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8A" w:rsidRPr="0014198A" w:rsidRDefault="0014198A" w:rsidP="0014198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419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Lead Paint Rules</w:t>
      </w:r>
    </w:p>
    <w:p w:rsidR="0014198A" w:rsidRPr="0014198A" w:rsidRDefault="0014198A" w:rsidP="001419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98A">
        <w:rPr>
          <w:rFonts w:ascii="Times New Roman" w:eastAsia="Times New Roman" w:hAnsi="Times New Roman" w:cs="Times New Roman"/>
          <w:sz w:val="24"/>
          <w:szCs w:val="24"/>
        </w:rPr>
        <w:t>Common renovation activities like sanding, cutting, and demolition can create hazardous lead dust and chips by disturbing lead-based paint, which can be harmful to adults and children.</w:t>
      </w:r>
    </w:p>
    <w:p w:rsidR="0014198A" w:rsidRPr="0014198A" w:rsidRDefault="0014198A" w:rsidP="0014198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98A">
        <w:rPr>
          <w:rFonts w:ascii="Times New Roman" w:eastAsia="Times New Roman" w:hAnsi="Times New Roman" w:cs="Times New Roman"/>
          <w:sz w:val="24"/>
          <w:szCs w:val="24"/>
        </w:rPr>
        <w:t>To protect against this risk,</w:t>
      </w:r>
      <w:proofErr w:type="gramStart"/>
      <w:r w:rsidRPr="0014198A">
        <w:rPr>
          <w:rFonts w:ascii="Times New Roman" w:eastAsia="Times New Roman" w:hAnsi="Times New Roman" w:cs="Times New Roman"/>
          <w:sz w:val="24"/>
          <w:szCs w:val="24"/>
        </w:rPr>
        <w:t>  EPA</w:t>
      </w:r>
      <w:proofErr w:type="gramEnd"/>
      <w:r w:rsidRPr="0014198A">
        <w:rPr>
          <w:rFonts w:ascii="Times New Roman" w:eastAsia="Times New Roman" w:hAnsi="Times New Roman" w:cs="Times New Roman"/>
          <w:sz w:val="24"/>
          <w:szCs w:val="24"/>
        </w:rPr>
        <w:t xml:space="preserve"> issued a</w:t>
      </w:r>
      <w:r w:rsidRPr="001419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14198A">
        <w:rPr>
          <w:rFonts w:ascii="Times New Roman" w:eastAsia="Times New Roman" w:hAnsi="Times New Roman" w:cs="Times New Roman"/>
          <w:sz w:val="24"/>
          <w:szCs w:val="24"/>
        </w:rPr>
        <w:t>rule requiring the use of lead-safe practices and other actions aimed at preventing lead poisoning. Under the rule, beginning April 22, 2010, contractors performing renovation, repair and painting projects that disturb lead-based paint in homes, child care facilities, and schools built before 1978 must be certified and must follow specific work practices to prevent lead contamination.</w:t>
      </w:r>
    </w:p>
    <w:p w:rsidR="00DE6032" w:rsidRDefault="00DE6032"/>
    <w:sectPr w:rsidR="00DE6032" w:rsidSect="00DE6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doNotDisplayPageBoundaries/>
  <w:proofState w:spelling="clean" w:grammar="clean"/>
  <w:defaultTabStop w:val="720"/>
  <w:characterSpacingControl w:val="doNotCompress"/>
  <w:compat/>
  <w:rsids>
    <w:rsidRoot w:val="0014198A"/>
    <w:rsid w:val="0014198A"/>
    <w:rsid w:val="00861F65"/>
    <w:rsid w:val="00DE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032"/>
  </w:style>
  <w:style w:type="paragraph" w:styleId="Heading1">
    <w:name w:val="heading 1"/>
    <w:basedOn w:val="Normal"/>
    <w:link w:val="Heading1Char"/>
    <w:uiPriority w:val="9"/>
    <w:qFormat/>
    <w:rsid w:val="001419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198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1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5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1</cp:revision>
  <dcterms:created xsi:type="dcterms:W3CDTF">2017-09-21T15:11:00Z</dcterms:created>
  <dcterms:modified xsi:type="dcterms:W3CDTF">2017-09-21T15:12:00Z</dcterms:modified>
</cp:coreProperties>
</file>