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39470" w14:textId="1EA53A7D" w:rsidR="00F73F3E" w:rsidRDefault="00F73F3E" w:rsidP="00F73F3E">
      <w:pPr>
        <w:jc w:val="center"/>
        <w:rPr>
          <w:rFonts w:ascii="Aharoni" w:hAnsi="Aharoni" w:cs="Aharoni"/>
          <w:sz w:val="36"/>
          <w:szCs w:val="36"/>
        </w:rPr>
      </w:pPr>
      <w:r w:rsidRPr="00F73F3E">
        <w:rPr>
          <w:rFonts w:ascii="Aharoni" w:hAnsi="Aharoni" w:cs="Aharoni" w:hint="cs"/>
          <w:sz w:val="36"/>
          <w:szCs w:val="36"/>
        </w:rPr>
        <w:t>The six stages of sugar withdrawal</w:t>
      </w:r>
    </w:p>
    <w:p w14:paraId="69525C3F" w14:textId="77777777" w:rsidR="00F73F3E" w:rsidRDefault="00F73F3E" w:rsidP="00F73F3E">
      <w:pPr>
        <w:jc w:val="center"/>
        <w:rPr>
          <w:rFonts w:ascii="Aharoni" w:hAnsi="Aharoni" w:cs="Aharoni"/>
          <w:sz w:val="36"/>
          <w:szCs w:val="36"/>
        </w:rPr>
      </w:pPr>
    </w:p>
    <w:p w14:paraId="2B1D45F6" w14:textId="77777777" w:rsidR="00F73F3E" w:rsidRPr="00F73F3E" w:rsidRDefault="00F73F3E" w:rsidP="00F73F3E">
      <w:pPr>
        <w:shd w:val="clear" w:color="auto" w:fill="FFFFFF"/>
        <w:spacing w:after="300" w:line="330" w:lineRule="atLeast"/>
        <w:textAlignment w:val="top"/>
        <w:rPr>
          <w:rFonts w:ascii="Roboto" w:eastAsia="Times New Roman" w:hAnsi="Roboto" w:cs="Times New Roman"/>
          <w:color w:val="141414"/>
          <w:kern w:val="0"/>
          <w14:ligatures w14:val="none"/>
        </w:rPr>
      </w:pPr>
      <w:r w:rsidRPr="00F73F3E">
        <w:rPr>
          <w:rFonts w:ascii="Helvetica" w:eastAsia="Times New Roman" w:hAnsi="Helvetica" w:cs="Times New Roman"/>
          <w:color w:val="141414"/>
          <w:kern w:val="0"/>
          <w14:ligatures w14:val="none"/>
        </w:rPr>
        <w:t>The six stages of sugar withdrawal typically include:</w:t>
      </w:r>
    </w:p>
    <w:p w14:paraId="1D11AFA2" w14:textId="77777777" w:rsidR="00F73F3E" w:rsidRPr="00F73F3E" w:rsidRDefault="00F73F3E" w:rsidP="00F73F3E">
      <w:pPr>
        <w:numPr>
          <w:ilvl w:val="0"/>
          <w:numId w:val="1"/>
        </w:numPr>
        <w:shd w:val="clear" w:color="auto" w:fill="FFFFFF"/>
        <w:spacing w:after="0" w:line="360" w:lineRule="atLeast"/>
        <w:textAlignment w:val="top"/>
        <w:rPr>
          <w:rFonts w:ascii="Roboto" w:eastAsia="Times New Roman" w:hAnsi="Roboto" w:cs="Times New Roman"/>
          <w:color w:val="141414"/>
          <w:kern w:val="0"/>
          <w14:ligatures w14:val="none"/>
        </w:rPr>
      </w:pPr>
      <w:r w:rsidRPr="00F73F3E">
        <w:rPr>
          <w:rFonts w:ascii="Helvetica" w:eastAsia="Times New Roman" w:hAnsi="Helvetica" w:cs="Times New Roman"/>
          <w:b/>
          <w:bCs/>
          <w:color w:val="141414"/>
          <w:kern w:val="0"/>
          <w14:ligatures w14:val="none"/>
        </w:rPr>
        <w:t>Initial Euphoria</w:t>
      </w:r>
      <w:r w:rsidRPr="00F73F3E">
        <w:rPr>
          <w:rFonts w:ascii="Roboto" w:eastAsia="Times New Roman" w:hAnsi="Roboto" w:cs="Times New Roman"/>
          <w:color w:val="141414"/>
          <w:kern w:val="0"/>
          <w14:ligatures w14:val="none"/>
        </w:rPr>
        <w:t>: Feeling liberated and healthy after cutting out sugar, often accompanied by a sense of accomplishment.</w:t>
      </w:r>
    </w:p>
    <w:p w14:paraId="4A8B9558" w14:textId="77777777" w:rsidR="00F73F3E" w:rsidRPr="00F73F3E" w:rsidRDefault="00F73F3E" w:rsidP="00F73F3E">
      <w:pPr>
        <w:numPr>
          <w:ilvl w:val="0"/>
          <w:numId w:val="1"/>
        </w:numPr>
        <w:shd w:val="clear" w:color="auto" w:fill="FFFFFF"/>
        <w:spacing w:after="0" w:line="360" w:lineRule="atLeast"/>
        <w:textAlignment w:val="top"/>
        <w:rPr>
          <w:rFonts w:ascii="Roboto" w:eastAsia="Times New Roman" w:hAnsi="Roboto" w:cs="Times New Roman"/>
          <w:color w:val="141414"/>
          <w:kern w:val="0"/>
          <w14:ligatures w14:val="none"/>
        </w:rPr>
      </w:pPr>
      <w:r w:rsidRPr="00F73F3E">
        <w:rPr>
          <w:rFonts w:ascii="Helvetica" w:eastAsia="Times New Roman" w:hAnsi="Helvetica" w:cs="Times New Roman"/>
          <w:b/>
          <w:bCs/>
          <w:color w:val="141414"/>
          <w:kern w:val="0"/>
          <w14:ligatures w14:val="none"/>
        </w:rPr>
        <w:t>Realization of Challenge</w:t>
      </w:r>
      <w:r w:rsidRPr="00F73F3E">
        <w:rPr>
          <w:rFonts w:ascii="Roboto" w:eastAsia="Times New Roman" w:hAnsi="Roboto" w:cs="Times New Roman"/>
          <w:color w:val="141414"/>
          <w:kern w:val="0"/>
          <w14:ligatures w14:val="none"/>
        </w:rPr>
        <w:t>: Acknowledging the difficulty of the journey ahead as cravings begin to surface.</w:t>
      </w:r>
    </w:p>
    <w:p w14:paraId="67ED3359" w14:textId="77777777" w:rsidR="00F73F3E" w:rsidRPr="00F73F3E" w:rsidRDefault="00F73F3E" w:rsidP="00F73F3E">
      <w:pPr>
        <w:numPr>
          <w:ilvl w:val="0"/>
          <w:numId w:val="1"/>
        </w:numPr>
        <w:shd w:val="clear" w:color="auto" w:fill="FFFFFF"/>
        <w:spacing w:after="0" w:line="360" w:lineRule="atLeast"/>
        <w:textAlignment w:val="top"/>
        <w:rPr>
          <w:rFonts w:ascii="Roboto" w:eastAsia="Times New Roman" w:hAnsi="Roboto" w:cs="Times New Roman"/>
          <w:color w:val="141414"/>
          <w:kern w:val="0"/>
          <w14:ligatures w14:val="none"/>
        </w:rPr>
      </w:pPr>
      <w:r w:rsidRPr="00F73F3E">
        <w:rPr>
          <w:rFonts w:ascii="Helvetica" w:eastAsia="Times New Roman" w:hAnsi="Helvetica" w:cs="Times New Roman"/>
          <w:b/>
          <w:bCs/>
          <w:color w:val="141414"/>
          <w:kern w:val="0"/>
          <w14:ligatures w14:val="none"/>
        </w:rPr>
        <w:t>Cravings Intensify</w:t>
      </w:r>
      <w:r w:rsidRPr="00F73F3E">
        <w:rPr>
          <w:rFonts w:ascii="Roboto" w:eastAsia="Times New Roman" w:hAnsi="Roboto" w:cs="Times New Roman"/>
          <w:color w:val="141414"/>
          <w:kern w:val="0"/>
          <w14:ligatures w14:val="none"/>
        </w:rPr>
        <w:t>: Strong urges for sugar emerge, making it hard to resist temptations.</w:t>
      </w:r>
    </w:p>
    <w:p w14:paraId="11D7CA22" w14:textId="77777777" w:rsidR="00F73F3E" w:rsidRPr="00F73F3E" w:rsidRDefault="00F73F3E" w:rsidP="00F73F3E">
      <w:pPr>
        <w:numPr>
          <w:ilvl w:val="0"/>
          <w:numId w:val="1"/>
        </w:numPr>
        <w:shd w:val="clear" w:color="auto" w:fill="FFFFFF"/>
        <w:spacing w:after="0" w:line="360" w:lineRule="atLeast"/>
        <w:textAlignment w:val="top"/>
        <w:rPr>
          <w:rFonts w:ascii="Roboto" w:eastAsia="Times New Roman" w:hAnsi="Roboto" w:cs="Times New Roman"/>
          <w:color w:val="141414"/>
          <w:kern w:val="0"/>
          <w14:ligatures w14:val="none"/>
        </w:rPr>
      </w:pPr>
      <w:r w:rsidRPr="00F73F3E">
        <w:rPr>
          <w:rFonts w:ascii="Helvetica" w:eastAsia="Times New Roman" w:hAnsi="Helvetica" w:cs="Times New Roman"/>
          <w:b/>
          <w:bCs/>
          <w:color w:val="141414"/>
          <w:kern w:val="0"/>
          <w14:ligatures w14:val="none"/>
        </w:rPr>
        <w:t>Physical Symptoms</w:t>
      </w:r>
      <w:r w:rsidRPr="00F73F3E">
        <w:rPr>
          <w:rFonts w:ascii="Roboto" w:eastAsia="Times New Roman" w:hAnsi="Roboto" w:cs="Times New Roman"/>
          <w:color w:val="141414"/>
          <w:kern w:val="0"/>
          <w14:ligatures w14:val="none"/>
        </w:rPr>
        <w:t xml:space="preserve">: Experiencing headaches, fatigue, and mood swings, </w:t>
      </w:r>
      <w:proofErr w:type="gramStart"/>
      <w:r w:rsidRPr="00F73F3E">
        <w:rPr>
          <w:rFonts w:ascii="Roboto" w:eastAsia="Times New Roman" w:hAnsi="Roboto" w:cs="Times New Roman"/>
          <w:color w:val="141414"/>
          <w:kern w:val="0"/>
          <w14:ligatures w14:val="none"/>
        </w:rPr>
        <w:t>similar to</w:t>
      </w:r>
      <w:proofErr w:type="gramEnd"/>
      <w:r w:rsidRPr="00F73F3E">
        <w:rPr>
          <w:rFonts w:ascii="Roboto" w:eastAsia="Times New Roman" w:hAnsi="Roboto" w:cs="Times New Roman"/>
          <w:color w:val="141414"/>
          <w:kern w:val="0"/>
          <w14:ligatures w14:val="none"/>
        </w:rPr>
        <w:t xml:space="preserve"> a hangover, as the body adjusts to the absence of sugar.</w:t>
      </w:r>
    </w:p>
    <w:p w14:paraId="1E7223F0" w14:textId="77777777" w:rsidR="00F73F3E" w:rsidRPr="00F73F3E" w:rsidRDefault="00F73F3E" w:rsidP="00F73F3E">
      <w:pPr>
        <w:numPr>
          <w:ilvl w:val="0"/>
          <w:numId w:val="1"/>
        </w:numPr>
        <w:shd w:val="clear" w:color="auto" w:fill="FFFFFF"/>
        <w:spacing w:after="0" w:line="360" w:lineRule="atLeast"/>
        <w:textAlignment w:val="top"/>
        <w:rPr>
          <w:rFonts w:ascii="Roboto" w:eastAsia="Times New Roman" w:hAnsi="Roboto" w:cs="Times New Roman"/>
          <w:color w:val="141414"/>
          <w:kern w:val="0"/>
          <w14:ligatures w14:val="none"/>
        </w:rPr>
      </w:pPr>
      <w:r w:rsidRPr="00F73F3E">
        <w:rPr>
          <w:rFonts w:ascii="Helvetica" w:eastAsia="Times New Roman" w:hAnsi="Helvetica" w:cs="Times New Roman"/>
          <w:b/>
          <w:bCs/>
          <w:color w:val="141414"/>
          <w:kern w:val="0"/>
          <w14:ligatures w14:val="none"/>
        </w:rPr>
        <w:t>Emotional Struggles</w:t>
      </w:r>
      <w:r w:rsidRPr="00F73F3E">
        <w:rPr>
          <w:rFonts w:ascii="Roboto" w:eastAsia="Times New Roman" w:hAnsi="Roboto" w:cs="Times New Roman"/>
          <w:color w:val="141414"/>
          <w:kern w:val="0"/>
          <w14:ligatures w14:val="none"/>
        </w:rPr>
        <w:t>: Feelings of irritability and lack of motivation may arise, complicating the withdrawal process.</w:t>
      </w:r>
    </w:p>
    <w:p w14:paraId="1BD980C3" w14:textId="77777777" w:rsidR="00F73F3E" w:rsidRPr="00F73F3E" w:rsidRDefault="00F73F3E" w:rsidP="00F73F3E">
      <w:pPr>
        <w:numPr>
          <w:ilvl w:val="0"/>
          <w:numId w:val="1"/>
        </w:numPr>
        <w:shd w:val="clear" w:color="auto" w:fill="FFFFFF"/>
        <w:spacing w:after="0" w:line="360" w:lineRule="atLeast"/>
        <w:textAlignment w:val="top"/>
        <w:rPr>
          <w:rFonts w:ascii="Roboto" w:eastAsia="Times New Roman" w:hAnsi="Roboto" w:cs="Times New Roman"/>
          <w:color w:val="141414"/>
          <w:kern w:val="0"/>
          <w14:ligatures w14:val="none"/>
        </w:rPr>
      </w:pPr>
      <w:r w:rsidRPr="00F73F3E">
        <w:rPr>
          <w:rFonts w:ascii="Helvetica" w:eastAsia="Times New Roman" w:hAnsi="Helvetica" w:cs="Times New Roman"/>
          <w:b/>
          <w:bCs/>
          <w:color w:val="141414"/>
          <w:kern w:val="0"/>
          <w14:ligatures w14:val="none"/>
        </w:rPr>
        <w:t>Adaptation</w:t>
      </w:r>
      <w:r w:rsidRPr="00F73F3E">
        <w:rPr>
          <w:rFonts w:ascii="Roboto" w:eastAsia="Times New Roman" w:hAnsi="Roboto" w:cs="Times New Roman"/>
          <w:color w:val="141414"/>
          <w:kern w:val="0"/>
          <w14:ligatures w14:val="none"/>
        </w:rPr>
        <w:t>: Gradually, the body adjusts to a lower sugar intake, leading to improved mood and energy levels over time.</w:t>
      </w:r>
    </w:p>
    <w:p w14:paraId="68C1E1FA" w14:textId="717F93A8" w:rsidR="00F73F3E" w:rsidRDefault="00623126" w:rsidP="00F73F3E">
      <w:pPr>
        <w:jc w:val="center"/>
        <w:rPr>
          <w:rFonts w:ascii="Aharoni" w:hAnsi="Aharoni" w:cs="Aharoni"/>
          <w:sz w:val="36"/>
          <w:szCs w:val="36"/>
        </w:rPr>
      </w:pPr>
      <w:r w:rsidRPr="00623126">
        <w:rPr>
          <w:rFonts w:ascii="Aharoni" w:hAnsi="Aharoni" w:cs="Aharoni"/>
          <w:sz w:val="36"/>
          <w:szCs w:val="36"/>
        </w:rPr>
        <w:drawing>
          <wp:inline distT="0" distB="0" distL="0" distR="0" wp14:anchorId="46509788" wp14:editId="17CD97CF">
            <wp:extent cx="5943600" cy="3962400"/>
            <wp:effectExtent l="0" t="0" r="0" b="0"/>
            <wp:docPr id="5933588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335881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A6CB7C" w14:textId="71B6EFEE" w:rsidR="00623126" w:rsidRPr="00F73F3E" w:rsidRDefault="00623126" w:rsidP="00623126">
      <w:pPr>
        <w:jc w:val="right"/>
        <w:rPr>
          <w:rFonts w:ascii="Aharoni" w:hAnsi="Aharoni" w:cs="Aharoni" w:hint="cs"/>
          <w:sz w:val="36"/>
          <w:szCs w:val="36"/>
        </w:rPr>
      </w:pPr>
      <w:r>
        <w:rPr>
          <w:rFonts w:ascii="Aharoni" w:hAnsi="Aharoni" w:cs="Aharoni"/>
          <w:sz w:val="36"/>
          <w:szCs w:val="36"/>
        </w:rPr>
        <w:t>10/21/2026</w:t>
      </w:r>
    </w:p>
    <w:sectPr w:rsidR="00623126" w:rsidRPr="00F73F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8E713F"/>
    <w:multiLevelType w:val="multilevel"/>
    <w:tmpl w:val="A65A3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40202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F3E"/>
    <w:rsid w:val="00623126"/>
    <w:rsid w:val="00F73F3E"/>
    <w:rsid w:val="00FF7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EDD47"/>
  <w15:chartTrackingRefBased/>
  <w15:docId w15:val="{C43532F6-1CDC-46D3-B704-8AAA91DDC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3F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3F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3F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3F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3F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3F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3F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3F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3F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3F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3F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3F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3F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3F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3F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3F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3F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3F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3F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3F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3F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3F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3F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3F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3F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3F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3F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3F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3F3E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F73F3E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73F3E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F73F3E"/>
    <w:rPr>
      <w:i/>
      <w:iCs/>
    </w:rPr>
  </w:style>
  <w:style w:type="paragraph" w:styleId="NoSpacing">
    <w:name w:val="No Spacing"/>
    <w:uiPriority w:val="1"/>
    <w:qFormat/>
    <w:rsid w:val="00F73F3E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F73F3E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F73F3E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F73F3E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73F3E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holli burden</dc:creator>
  <cp:keywords/>
  <dc:description/>
  <cp:lastModifiedBy>holli burden</cp:lastModifiedBy>
  <cp:revision>1</cp:revision>
  <dcterms:created xsi:type="dcterms:W3CDTF">2026-10-21T21:41:00Z</dcterms:created>
  <dcterms:modified xsi:type="dcterms:W3CDTF">2026-10-21T21:54:00Z</dcterms:modified>
</cp:coreProperties>
</file>