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6701" w14:textId="39776FDD" w:rsidR="00692F70" w:rsidRPr="00A16421" w:rsidRDefault="00B55BCF" w:rsidP="00B55BCF">
      <w:pPr>
        <w:jc w:val="center"/>
        <w:rPr>
          <w:b/>
          <w:bCs/>
          <w:sz w:val="32"/>
          <w:szCs w:val="32"/>
        </w:rPr>
      </w:pPr>
      <w:r w:rsidRPr="00A16421">
        <w:rPr>
          <w:b/>
          <w:bCs/>
          <w:sz w:val="32"/>
          <w:szCs w:val="32"/>
        </w:rPr>
        <w:t>IDEAS TO SPEED UP PLAY</w:t>
      </w:r>
    </w:p>
    <w:p w14:paraId="6A0E9F24" w14:textId="0AA32D8E" w:rsidR="00B55BCF" w:rsidRDefault="00B55BCF" w:rsidP="00B55BCF">
      <w:r>
        <w:t>We often take a look at other golfers on the course and notice the things they do to slow down play, so should we take a look at ourselves. When we take an honest look at ourselves, we often, discover we’re doing some of the same things to slow down play that we’re complaining about others are doing.</w:t>
      </w:r>
    </w:p>
    <w:p w14:paraId="65E42849" w14:textId="11ADEA4F" w:rsidR="00B55BCF" w:rsidRPr="00B55BCF" w:rsidRDefault="00B55BCF" w:rsidP="00B55BCF">
      <w:pPr>
        <w:rPr>
          <w:b/>
          <w:bCs/>
        </w:rPr>
      </w:pPr>
      <w:r w:rsidRPr="00B55BCF">
        <w:rPr>
          <w:b/>
          <w:bCs/>
        </w:rPr>
        <w:t xml:space="preserve">Before we run down a list of suggestions for speeding up play, it’s important to note that many of these tips have nothing to do with rushing your play, but rather with simply being ready to play, and with using some common sense and good etiquette on the course. </w:t>
      </w:r>
    </w:p>
    <w:p w14:paraId="774C4F0C" w14:textId="2DE4C04A" w:rsidR="00B55BCF" w:rsidRPr="00A16421" w:rsidRDefault="00B55BCF" w:rsidP="00B55BCF">
      <w:pPr>
        <w:rPr>
          <w:b/>
          <w:bCs/>
        </w:rPr>
      </w:pPr>
      <w:r w:rsidRPr="00A16421">
        <w:rPr>
          <w:b/>
          <w:bCs/>
        </w:rPr>
        <w:t>The bottom line is, as soon as it’s your turn to play, you should be ready to step right up and make a stroke.</w:t>
      </w:r>
    </w:p>
    <w:p w14:paraId="3148348C" w14:textId="5F820C04" w:rsidR="00B55BCF" w:rsidRDefault="00B55BCF" w:rsidP="00B55BCF">
      <w:r>
        <w:t>Here are some tips for speeding up slow play on the golf course:</w:t>
      </w:r>
    </w:p>
    <w:p w14:paraId="129D873B" w14:textId="07893A45" w:rsidR="00A16421" w:rsidRDefault="00B55BCF" w:rsidP="00B55BCF">
      <w:pPr>
        <w:pStyle w:val="ListParagraph"/>
        <w:numPr>
          <w:ilvl w:val="0"/>
          <w:numId w:val="1"/>
        </w:numPr>
      </w:pPr>
      <w:r>
        <w:t>When two players are riding in the cart, drive the cart to the first ball and drop off the first player with his choice of clubs. The second golfer can drive to his ball and hit his shot. The first player starts walking towards the cart</w:t>
      </w:r>
      <w:r w:rsidR="00242440">
        <w:t xml:space="preserve">. </w:t>
      </w:r>
      <w:r w:rsidR="00A16421">
        <w:t xml:space="preserve">A little walking is good for you. </w:t>
      </w:r>
    </w:p>
    <w:p w14:paraId="70492680" w14:textId="7E6F65B3" w:rsidR="00242440" w:rsidRDefault="00242440" w:rsidP="00B55BCF">
      <w:pPr>
        <w:pStyle w:val="ListParagraph"/>
        <w:numPr>
          <w:ilvl w:val="0"/>
          <w:numId w:val="1"/>
        </w:numPr>
      </w:pPr>
      <w:r>
        <w:t xml:space="preserve">Begin reading the green and lining up the putts as soon as you get to the green. Don’t wait until it’s your turn to start this. If you are ready to </w:t>
      </w:r>
      <w:proofErr w:type="gramStart"/>
      <w:r>
        <w:t>putt</w:t>
      </w:r>
      <w:proofErr w:type="gramEnd"/>
      <w:r>
        <w:t xml:space="preserve"> go ahead and putt play ready golf. (NNSGC requires to putt everything out)</w:t>
      </w:r>
    </w:p>
    <w:p w14:paraId="296E2B0C" w14:textId="0C634A05" w:rsidR="00351A6E" w:rsidRDefault="00242440" w:rsidP="00B55BCF">
      <w:pPr>
        <w:pStyle w:val="ListParagraph"/>
        <w:numPr>
          <w:ilvl w:val="0"/>
          <w:numId w:val="1"/>
        </w:numPr>
      </w:pPr>
      <w:r>
        <w:t>After putting out, don’t stand around the green chatting or taking practice putts. Leave the green so next group can make their shots to the green.</w:t>
      </w:r>
      <w:r w:rsidR="009E5DE3">
        <w:t xml:space="preserve"> </w:t>
      </w:r>
      <w:r w:rsidR="00351A6E">
        <w:t>Don’t update scorecard at green, drive to next tee box and enter the scores.</w:t>
      </w:r>
    </w:p>
    <w:p w14:paraId="529C088F" w14:textId="0F35D69D" w:rsidR="00351A6E" w:rsidRDefault="00351A6E" w:rsidP="00B55BCF">
      <w:pPr>
        <w:pStyle w:val="ListParagraph"/>
        <w:numPr>
          <w:ilvl w:val="0"/>
          <w:numId w:val="1"/>
        </w:numPr>
      </w:pPr>
      <w:r>
        <w:t xml:space="preserve">Park </w:t>
      </w:r>
      <w:r w:rsidR="009E5DE3">
        <w:t>cart</w:t>
      </w:r>
      <w:r>
        <w:t xml:space="preserve"> on the side or in back of the green. If it is parked in front the group behind you again has to wait until you walk back to your cart and leave before they can hit.</w:t>
      </w:r>
    </w:p>
    <w:p w14:paraId="218AD588" w14:textId="02A2F9E2" w:rsidR="00242440" w:rsidRDefault="00242440" w:rsidP="00B55BCF">
      <w:pPr>
        <w:pStyle w:val="ListParagraph"/>
        <w:numPr>
          <w:ilvl w:val="0"/>
          <w:numId w:val="1"/>
        </w:numPr>
      </w:pPr>
      <w:r>
        <w:t>Never delay making a stroke because you are having conversation</w:t>
      </w:r>
      <w:r w:rsidR="009E5DE3">
        <w:t>.</w:t>
      </w:r>
      <w:r>
        <w:t xml:space="preserve"> </w:t>
      </w:r>
    </w:p>
    <w:p w14:paraId="6411990C" w14:textId="5DA6A663" w:rsidR="00A16421" w:rsidRDefault="00A16421" w:rsidP="00B55BCF">
      <w:pPr>
        <w:pStyle w:val="ListParagraph"/>
        <w:numPr>
          <w:ilvl w:val="0"/>
          <w:numId w:val="1"/>
        </w:numPr>
      </w:pPr>
      <w:r>
        <w:t xml:space="preserve">Limit practice strokes to one or two at most. </w:t>
      </w:r>
    </w:p>
    <w:p w14:paraId="7B49F19E" w14:textId="400F3E40" w:rsidR="00A16421" w:rsidRDefault="00A16421" w:rsidP="00B55BCF">
      <w:pPr>
        <w:pStyle w:val="ListParagraph"/>
        <w:numPr>
          <w:ilvl w:val="0"/>
          <w:numId w:val="1"/>
        </w:numPr>
      </w:pPr>
      <w:r>
        <w:t xml:space="preserve">Lost balls can really eat up </w:t>
      </w:r>
      <w:proofErr w:type="gramStart"/>
      <w:r>
        <w:t>time,</w:t>
      </w:r>
      <w:proofErr w:type="gramEnd"/>
      <w:r>
        <w:t xml:space="preserve"> be aware of time you are taking. Treat lost balls and OB balls as lateral drop a ball where it entered the area and take penalty and play on. DON’T go back and hit another ball. NNSGC rules. </w:t>
      </w:r>
    </w:p>
    <w:p w14:paraId="659AAD99" w14:textId="55BE4AD8" w:rsidR="00351A6E" w:rsidRDefault="009E5DE3" w:rsidP="00B55BCF">
      <w:pPr>
        <w:pStyle w:val="ListParagraph"/>
        <w:numPr>
          <w:ilvl w:val="0"/>
          <w:numId w:val="1"/>
        </w:numPr>
      </w:pPr>
      <w:r>
        <w:t>P</w:t>
      </w:r>
      <w:r w:rsidR="00351A6E">
        <w:t xml:space="preserve">ay attention to partners drives. If they lose sight of their ball your help will speed things up. </w:t>
      </w:r>
    </w:p>
    <w:p w14:paraId="7184B150" w14:textId="00088275" w:rsidR="00351A6E" w:rsidRDefault="00351A6E" w:rsidP="00B55BCF">
      <w:pPr>
        <w:pStyle w:val="ListParagraph"/>
        <w:numPr>
          <w:ilvl w:val="0"/>
          <w:numId w:val="1"/>
        </w:numPr>
      </w:pPr>
      <w:r>
        <w:t xml:space="preserve">When you are on tee box let the short hitters hit first </w:t>
      </w:r>
      <w:r w:rsidR="00A16421">
        <w:t xml:space="preserve">(They can’t reach group in front of them) </w:t>
      </w:r>
      <w:r>
        <w:t xml:space="preserve">then the long hitters won’t have to wait for group in front to clear. </w:t>
      </w:r>
    </w:p>
    <w:p w14:paraId="4E09F421" w14:textId="591EB726" w:rsidR="00351A6E" w:rsidRDefault="00351A6E" w:rsidP="00B55BCF">
      <w:pPr>
        <w:pStyle w:val="ListParagraph"/>
        <w:numPr>
          <w:ilvl w:val="0"/>
          <w:numId w:val="1"/>
        </w:numPr>
      </w:pPr>
      <w:r>
        <w:t xml:space="preserve">Carry extra tees, ball markers, Balls in your pocket so you will never have to return to golf bag. </w:t>
      </w:r>
    </w:p>
    <w:p w14:paraId="5FF0A2CB" w14:textId="618178D3" w:rsidR="00351A6E" w:rsidRDefault="00351A6E" w:rsidP="00B55BCF">
      <w:pPr>
        <w:pStyle w:val="ListParagraph"/>
        <w:numPr>
          <w:ilvl w:val="0"/>
          <w:numId w:val="1"/>
        </w:numPr>
      </w:pPr>
      <w:r>
        <w:t xml:space="preserve">When chipping around the green, carry both clubs you’ll be chipping with and your putter. </w:t>
      </w:r>
    </w:p>
    <w:p w14:paraId="152E255E" w14:textId="77777777" w:rsidR="00A16421" w:rsidRDefault="00351A6E" w:rsidP="00B55BCF">
      <w:pPr>
        <w:pStyle w:val="ListParagraph"/>
        <w:numPr>
          <w:ilvl w:val="0"/>
          <w:numId w:val="1"/>
        </w:numPr>
      </w:pPr>
      <w:r>
        <w:t>When your group is a hole or two behind consider letting the group behind you play through.</w:t>
      </w:r>
    </w:p>
    <w:p w14:paraId="14474565" w14:textId="2249DA15" w:rsidR="00351A6E" w:rsidRDefault="00A16421" w:rsidP="00B55BCF">
      <w:pPr>
        <w:pStyle w:val="ListParagraph"/>
        <w:numPr>
          <w:ilvl w:val="0"/>
          <w:numId w:val="1"/>
        </w:numPr>
      </w:pPr>
      <w:r>
        <w:t xml:space="preserve">NNSGC Rules pick up your ball if you are </w:t>
      </w:r>
      <w:r w:rsidR="000B2CB1">
        <w:t>(</w:t>
      </w:r>
      <w:r>
        <w:t>4</w:t>
      </w:r>
      <w:r w:rsidR="000B2CB1">
        <w:t>)</w:t>
      </w:r>
      <w:r>
        <w:t xml:space="preserve"> OVER par and go to cart. </w:t>
      </w:r>
      <w:r w:rsidR="000B2CB1">
        <w:t>(</w:t>
      </w:r>
      <w:r w:rsidR="005807CF">
        <w:t>On a</w:t>
      </w:r>
      <w:r w:rsidR="000B2CB1">
        <w:t xml:space="preserve"> par 4 if you are already hitting your 8</w:t>
      </w:r>
      <w:r w:rsidR="000B2CB1" w:rsidRPr="000B2CB1">
        <w:rPr>
          <w:vertAlign w:val="superscript"/>
        </w:rPr>
        <w:t>th</w:t>
      </w:r>
      <w:r w:rsidR="000B2CB1">
        <w:t xml:space="preserve"> stroke, don’t bother just mark down an 8 and move on)</w:t>
      </w:r>
      <w:r w:rsidR="005807CF">
        <w:t xml:space="preserve"> Same on other pars</w:t>
      </w:r>
      <w:r w:rsidR="000B2CB1">
        <w:t>.</w:t>
      </w:r>
    </w:p>
    <w:p w14:paraId="32B21BFF" w14:textId="5D28F3C5" w:rsidR="00351A6E" w:rsidRDefault="00351A6E" w:rsidP="00B55BCF">
      <w:pPr>
        <w:pStyle w:val="ListParagraph"/>
        <w:numPr>
          <w:ilvl w:val="0"/>
          <w:numId w:val="1"/>
        </w:numPr>
        <w:rPr>
          <w:b/>
          <w:bCs/>
        </w:rPr>
      </w:pPr>
      <w:r w:rsidRPr="009E5DE3">
        <w:rPr>
          <w:b/>
          <w:bCs/>
        </w:rPr>
        <w:t xml:space="preserve">TRY PLAYING READY GOLF, WHERE ORDER OF PLAY IS BASED ON WHO’S READY, NOT ON WHO’S AWAY. </w:t>
      </w:r>
    </w:p>
    <w:p w14:paraId="1E6569D0" w14:textId="2F93FAE6" w:rsidR="009E5DE3" w:rsidRPr="009E5DE3" w:rsidRDefault="009E5DE3" w:rsidP="009E5DE3">
      <w:pPr>
        <w:rPr>
          <w:b/>
          <w:bCs/>
        </w:rPr>
      </w:pPr>
      <w:r>
        <w:rPr>
          <w:b/>
          <w:bCs/>
        </w:rPr>
        <w:t xml:space="preserve">I know many, if not all of us, have been playing golf for a long time and it will be a challenge to change our routine. But this is a serious problem no one like playing 5+ hour rounds. </w:t>
      </w:r>
      <w:r w:rsidR="00F3733E">
        <w:rPr>
          <w:b/>
          <w:bCs/>
        </w:rPr>
        <w:t xml:space="preserve">All of us want to enjoy our time on the course, and what better way than never having to wait on group in front of us. </w:t>
      </w:r>
      <w:r>
        <w:rPr>
          <w:b/>
          <w:bCs/>
        </w:rPr>
        <w:t xml:space="preserve">Thank You NNSGC. </w:t>
      </w:r>
    </w:p>
    <w:sectPr w:rsidR="009E5DE3" w:rsidRPr="009E5DE3" w:rsidSect="00A164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03C9"/>
    <w:multiLevelType w:val="hybridMultilevel"/>
    <w:tmpl w:val="EFF4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17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CF"/>
    <w:rsid w:val="000B2CB1"/>
    <w:rsid w:val="00242440"/>
    <w:rsid w:val="00351A6E"/>
    <w:rsid w:val="005807CF"/>
    <w:rsid w:val="005F7127"/>
    <w:rsid w:val="00692F70"/>
    <w:rsid w:val="007A7436"/>
    <w:rsid w:val="009E5DE3"/>
    <w:rsid w:val="00A16421"/>
    <w:rsid w:val="00B55BCF"/>
    <w:rsid w:val="00E755DF"/>
    <w:rsid w:val="00EC57BA"/>
    <w:rsid w:val="00F3733E"/>
    <w:rsid w:val="00F6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C55F"/>
  <w15:chartTrackingRefBased/>
  <w15:docId w15:val="{83CA7796-8FA3-4444-B8E7-01713D4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B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B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B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B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CF"/>
    <w:rPr>
      <w:rFonts w:eastAsiaTheme="majorEastAsia" w:cstheme="majorBidi"/>
      <w:color w:val="272727" w:themeColor="text1" w:themeTint="D8"/>
    </w:rPr>
  </w:style>
  <w:style w:type="paragraph" w:styleId="Title">
    <w:name w:val="Title"/>
    <w:basedOn w:val="Normal"/>
    <w:next w:val="Normal"/>
    <w:link w:val="TitleChar"/>
    <w:uiPriority w:val="10"/>
    <w:qFormat/>
    <w:rsid w:val="00B55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CF"/>
    <w:pPr>
      <w:spacing w:before="160"/>
      <w:jc w:val="center"/>
    </w:pPr>
    <w:rPr>
      <w:i/>
      <w:iCs/>
      <w:color w:val="404040" w:themeColor="text1" w:themeTint="BF"/>
    </w:rPr>
  </w:style>
  <w:style w:type="character" w:customStyle="1" w:styleId="QuoteChar">
    <w:name w:val="Quote Char"/>
    <w:basedOn w:val="DefaultParagraphFont"/>
    <w:link w:val="Quote"/>
    <w:uiPriority w:val="29"/>
    <w:rsid w:val="00B55BCF"/>
    <w:rPr>
      <w:i/>
      <w:iCs/>
      <w:color w:val="404040" w:themeColor="text1" w:themeTint="BF"/>
    </w:rPr>
  </w:style>
  <w:style w:type="paragraph" w:styleId="ListParagraph">
    <w:name w:val="List Paragraph"/>
    <w:basedOn w:val="Normal"/>
    <w:uiPriority w:val="34"/>
    <w:qFormat/>
    <w:rsid w:val="00B55BCF"/>
    <w:pPr>
      <w:ind w:left="720"/>
      <w:contextualSpacing/>
    </w:pPr>
  </w:style>
  <w:style w:type="character" w:styleId="IntenseEmphasis">
    <w:name w:val="Intense Emphasis"/>
    <w:basedOn w:val="DefaultParagraphFont"/>
    <w:uiPriority w:val="21"/>
    <w:qFormat/>
    <w:rsid w:val="00B55BCF"/>
    <w:rPr>
      <w:i/>
      <w:iCs/>
      <w:color w:val="2F5496" w:themeColor="accent1" w:themeShade="BF"/>
    </w:rPr>
  </w:style>
  <w:style w:type="paragraph" w:styleId="IntenseQuote">
    <w:name w:val="Intense Quote"/>
    <w:basedOn w:val="Normal"/>
    <w:next w:val="Normal"/>
    <w:link w:val="IntenseQuoteChar"/>
    <w:uiPriority w:val="30"/>
    <w:qFormat/>
    <w:rsid w:val="00B55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CF"/>
    <w:rPr>
      <w:i/>
      <w:iCs/>
      <w:color w:val="2F5496" w:themeColor="accent1" w:themeShade="BF"/>
    </w:rPr>
  </w:style>
  <w:style w:type="character" w:styleId="IntenseReference">
    <w:name w:val="Intense Reference"/>
    <w:basedOn w:val="DefaultParagraphFont"/>
    <w:uiPriority w:val="32"/>
    <w:qFormat/>
    <w:rsid w:val="00B55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Brucklacher</dc:creator>
  <cp:keywords/>
  <dc:description/>
  <cp:lastModifiedBy>Tom Brucklacher</cp:lastModifiedBy>
  <cp:revision>4</cp:revision>
  <dcterms:created xsi:type="dcterms:W3CDTF">2025-11-23T16:58:00Z</dcterms:created>
  <dcterms:modified xsi:type="dcterms:W3CDTF">2025-11-23T17:50:00Z</dcterms:modified>
</cp:coreProperties>
</file>