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71519" w14:textId="3666576F" w:rsidR="00C70E2C" w:rsidRDefault="00C604FE" w:rsidP="00C70E2C">
      <w:pPr>
        <w:rPr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AACFE12" wp14:editId="1965721D">
            <wp:simplePos x="0" y="0"/>
            <wp:positionH relativeFrom="column">
              <wp:posOffset>4297680</wp:posOffset>
            </wp:positionH>
            <wp:positionV relativeFrom="paragraph">
              <wp:posOffset>-304800</wp:posOffset>
            </wp:positionV>
            <wp:extent cx="1394460" cy="963739"/>
            <wp:effectExtent l="0" t="0" r="0" b="8255"/>
            <wp:wrapNone/>
            <wp:docPr id="1" name="Picture 1" descr="Dinner clipart free download clip art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nner clipart free download clip art 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96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E2C" w:rsidRPr="69446BB9">
        <w:rPr>
          <w:sz w:val="32"/>
          <w:szCs w:val="32"/>
        </w:rPr>
        <w:t>Name:  ______________________________</w:t>
      </w:r>
    </w:p>
    <w:p w14:paraId="6B41D832" w14:textId="3B8FC06B" w:rsidR="008B6282" w:rsidRDefault="008B6282" w:rsidP="00C70E2C">
      <w:pPr>
        <w:rPr>
          <w:b/>
          <w:sz w:val="32"/>
        </w:rPr>
      </w:pPr>
    </w:p>
    <w:p w14:paraId="580FE369" w14:textId="77777777" w:rsidR="00C70E2C" w:rsidRPr="00C70E2C" w:rsidRDefault="00C70E2C" w:rsidP="00C70E2C">
      <w:pPr>
        <w:rPr>
          <w:b/>
          <w:sz w:val="32"/>
        </w:rPr>
      </w:pPr>
      <w:r w:rsidRPr="00C70E2C">
        <w:rPr>
          <w:b/>
          <w:sz w:val="32"/>
        </w:rPr>
        <w:t>Smart Shopping Spree</w:t>
      </w:r>
      <w:r w:rsidR="008B6282">
        <w:rPr>
          <w:b/>
          <w:sz w:val="32"/>
        </w:rPr>
        <w:t xml:space="preserve"> – What’s for Dinner?</w:t>
      </w:r>
    </w:p>
    <w:p w14:paraId="749406B0" w14:textId="08E6918B" w:rsidR="00C70E2C" w:rsidRDefault="00C70E2C" w:rsidP="00C70E2C">
      <w:pPr>
        <w:rPr>
          <w:sz w:val="32"/>
        </w:rPr>
      </w:pPr>
    </w:p>
    <w:p w14:paraId="6DD17C14" w14:textId="49BC1C0C" w:rsidR="00C70E2C" w:rsidRPr="00C70E2C" w:rsidRDefault="00C70E2C" w:rsidP="00C70E2C">
      <w:pPr>
        <w:rPr>
          <w:sz w:val="32"/>
          <w:szCs w:val="32"/>
        </w:rPr>
      </w:pPr>
      <w:r w:rsidRPr="00C70E2C">
        <w:rPr>
          <w:b/>
          <w:sz w:val="32"/>
          <w:szCs w:val="32"/>
        </w:rPr>
        <w:t xml:space="preserve">Scenario:  </w:t>
      </w:r>
      <w:r w:rsidRPr="00C70E2C">
        <w:rPr>
          <w:sz w:val="32"/>
          <w:szCs w:val="32"/>
        </w:rPr>
        <w:t xml:space="preserve">You have $30 and </w:t>
      </w:r>
      <w:proofErr w:type="gramStart"/>
      <w:r w:rsidRPr="00C70E2C">
        <w:rPr>
          <w:sz w:val="32"/>
          <w:szCs w:val="32"/>
        </w:rPr>
        <w:t>have to</w:t>
      </w:r>
      <w:proofErr w:type="gramEnd"/>
      <w:r w:rsidRPr="00C70E2C">
        <w:rPr>
          <w:sz w:val="32"/>
          <w:szCs w:val="32"/>
        </w:rPr>
        <w:t xml:space="preserve"> purchase food at the supermarket to feed a family of four as if you were to cook the meal.  Don’t worry about buying individual spices and items you may typically have at home like butter, sugar, salt/pepper, etc.  Focus on the main ingredients.  </w:t>
      </w:r>
    </w:p>
    <w:p w14:paraId="18920C12" w14:textId="77777777" w:rsidR="00C70E2C" w:rsidRPr="00C70E2C" w:rsidRDefault="00C70E2C" w:rsidP="00C70E2C">
      <w:pPr>
        <w:rPr>
          <w:sz w:val="32"/>
          <w:szCs w:val="32"/>
        </w:rPr>
      </w:pPr>
    </w:p>
    <w:p w14:paraId="35E5CB4F" w14:textId="55370198" w:rsidR="00C70E2C" w:rsidRPr="00C70E2C" w:rsidRDefault="00C70E2C" w:rsidP="00C70E2C">
      <w:pPr>
        <w:rPr>
          <w:sz w:val="32"/>
          <w:szCs w:val="32"/>
        </w:rPr>
      </w:pPr>
      <w:r w:rsidRPr="3B5F8715">
        <w:rPr>
          <w:sz w:val="32"/>
          <w:szCs w:val="32"/>
        </w:rPr>
        <w:t>Go to the ShopRite website</w:t>
      </w:r>
      <w:r w:rsidR="008B6282" w:rsidRPr="3B5F8715">
        <w:rPr>
          <w:sz w:val="32"/>
          <w:szCs w:val="32"/>
        </w:rPr>
        <w:t xml:space="preserve"> or a food store of your choice</w:t>
      </w:r>
      <w:r w:rsidRPr="3B5F8715">
        <w:rPr>
          <w:sz w:val="32"/>
          <w:szCs w:val="32"/>
        </w:rPr>
        <w:t xml:space="preserve">:  </w:t>
      </w:r>
    </w:p>
    <w:p w14:paraId="068E2076" w14:textId="77777777" w:rsidR="00C70E2C" w:rsidRPr="00C70E2C" w:rsidRDefault="006901A9" w:rsidP="00C70E2C">
      <w:pPr>
        <w:rPr>
          <w:sz w:val="32"/>
          <w:szCs w:val="32"/>
        </w:rPr>
      </w:pPr>
      <w:hyperlink r:id="rId8" w:history="1">
        <w:r w:rsidR="00C70E2C" w:rsidRPr="00C70E2C">
          <w:rPr>
            <w:rStyle w:val="Hyperlink"/>
            <w:sz w:val="32"/>
            <w:szCs w:val="32"/>
          </w:rPr>
          <w:t>https://www.shoprite.com/sm/pickup/rsid/3000/curbsidepickup</w:t>
        </w:r>
      </w:hyperlink>
      <w:r w:rsidR="00C70E2C" w:rsidRPr="00C70E2C">
        <w:rPr>
          <w:sz w:val="32"/>
          <w:szCs w:val="32"/>
        </w:rPr>
        <w:t xml:space="preserve">  </w:t>
      </w:r>
    </w:p>
    <w:p w14:paraId="157FFED3" w14:textId="77777777" w:rsidR="00C70E2C" w:rsidRPr="00C70E2C" w:rsidRDefault="00C70E2C" w:rsidP="00C70E2C">
      <w:pPr>
        <w:rPr>
          <w:sz w:val="32"/>
          <w:szCs w:val="32"/>
        </w:rPr>
      </w:pPr>
    </w:p>
    <w:p w14:paraId="6A5FA1B7" w14:textId="035469A4" w:rsidR="00C70E2C" w:rsidRPr="00C70E2C" w:rsidRDefault="00C70E2C" w:rsidP="00C70E2C">
      <w:pPr>
        <w:rPr>
          <w:sz w:val="32"/>
          <w:szCs w:val="32"/>
        </w:rPr>
      </w:pPr>
      <w:r w:rsidRPr="00C70E2C">
        <w:rPr>
          <w:sz w:val="32"/>
          <w:szCs w:val="32"/>
        </w:rPr>
        <w:t>In the chart below, list the items you selected and the cost.  Remember it should feed 4 people.  If you have money left over, you can buy dessert or fruit for healthy snacking.</w:t>
      </w:r>
      <w:r w:rsidR="008B6282">
        <w:rPr>
          <w:sz w:val="32"/>
          <w:szCs w:val="32"/>
        </w:rPr>
        <w:t xml:space="preserve">  If you choose delivery or a cost for pick-up, be sure to add that cost in your list.</w:t>
      </w:r>
    </w:p>
    <w:p w14:paraId="71CBEB1B" w14:textId="77777777" w:rsidR="00C70E2C" w:rsidRDefault="00C70E2C" w:rsidP="00C70E2C"/>
    <w:p w14:paraId="37074DCA" w14:textId="77777777" w:rsidR="00C70E2C" w:rsidRDefault="00C70E2C" w:rsidP="00C70E2C"/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510"/>
        <w:gridCol w:w="1705"/>
        <w:gridCol w:w="1890"/>
        <w:gridCol w:w="1985"/>
      </w:tblGrid>
      <w:tr w:rsidR="00C70E2C" w:rsidRPr="008B6282" w14:paraId="7BB40495" w14:textId="77777777" w:rsidTr="3B5F8715">
        <w:trPr>
          <w:jc w:val="center"/>
        </w:trPr>
        <w:tc>
          <w:tcPr>
            <w:tcW w:w="3510" w:type="dxa"/>
            <w:shd w:val="clear" w:color="auto" w:fill="D9D9D9" w:themeFill="background1" w:themeFillShade="D9"/>
          </w:tcPr>
          <w:p w14:paraId="2E401646" w14:textId="77777777" w:rsidR="00C70E2C" w:rsidRPr="008B6282" w:rsidRDefault="00C70E2C" w:rsidP="008B6282">
            <w:pPr>
              <w:jc w:val="center"/>
              <w:rPr>
                <w:b/>
                <w:sz w:val="28"/>
              </w:rPr>
            </w:pPr>
            <w:r w:rsidRPr="008B6282">
              <w:rPr>
                <w:b/>
                <w:sz w:val="28"/>
              </w:rPr>
              <w:t>Item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6BA357BD" w14:textId="77777777" w:rsidR="00C70E2C" w:rsidRPr="008B6282" w:rsidRDefault="00C70E2C" w:rsidP="008B6282">
            <w:pPr>
              <w:jc w:val="center"/>
              <w:rPr>
                <w:b/>
                <w:sz w:val="28"/>
              </w:rPr>
            </w:pPr>
            <w:r w:rsidRPr="008B6282">
              <w:rPr>
                <w:b/>
                <w:sz w:val="28"/>
              </w:rPr>
              <w:t>Quantity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469E578" w14:textId="77777777" w:rsidR="00C70E2C" w:rsidRPr="008B6282" w:rsidRDefault="008B6282" w:rsidP="008B6282">
            <w:pPr>
              <w:jc w:val="center"/>
              <w:rPr>
                <w:b/>
                <w:sz w:val="28"/>
              </w:rPr>
            </w:pPr>
            <w:r w:rsidRPr="008B6282">
              <w:rPr>
                <w:b/>
                <w:sz w:val="28"/>
              </w:rPr>
              <w:t>Price per item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D951785" w14:textId="77777777" w:rsidR="00C70E2C" w:rsidRPr="008B6282" w:rsidRDefault="008B6282" w:rsidP="008B6282">
            <w:pPr>
              <w:jc w:val="center"/>
              <w:rPr>
                <w:b/>
                <w:sz w:val="28"/>
              </w:rPr>
            </w:pPr>
            <w:r w:rsidRPr="008B6282">
              <w:rPr>
                <w:b/>
                <w:sz w:val="28"/>
              </w:rPr>
              <w:t>Total</w:t>
            </w:r>
          </w:p>
        </w:tc>
      </w:tr>
      <w:tr w:rsidR="008B6282" w14:paraId="5DBFDF9D" w14:textId="77777777" w:rsidTr="3B5F8715">
        <w:trPr>
          <w:jc w:val="center"/>
        </w:trPr>
        <w:tc>
          <w:tcPr>
            <w:tcW w:w="3510" w:type="dxa"/>
          </w:tcPr>
          <w:p w14:paraId="4420BBF8" w14:textId="77777777" w:rsidR="008B6282" w:rsidRDefault="008B6282" w:rsidP="008B6282">
            <w:pPr>
              <w:rPr>
                <w:sz w:val="32"/>
              </w:rPr>
            </w:pPr>
          </w:p>
        </w:tc>
        <w:tc>
          <w:tcPr>
            <w:tcW w:w="1705" w:type="dxa"/>
          </w:tcPr>
          <w:p w14:paraId="36D7EC0A" w14:textId="77777777" w:rsidR="008B6282" w:rsidRDefault="008B6282" w:rsidP="008B6282">
            <w:pPr>
              <w:rPr>
                <w:sz w:val="32"/>
              </w:rPr>
            </w:pPr>
          </w:p>
        </w:tc>
        <w:tc>
          <w:tcPr>
            <w:tcW w:w="1890" w:type="dxa"/>
          </w:tcPr>
          <w:p w14:paraId="14871866" w14:textId="278FF64A" w:rsidR="008B6282" w:rsidRDefault="008B6282" w:rsidP="008B6282">
            <w:r w:rsidRPr="00CF2047">
              <w:rPr>
                <w:sz w:val="32"/>
              </w:rPr>
              <w:t>$</w:t>
            </w:r>
          </w:p>
        </w:tc>
        <w:tc>
          <w:tcPr>
            <w:tcW w:w="1985" w:type="dxa"/>
          </w:tcPr>
          <w:p w14:paraId="1DBFAF96" w14:textId="77777777" w:rsidR="008B6282" w:rsidRDefault="008B6282" w:rsidP="008B6282">
            <w:pPr>
              <w:rPr>
                <w:sz w:val="32"/>
              </w:rPr>
            </w:pPr>
            <w:r>
              <w:rPr>
                <w:sz w:val="32"/>
              </w:rPr>
              <w:t>$</w:t>
            </w:r>
          </w:p>
        </w:tc>
      </w:tr>
      <w:tr w:rsidR="008B6282" w14:paraId="4588B669" w14:textId="77777777" w:rsidTr="3B5F8715">
        <w:trPr>
          <w:jc w:val="center"/>
        </w:trPr>
        <w:tc>
          <w:tcPr>
            <w:tcW w:w="3510" w:type="dxa"/>
          </w:tcPr>
          <w:p w14:paraId="24F266E0" w14:textId="77777777" w:rsidR="008B6282" w:rsidRDefault="008B6282" w:rsidP="008B6282">
            <w:pPr>
              <w:rPr>
                <w:sz w:val="32"/>
              </w:rPr>
            </w:pPr>
          </w:p>
        </w:tc>
        <w:tc>
          <w:tcPr>
            <w:tcW w:w="1705" w:type="dxa"/>
          </w:tcPr>
          <w:p w14:paraId="026154E1" w14:textId="77777777" w:rsidR="008B6282" w:rsidRDefault="008B6282" w:rsidP="008B6282">
            <w:pPr>
              <w:rPr>
                <w:sz w:val="32"/>
              </w:rPr>
            </w:pPr>
          </w:p>
        </w:tc>
        <w:tc>
          <w:tcPr>
            <w:tcW w:w="1890" w:type="dxa"/>
          </w:tcPr>
          <w:p w14:paraId="6B01E360" w14:textId="77777777" w:rsidR="008B6282" w:rsidRDefault="008B6282" w:rsidP="008B6282">
            <w:r w:rsidRPr="00CF2047">
              <w:rPr>
                <w:sz w:val="32"/>
              </w:rPr>
              <w:t>$</w:t>
            </w:r>
          </w:p>
        </w:tc>
        <w:tc>
          <w:tcPr>
            <w:tcW w:w="1985" w:type="dxa"/>
          </w:tcPr>
          <w:p w14:paraId="427CB717" w14:textId="77777777" w:rsidR="008B6282" w:rsidRDefault="008B6282" w:rsidP="008B6282">
            <w:r w:rsidRPr="00C32BD3">
              <w:rPr>
                <w:sz w:val="32"/>
              </w:rPr>
              <w:t>$</w:t>
            </w:r>
          </w:p>
        </w:tc>
      </w:tr>
      <w:tr w:rsidR="008B6282" w14:paraId="6BC68B40" w14:textId="77777777" w:rsidTr="3B5F8715">
        <w:trPr>
          <w:jc w:val="center"/>
        </w:trPr>
        <w:tc>
          <w:tcPr>
            <w:tcW w:w="3510" w:type="dxa"/>
          </w:tcPr>
          <w:p w14:paraId="28CAB7CE" w14:textId="77777777" w:rsidR="008B6282" w:rsidRDefault="008B6282" w:rsidP="008B6282">
            <w:pPr>
              <w:rPr>
                <w:sz w:val="32"/>
              </w:rPr>
            </w:pPr>
          </w:p>
        </w:tc>
        <w:tc>
          <w:tcPr>
            <w:tcW w:w="1705" w:type="dxa"/>
          </w:tcPr>
          <w:p w14:paraId="03FA35A1" w14:textId="77777777" w:rsidR="008B6282" w:rsidRDefault="008B6282" w:rsidP="008B6282">
            <w:pPr>
              <w:rPr>
                <w:sz w:val="32"/>
              </w:rPr>
            </w:pPr>
          </w:p>
        </w:tc>
        <w:tc>
          <w:tcPr>
            <w:tcW w:w="1890" w:type="dxa"/>
          </w:tcPr>
          <w:p w14:paraId="30E80229" w14:textId="77777777" w:rsidR="008B6282" w:rsidRDefault="008B6282" w:rsidP="008B6282">
            <w:r w:rsidRPr="00CF2047">
              <w:rPr>
                <w:sz w:val="32"/>
              </w:rPr>
              <w:t>$</w:t>
            </w:r>
          </w:p>
        </w:tc>
        <w:tc>
          <w:tcPr>
            <w:tcW w:w="1985" w:type="dxa"/>
          </w:tcPr>
          <w:p w14:paraId="4FA799DD" w14:textId="77777777" w:rsidR="008B6282" w:rsidRDefault="008B6282" w:rsidP="008B6282">
            <w:r w:rsidRPr="00C32BD3">
              <w:rPr>
                <w:sz w:val="32"/>
              </w:rPr>
              <w:t>$</w:t>
            </w:r>
          </w:p>
        </w:tc>
      </w:tr>
      <w:tr w:rsidR="008B6282" w14:paraId="70DFE32B" w14:textId="77777777" w:rsidTr="3B5F8715">
        <w:trPr>
          <w:jc w:val="center"/>
        </w:trPr>
        <w:tc>
          <w:tcPr>
            <w:tcW w:w="3510" w:type="dxa"/>
          </w:tcPr>
          <w:p w14:paraId="3AD8F988" w14:textId="77777777" w:rsidR="008B6282" w:rsidRDefault="008B6282" w:rsidP="008B6282">
            <w:pPr>
              <w:rPr>
                <w:sz w:val="32"/>
              </w:rPr>
            </w:pPr>
          </w:p>
        </w:tc>
        <w:tc>
          <w:tcPr>
            <w:tcW w:w="1705" w:type="dxa"/>
          </w:tcPr>
          <w:p w14:paraId="30E9A3CF" w14:textId="77777777" w:rsidR="008B6282" w:rsidRDefault="008B6282" w:rsidP="008B6282">
            <w:pPr>
              <w:rPr>
                <w:sz w:val="32"/>
              </w:rPr>
            </w:pPr>
          </w:p>
        </w:tc>
        <w:tc>
          <w:tcPr>
            <w:tcW w:w="1890" w:type="dxa"/>
          </w:tcPr>
          <w:p w14:paraId="0E3E0808" w14:textId="77777777" w:rsidR="008B6282" w:rsidRDefault="008B6282" w:rsidP="008B6282">
            <w:r w:rsidRPr="00CF2047">
              <w:rPr>
                <w:sz w:val="32"/>
              </w:rPr>
              <w:t>$</w:t>
            </w:r>
          </w:p>
        </w:tc>
        <w:tc>
          <w:tcPr>
            <w:tcW w:w="1985" w:type="dxa"/>
          </w:tcPr>
          <w:p w14:paraId="7CC6C77C" w14:textId="77777777" w:rsidR="008B6282" w:rsidRDefault="008B6282" w:rsidP="008B6282">
            <w:r w:rsidRPr="00C32BD3">
              <w:rPr>
                <w:sz w:val="32"/>
              </w:rPr>
              <w:t>$</w:t>
            </w:r>
          </w:p>
        </w:tc>
      </w:tr>
      <w:tr w:rsidR="008B6282" w14:paraId="08EFC08D" w14:textId="77777777" w:rsidTr="3B5F8715">
        <w:trPr>
          <w:jc w:val="center"/>
        </w:trPr>
        <w:tc>
          <w:tcPr>
            <w:tcW w:w="3510" w:type="dxa"/>
            <w:tcBorders>
              <w:bottom w:val="single" w:sz="4" w:space="0" w:color="auto"/>
            </w:tcBorders>
          </w:tcPr>
          <w:p w14:paraId="581AE407" w14:textId="77777777" w:rsidR="008B6282" w:rsidRDefault="008B6282" w:rsidP="008B6282">
            <w:pPr>
              <w:rPr>
                <w:sz w:val="32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AAAC0AE" w14:textId="77777777" w:rsidR="008B6282" w:rsidRDefault="008B6282" w:rsidP="008B6282">
            <w:pPr>
              <w:rPr>
                <w:sz w:val="3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3AE8869" w14:textId="77777777" w:rsidR="008B6282" w:rsidRDefault="008B6282" w:rsidP="008B6282">
            <w:r w:rsidRPr="00CF2047">
              <w:rPr>
                <w:sz w:val="32"/>
              </w:rPr>
              <w:t>$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9B3FCA2" w14:textId="77777777" w:rsidR="008B6282" w:rsidRDefault="008B6282" w:rsidP="008B6282">
            <w:r w:rsidRPr="00C32BD3">
              <w:rPr>
                <w:sz w:val="32"/>
              </w:rPr>
              <w:t>$</w:t>
            </w:r>
          </w:p>
        </w:tc>
      </w:tr>
      <w:tr w:rsidR="008B6282" w14:paraId="45C6E6DB" w14:textId="77777777" w:rsidTr="3B5F8715">
        <w:trPr>
          <w:jc w:val="center"/>
        </w:trPr>
        <w:tc>
          <w:tcPr>
            <w:tcW w:w="3510" w:type="dxa"/>
            <w:tcBorders>
              <w:bottom w:val="double" w:sz="4" w:space="0" w:color="auto"/>
            </w:tcBorders>
          </w:tcPr>
          <w:p w14:paraId="70BA91B3" w14:textId="77777777" w:rsidR="008B6282" w:rsidRDefault="008B6282" w:rsidP="008B6282">
            <w:pPr>
              <w:rPr>
                <w:sz w:val="32"/>
              </w:rPr>
            </w:pPr>
          </w:p>
        </w:tc>
        <w:tc>
          <w:tcPr>
            <w:tcW w:w="1705" w:type="dxa"/>
            <w:tcBorders>
              <w:bottom w:val="double" w:sz="4" w:space="0" w:color="auto"/>
            </w:tcBorders>
          </w:tcPr>
          <w:p w14:paraId="40746DDF" w14:textId="77777777" w:rsidR="008B6282" w:rsidRDefault="008B6282" w:rsidP="008B6282">
            <w:pPr>
              <w:rPr>
                <w:sz w:val="32"/>
              </w:rPr>
            </w:pP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14:paraId="4DA7E8F1" w14:textId="4841111A" w:rsidR="008B6282" w:rsidRDefault="008B6282" w:rsidP="008B6282">
            <w:r w:rsidRPr="00CF2047">
              <w:rPr>
                <w:sz w:val="32"/>
              </w:rPr>
              <w:t>$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3DA032BA" w14:textId="77777777" w:rsidR="008B6282" w:rsidRDefault="008B6282" w:rsidP="008B6282">
            <w:r w:rsidRPr="00C32BD3">
              <w:rPr>
                <w:sz w:val="32"/>
              </w:rPr>
              <w:t>$</w:t>
            </w:r>
          </w:p>
        </w:tc>
      </w:tr>
      <w:tr w:rsidR="008B6282" w14:paraId="3084E8AC" w14:textId="77777777" w:rsidTr="3B5F8715">
        <w:trPr>
          <w:jc w:val="center"/>
        </w:trPr>
        <w:tc>
          <w:tcPr>
            <w:tcW w:w="351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A933EDD" w14:textId="77777777" w:rsidR="008B6282" w:rsidRPr="008B6282" w:rsidRDefault="008B6282" w:rsidP="008B6282">
            <w:pPr>
              <w:rPr>
                <w:b/>
                <w:sz w:val="32"/>
              </w:rPr>
            </w:pPr>
            <w:r w:rsidRPr="008B6282">
              <w:rPr>
                <w:b/>
                <w:sz w:val="32"/>
              </w:rPr>
              <w:t>Total</w:t>
            </w:r>
          </w:p>
        </w:tc>
        <w:tc>
          <w:tcPr>
            <w:tcW w:w="170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DDFA648" w14:textId="77777777" w:rsidR="008B6282" w:rsidRDefault="008B6282" w:rsidP="008B6282">
            <w:pPr>
              <w:rPr>
                <w:sz w:val="32"/>
              </w:rPr>
            </w:pPr>
          </w:p>
        </w:tc>
        <w:tc>
          <w:tcPr>
            <w:tcW w:w="189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7FB1E0F" w14:textId="77777777" w:rsidR="008B6282" w:rsidRDefault="008B6282" w:rsidP="008B6282"/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</w:tcPr>
          <w:p w14:paraId="47BCC957" w14:textId="77777777" w:rsidR="008B6282" w:rsidRDefault="008B6282" w:rsidP="008B6282">
            <w:r w:rsidRPr="00C32BD3">
              <w:rPr>
                <w:sz w:val="32"/>
              </w:rPr>
              <w:t>$</w:t>
            </w:r>
          </w:p>
        </w:tc>
      </w:tr>
    </w:tbl>
    <w:p w14:paraId="18EA0699" w14:textId="4DB41A7D" w:rsidR="008B6282" w:rsidRDefault="005B4AB6" w:rsidP="5D74D1B1">
      <w:r w:rsidRPr="00FF7917">
        <w:rPr>
          <w:noProof/>
        </w:rPr>
        <w:drawing>
          <wp:anchor distT="0" distB="0" distL="114300" distR="114300" simplePos="0" relativeHeight="251665408" behindDoc="0" locked="0" layoutInCell="1" allowOverlap="1" wp14:anchorId="1DC44222" wp14:editId="53FB4BF8">
            <wp:simplePos x="0" y="0"/>
            <wp:positionH relativeFrom="margin">
              <wp:align>right</wp:align>
            </wp:positionH>
            <wp:positionV relativeFrom="paragraph">
              <wp:posOffset>1594993</wp:posOffset>
            </wp:positionV>
            <wp:extent cx="2600696" cy="620517"/>
            <wp:effectExtent l="0" t="0" r="0" b="8255"/>
            <wp:wrapNone/>
            <wp:docPr id="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961386" name="Picture 1414961386" descr="A close-up of a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696" cy="620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282">
        <w:br w:type="page"/>
      </w:r>
    </w:p>
    <w:p w14:paraId="6E48D1EC" w14:textId="040DA812" w:rsidR="008B6282" w:rsidRDefault="005B4AB6" w:rsidP="5D74D1B1">
      <w:pPr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4FB2E96E" wp14:editId="475E0132">
            <wp:simplePos x="0" y="0"/>
            <wp:positionH relativeFrom="column">
              <wp:posOffset>3803904</wp:posOffset>
            </wp:positionH>
            <wp:positionV relativeFrom="paragraph">
              <wp:posOffset>-158496</wp:posOffset>
            </wp:positionV>
            <wp:extent cx="1476375" cy="1181100"/>
            <wp:effectExtent l="0" t="0" r="9525" b="0"/>
            <wp:wrapNone/>
            <wp:docPr id="1002683816" name="Picture 9" descr="paper shopping bags Stock Vector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6EEC" w:rsidRPr="5D74D1B1">
        <w:rPr>
          <w:sz w:val="32"/>
          <w:szCs w:val="32"/>
        </w:rPr>
        <w:t>Name:  ______________________________</w:t>
      </w:r>
    </w:p>
    <w:p w14:paraId="2BCC8723" w14:textId="565E8B2A" w:rsidR="008B6282" w:rsidRDefault="008B6282" w:rsidP="5D74D1B1"/>
    <w:p w14:paraId="606905BB" w14:textId="77777777" w:rsidR="00456EEC" w:rsidRDefault="00456EEC" w:rsidP="008B6282">
      <w:pPr>
        <w:rPr>
          <w:b/>
          <w:sz w:val="32"/>
        </w:rPr>
      </w:pPr>
    </w:p>
    <w:p w14:paraId="380DC3BB" w14:textId="77777777" w:rsidR="008B6282" w:rsidRPr="00C70E2C" w:rsidRDefault="008B6282" w:rsidP="008B6282">
      <w:pPr>
        <w:rPr>
          <w:b/>
          <w:sz w:val="32"/>
        </w:rPr>
      </w:pPr>
      <w:r w:rsidRPr="00C70E2C">
        <w:rPr>
          <w:b/>
          <w:sz w:val="32"/>
        </w:rPr>
        <w:t>Smart Shopping Spree</w:t>
      </w:r>
      <w:r>
        <w:rPr>
          <w:b/>
          <w:sz w:val="32"/>
        </w:rPr>
        <w:t xml:space="preserve"> – Find an outfit!</w:t>
      </w:r>
    </w:p>
    <w:p w14:paraId="031AACE3" w14:textId="77777777" w:rsidR="008B6282" w:rsidRDefault="008B6282" w:rsidP="008B6282">
      <w:pPr>
        <w:rPr>
          <w:sz w:val="32"/>
        </w:rPr>
      </w:pPr>
    </w:p>
    <w:p w14:paraId="31672CAC" w14:textId="77777777" w:rsidR="008B6282" w:rsidRPr="00C70E2C" w:rsidRDefault="008B6282" w:rsidP="008B6282">
      <w:pPr>
        <w:rPr>
          <w:sz w:val="32"/>
          <w:szCs w:val="32"/>
        </w:rPr>
      </w:pPr>
      <w:r w:rsidRPr="00C70E2C">
        <w:rPr>
          <w:b/>
          <w:sz w:val="32"/>
          <w:szCs w:val="32"/>
        </w:rPr>
        <w:t xml:space="preserve">Scenario:  </w:t>
      </w:r>
      <w:r w:rsidRPr="00C70E2C">
        <w:rPr>
          <w:sz w:val="32"/>
          <w:szCs w:val="32"/>
        </w:rPr>
        <w:t xml:space="preserve">You have $30 and </w:t>
      </w:r>
      <w:proofErr w:type="gramStart"/>
      <w:r w:rsidRPr="00C70E2C">
        <w:rPr>
          <w:sz w:val="32"/>
          <w:szCs w:val="32"/>
        </w:rPr>
        <w:t>have to</w:t>
      </w:r>
      <w:proofErr w:type="gramEnd"/>
      <w:r w:rsidRPr="00C70E2C">
        <w:rPr>
          <w:sz w:val="32"/>
          <w:szCs w:val="32"/>
        </w:rPr>
        <w:t xml:space="preserve"> purchase </w:t>
      </w:r>
      <w:r>
        <w:rPr>
          <w:sz w:val="32"/>
          <w:szCs w:val="32"/>
        </w:rPr>
        <w:t xml:space="preserve">an outfit.  You need at </w:t>
      </w:r>
      <w:r w:rsidR="00C604FE">
        <w:rPr>
          <w:sz w:val="32"/>
          <w:szCs w:val="32"/>
        </w:rPr>
        <w:t xml:space="preserve">least a top and a bottom (shirt &amp; </w:t>
      </w:r>
      <w:r>
        <w:rPr>
          <w:sz w:val="32"/>
          <w:szCs w:val="32"/>
        </w:rPr>
        <w:t>pants</w:t>
      </w:r>
      <w:r w:rsidR="00C604FE">
        <w:rPr>
          <w:sz w:val="32"/>
          <w:szCs w:val="32"/>
        </w:rPr>
        <w:t>/skirt</w:t>
      </w:r>
      <w:r>
        <w:rPr>
          <w:sz w:val="32"/>
          <w:szCs w:val="32"/>
        </w:rPr>
        <w:t xml:space="preserve">).  If you have money left </w:t>
      </w:r>
      <w:proofErr w:type="gramStart"/>
      <w:r>
        <w:rPr>
          <w:sz w:val="32"/>
          <w:szCs w:val="32"/>
        </w:rPr>
        <w:t>over</w:t>
      </w:r>
      <w:proofErr w:type="gramEnd"/>
      <w:r>
        <w:rPr>
          <w:sz w:val="32"/>
          <w:szCs w:val="32"/>
        </w:rPr>
        <w:t xml:space="preserve"> you can buy accessories for the outfit.  </w:t>
      </w:r>
    </w:p>
    <w:p w14:paraId="5E29A2C5" w14:textId="77777777" w:rsidR="008B6282" w:rsidRPr="00C70E2C" w:rsidRDefault="008B6282" w:rsidP="008B6282">
      <w:pPr>
        <w:rPr>
          <w:sz w:val="32"/>
          <w:szCs w:val="32"/>
        </w:rPr>
      </w:pPr>
    </w:p>
    <w:p w14:paraId="7E5639B4" w14:textId="77777777" w:rsidR="008B6282" w:rsidRPr="00C70E2C" w:rsidRDefault="008B6282" w:rsidP="008B6282">
      <w:pPr>
        <w:rPr>
          <w:sz w:val="32"/>
          <w:szCs w:val="32"/>
        </w:rPr>
      </w:pPr>
      <w:r w:rsidRPr="00C70E2C">
        <w:rPr>
          <w:sz w:val="32"/>
          <w:szCs w:val="32"/>
        </w:rPr>
        <w:t xml:space="preserve">Go to </w:t>
      </w:r>
      <w:r>
        <w:rPr>
          <w:sz w:val="32"/>
          <w:szCs w:val="32"/>
        </w:rPr>
        <w:t>any retail store online to shop</w:t>
      </w:r>
      <w:r w:rsidRPr="00C70E2C">
        <w:rPr>
          <w:sz w:val="32"/>
          <w:szCs w:val="32"/>
        </w:rPr>
        <w:t xml:space="preserve"> </w:t>
      </w:r>
      <w:r>
        <w:rPr>
          <w:sz w:val="32"/>
          <w:szCs w:val="32"/>
        </w:rPr>
        <w:t>for your outfit.</w:t>
      </w:r>
      <w:r w:rsidRPr="00C70E2C">
        <w:rPr>
          <w:sz w:val="32"/>
          <w:szCs w:val="32"/>
        </w:rPr>
        <w:t xml:space="preserve"> </w:t>
      </w:r>
    </w:p>
    <w:p w14:paraId="4CF09BEF" w14:textId="77777777" w:rsidR="008B6282" w:rsidRPr="00C70E2C" w:rsidRDefault="008B6282" w:rsidP="008B6282">
      <w:pPr>
        <w:rPr>
          <w:sz w:val="32"/>
          <w:szCs w:val="32"/>
        </w:rPr>
      </w:pPr>
    </w:p>
    <w:p w14:paraId="459B0F3E" w14:textId="77777777" w:rsidR="008B6282" w:rsidRDefault="008B6282" w:rsidP="008B6282">
      <w:pPr>
        <w:rPr>
          <w:sz w:val="32"/>
          <w:szCs w:val="32"/>
        </w:rPr>
      </w:pPr>
      <w:r w:rsidRPr="00C70E2C">
        <w:rPr>
          <w:sz w:val="32"/>
          <w:szCs w:val="32"/>
        </w:rPr>
        <w:t xml:space="preserve">In the chart below, list the </w:t>
      </w:r>
      <w:r>
        <w:rPr>
          <w:sz w:val="32"/>
          <w:szCs w:val="32"/>
        </w:rPr>
        <w:t>items you selected and the cost.  Then total your purchases.</w:t>
      </w:r>
      <w:r w:rsidRPr="00C70E2C">
        <w:rPr>
          <w:sz w:val="32"/>
          <w:szCs w:val="32"/>
        </w:rPr>
        <w:t xml:space="preserve">  </w:t>
      </w:r>
    </w:p>
    <w:p w14:paraId="68A49B2F" w14:textId="77777777" w:rsidR="008B6282" w:rsidRDefault="008B6282" w:rsidP="008B6282"/>
    <w:p w14:paraId="0DE235DD" w14:textId="77777777" w:rsidR="008B6282" w:rsidRDefault="008B6282" w:rsidP="008B6282"/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395"/>
        <w:gridCol w:w="1985"/>
      </w:tblGrid>
      <w:tr w:rsidR="008B6282" w:rsidRPr="008B6282" w14:paraId="6BC53471" w14:textId="77777777" w:rsidTr="008B6282">
        <w:trPr>
          <w:jc w:val="center"/>
        </w:trPr>
        <w:tc>
          <w:tcPr>
            <w:tcW w:w="6395" w:type="dxa"/>
            <w:shd w:val="clear" w:color="auto" w:fill="D9D9D9" w:themeFill="background1" w:themeFillShade="D9"/>
          </w:tcPr>
          <w:p w14:paraId="3A392651" w14:textId="77777777" w:rsidR="008B6282" w:rsidRPr="008B6282" w:rsidRDefault="008B6282" w:rsidP="00576F51">
            <w:pPr>
              <w:jc w:val="center"/>
              <w:rPr>
                <w:b/>
                <w:sz w:val="28"/>
              </w:rPr>
            </w:pPr>
            <w:r w:rsidRPr="008B6282">
              <w:rPr>
                <w:b/>
                <w:sz w:val="28"/>
              </w:rPr>
              <w:t>Item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D7FD2C2" w14:textId="77777777" w:rsidR="008B6282" w:rsidRPr="008B6282" w:rsidRDefault="008B6282" w:rsidP="00576F51">
            <w:pPr>
              <w:jc w:val="center"/>
              <w:rPr>
                <w:b/>
                <w:sz w:val="28"/>
              </w:rPr>
            </w:pPr>
            <w:r w:rsidRPr="008B6282">
              <w:rPr>
                <w:b/>
                <w:sz w:val="28"/>
              </w:rPr>
              <w:t>Total</w:t>
            </w:r>
          </w:p>
        </w:tc>
      </w:tr>
      <w:tr w:rsidR="008B6282" w14:paraId="48619F7E" w14:textId="77777777" w:rsidTr="008B6282">
        <w:trPr>
          <w:jc w:val="center"/>
        </w:trPr>
        <w:tc>
          <w:tcPr>
            <w:tcW w:w="6395" w:type="dxa"/>
          </w:tcPr>
          <w:p w14:paraId="0779B656" w14:textId="77777777" w:rsidR="008B6282" w:rsidRDefault="008B6282" w:rsidP="00576F51">
            <w:pPr>
              <w:rPr>
                <w:sz w:val="32"/>
              </w:rPr>
            </w:pPr>
          </w:p>
          <w:p w14:paraId="6354A847" w14:textId="77777777" w:rsidR="008B6282" w:rsidRDefault="008B6282" w:rsidP="00576F51">
            <w:pPr>
              <w:rPr>
                <w:sz w:val="32"/>
              </w:rPr>
            </w:pPr>
          </w:p>
        </w:tc>
        <w:tc>
          <w:tcPr>
            <w:tcW w:w="1985" w:type="dxa"/>
            <w:vAlign w:val="center"/>
          </w:tcPr>
          <w:p w14:paraId="41C89DFC" w14:textId="77777777" w:rsidR="008B6282" w:rsidRDefault="008B6282" w:rsidP="008B6282">
            <w:pPr>
              <w:rPr>
                <w:sz w:val="32"/>
              </w:rPr>
            </w:pPr>
            <w:r>
              <w:rPr>
                <w:sz w:val="32"/>
              </w:rPr>
              <w:t>$</w:t>
            </w:r>
          </w:p>
        </w:tc>
      </w:tr>
      <w:tr w:rsidR="008B6282" w14:paraId="66119493" w14:textId="77777777" w:rsidTr="008B6282">
        <w:trPr>
          <w:jc w:val="center"/>
        </w:trPr>
        <w:tc>
          <w:tcPr>
            <w:tcW w:w="6395" w:type="dxa"/>
          </w:tcPr>
          <w:p w14:paraId="64308188" w14:textId="77777777" w:rsidR="008B6282" w:rsidRDefault="008B6282" w:rsidP="00576F51">
            <w:pPr>
              <w:rPr>
                <w:sz w:val="32"/>
              </w:rPr>
            </w:pPr>
          </w:p>
          <w:p w14:paraId="33E639AA" w14:textId="77777777" w:rsidR="008B6282" w:rsidRDefault="008B6282" w:rsidP="00576F51">
            <w:pPr>
              <w:rPr>
                <w:sz w:val="32"/>
              </w:rPr>
            </w:pPr>
          </w:p>
        </w:tc>
        <w:tc>
          <w:tcPr>
            <w:tcW w:w="1985" w:type="dxa"/>
            <w:vAlign w:val="center"/>
          </w:tcPr>
          <w:p w14:paraId="223F00E2" w14:textId="77777777" w:rsidR="008B6282" w:rsidRDefault="008B6282" w:rsidP="008B6282">
            <w:r w:rsidRPr="00C32BD3">
              <w:rPr>
                <w:sz w:val="32"/>
              </w:rPr>
              <w:t>$</w:t>
            </w:r>
          </w:p>
        </w:tc>
      </w:tr>
      <w:tr w:rsidR="008B6282" w14:paraId="6BE05B49" w14:textId="77777777" w:rsidTr="008B6282">
        <w:trPr>
          <w:jc w:val="center"/>
        </w:trPr>
        <w:tc>
          <w:tcPr>
            <w:tcW w:w="6395" w:type="dxa"/>
          </w:tcPr>
          <w:p w14:paraId="4B7DA744" w14:textId="77777777" w:rsidR="008B6282" w:rsidRDefault="008B6282" w:rsidP="00576F51">
            <w:pPr>
              <w:rPr>
                <w:sz w:val="32"/>
              </w:rPr>
            </w:pPr>
          </w:p>
          <w:p w14:paraId="2E86A9B4" w14:textId="77777777" w:rsidR="008B6282" w:rsidRDefault="008B6282" w:rsidP="00576F51">
            <w:pPr>
              <w:rPr>
                <w:sz w:val="32"/>
              </w:rPr>
            </w:pPr>
          </w:p>
        </w:tc>
        <w:tc>
          <w:tcPr>
            <w:tcW w:w="1985" w:type="dxa"/>
            <w:vAlign w:val="center"/>
          </w:tcPr>
          <w:p w14:paraId="7F293B99" w14:textId="77777777" w:rsidR="008B6282" w:rsidRDefault="008B6282" w:rsidP="008B6282">
            <w:r w:rsidRPr="00C32BD3">
              <w:rPr>
                <w:sz w:val="32"/>
              </w:rPr>
              <w:t>$</w:t>
            </w:r>
          </w:p>
        </w:tc>
      </w:tr>
      <w:tr w:rsidR="008B6282" w14:paraId="3A76D482" w14:textId="77777777" w:rsidTr="008B6282">
        <w:trPr>
          <w:jc w:val="center"/>
        </w:trPr>
        <w:tc>
          <w:tcPr>
            <w:tcW w:w="6395" w:type="dxa"/>
          </w:tcPr>
          <w:p w14:paraId="191ADF5B" w14:textId="77777777" w:rsidR="008B6282" w:rsidRDefault="008B6282" w:rsidP="00576F51">
            <w:pPr>
              <w:rPr>
                <w:sz w:val="32"/>
              </w:rPr>
            </w:pPr>
          </w:p>
          <w:p w14:paraId="36F765D3" w14:textId="77777777" w:rsidR="008B6282" w:rsidRDefault="008B6282" w:rsidP="00576F51">
            <w:pPr>
              <w:rPr>
                <w:sz w:val="32"/>
              </w:rPr>
            </w:pPr>
          </w:p>
        </w:tc>
        <w:tc>
          <w:tcPr>
            <w:tcW w:w="1985" w:type="dxa"/>
            <w:vAlign w:val="center"/>
          </w:tcPr>
          <w:p w14:paraId="4C0A193B" w14:textId="77777777" w:rsidR="008B6282" w:rsidRDefault="008B6282" w:rsidP="008B6282">
            <w:r w:rsidRPr="00C32BD3">
              <w:rPr>
                <w:sz w:val="32"/>
              </w:rPr>
              <w:t>$</w:t>
            </w:r>
          </w:p>
        </w:tc>
      </w:tr>
      <w:tr w:rsidR="008B6282" w14:paraId="6BBB5191" w14:textId="77777777" w:rsidTr="008B6282">
        <w:trPr>
          <w:jc w:val="center"/>
        </w:trPr>
        <w:tc>
          <w:tcPr>
            <w:tcW w:w="639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BC36487" w14:textId="77777777" w:rsidR="008B6282" w:rsidRPr="008B6282" w:rsidRDefault="008B6282" w:rsidP="00576F51">
            <w:pPr>
              <w:rPr>
                <w:b/>
                <w:sz w:val="32"/>
              </w:rPr>
            </w:pPr>
            <w:r w:rsidRPr="008B6282">
              <w:rPr>
                <w:b/>
                <w:sz w:val="32"/>
              </w:rPr>
              <w:t>Total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F47F10" w14:textId="77777777" w:rsidR="008B6282" w:rsidRDefault="008B6282" w:rsidP="008B6282">
            <w:r w:rsidRPr="00C32BD3">
              <w:rPr>
                <w:sz w:val="32"/>
              </w:rPr>
              <w:t>$</w:t>
            </w:r>
          </w:p>
        </w:tc>
      </w:tr>
    </w:tbl>
    <w:p w14:paraId="7CCC9280" w14:textId="77777777" w:rsidR="005A2629" w:rsidRDefault="005A2629" w:rsidP="005A2629"/>
    <w:p w14:paraId="58697F12" w14:textId="77777777" w:rsidR="005A2629" w:rsidRDefault="005A2629" w:rsidP="005A2629"/>
    <w:p w14:paraId="4FC46F85" w14:textId="77777777" w:rsidR="005A2629" w:rsidRDefault="005A2629" w:rsidP="005A2629"/>
    <w:p w14:paraId="4A611025" w14:textId="30ED71D7" w:rsidR="005A2629" w:rsidRDefault="002F63C7">
      <w:r w:rsidRPr="00FF7917">
        <w:rPr>
          <w:noProof/>
        </w:rPr>
        <w:drawing>
          <wp:anchor distT="0" distB="0" distL="114300" distR="114300" simplePos="0" relativeHeight="251663360" behindDoc="0" locked="0" layoutInCell="1" allowOverlap="1" wp14:anchorId="3BE9A159" wp14:editId="3CB175C2">
            <wp:simplePos x="0" y="0"/>
            <wp:positionH relativeFrom="column">
              <wp:posOffset>3632835</wp:posOffset>
            </wp:positionH>
            <wp:positionV relativeFrom="paragraph">
              <wp:posOffset>712470</wp:posOffset>
            </wp:positionV>
            <wp:extent cx="2600696" cy="620517"/>
            <wp:effectExtent l="0" t="0" r="0" b="8255"/>
            <wp:wrapNone/>
            <wp:docPr id="1414961386" name="Picture 1414961386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961386" name="Picture 1414961386" descr="A close-up of a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696" cy="620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629">
        <w:br w:type="page"/>
      </w:r>
    </w:p>
    <w:p w14:paraId="2B22F8D2" w14:textId="0F901AE9" w:rsidR="005A2629" w:rsidRPr="005A2629" w:rsidRDefault="005A2629" w:rsidP="005A2629">
      <w:pPr>
        <w:rPr>
          <w:b/>
          <w:bCs/>
        </w:rPr>
      </w:pPr>
      <w:r w:rsidRPr="005A2629">
        <w:rPr>
          <w:b/>
          <w:bCs/>
        </w:rPr>
        <w:lastRenderedPageBreak/>
        <w:t>Notes for the Instructors:</w:t>
      </w:r>
    </w:p>
    <w:p w14:paraId="104D4E3C" w14:textId="77777777" w:rsidR="005A2629" w:rsidRDefault="005A2629" w:rsidP="005A2629"/>
    <w:p w14:paraId="3E3B9AEF" w14:textId="77777777" w:rsidR="005A2629" w:rsidRDefault="005A2629" w:rsidP="005A2629"/>
    <w:p w14:paraId="5FC57417" w14:textId="32FD2222" w:rsidR="0043567B" w:rsidRDefault="0043567B" w:rsidP="005A2629">
      <w:r>
        <w:t xml:space="preserve">This exercise requires access to computers.  </w:t>
      </w:r>
    </w:p>
    <w:p w14:paraId="7880C969" w14:textId="77777777" w:rsidR="0043567B" w:rsidRDefault="0043567B" w:rsidP="005A2629"/>
    <w:p w14:paraId="5F98F0ED" w14:textId="2ABB60E4" w:rsidR="0043567B" w:rsidRDefault="0043567B" w:rsidP="005A2629">
      <w:r>
        <w:t xml:space="preserve">Divide the class in half and give each half one of the assignments.  If you have more time and want to provide both assignments to the students, that’s a wonderful learning experience.  </w:t>
      </w:r>
    </w:p>
    <w:p w14:paraId="3081CAD2" w14:textId="77777777" w:rsidR="0043567B" w:rsidRDefault="0043567B" w:rsidP="005A2629"/>
    <w:p w14:paraId="287314ED" w14:textId="77777777" w:rsidR="0043567B" w:rsidRDefault="0043567B" w:rsidP="005A2629"/>
    <w:p w14:paraId="79209C4B" w14:textId="6AC5AE80" w:rsidR="005A2629" w:rsidRPr="005A2629" w:rsidRDefault="005A2629" w:rsidP="005A2629">
      <w:pPr>
        <w:rPr>
          <w:b/>
          <w:bCs/>
        </w:rPr>
      </w:pPr>
      <w:r w:rsidRPr="005A2629">
        <w:rPr>
          <w:b/>
          <w:bCs/>
        </w:rPr>
        <w:t xml:space="preserve">Food Shopping:   </w:t>
      </w:r>
    </w:p>
    <w:p w14:paraId="53867416" w14:textId="77777777" w:rsidR="005A2629" w:rsidRDefault="005A2629" w:rsidP="005A2629"/>
    <w:p w14:paraId="3D077C29" w14:textId="7ECEE8FD" w:rsidR="005A2629" w:rsidRDefault="005A2629" w:rsidP="005A2629">
      <w:r>
        <w:t>Be sure to review the students’ shopping lists to ensure a complete meal is selected.  For example, a student purchased hamburger patties,</w:t>
      </w:r>
      <w:r w:rsidR="00F76CE0">
        <w:t xml:space="preserve"> and</w:t>
      </w:r>
      <w:r w:rsidR="0043567B">
        <w:t xml:space="preserve"> a</w:t>
      </w:r>
      <w:r>
        <w:t xml:space="preserve"> bag of French fries but forgot to purchase the buns.  </w:t>
      </w:r>
    </w:p>
    <w:p w14:paraId="60F54514" w14:textId="77777777" w:rsidR="0043567B" w:rsidRDefault="005A2629" w:rsidP="005A2629">
      <w:r>
        <w:br/>
        <w:t xml:space="preserve">If they have money left over, encourage them to purchase healthy snacks versus ice cream or other sugary snacks.  </w:t>
      </w:r>
    </w:p>
    <w:p w14:paraId="7A89D419" w14:textId="77777777" w:rsidR="0043567B" w:rsidRDefault="0043567B" w:rsidP="005A2629"/>
    <w:p w14:paraId="5A60E221" w14:textId="3D02D10F" w:rsidR="005A2629" w:rsidRDefault="005A2629" w:rsidP="005A2629">
      <w:r>
        <w:t>If they purchase</w:t>
      </w:r>
      <w:r w:rsidR="00465807">
        <w:t>d</w:t>
      </w:r>
      <w:r>
        <w:t xml:space="preserve"> soda (or “pop” depending on where you live), discuss the cost.  In Philadelphia, there is a soda tax which increases the </w:t>
      </w:r>
      <w:r w:rsidR="00F76CE0">
        <w:t>price</w:t>
      </w:r>
      <w:r>
        <w:t>.</w:t>
      </w:r>
    </w:p>
    <w:p w14:paraId="5167ED87" w14:textId="77777777" w:rsidR="005A2629" w:rsidRDefault="005A2629" w:rsidP="005A2629"/>
    <w:p w14:paraId="5852568A" w14:textId="31D9EEBB" w:rsidR="005A2629" w:rsidRDefault="005A2629" w:rsidP="005A2629">
      <w:r>
        <w:t xml:space="preserve">Be sure to talk about the expense of buying fast food instead of shopping at the supermarket.  I have a presentation on “The price of convenience” </w:t>
      </w:r>
      <w:r w:rsidR="00465807">
        <w:t>explaining</w:t>
      </w:r>
      <w:r>
        <w:t xml:space="preserve"> the mark</w:t>
      </w:r>
      <w:r w:rsidR="00F76CE0">
        <w:t>-</w:t>
      </w:r>
      <w:r>
        <w:t>up associated with convenient stores.</w:t>
      </w:r>
    </w:p>
    <w:p w14:paraId="0D96780D" w14:textId="77777777" w:rsidR="0043567B" w:rsidRDefault="0043567B" w:rsidP="005A2629"/>
    <w:p w14:paraId="6442EDA8" w14:textId="64B551D6" w:rsidR="0043567B" w:rsidRDefault="0043567B" w:rsidP="005A2629">
      <w:r>
        <w:t>Another discussion topic is the use of Door Dash/Uber Eats and the costs associated with delivery.</w:t>
      </w:r>
    </w:p>
    <w:p w14:paraId="3DE43DD8" w14:textId="77777777" w:rsidR="005A2629" w:rsidRDefault="005A2629" w:rsidP="005A2629"/>
    <w:p w14:paraId="4F0FAE7B" w14:textId="77777777" w:rsidR="005A2629" w:rsidRDefault="005A2629" w:rsidP="005A2629"/>
    <w:p w14:paraId="12D12DE8" w14:textId="4644383D" w:rsidR="005A2629" w:rsidRPr="005A2629" w:rsidRDefault="005A2629" w:rsidP="005A2629">
      <w:pPr>
        <w:rPr>
          <w:b/>
          <w:bCs/>
        </w:rPr>
      </w:pPr>
      <w:r w:rsidRPr="005A2629">
        <w:rPr>
          <w:b/>
          <w:bCs/>
        </w:rPr>
        <w:t>Clothes Shopping:</w:t>
      </w:r>
    </w:p>
    <w:p w14:paraId="0971CF79" w14:textId="77777777" w:rsidR="005A2629" w:rsidRDefault="005A2629" w:rsidP="005A2629"/>
    <w:p w14:paraId="6B7EEC16" w14:textId="46413D23" w:rsidR="005A2629" w:rsidRDefault="005A2629" w:rsidP="005A2629">
      <w:r>
        <w:t xml:space="preserve">By </w:t>
      </w:r>
      <w:r w:rsidR="00465807">
        <w:t>allowing students to select</w:t>
      </w:r>
      <w:r>
        <w:t xml:space="preserve"> </w:t>
      </w:r>
      <w:r w:rsidR="00465807">
        <w:t>their own</w:t>
      </w:r>
      <w:r>
        <w:t xml:space="preserve"> clothing website, </w:t>
      </w:r>
      <w:r w:rsidR="00F76CE0">
        <w:t>students</w:t>
      </w:r>
      <w:r>
        <w:t xml:space="preserve"> typically went to the “cheap” sites.  Have a discussion with them and talk about </w:t>
      </w:r>
      <w:r w:rsidR="00465807">
        <w:t>whether</w:t>
      </w:r>
      <w:r>
        <w:t xml:space="preserve"> this is </w:t>
      </w:r>
      <w:r w:rsidRPr="005A2629">
        <w:rPr>
          <w:u w:val="single"/>
        </w:rPr>
        <w:t>really</w:t>
      </w:r>
      <w:r>
        <w:t xml:space="preserve"> where they do all their shopping.  Especially if you see them wearing branded clothing. 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 They asked if they could go to Thrift Shops.  It’s great to see them being financially conscious with their spending, but again, is this where they do all their shopping</w:t>
      </w:r>
      <w:r w:rsidR="00F76CE0">
        <w:t xml:space="preserve"> or are they trying to stay under their budget for the sake of the exercise</w:t>
      </w:r>
      <w:r w:rsidR="00465807">
        <w:t>?</w:t>
      </w:r>
    </w:p>
    <w:p w14:paraId="08234865" w14:textId="77777777" w:rsidR="0043567B" w:rsidRDefault="0043567B" w:rsidP="005A2629"/>
    <w:p w14:paraId="3BA4C241" w14:textId="0DD73906" w:rsidR="0043567B" w:rsidRDefault="0043567B" w:rsidP="005A2629">
      <w:r>
        <w:t xml:space="preserve">If they order online be sure to include the shipping costs.  </w:t>
      </w:r>
      <w:proofErr w:type="gramStart"/>
      <w:r>
        <w:t>Or,</w:t>
      </w:r>
      <w:proofErr w:type="gramEnd"/>
      <w:r>
        <w:t xml:space="preserve"> see if the items can be mailed to the retail store for pick-up to eliminate shipping costs.  But if they </w:t>
      </w:r>
      <w:proofErr w:type="gramStart"/>
      <w:r>
        <w:t>have to</w:t>
      </w:r>
      <w:proofErr w:type="gramEnd"/>
      <w:r>
        <w:t xml:space="preserve"> pay public transportation to get to the store, that may not be more cost-effective</w:t>
      </w:r>
      <w:r w:rsidR="00465807">
        <w:t>.  Do the math!</w:t>
      </w:r>
    </w:p>
    <w:p w14:paraId="3A3960A6" w14:textId="77777777" w:rsidR="005A2629" w:rsidRDefault="005A2629" w:rsidP="005A2629"/>
    <w:p w14:paraId="41E54AEB" w14:textId="2C46B7F5" w:rsidR="005A2629" w:rsidRDefault="005A2629" w:rsidP="005A2629">
      <w:r>
        <w:t>We eliminated the shoes on this assignment because sneakers were going to be expensive.  You can incorporate that discussion with the class.</w:t>
      </w:r>
      <w:r w:rsidR="002F63C7">
        <w:t xml:space="preserve">  Marketing and </w:t>
      </w:r>
      <w:r w:rsidR="00465807">
        <w:t>“</w:t>
      </w:r>
      <w:r w:rsidR="002F63C7">
        <w:t>falling for the hype</w:t>
      </w:r>
      <w:r w:rsidR="00465807">
        <w:t>”</w:t>
      </w:r>
      <w:r w:rsidR="002F63C7">
        <w:t xml:space="preserve"> are complimentary topics</w:t>
      </w:r>
      <w:r w:rsidR="00465807">
        <w:t xml:space="preserve"> for this assignment.</w:t>
      </w:r>
    </w:p>
    <w:p w14:paraId="76239745" w14:textId="77777777" w:rsidR="005A2629" w:rsidRDefault="005A2629" w:rsidP="005A2629"/>
    <w:p w14:paraId="1AD433A5" w14:textId="7A207792" w:rsidR="005A2629" w:rsidRPr="00565AF7" w:rsidRDefault="00565AF7" w:rsidP="005A2629">
      <w:pPr>
        <w:rPr>
          <w:b/>
          <w:bCs/>
        </w:rPr>
      </w:pPr>
      <w:r>
        <w:br/>
      </w:r>
      <w:r w:rsidRPr="00565AF7">
        <w:rPr>
          <w:b/>
          <w:bCs/>
        </w:rPr>
        <w:t>Good luck and have fun with this!</w:t>
      </w:r>
    </w:p>
    <w:sectPr w:rsidR="005A2629" w:rsidRPr="00565AF7" w:rsidSect="00531B1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E2C"/>
    <w:rsid w:val="00092AC5"/>
    <w:rsid w:val="000A417C"/>
    <w:rsid w:val="002F63C7"/>
    <w:rsid w:val="00304F39"/>
    <w:rsid w:val="0043567B"/>
    <w:rsid w:val="00456EEC"/>
    <w:rsid w:val="00465807"/>
    <w:rsid w:val="00502861"/>
    <w:rsid w:val="00531B19"/>
    <w:rsid w:val="00565AF7"/>
    <w:rsid w:val="005A2629"/>
    <w:rsid w:val="005B4AB6"/>
    <w:rsid w:val="006901A9"/>
    <w:rsid w:val="008B6282"/>
    <w:rsid w:val="008E5B77"/>
    <w:rsid w:val="00BA0147"/>
    <w:rsid w:val="00C604FE"/>
    <w:rsid w:val="00C70E2C"/>
    <w:rsid w:val="00DB5091"/>
    <w:rsid w:val="00F76CE0"/>
    <w:rsid w:val="16F6AD76"/>
    <w:rsid w:val="313CC476"/>
    <w:rsid w:val="34E22B63"/>
    <w:rsid w:val="3B5F8715"/>
    <w:rsid w:val="5D74D1B1"/>
    <w:rsid w:val="69446BB9"/>
    <w:rsid w:val="6A7D44CA"/>
    <w:rsid w:val="739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6B50B"/>
  <w15:chartTrackingRefBased/>
  <w15:docId w15:val="{8B8E83DF-0B7C-4213-906D-C329D922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E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0E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62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oprite.com/sm/pickup/rsid/3000/curbsidepickup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26742BE6FC74495CE052348F3F729" ma:contentTypeVersion="13" ma:contentTypeDescription="Create a new document." ma:contentTypeScope="" ma:versionID="c2abb7f593de012f42c6fc85c484fabb">
  <xsd:schema xmlns:xsd="http://www.w3.org/2001/XMLSchema" xmlns:xs="http://www.w3.org/2001/XMLSchema" xmlns:p="http://schemas.microsoft.com/office/2006/metadata/properties" xmlns:ns2="54562e08-bc77-43bc-80e9-f59188240474" xmlns:ns3="37d4f717-e893-460c-9b93-5825f4d55e21" targetNamespace="http://schemas.microsoft.com/office/2006/metadata/properties" ma:root="true" ma:fieldsID="75d4de17e261bbf0383180f5dfa7abe5" ns2:_="" ns3:_="">
    <xsd:import namespace="54562e08-bc77-43bc-80e9-f59188240474"/>
    <xsd:import namespace="37d4f717-e893-460c-9b93-5825f4d55e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62e08-bc77-43bc-80e9-f59188240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ed8cf9a-09f4-42c7-9f4d-c652f9874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f717-e893-460c-9b93-5825f4d55e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816143-1588-4de6-a897-f58d7aa50757}" ma:internalName="TaxCatchAll" ma:showField="CatchAllData" ma:web="37d4f717-e893-460c-9b93-5825f4d55e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62e08-bc77-43bc-80e9-f59188240474">
      <Terms xmlns="http://schemas.microsoft.com/office/infopath/2007/PartnerControls"/>
    </lcf76f155ced4ddcb4097134ff3c332f>
    <TaxCatchAll xmlns="37d4f717-e893-460c-9b93-5825f4d55e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4CBF92-DF4E-43AF-9AB5-B5E315B03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62e08-bc77-43bc-80e9-f59188240474"/>
    <ds:schemaRef ds:uri="37d4f717-e893-460c-9b93-5825f4d55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AFAD5-9942-401E-9A37-8105BC06E7F1}">
  <ds:schemaRefs>
    <ds:schemaRef ds:uri="http://schemas.microsoft.com/office/2006/metadata/properties"/>
    <ds:schemaRef ds:uri="http://schemas.microsoft.com/office/infopath/2007/PartnerControls"/>
    <ds:schemaRef ds:uri="54562e08-bc77-43bc-80e9-f59188240474"/>
    <ds:schemaRef ds:uri="37d4f717-e893-460c-9b93-5825f4d55e21"/>
  </ds:schemaRefs>
</ds:datastoreItem>
</file>

<file path=customXml/itemProps3.xml><?xml version="1.0" encoding="utf-8"?>
<ds:datastoreItem xmlns:ds="http://schemas.openxmlformats.org/officeDocument/2006/customXml" ds:itemID="{27765B4E-9283-493A-B733-06EA46781F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Romanelli</dc:creator>
  <cp:keywords/>
  <dc:description/>
  <cp:lastModifiedBy>Denise Romanelli</cp:lastModifiedBy>
  <cp:revision>4</cp:revision>
  <dcterms:created xsi:type="dcterms:W3CDTF">2025-03-25T19:26:00Z</dcterms:created>
  <dcterms:modified xsi:type="dcterms:W3CDTF">2025-03-25T19:29:00Z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0x0101007D826742BE6FC74495CE052348F3F729</vt:lpwstr>
  </property>
  <property fmtid="{D5CDD505-2E9C-101B-9397-08002B2CF9AE}" pid="3" name="MediaServiceImageTags">
    <vt:lpwstr/>
  </property>
</Properties>
</file>