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C8BA8" w14:textId="4C38744F" w:rsidR="00365F11" w:rsidRDefault="00D447EF" w:rsidP="00D447EF">
      <w:pPr>
        <w:jc w:val="center"/>
        <w:rPr>
          <w:sz w:val="44"/>
          <w:szCs w:val="44"/>
        </w:rPr>
      </w:pPr>
      <w:r w:rsidRPr="00D447EF">
        <w:rPr>
          <w:sz w:val="44"/>
          <w:szCs w:val="44"/>
        </w:rPr>
        <w:t>Tax Consultant security checklist</w:t>
      </w:r>
    </w:p>
    <w:p w14:paraId="0971D403" w14:textId="77777777" w:rsidR="00D447EF" w:rsidRDefault="00D447EF" w:rsidP="00D447EF">
      <w:pPr>
        <w:jc w:val="center"/>
        <w:rPr>
          <w:sz w:val="44"/>
          <w:szCs w:val="44"/>
        </w:rPr>
      </w:pPr>
    </w:p>
    <w:p w14:paraId="031786DA" w14:textId="4DDB2A52" w:rsidR="00D447EF" w:rsidRDefault="00D447EF" w:rsidP="00D447EF">
      <w:pPr>
        <w:rPr>
          <w:sz w:val="28"/>
          <w:szCs w:val="28"/>
        </w:rPr>
      </w:pPr>
      <w:r>
        <w:rPr>
          <w:sz w:val="28"/>
          <w:szCs w:val="28"/>
        </w:rPr>
        <w:t xml:space="preserve">Review each item in this checklist to ensure you are meeting compliance standards set forward by the IRS 4557 publication and your written information security plan or WISP. It is recommended that you work with a cyber security professional to ensure the standards meet compliance recommendations. </w:t>
      </w:r>
    </w:p>
    <w:p w14:paraId="74241C6F" w14:textId="77777777" w:rsidR="00D447EF" w:rsidRDefault="00D447EF" w:rsidP="00D447EF">
      <w:pPr>
        <w:rPr>
          <w:sz w:val="28"/>
          <w:szCs w:val="28"/>
        </w:rPr>
      </w:pPr>
    </w:p>
    <w:p w14:paraId="148D0A1C" w14:textId="201FE580" w:rsidR="00D447EF" w:rsidRDefault="00D447EF" w:rsidP="00D447EF">
      <w:pPr>
        <w:rPr>
          <w:sz w:val="28"/>
          <w:szCs w:val="28"/>
        </w:rPr>
      </w:pPr>
      <w:r>
        <w:rPr>
          <w:sz w:val="28"/>
          <w:szCs w:val="28"/>
        </w:rPr>
        <w:t>Designation of data and security coordinator:</w:t>
      </w:r>
    </w:p>
    <w:p w14:paraId="54EF0876" w14:textId="7312A1E7" w:rsidR="00D447EF" w:rsidRDefault="00D447EF" w:rsidP="00D447EF">
      <w:pPr>
        <w:pStyle w:val="ListParagraph"/>
        <w:numPr>
          <w:ilvl w:val="0"/>
          <w:numId w:val="1"/>
        </w:numPr>
        <w:rPr>
          <w:sz w:val="28"/>
          <w:szCs w:val="28"/>
        </w:rPr>
      </w:pPr>
      <w:r>
        <w:rPr>
          <w:sz w:val="28"/>
          <w:szCs w:val="28"/>
        </w:rPr>
        <w:t>The coordinator is __________________</w:t>
      </w:r>
      <w:r w:rsidR="00AF5C04">
        <w:rPr>
          <w:sz w:val="28"/>
          <w:szCs w:val="28"/>
        </w:rPr>
        <w:t>_________________</w:t>
      </w:r>
      <w:r>
        <w:rPr>
          <w:sz w:val="28"/>
          <w:szCs w:val="28"/>
        </w:rPr>
        <w:t>(name)</w:t>
      </w:r>
    </w:p>
    <w:p w14:paraId="45FD7484" w14:textId="49308965" w:rsidR="00D447EF" w:rsidRDefault="00D447EF" w:rsidP="00D447EF">
      <w:pPr>
        <w:pStyle w:val="ListParagraph"/>
        <w:numPr>
          <w:ilvl w:val="0"/>
          <w:numId w:val="1"/>
        </w:numPr>
        <w:rPr>
          <w:sz w:val="28"/>
          <w:szCs w:val="28"/>
        </w:rPr>
      </w:pPr>
      <w:r>
        <w:rPr>
          <w:sz w:val="28"/>
          <w:szCs w:val="28"/>
        </w:rPr>
        <w:t>They can be contacted __________________</w:t>
      </w:r>
      <w:r w:rsidR="00AF5C04">
        <w:rPr>
          <w:sz w:val="28"/>
          <w:szCs w:val="28"/>
        </w:rPr>
        <w:t>____________</w:t>
      </w:r>
      <w:r>
        <w:rPr>
          <w:sz w:val="28"/>
          <w:szCs w:val="28"/>
        </w:rPr>
        <w:t xml:space="preserve"> (email) </w:t>
      </w:r>
    </w:p>
    <w:p w14:paraId="2EEDAB7A" w14:textId="58B1C625" w:rsidR="00D447EF" w:rsidRDefault="00D447EF" w:rsidP="00D447EF">
      <w:pPr>
        <w:pStyle w:val="ListParagraph"/>
        <w:numPr>
          <w:ilvl w:val="0"/>
          <w:numId w:val="1"/>
        </w:numPr>
        <w:rPr>
          <w:sz w:val="28"/>
          <w:szCs w:val="28"/>
        </w:rPr>
      </w:pPr>
      <w:r>
        <w:rPr>
          <w:sz w:val="28"/>
          <w:szCs w:val="28"/>
        </w:rPr>
        <w:t>They can also be contacted _______________</w:t>
      </w:r>
      <w:r w:rsidR="00AF5C04">
        <w:rPr>
          <w:sz w:val="28"/>
          <w:szCs w:val="28"/>
        </w:rPr>
        <w:t>___________</w:t>
      </w:r>
      <w:r>
        <w:rPr>
          <w:sz w:val="28"/>
          <w:szCs w:val="28"/>
        </w:rPr>
        <w:t xml:space="preserve"> (Phone)</w:t>
      </w:r>
    </w:p>
    <w:p w14:paraId="1EC0BD8C" w14:textId="77777777" w:rsidR="00D447EF" w:rsidRDefault="00D447EF" w:rsidP="00D447EF">
      <w:pPr>
        <w:rPr>
          <w:sz w:val="28"/>
          <w:szCs w:val="28"/>
        </w:rPr>
      </w:pPr>
    </w:p>
    <w:p w14:paraId="3B6445D2" w14:textId="0013B494" w:rsidR="00D447EF" w:rsidRDefault="00D447EF" w:rsidP="00D447EF">
      <w:pPr>
        <w:rPr>
          <w:sz w:val="28"/>
          <w:szCs w:val="28"/>
        </w:rPr>
      </w:pPr>
      <w:r>
        <w:rPr>
          <w:sz w:val="28"/>
          <w:szCs w:val="28"/>
        </w:rPr>
        <w:t xml:space="preserve">The coordinator will conduct annual reviews of the items listed below to ensure compliance. The coordinator will maintain </w:t>
      </w:r>
      <w:r w:rsidR="009C54C2">
        <w:rPr>
          <w:sz w:val="28"/>
          <w:szCs w:val="28"/>
        </w:rPr>
        <w:t>the Principle of Least Privilege (</w:t>
      </w:r>
      <w:proofErr w:type="spellStart"/>
      <w:r w:rsidR="009C54C2">
        <w:rPr>
          <w:sz w:val="28"/>
          <w:szCs w:val="28"/>
        </w:rPr>
        <w:t>PoLP</w:t>
      </w:r>
      <w:proofErr w:type="spellEnd"/>
      <w:r w:rsidR="009C54C2">
        <w:rPr>
          <w:sz w:val="28"/>
          <w:szCs w:val="28"/>
        </w:rPr>
        <w:t xml:space="preserve">) by ensuring each user has access only to what they need and contractors and employee access is revoked or limited as needed. The coordinator will stay up to date on cyber security threats and </w:t>
      </w:r>
      <w:proofErr w:type="gramStart"/>
      <w:r w:rsidR="009C54C2">
        <w:rPr>
          <w:sz w:val="28"/>
          <w:szCs w:val="28"/>
        </w:rPr>
        <w:t>take action</w:t>
      </w:r>
      <w:proofErr w:type="gramEnd"/>
      <w:r w:rsidR="009C54C2">
        <w:rPr>
          <w:sz w:val="28"/>
          <w:szCs w:val="28"/>
        </w:rPr>
        <w:t xml:space="preserve"> when needed to mitigate these threats. </w:t>
      </w:r>
    </w:p>
    <w:p w14:paraId="0B75CDD9" w14:textId="77777777" w:rsidR="009C54C2" w:rsidRDefault="009C54C2" w:rsidP="00D447EF">
      <w:pPr>
        <w:rPr>
          <w:sz w:val="28"/>
          <w:szCs w:val="28"/>
        </w:rPr>
      </w:pPr>
    </w:p>
    <w:p w14:paraId="1AFE553B" w14:textId="3EF444DE" w:rsidR="009C54C2" w:rsidRDefault="009C54C2" w:rsidP="00D447EF">
      <w:pPr>
        <w:rPr>
          <w:sz w:val="28"/>
          <w:szCs w:val="28"/>
        </w:rPr>
      </w:pPr>
      <w:r>
        <w:rPr>
          <w:sz w:val="28"/>
          <w:szCs w:val="28"/>
        </w:rPr>
        <w:t>Administrative safeguards:</w:t>
      </w:r>
    </w:p>
    <w:p w14:paraId="51F326DC" w14:textId="77777777" w:rsidR="009C54C2" w:rsidRDefault="009C54C2" w:rsidP="00D447EF">
      <w:pPr>
        <w:rPr>
          <w:sz w:val="28"/>
          <w:szCs w:val="28"/>
        </w:rPr>
      </w:pPr>
    </w:p>
    <w:p w14:paraId="7D55C74D" w14:textId="7A6E55DE" w:rsidR="009C54C2" w:rsidRDefault="009C54C2" w:rsidP="009C54C2">
      <w:pPr>
        <w:pStyle w:val="ListParagraph"/>
        <w:numPr>
          <w:ilvl w:val="0"/>
          <w:numId w:val="2"/>
        </w:numPr>
        <w:rPr>
          <w:sz w:val="28"/>
          <w:szCs w:val="28"/>
        </w:rPr>
      </w:pPr>
      <w:r>
        <w:rPr>
          <w:sz w:val="28"/>
          <w:szCs w:val="28"/>
        </w:rPr>
        <w:t>Each user account has been audited to determine they have access to only what they need to perform their duties. Personally Identifiable information (PII) is restricted to trusted individuals only on secure devices.</w:t>
      </w:r>
    </w:p>
    <w:p w14:paraId="579E8327" w14:textId="1B9C8933" w:rsidR="009C54C2" w:rsidRDefault="009C54C2" w:rsidP="009C54C2">
      <w:pPr>
        <w:pStyle w:val="ListParagraph"/>
        <w:numPr>
          <w:ilvl w:val="0"/>
          <w:numId w:val="2"/>
        </w:numPr>
        <w:rPr>
          <w:sz w:val="28"/>
          <w:szCs w:val="28"/>
        </w:rPr>
      </w:pPr>
      <w:r>
        <w:rPr>
          <w:sz w:val="28"/>
          <w:szCs w:val="28"/>
        </w:rPr>
        <w:lastRenderedPageBreak/>
        <w:t>All new employees or contractors have signed a confidentiality agreement that ensures they will not share or mishandle PII.</w:t>
      </w:r>
    </w:p>
    <w:p w14:paraId="565347A2" w14:textId="2308CF29" w:rsidR="00A6367C" w:rsidRDefault="00A6367C" w:rsidP="00A6367C">
      <w:pPr>
        <w:pStyle w:val="ListParagraph"/>
        <w:numPr>
          <w:ilvl w:val="0"/>
          <w:numId w:val="2"/>
        </w:numPr>
        <w:rPr>
          <w:sz w:val="28"/>
          <w:szCs w:val="28"/>
        </w:rPr>
      </w:pPr>
      <w:r>
        <w:rPr>
          <w:sz w:val="28"/>
          <w:szCs w:val="28"/>
        </w:rPr>
        <w:t>All employees have been trained in identifying cyber security threats, password complexity requirements and maintenance and understand their role in protecting information they have access to. (Annual)</w:t>
      </w:r>
    </w:p>
    <w:p w14:paraId="5A493328" w14:textId="07DECB17" w:rsidR="00A6367C" w:rsidRDefault="00A6367C" w:rsidP="00A6367C">
      <w:pPr>
        <w:pStyle w:val="ListParagraph"/>
        <w:numPr>
          <w:ilvl w:val="0"/>
          <w:numId w:val="2"/>
        </w:numPr>
        <w:rPr>
          <w:sz w:val="28"/>
          <w:szCs w:val="28"/>
        </w:rPr>
      </w:pPr>
      <w:r>
        <w:rPr>
          <w:sz w:val="28"/>
          <w:szCs w:val="28"/>
        </w:rPr>
        <w:t xml:space="preserve">All employees and contractors that no longer work for the business have had their access revoked. All assets they had access to are returned and in safe custody. </w:t>
      </w:r>
    </w:p>
    <w:p w14:paraId="2EADF5A9" w14:textId="77777777" w:rsidR="00A6367C" w:rsidRDefault="00A6367C" w:rsidP="00A6367C">
      <w:pPr>
        <w:ind w:left="360"/>
        <w:rPr>
          <w:sz w:val="28"/>
          <w:szCs w:val="28"/>
        </w:rPr>
      </w:pPr>
    </w:p>
    <w:p w14:paraId="1A41E59F" w14:textId="053CFD2E" w:rsidR="00A6367C" w:rsidRDefault="00A6367C" w:rsidP="00A6367C">
      <w:pPr>
        <w:ind w:left="360"/>
        <w:rPr>
          <w:sz w:val="28"/>
          <w:szCs w:val="28"/>
        </w:rPr>
      </w:pPr>
      <w:r>
        <w:rPr>
          <w:sz w:val="28"/>
          <w:szCs w:val="28"/>
        </w:rPr>
        <w:t>Technical Safeguards:</w:t>
      </w:r>
    </w:p>
    <w:p w14:paraId="3ECD12DD" w14:textId="65C77428" w:rsidR="00A6367C" w:rsidRDefault="00A6367C" w:rsidP="00A6367C">
      <w:pPr>
        <w:pStyle w:val="ListParagraph"/>
        <w:numPr>
          <w:ilvl w:val="0"/>
          <w:numId w:val="3"/>
        </w:numPr>
        <w:rPr>
          <w:sz w:val="28"/>
          <w:szCs w:val="28"/>
        </w:rPr>
      </w:pPr>
      <w:r>
        <w:rPr>
          <w:sz w:val="28"/>
          <w:szCs w:val="28"/>
        </w:rPr>
        <w:t xml:space="preserve">Multi Factor Authentication (MFA) is enabled for all accounts that access or handle personal information, including but not limited </w:t>
      </w:r>
      <w:proofErr w:type="gramStart"/>
      <w:r>
        <w:rPr>
          <w:sz w:val="28"/>
          <w:szCs w:val="28"/>
        </w:rPr>
        <w:t>to:</w:t>
      </w:r>
      <w:proofErr w:type="gramEnd"/>
      <w:r>
        <w:rPr>
          <w:sz w:val="28"/>
          <w:szCs w:val="28"/>
        </w:rPr>
        <w:t xml:space="preserve"> banking websites, Office 365 login accounts, browser sync accounts like google, </w:t>
      </w:r>
      <w:proofErr w:type="gramStart"/>
      <w:r>
        <w:rPr>
          <w:sz w:val="28"/>
          <w:szCs w:val="28"/>
        </w:rPr>
        <w:t>web based</w:t>
      </w:r>
      <w:proofErr w:type="gramEnd"/>
      <w:r>
        <w:rPr>
          <w:sz w:val="28"/>
          <w:szCs w:val="28"/>
        </w:rPr>
        <w:t xml:space="preserve"> Software as a service providers like </w:t>
      </w:r>
      <w:r w:rsidR="00FD681A">
        <w:rPr>
          <w:sz w:val="28"/>
          <w:szCs w:val="28"/>
        </w:rPr>
        <w:t>Thomson</w:t>
      </w:r>
      <w:r>
        <w:rPr>
          <w:sz w:val="28"/>
          <w:szCs w:val="28"/>
        </w:rPr>
        <w:t xml:space="preserve"> Rueters, IRS websites, email accounts… </w:t>
      </w:r>
    </w:p>
    <w:p w14:paraId="1DE032CE" w14:textId="13952453" w:rsidR="00A6367C" w:rsidRDefault="00A6367C" w:rsidP="00A6367C">
      <w:pPr>
        <w:pStyle w:val="ListParagraph"/>
        <w:numPr>
          <w:ilvl w:val="0"/>
          <w:numId w:val="3"/>
        </w:numPr>
        <w:rPr>
          <w:sz w:val="28"/>
          <w:szCs w:val="28"/>
        </w:rPr>
      </w:pPr>
      <w:r>
        <w:rPr>
          <w:sz w:val="28"/>
          <w:szCs w:val="28"/>
        </w:rPr>
        <w:t xml:space="preserve">Passwords are meeting the minimum level of complexity, 16 </w:t>
      </w:r>
      <w:proofErr w:type="gramStart"/>
      <w:r>
        <w:rPr>
          <w:sz w:val="28"/>
          <w:szCs w:val="28"/>
        </w:rPr>
        <w:t>character</w:t>
      </w:r>
      <w:proofErr w:type="gramEnd"/>
      <w:r>
        <w:rPr>
          <w:sz w:val="28"/>
          <w:szCs w:val="28"/>
        </w:rPr>
        <w:t xml:space="preserve"> recommended</w:t>
      </w:r>
      <w:r w:rsidR="00472D0F">
        <w:rPr>
          <w:sz w:val="28"/>
          <w:szCs w:val="28"/>
        </w:rPr>
        <w:t>,</w:t>
      </w:r>
      <w:r>
        <w:rPr>
          <w:sz w:val="28"/>
          <w:szCs w:val="28"/>
        </w:rPr>
        <w:t xml:space="preserve"> combining letters numbers and symbols, are not shared, </w:t>
      </w:r>
      <w:r w:rsidR="00472D0F">
        <w:rPr>
          <w:sz w:val="28"/>
          <w:szCs w:val="28"/>
        </w:rPr>
        <w:t>and are not written down or visible to others. (secure password managers should be used to maintain these passwords)</w:t>
      </w:r>
    </w:p>
    <w:p w14:paraId="3B5089F8" w14:textId="34FEBC58" w:rsidR="00472D0F" w:rsidRDefault="00472D0F" w:rsidP="00A6367C">
      <w:pPr>
        <w:pStyle w:val="ListParagraph"/>
        <w:numPr>
          <w:ilvl w:val="0"/>
          <w:numId w:val="3"/>
        </w:numPr>
        <w:rPr>
          <w:sz w:val="28"/>
          <w:szCs w:val="28"/>
        </w:rPr>
      </w:pPr>
      <w:r>
        <w:rPr>
          <w:sz w:val="28"/>
          <w:szCs w:val="28"/>
        </w:rPr>
        <w:t xml:space="preserve">Computers lock after a maximum of 5 minutes of </w:t>
      </w:r>
      <w:proofErr w:type="gramStart"/>
      <w:r>
        <w:rPr>
          <w:sz w:val="28"/>
          <w:szCs w:val="28"/>
        </w:rPr>
        <w:t>inactivity,</w:t>
      </w:r>
      <w:proofErr w:type="gramEnd"/>
      <w:r>
        <w:rPr>
          <w:sz w:val="28"/>
          <w:szCs w:val="28"/>
        </w:rPr>
        <w:t xml:space="preserve"> screen privacy filters are used in public spaces. </w:t>
      </w:r>
    </w:p>
    <w:p w14:paraId="424EB1AA" w14:textId="77777777" w:rsidR="00472D0F" w:rsidRDefault="00472D0F" w:rsidP="00472D0F">
      <w:pPr>
        <w:rPr>
          <w:sz w:val="28"/>
          <w:szCs w:val="28"/>
        </w:rPr>
      </w:pPr>
    </w:p>
    <w:p w14:paraId="7958647C" w14:textId="4B779C18" w:rsidR="00472D0F" w:rsidRDefault="00472D0F" w:rsidP="00472D0F">
      <w:pPr>
        <w:rPr>
          <w:sz w:val="28"/>
          <w:szCs w:val="28"/>
        </w:rPr>
      </w:pPr>
      <w:r>
        <w:rPr>
          <w:sz w:val="28"/>
          <w:szCs w:val="28"/>
        </w:rPr>
        <w:t>Data safeguards in transit and at rest:</w:t>
      </w:r>
    </w:p>
    <w:p w14:paraId="280F662F" w14:textId="3210A508" w:rsidR="003040F2" w:rsidRDefault="003040F2" w:rsidP="003040F2">
      <w:pPr>
        <w:pStyle w:val="ListParagraph"/>
        <w:numPr>
          <w:ilvl w:val="0"/>
          <w:numId w:val="4"/>
        </w:numPr>
        <w:rPr>
          <w:sz w:val="28"/>
          <w:szCs w:val="28"/>
        </w:rPr>
      </w:pPr>
      <w:r>
        <w:rPr>
          <w:sz w:val="28"/>
          <w:szCs w:val="28"/>
        </w:rPr>
        <w:t xml:space="preserve">All computers and mobile devices with access to PII are encrypted (BitLocker PC, File Vault Mac). The devices are catalogued and tracked. Data is destroyed </w:t>
      </w:r>
      <w:proofErr w:type="gramStart"/>
      <w:r>
        <w:rPr>
          <w:sz w:val="28"/>
          <w:szCs w:val="28"/>
        </w:rPr>
        <w:t>when  the</w:t>
      </w:r>
      <w:proofErr w:type="gramEnd"/>
      <w:r>
        <w:rPr>
          <w:sz w:val="28"/>
          <w:szCs w:val="28"/>
        </w:rPr>
        <w:t xml:space="preserve"> device </w:t>
      </w:r>
      <w:proofErr w:type="gramStart"/>
      <w:r>
        <w:rPr>
          <w:sz w:val="28"/>
          <w:szCs w:val="28"/>
        </w:rPr>
        <w:t>not</w:t>
      </w:r>
      <w:proofErr w:type="gramEnd"/>
      <w:r>
        <w:rPr>
          <w:sz w:val="28"/>
          <w:szCs w:val="28"/>
        </w:rPr>
        <w:t xml:space="preserve"> in use or disposed of.</w:t>
      </w:r>
    </w:p>
    <w:p w14:paraId="1A65BD18" w14:textId="620FB262" w:rsidR="003040F2" w:rsidRDefault="003040F2" w:rsidP="003040F2">
      <w:pPr>
        <w:pStyle w:val="ListParagraph"/>
        <w:numPr>
          <w:ilvl w:val="0"/>
          <w:numId w:val="4"/>
        </w:numPr>
        <w:rPr>
          <w:sz w:val="28"/>
          <w:szCs w:val="28"/>
        </w:rPr>
      </w:pPr>
      <w:r>
        <w:rPr>
          <w:sz w:val="28"/>
          <w:szCs w:val="28"/>
        </w:rPr>
        <w:t>PII is sent via encrypted channels</w:t>
      </w:r>
      <w:r w:rsidR="00A94DEC">
        <w:rPr>
          <w:sz w:val="28"/>
          <w:szCs w:val="28"/>
        </w:rPr>
        <w:t xml:space="preserve">, this means encrypted email or secure </w:t>
      </w:r>
      <w:r w:rsidR="00DB34FA">
        <w:rPr>
          <w:sz w:val="28"/>
          <w:szCs w:val="28"/>
        </w:rPr>
        <w:t xml:space="preserve">software as a service </w:t>
      </w:r>
      <w:proofErr w:type="gramStart"/>
      <w:r w:rsidR="00DB34FA">
        <w:rPr>
          <w:sz w:val="28"/>
          <w:szCs w:val="28"/>
        </w:rPr>
        <w:t>portals</w:t>
      </w:r>
      <w:proofErr w:type="gramEnd"/>
      <w:r>
        <w:rPr>
          <w:sz w:val="28"/>
          <w:szCs w:val="28"/>
        </w:rPr>
        <w:t>. Uploads of information come through secure portals that meet at least TLS 1.3 or AES 256 encryption standards.</w:t>
      </w:r>
    </w:p>
    <w:p w14:paraId="1E5F8B68" w14:textId="1F208CF3" w:rsidR="003040F2" w:rsidRDefault="003040F2" w:rsidP="003040F2">
      <w:pPr>
        <w:pStyle w:val="ListParagraph"/>
        <w:numPr>
          <w:ilvl w:val="0"/>
          <w:numId w:val="4"/>
        </w:numPr>
        <w:rPr>
          <w:sz w:val="28"/>
          <w:szCs w:val="28"/>
        </w:rPr>
      </w:pPr>
      <w:r>
        <w:rPr>
          <w:sz w:val="28"/>
          <w:szCs w:val="28"/>
        </w:rPr>
        <w:lastRenderedPageBreak/>
        <w:t>The network is secured using a stateful firewall</w:t>
      </w:r>
      <w:r w:rsidR="00B80771">
        <w:rPr>
          <w:sz w:val="28"/>
          <w:szCs w:val="28"/>
        </w:rPr>
        <w:t>.</w:t>
      </w:r>
      <w:r>
        <w:rPr>
          <w:sz w:val="28"/>
          <w:szCs w:val="28"/>
        </w:rPr>
        <w:t xml:space="preserve"> </w:t>
      </w:r>
      <w:r w:rsidR="00B80771">
        <w:rPr>
          <w:sz w:val="28"/>
          <w:szCs w:val="28"/>
        </w:rPr>
        <w:t>A</w:t>
      </w:r>
      <w:r>
        <w:rPr>
          <w:sz w:val="28"/>
          <w:szCs w:val="28"/>
        </w:rPr>
        <w:t xml:space="preserve">ccess is restricted to individuals within the organization. Guest use is restricted to segmented and isolated networks. </w:t>
      </w:r>
    </w:p>
    <w:p w14:paraId="1D02AB7F" w14:textId="67064C39" w:rsidR="003040F2" w:rsidRDefault="003040F2" w:rsidP="003040F2">
      <w:pPr>
        <w:pStyle w:val="ListParagraph"/>
        <w:numPr>
          <w:ilvl w:val="0"/>
          <w:numId w:val="4"/>
        </w:numPr>
        <w:rPr>
          <w:sz w:val="28"/>
          <w:szCs w:val="28"/>
        </w:rPr>
      </w:pPr>
      <w:r>
        <w:rPr>
          <w:sz w:val="28"/>
          <w:szCs w:val="28"/>
        </w:rPr>
        <w:t xml:space="preserve">All PC’s have antivirus enabled and updated, Endpoint Detection and Response software or EDR. This can include Huntress, </w:t>
      </w:r>
      <w:r w:rsidR="005240BB">
        <w:rPr>
          <w:sz w:val="28"/>
          <w:szCs w:val="28"/>
        </w:rPr>
        <w:t>CrowdStrike</w:t>
      </w:r>
      <w:r>
        <w:rPr>
          <w:sz w:val="28"/>
          <w:szCs w:val="28"/>
        </w:rPr>
        <w:t>, sentinel one or Microsoft d</w:t>
      </w:r>
      <w:r w:rsidR="00CD3214">
        <w:rPr>
          <w:sz w:val="28"/>
          <w:szCs w:val="28"/>
        </w:rPr>
        <w:t xml:space="preserve">efender for endpoint. </w:t>
      </w:r>
    </w:p>
    <w:p w14:paraId="30B0750D" w14:textId="7B1C3080" w:rsidR="00CD3214" w:rsidRDefault="00CD3214" w:rsidP="003040F2">
      <w:pPr>
        <w:pStyle w:val="ListParagraph"/>
        <w:numPr>
          <w:ilvl w:val="0"/>
          <w:numId w:val="4"/>
        </w:numPr>
        <w:rPr>
          <w:sz w:val="28"/>
          <w:szCs w:val="28"/>
        </w:rPr>
      </w:pPr>
      <w:r>
        <w:rPr>
          <w:sz w:val="28"/>
          <w:szCs w:val="28"/>
        </w:rPr>
        <w:t xml:space="preserve">All operating systems and software receive automatic updates within 7 days of availability. Security patches are applied as soon as possible. </w:t>
      </w:r>
    </w:p>
    <w:p w14:paraId="2870730F" w14:textId="77777777" w:rsidR="007929F7" w:rsidRPr="007929F7" w:rsidRDefault="007929F7" w:rsidP="007929F7">
      <w:pPr>
        <w:pStyle w:val="ListParagraph"/>
        <w:numPr>
          <w:ilvl w:val="0"/>
          <w:numId w:val="4"/>
        </w:numPr>
        <w:rPr>
          <w:sz w:val="28"/>
          <w:szCs w:val="28"/>
        </w:rPr>
      </w:pPr>
      <w:r w:rsidRPr="007929F7">
        <w:rPr>
          <w:sz w:val="28"/>
          <w:szCs w:val="28"/>
        </w:rPr>
        <w:t>Staff are strictly prohibited from accessing client tax software, email, or taxpayer PII over unencrypted public or shared Wi-Fi networks (e.g., airports, hotels, coffee shops) unless an encrypted VPN tunnel is active.</w:t>
      </w:r>
    </w:p>
    <w:p w14:paraId="0A5ECCD3" w14:textId="0A3182B8" w:rsidR="00CD3214" w:rsidRDefault="00CD3214" w:rsidP="00CD3214">
      <w:pPr>
        <w:rPr>
          <w:sz w:val="28"/>
          <w:szCs w:val="28"/>
        </w:rPr>
      </w:pPr>
      <w:r>
        <w:rPr>
          <w:sz w:val="28"/>
          <w:szCs w:val="28"/>
        </w:rPr>
        <w:t xml:space="preserve">Data protection: </w:t>
      </w:r>
    </w:p>
    <w:p w14:paraId="5FCF61C0" w14:textId="22C27177" w:rsidR="00CD3214" w:rsidRDefault="00CD3214" w:rsidP="00CD3214">
      <w:pPr>
        <w:pStyle w:val="ListParagraph"/>
        <w:numPr>
          <w:ilvl w:val="0"/>
          <w:numId w:val="5"/>
        </w:numPr>
        <w:rPr>
          <w:sz w:val="28"/>
          <w:szCs w:val="28"/>
        </w:rPr>
      </w:pPr>
      <w:r>
        <w:rPr>
          <w:sz w:val="28"/>
          <w:szCs w:val="28"/>
        </w:rPr>
        <w:t xml:space="preserve">For individual PC’s data is backed up and preserved, </w:t>
      </w:r>
      <w:r w:rsidR="00F353D9">
        <w:rPr>
          <w:sz w:val="28"/>
          <w:szCs w:val="28"/>
        </w:rPr>
        <w:t>(this</w:t>
      </w:r>
      <w:r>
        <w:rPr>
          <w:sz w:val="28"/>
          <w:szCs w:val="28"/>
        </w:rPr>
        <w:t xml:space="preserve"> can be through OneDrive </w:t>
      </w:r>
      <w:r w:rsidR="00782B6C">
        <w:rPr>
          <w:sz w:val="28"/>
          <w:szCs w:val="28"/>
        </w:rPr>
        <w:t xml:space="preserve">for business </w:t>
      </w:r>
      <w:r>
        <w:rPr>
          <w:sz w:val="28"/>
          <w:szCs w:val="28"/>
        </w:rPr>
        <w:t xml:space="preserve">on PC). For </w:t>
      </w:r>
      <w:r w:rsidR="00782B6C">
        <w:rPr>
          <w:sz w:val="28"/>
          <w:szCs w:val="28"/>
        </w:rPr>
        <w:t>onsite</w:t>
      </w:r>
      <w:r>
        <w:rPr>
          <w:sz w:val="28"/>
          <w:szCs w:val="28"/>
        </w:rPr>
        <w:t xml:space="preserve"> servers we recommend using CrashPlan, which is an encrypted</w:t>
      </w:r>
      <w:r w:rsidR="00DE3574">
        <w:rPr>
          <w:sz w:val="28"/>
          <w:szCs w:val="28"/>
        </w:rPr>
        <w:t>/immutable</w:t>
      </w:r>
      <w:r>
        <w:rPr>
          <w:sz w:val="28"/>
          <w:szCs w:val="28"/>
        </w:rPr>
        <w:t xml:space="preserve"> cloud backup service. </w:t>
      </w:r>
    </w:p>
    <w:p w14:paraId="626E5666" w14:textId="0E54F0AA" w:rsidR="006E1366" w:rsidRPr="006E1366" w:rsidRDefault="00CD3214" w:rsidP="006E1366">
      <w:pPr>
        <w:pStyle w:val="ListParagraph"/>
        <w:numPr>
          <w:ilvl w:val="0"/>
          <w:numId w:val="5"/>
        </w:numPr>
        <w:rPr>
          <w:sz w:val="28"/>
          <w:szCs w:val="28"/>
        </w:rPr>
      </w:pPr>
      <w:r>
        <w:rPr>
          <w:sz w:val="28"/>
          <w:szCs w:val="28"/>
        </w:rPr>
        <w:t>Data in backups is routinely checked for consistency to ensure it is available should it be necessary. For services like CrashPlan, weekly notices are sent declaring the backups integrity</w:t>
      </w:r>
      <w:r w:rsidR="00AF5C04">
        <w:rPr>
          <w:sz w:val="28"/>
          <w:szCs w:val="28"/>
        </w:rPr>
        <w:t xml:space="preserve"> and availability. </w:t>
      </w:r>
    </w:p>
    <w:p w14:paraId="3A2255DB" w14:textId="08BE9D6E" w:rsidR="00AF5C04" w:rsidRDefault="00AF5C04" w:rsidP="00CD3214">
      <w:pPr>
        <w:pStyle w:val="ListParagraph"/>
        <w:numPr>
          <w:ilvl w:val="0"/>
          <w:numId w:val="5"/>
        </w:numPr>
        <w:rPr>
          <w:sz w:val="28"/>
          <w:szCs w:val="28"/>
        </w:rPr>
      </w:pPr>
      <w:r>
        <w:rPr>
          <w:sz w:val="28"/>
          <w:szCs w:val="28"/>
        </w:rPr>
        <w:t>All data related to tax records is stored in a secure location for at least 7 years. Devices no longer in use that stored information are destroyed in compliance with DoD/ NIST compliance standards. This means wiping the Data drives by overwriting them with blank data 3 times or more</w:t>
      </w:r>
      <w:r w:rsidR="00E541C4">
        <w:rPr>
          <w:sz w:val="28"/>
          <w:szCs w:val="28"/>
        </w:rPr>
        <w:t xml:space="preserve"> for mechanical disks or </w:t>
      </w:r>
      <w:r w:rsidR="009913F9">
        <w:rPr>
          <w:sz w:val="28"/>
          <w:szCs w:val="28"/>
        </w:rPr>
        <w:t>using encrypted overwrites and physical destruction for SSD’s</w:t>
      </w:r>
      <w:r>
        <w:rPr>
          <w:sz w:val="28"/>
          <w:szCs w:val="28"/>
        </w:rPr>
        <w:t xml:space="preserve"> and then disposing of them securely. </w:t>
      </w:r>
      <w:r w:rsidR="006E1366" w:rsidRPr="006E1366">
        <w:rPr>
          <w:sz w:val="28"/>
          <w:szCs w:val="28"/>
        </w:rPr>
        <w:t>NIST SP 800-88 Rev. 1</w:t>
      </w:r>
    </w:p>
    <w:p w14:paraId="4CF96A36" w14:textId="68DB6500" w:rsidR="00AF5C04" w:rsidRDefault="00AF5C04" w:rsidP="00AF5C04">
      <w:pPr>
        <w:ind w:left="360"/>
        <w:rPr>
          <w:sz w:val="28"/>
          <w:szCs w:val="28"/>
        </w:rPr>
      </w:pPr>
      <w:r>
        <w:rPr>
          <w:sz w:val="28"/>
          <w:szCs w:val="28"/>
        </w:rPr>
        <w:t xml:space="preserve">Physical </w:t>
      </w:r>
      <w:r w:rsidR="00992FFF">
        <w:rPr>
          <w:sz w:val="28"/>
          <w:szCs w:val="28"/>
        </w:rPr>
        <w:t>Safeguards</w:t>
      </w:r>
      <w:r>
        <w:rPr>
          <w:sz w:val="28"/>
          <w:szCs w:val="28"/>
        </w:rPr>
        <w:t>:</w:t>
      </w:r>
    </w:p>
    <w:p w14:paraId="02878D43" w14:textId="68129E96" w:rsidR="00992FFF" w:rsidRDefault="00BA2A94" w:rsidP="00BA2A94">
      <w:pPr>
        <w:pStyle w:val="ListParagraph"/>
        <w:numPr>
          <w:ilvl w:val="0"/>
          <w:numId w:val="6"/>
        </w:numPr>
        <w:rPr>
          <w:sz w:val="28"/>
          <w:szCs w:val="28"/>
        </w:rPr>
      </w:pPr>
      <w:r>
        <w:rPr>
          <w:sz w:val="28"/>
          <w:szCs w:val="28"/>
        </w:rPr>
        <w:t xml:space="preserve">Doors and windows </w:t>
      </w:r>
      <w:r w:rsidR="009C20FA">
        <w:rPr>
          <w:sz w:val="28"/>
          <w:szCs w:val="28"/>
        </w:rPr>
        <w:t>will</w:t>
      </w:r>
      <w:r>
        <w:rPr>
          <w:sz w:val="28"/>
          <w:szCs w:val="28"/>
        </w:rPr>
        <w:t xml:space="preserve"> be locked and secured outside of business hours.</w:t>
      </w:r>
      <w:r w:rsidR="00AC4D25">
        <w:rPr>
          <w:sz w:val="28"/>
          <w:szCs w:val="28"/>
        </w:rPr>
        <w:t xml:space="preserve"> Visitors </w:t>
      </w:r>
      <w:r w:rsidR="009C20FA">
        <w:rPr>
          <w:sz w:val="28"/>
          <w:szCs w:val="28"/>
        </w:rPr>
        <w:t>will</w:t>
      </w:r>
      <w:r w:rsidR="00AC4D25">
        <w:rPr>
          <w:sz w:val="28"/>
          <w:szCs w:val="28"/>
        </w:rPr>
        <w:t xml:space="preserve"> be escorted and have their admission to the property logged</w:t>
      </w:r>
      <w:r w:rsidR="009C20FA">
        <w:rPr>
          <w:sz w:val="28"/>
          <w:szCs w:val="28"/>
        </w:rPr>
        <w:t xml:space="preserve">. </w:t>
      </w:r>
    </w:p>
    <w:p w14:paraId="379F0654" w14:textId="3CBECE28" w:rsidR="00AD3763" w:rsidRDefault="00AD3763" w:rsidP="00BA2A94">
      <w:pPr>
        <w:pStyle w:val="ListParagraph"/>
        <w:numPr>
          <w:ilvl w:val="0"/>
          <w:numId w:val="6"/>
        </w:numPr>
        <w:rPr>
          <w:sz w:val="28"/>
          <w:szCs w:val="28"/>
        </w:rPr>
      </w:pPr>
      <w:r>
        <w:rPr>
          <w:sz w:val="28"/>
          <w:szCs w:val="28"/>
        </w:rPr>
        <w:t xml:space="preserve">Paper records are stored in locked cabinets when not </w:t>
      </w:r>
      <w:r w:rsidR="00BB0A50">
        <w:rPr>
          <w:sz w:val="28"/>
          <w:szCs w:val="28"/>
        </w:rPr>
        <w:t xml:space="preserve">in use. </w:t>
      </w:r>
    </w:p>
    <w:p w14:paraId="7C6B20E4" w14:textId="78F056D9" w:rsidR="00BB0A50" w:rsidRDefault="00BB0A50" w:rsidP="00BA2A94">
      <w:pPr>
        <w:pStyle w:val="ListParagraph"/>
        <w:numPr>
          <w:ilvl w:val="0"/>
          <w:numId w:val="6"/>
        </w:numPr>
        <w:rPr>
          <w:sz w:val="28"/>
          <w:szCs w:val="28"/>
        </w:rPr>
      </w:pPr>
      <w:r>
        <w:rPr>
          <w:sz w:val="28"/>
          <w:szCs w:val="28"/>
        </w:rPr>
        <w:lastRenderedPageBreak/>
        <w:t xml:space="preserve">No sensitive documents that include PII </w:t>
      </w:r>
      <w:r w:rsidR="0046412A">
        <w:rPr>
          <w:sz w:val="28"/>
          <w:szCs w:val="28"/>
        </w:rPr>
        <w:t xml:space="preserve">are left on desks or outside of secure storage containers. </w:t>
      </w:r>
    </w:p>
    <w:p w14:paraId="46C9CD28" w14:textId="34FF2A98" w:rsidR="0046412A" w:rsidRDefault="00185D51" w:rsidP="00BA2A94">
      <w:pPr>
        <w:pStyle w:val="ListParagraph"/>
        <w:numPr>
          <w:ilvl w:val="0"/>
          <w:numId w:val="6"/>
        </w:numPr>
        <w:rPr>
          <w:sz w:val="28"/>
          <w:szCs w:val="28"/>
        </w:rPr>
      </w:pPr>
      <w:r>
        <w:rPr>
          <w:sz w:val="28"/>
          <w:szCs w:val="28"/>
        </w:rPr>
        <w:t xml:space="preserve">Documents that contain PII are destroyed securely after their lifecycle ends. </w:t>
      </w:r>
    </w:p>
    <w:p w14:paraId="6A97B639" w14:textId="6B46EAD3" w:rsidR="006D072C" w:rsidRDefault="006D072C" w:rsidP="00BA2A94">
      <w:pPr>
        <w:pStyle w:val="ListParagraph"/>
        <w:numPr>
          <w:ilvl w:val="0"/>
          <w:numId w:val="6"/>
        </w:numPr>
        <w:rPr>
          <w:sz w:val="28"/>
          <w:szCs w:val="28"/>
        </w:rPr>
      </w:pPr>
      <w:r>
        <w:rPr>
          <w:sz w:val="28"/>
          <w:szCs w:val="28"/>
        </w:rPr>
        <w:t>All physical devices</w:t>
      </w:r>
      <w:r w:rsidR="00CB48DD">
        <w:rPr>
          <w:sz w:val="28"/>
          <w:szCs w:val="28"/>
        </w:rPr>
        <w:t xml:space="preserve"> (computers and mobile devices)</w:t>
      </w:r>
      <w:r>
        <w:rPr>
          <w:sz w:val="28"/>
          <w:szCs w:val="28"/>
        </w:rPr>
        <w:t xml:space="preserve"> that contain PII are securely destroyed after their lifecycle ends. </w:t>
      </w:r>
      <w:r w:rsidR="00CB48DD">
        <w:rPr>
          <w:sz w:val="28"/>
          <w:szCs w:val="28"/>
        </w:rPr>
        <w:t xml:space="preserve">Refer to NIST </w:t>
      </w:r>
      <w:r w:rsidR="00FA424E">
        <w:rPr>
          <w:sz w:val="28"/>
          <w:szCs w:val="28"/>
        </w:rPr>
        <w:t xml:space="preserve">800-88 standards for proper disposal methods. </w:t>
      </w:r>
    </w:p>
    <w:p w14:paraId="7583F2F0" w14:textId="77777777" w:rsidR="00D1754F" w:rsidRDefault="00D1754F" w:rsidP="00D1754F">
      <w:pPr>
        <w:ind w:left="720"/>
        <w:rPr>
          <w:b/>
          <w:bCs/>
          <w:sz w:val="28"/>
          <w:szCs w:val="28"/>
        </w:rPr>
      </w:pPr>
    </w:p>
    <w:p w14:paraId="360039DB" w14:textId="737F4B98" w:rsidR="00D1754F" w:rsidRPr="00D1754F" w:rsidRDefault="00D1754F" w:rsidP="00D1754F">
      <w:pPr>
        <w:ind w:left="720"/>
        <w:rPr>
          <w:b/>
          <w:bCs/>
          <w:sz w:val="28"/>
          <w:szCs w:val="28"/>
        </w:rPr>
      </w:pPr>
      <w:r w:rsidRPr="00D1754F">
        <w:rPr>
          <w:b/>
          <w:bCs/>
          <w:sz w:val="28"/>
          <w:szCs w:val="28"/>
        </w:rPr>
        <w:t>Incident Response and Data Breach Protocol</w:t>
      </w:r>
    </w:p>
    <w:p w14:paraId="41B85BC1" w14:textId="77777777" w:rsidR="00D1754F" w:rsidRDefault="00D1754F" w:rsidP="00D1754F">
      <w:pPr>
        <w:ind w:left="720"/>
        <w:rPr>
          <w:sz w:val="28"/>
          <w:szCs w:val="28"/>
        </w:rPr>
      </w:pPr>
      <w:r w:rsidRPr="00D1754F">
        <w:rPr>
          <w:sz w:val="28"/>
          <w:szCs w:val="28"/>
        </w:rPr>
        <w:t>In the event of a suspected or confirmed compromise, unauthorized access to systems, ransomware infection, or unauthorized disclosure of client Personally Identifiable Information (PII) or Sensitive PII (SPII), the security coordinator and firm staff will execute the following containment and reporting procedures:</w:t>
      </w:r>
    </w:p>
    <w:p w14:paraId="5D91BAEF" w14:textId="77777777" w:rsidR="0099553A" w:rsidRPr="00D1754F" w:rsidRDefault="0099553A" w:rsidP="00D1754F">
      <w:pPr>
        <w:ind w:left="720"/>
        <w:rPr>
          <w:sz w:val="28"/>
          <w:szCs w:val="28"/>
        </w:rPr>
      </w:pPr>
    </w:p>
    <w:p w14:paraId="58A4C2BE" w14:textId="77777777" w:rsidR="00D1754F" w:rsidRPr="00D1754F" w:rsidRDefault="00D1754F" w:rsidP="00955042">
      <w:pPr>
        <w:ind w:left="360"/>
        <w:rPr>
          <w:sz w:val="28"/>
          <w:szCs w:val="28"/>
        </w:rPr>
      </w:pPr>
      <w:r w:rsidRPr="00D1754F">
        <w:rPr>
          <w:b/>
          <w:bCs/>
          <w:sz w:val="28"/>
          <w:szCs w:val="28"/>
        </w:rPr>
        <w:t>Step 1: Immediate Technical Containment &amp; Preservation</w:t>
      </w:r>
    </w:p>
    <w:p w14:paraId="43CFE5BD" w14:textId="77777777" w:rsidR="00D1754F" w:rsidRPr="00D1754F" w:rsidRDefault="00D1754F" w:rsidP="00D1754F">
      <w:pPr>
        <w:numPr>
          <w:ilvl w:val="1"/>
          <w:numId w:val="7"/>
        </w:numPr>
        <w:tabs>
          <w:tab w:val="num" w:pos="1440"/>
        </w:tabs>
        <w:rPr>
          <w:sz w:val="28"/>
          <w:szCs w:val="28"/>
        </w:rPr>
      </w:pPr>
      <w:r w:rsidRPr="00D1754F">
        <w:rPr>
          <w:sz w:val="28"/>
          <w:szCs w:val="28"/>
        </w:rPr>
        <w:t>Disconnect affected workstations and servers from local network (unplug Ethernet cables and disable Wi-Fi immediately).</w:t>
      </w:r>
    </w:p>
    <w:p w14:paraId="19AD6106" w14:textId="77777777" w:rsidR="00D1754F" w:rsidRPr="00D1754F" w:rsidRDefault="00D1754F" w:rsidP="00D1754F">
      <w:pPr>
        <w:numPr>
          <w:ilvl w:val="1"/>
          <w:numId w:val="7"/>
        </w:numPr>
        <w:tabs>
          <w:tab w:val="num" w:pos="1440"/>
        </w:tabs>
        <w:rPr>
          <w:sz w:val="28"/>
          <w:szCs w:val="28"/>
        </w:rPr>
      </w:pPr>
      <w:r w:rsidRPr="00D1754F">
        <w:rPr>
          <w:b/>
          <w:bCs/>
          <w:sz w:val="28"/>
          <w:szCs w:val="28"/>
        </w:rPr>
        <w:t>Do not power off or reboot</w:t>
      </w:r>
      <w:r w:rsidRPr="00D1754F">
        <w:rPr>
          <w:sz w:val="28"/>
          <w:szCs w:val="28"/>
        </w:rPr>
        <w:t xml:space="preserve"> affected systems; leave them powered on to preserve volatile memory (RAM) and running processes for forensic investigation.</w:t>
      </w:r>
    </w:p>
    <w:p w14:paraId="2B6FE318" w14:textId="77777777" w:rsidR="00D1754F" w:rsidRPr="00D1754F" w:rsidRDefault="00D1754F" w:rsidP="00D1754F">
      <w:pPr>
        <w:numPr>
          <w:ilvl w:val="1"/>
          <w:numId w:val="7"/>
        </w:numPr>
        <w:tabs>
          <w:tab w:val="num" w:pos="1440"/>
        </w:tabs>
        <w:rPr>
          <w:sz w:val="28"/>
          <w:szCs w:val="28"/>
        </w:rPr>
      </w:pPr>
      <w:r w:rsidRPr="00D1754F">
        <w:rPr>
          <w:sz w:val="28"/>
          <w:szCs w:val="28"/>
        </w:rPr>
        <w:t>Immediately change credentials across all corporate email accounts, administrative portals, and cloud tax preparation software from an uncompromised, separate device.</w:t>
      </w:r>
    </w:p>
    <w:p w14:paraId="7E67E73B" w14:textId="77777777" w:rsidR="00D1754F" w:rsidRPr="00D1754F" w:rsidRDefault="00D1754F" w:rsidP="00D1754F">
      <w:pPr>
        <w:numPr>
          <w:ilvl w:val="1"/>
          <w:numId w:val="7"/>
        </w:numPr>
        <w:tabs>
          <w:tab w:val="num" w:pos="1440"/>
        </w:tabs>
        <w:rPr>
          <w:sz w:val="28"/>
          <w:szCs w:val="28"/>
        </w:rPr>
      </w:pPr>
      <w:r w:rsidRPr="00D1754F">
        <w:rPr>
          <w:sz w:val="28"/>
          <w:szCs w:val="28"/>
        </w:rPr>
        <w:t>Revoke all active session cookies and tokens across Microsoft 365, Google Workspace, and tax preparation software portals.</w:t>
      </w:r>
    </w:p>
    <w:p w14:paraId="731EC8A1" w14:textId="77777777" w:rsidR="00D1754F" w:rsidRPr="00D1754F" w:rsidRDefault="00D1754F" w:rsidP="00955042">
      <w:pPr>
        <w:rPr>
          <w:sz w:val="28"/>
          <w:szCs w:val="28"/>
        </w:rPr>
      </w:pPr>
      <w:r w:rsidRPr="00D1754F">
        <w:rPr>
          <w:b/>
          <w:bCs/>
          <w:sz w:val="28"/>
          <w:szCs w:val="28"/>
        </w:rPr>
        <w:t>Step 2: Mandatory Federal and State Regulatory Notifications</w:t>
      </w:r>
    </w:p>
    <w:p w14:paraId="7F03AE9D" w14:textId="7010121F" w:rsidR="00D1754F" w:rsidRPr="00D1754F" w:rsidRDefault="00D1754F" w:rsidP="00D1754F">
      <w:pPr>
        <w:numPr>
          <w:ilvl w:val="1"/>
          <w:numId w:val="7"/>
        </w:numPr>
        <w:tabs>
          <w:tab w:val="num" w:pos="1440"/>
        </w:tabs>
        <w:rPr>
          <w:sz w:val="28"/>
          <w:szCs w:val="28"/>
        </w:rPr>
      </w:pPr>
      <w:r w:rsidRPr="00D1754F">
        <w:rPr>
          <w:b/>
          <w:bCs/>
          <w:sz w:val="28"/>
          <w:szCs w:val="28"/>
        </w:rPr>
        <w:lastRenderedPageBreak/>
        <w:t>IRS Stakeholder Liaison</w:t>
      </w:r>
      <w:r w:rsidRPr="00D1754F">
        <w:rPr>
          <w:sz w:val="28"/>
          <w:szCs w:val="28"/>
        </w:rPr>
        <w:t xml:space="preserve"> Notify the local IRS Stakeholder Liaison immediately. (Reporting early enables the IRS to monitor and block fraudulent tax returns attempted under your clients’ SSNs or your firm’s EFIN/PTIN).</w:t>
      </w:r>
    </w:p>
    <w:p w14:paraId="4B4EAD0D" w14:textId="77777777" w:rsidR="00D1754F" w:rsidRPr="00D1754F" w:rsidRDefault="00D1754F" w:rsidP="006A1F07">
      <w:pPr>
        <w:ind w:left="2160"/>
        <w:rPr>
          <w:sz w:val="28"/>
          <w:szCs w:val="28"/>
        </w:rPr>
      </w:pPr>
      <w:r w:rsidRPr="00D1754F">
        <w:rPr>
          <w:sz w:val="28"/>
          <w:szCs w:val="28"/>
        </w:rPr>
        <w:t>Local IRS Liaison Name / Phone: _________________________________________</w:t>
      </w:r>
    </w:p>
    <w:p w14:paraId="2451BAD8" w14:textId="32239CCB" w:rsidR="00D1754F" w:rsidRPr="00D1754F" w:rsidRDefault="00D1754F" w:rsidP="00D1754F">
      <w:pPr>
        <w:numPr>
          <w:ilvl w:val="1"/>
          <w:numId w:val="7"/>
        </w:numPr>
        <w:tabs>
          <w:tab w:val="num" w:pos="1440"/>
        </w:tabs>
        <w:rPr>
          <w:sz w:val="28"/>
          <w:szCs w:val="28"/>
        </w:rPr>
      </w:pPr>
      <w:r w:rsidRPr="00D1754F">
        <w:rPr>
          <w:b/>
          <w:bCs/>
          <w:sz w:val="28"/>
          <w:szCs w:val="28"/>
        </w:rPr>
        <w:t>State Tax Agencies</w:t>
      </w:r>
      <w:r w:rsidRPr="00D1754F">
        <w:rPr>
          <w:sz w:val="28"/>
          <w:szCs w:val="28"/>
        </w:rPr>
        <w:t xml:space="preserve"> Notify the state tax agency in every state where affected clients reside.</w:t>
      </w:r>
    </w:p>
    <w:p w14:paraId="6E79B241" w14:textId="1B42E320" w:rsidR="00D1754F" w:rsidRPr="00D1754F" w:rsidRDefault="00D1754F" w:rsidP="00D1754F">
      <w:pPr>
        <w:numPr>
          <w:ilvl w:val="1"/>
          <w:numId w:val="7"/>
        </w:numPr>
        <w:tabs>
          <w:tab w:val="num" w:pos="1440"/>
        </w:tabs>
        <w:rPr>
          <w:sz w:val="28"/>
          <w:szCs w:val="28"/>
        </w:rPr>
      </w:pPr>
      <w:r w:rsidRPr="00D1754F">
        <w:rPr>
          <w:b/>
          <w:bCs/>
          <w:sz w:val="28"/>
          <w:szCs w:val="28"/>
        </w:rPr>
        <w:t>Cybersecurity and Infrastructure Security Agency (CISA)</w:t>
      </w:r>
      <w:r w:rsidRPr="00D1754F">
        <w:rPr>
          <w:sz w:val="28"/>
          <w:szCs w:val="28"/>
        </w:rPr>
        <w:t xml:space="preserve"> Report major ransomware or advanced persistent threat activity via report@cisa.gov or local CISA representatives.</w:t>
      </w:r>
    </w:p>
    <w:p w14:paraId="4DB853E2" w14:textId="339424C0" w:rsidR="00D1754F" w:rsidRPr="00D1754F" w:rsidRDefault="00D1754F" w:rsidP="00D1754F">
      <w:pPr>
        <w:numPr>
          <w:ilvl w:val="1"/>
          <w:numId w:val="7"/>
        </w:numPr>
        <w:tabs>
          <w:tab w:val="num" w:pos="1440"/>
        </w:tabs>
        <w:rPr>
          <w:sz w:val="28"/>
          <w:szCs w:val="28"/>
        </w:rPr>
      </w:pPr>
      <w:r w:rsidRPr="00D1754F">
        <w:rPr>
          <w:b/>
          <w:bCs/>
          <w:sz w:val="28"/>
          <w:szCs w:val="28"/>
        </w:rPr>
        <w:t>Federal Law Enforcement</w:t>
      </w:r>
      <w:r w:rsidRPr="00D1754F">
        <w:rPr>
          <w:sz w:val="28"/>
          <w:szCs w:val="28"/>
        </w:rPr>
        <w:t xml:space="preserve"> File a report with the FBI Internet Crime Complaint Center (IC3) at ic3.gov or contact the local FBI field office cyber division.</w:t>
      </w:r>
    </w:p>
    <w:p w14:paraId="3376F113" w14:textId="77777777" w:rsidR="00D1754F" w:rsidRPr="00D1754F" w:rsidRDefault="00D1754F" w:rsidP="00D1754F">
      <w:pPr>
        <w:numPr>
          <w:ilvl w:val="0"/>
          <w:numId w:val="7"/>
        </w:numPr>
        <w:rPr>
          <w:sz w:val="28"/>
          <w:szCs w:val="28"/>
        </w:rPr>
      </w:pPr>
      <w:r w:rsidRPr="00D1754F">
        <w:rPr>
          <w:b/>
          <w:bCs/>
          <w:sz w:val="28"/>
          <w:szCs w:val="28"/>
        </w:rPr>
        <w:t>Step 3: Client and Insurance Notification</w:t>
      </w:r>
    </w:p>
    <w:p w14:paraId="750B35EC" w14:textId="5552AC65" w:rsidR="00D1754F" w:rsidRPr="00D1754F" w:rsidRDefault="00D1754F" w:rsidP="00D1754F">
      <w:pPr>
        <w:numPr>
          <w:ilvl w:val="1"/>
          <w:numId w:val="7"/>
        </w:numPr>
        <w:tabs>
          <w:tab w:val="num" w:pos="1440"/>
        </w:tabs>
        <w:rPr>
          <w:sz w:val="28"/>
          <w:szCs w:val="28"/>
        </w:rPr>
      </w:pPr>
      <w:r w:rsidRPr="00D1754F">
        <w:rPr>
          <w:b/>
          <w:bCs/>
          <w:sz w:val="28"/>
          <w:szCs w:val="28"/>
        </w:rPr>
        <w:t>Cyber Liability Insurance Carrier</w:t>
      </w:r>
      <w:r w:rsidRPr="00D1754F">
        <w:rPr>
          <w:sz w:val="28"/>
          <w:szCs w:val="28"/>
        </w:rPr>
        <w:t xml:space="preserve"> Contact the insurer's claims department immediately. Most policies mandate reporting within 24 to 72 hours and provide vetted digital forensic and legal incident counsel.</w:t>
      </w:r>
    </w:p>
    <w:p w14:paraId="4A209EA3" w14:textId="77777777" w:rsidR="00D1754F" w:rsidRPr="00D1754F" w:rsidRDefault="00D1754F" w:rsidP="006A1F07">
      <w:pPr>
        <w:ind w:left="2160"/>
        <w:rPr>
          <w:sz w:val="28"/>
          <w:szCs w:val="28"/>
        </w:rPr>
      </w:pPr>
      <w:r w:rsidRPr="00D1754F">
        <w:rPr>
          <w:sz w:val="28"/>
          <w:szCs w:val="28"/>
        </w:rPr>
        <w:t>Policy Provider &amp; Claims Hotline: _________________________________________</w:t>
      </w:r>
    </w:p>
    <w:p w14:paraId="6072AF73" w14:textId="5FAC85F1" w:rsidR="00D1754F" w:rsidRPr="00D1754F" w:rsidRDefault="00D1754F" w:rsidP="00D1754F">
      <w:pPr>
        <w:numPr>
          <w:ilvl w:val="1"/>
          <w:numId w:val="7"/>
        </w:numPr>
        <w:tabs>
          <w:tab w:val="num" w:pos="1440"/>
        </w:tabs>
        <w:rPr>
          <w:sz w:val="28"/>
          <w:szCs w:val="28"/>
        </w:rPr>
      </w:pPr>
      <w:r w:rsidRPr="00D1754F">
        <w:rPr>
          <w:b/>
          <w:bCs/>
          <w:sz w:val="28"/>
          <w:szCs w:val="28"/>
        </w:rPr>
        <w:t>Affected Client Notifications</w:t>
      </w:r>
      <w:r w:rsidRPr="00D1754F">
        <w:rPr>
          <w:sz w:val="28"/>
          <w:szCs w:val="28"/>
        </w:rPr>
        <w:t xml:space="preserve"> Provide written notification to affected taxpayers in strict compliance with applicable state data </w:t>
      </w:r>
      <w:proofErr w:type="gramStart"/>
      <w:r w:rsidRPr="00D1754F">
        <w:rPr>
          <w:sz w:val="28"/>
          <w:szCs w:val="28"/>
        </w:rPr>
        <w:t>breach</w:t>
      </w:r>
      <w:proofErr w:type="gramEnd"/>
      <w:r w:rsidRPr="00D1754F">
        <w:rPr>
          <w:sz w:val="28"/>
          <w:szCs w:val="28"/>
        </w:rPr>
        <w:t xml:space="preserve"> notification laws and FTC requirements.</w:t>
      </w:r>
    </w:p>
    <w:p w14:paraId="2AC1BF9F" w14:textId="789B53ED" w:rsidR="00D1754F" w:rsidRDefault="00D1754F" w:rsidP="00D1754F">
      <w:pPr>
        <w:numPr>
          <w:ilvl w:val="1"/>
          <w:numId w:val="7"/>
        </w:numPr>
        <w:tabs>
          <w:tab w:val="num" w:pos="1440"/>
        </w:tabs>
        <w:rPr>
          <w:sz w:val="28"/>
          <w:szCs w:val="28"/>
        </w:rPr>
      </w:pPr>
      <w:r w:rsidRPr="00D1754F">
        <w:rPr>
          <w:b/>
          <w:bCs/>
          <w:sz w:val="28"/>
          <w:szCs w:val="28"/>
        </w:rPr>
        <w:t>Credit Monitoring</w:t>
      </w:r>
      <w:r w:rsidRPr="00D1754F">
        <w:rPr>
          <w:sz w:val="28"/>
          <w:szCs w:val="28"/>
        </w:rPr>
        <w:t xml:space="preserve"> Offer appropriate identity theft monitoring services to affected clients if sensitive tax documents or financial accounts were exposed.</w:t>
      </w:r>
    </w:p>
    <w:p w14:paraId="7BCDF78F" w14:textId="77777777" w:rsidR="00F444B3" w:rsidRDefault="00F444B3" w:rsidP="00F444B3">
      <w:pPr>
        <w:tabs>
          <w:tab w:val="num" w:pos="1440"/>
        </w:tabs>
        <w:ind w:left="720"/>
        <w:rPr>
          <w:sz w:val="28"/>
          <w:szCs w:val="28"/>
        </w:rPr>
      </w:pPr>
    </w:p>
    <w:p w14:paraId="20DAC4D4" w14:textId="68C0523C" w:rsidR="00F444B3" w:rsidRPr="007837E3" w:rsidRDefault="00262CBF" w:rsidP="00262CBF">
      <w:pPr>
        <w:tabs>
          <w:tab w:val="num" w:pos="1440"/>
        </w:tabs>
        <w:ind w:left="720"/>
        <w:jc w:val="center"/>
        <w:rPr>
          <w:sz w:val="36"/>
          <w:szCs w:val="36"/>
        </w:rPr>
      </w:pPr>
      <w:r w:rsidRPr="007837E3">
        <w:rPr>
          <w:sz w:val="36"/>
          <w:szCs w:val="36"/>
        </w:rPr>
        <w:lastRenderedPageBreak/>
        <w:t xml:space="preserve">Annual review and </w:t>
      </w:r>
      <w:proofErr w:type="gramStart"/>
      <w:r w:rsidRPr="007837E3">
        <w:rPr>
          <w:sz w:val="36"/>
          <w:szCs w:val="36"/>
        </w:rPr>
        <w:t>Plan Maintenance</w:t>
      </w:r>
      <w:proofErr w:type="gramEnd"/>
    </w:p>
    <w:p w14:paraId="098FE0EA" w14:textId="195E45B0" w:rsidR="007837E3" w:rsidRPr="007837E3" w:rsidRDefault="007837E3" w:rsidP="007837E3">
      <w:pPr>
        <w:tabs>
          <w:tab w:val="num" w:pos="1440"/>
        </w:tabs>
        <w:ind w:left="720"/>
        <w:rPr>
          <w:sz w:val="28"/>
          <w:szCs w:val="28"/>
        </w:rPr>
      </w:pPr>
      <w:r w:rsidRPr="007837E3">
        <w:rPr>
          <w:sz w:val="28"/>
          <w:szCs w:val="28"/>
        </w:rPr>
        <w:t>This WISP is a living document. The Data Security Coordinator must review and update this document at least once per year (prior</w:t>
      </w:r>
      <w:r>
        <w:rPr>
          <w:sz w:val="28"/>
          <w:szCs w:val="28"/>
        </w:rPr>
        <w:t xml:space="preserve"> </w:t>
      </w:r>
      <w:r w:rsidRPr="007837E3">
        <w:rPr>
          <w:sz w:val="28"/>
          <w:szCs w:val="28"/>
        </w:rPr>
        <w:t xml:space="preserve">to tax season) or immediately </w:t>
      </w:r>
      <w:proofErr w:type="gramStart"/>
      <w:r w:rsidRPr="007837E3">
        <w:rPr>
          <w:sz w:val="28"/>
          <w:szCs w:val="28"/>
        </w:rPr>
        <w:t>following</w:t>
      </w:r>
      <w:proofErr w:type="gramEnd"/>
      <w:r w:rsidRPr="007837E3">
        <w:rPr>
          <w:sz w:val="28"/>
          <w:szCs w:val="28"/>
        </w:rPr>
        <w:t>:</w:t>
      </w:r>
    </w:p>
    <w:p w14:paraId="6FB42109" w14:textId="50A43A71" w:rsidR="007837E3" w:rsidRPr="007837E3" w:rsidRDefault="007837E3" w:rsidP="007837E3">
      <w:pPr>
        <w:tabs>
          <w:tab w:val="num" w:pos="1440"/>
        </w:tabs>
        <w:ind w:left="720"/>
        <w:rPr>
          <w:sz w:val="28"/>
          <w:szCs w:val="28"/>
        </w:rPr>
      </w:pPr>
      <w:r>
        <w:rPr>
          <w:sz w:val="28"/>
          <w:szCs w:val="28"/>
        </w:rPr>
        <w:t>-</w:t>
      </w:r>
      <w:r w:rsidRPr="007837E3">
        <w:rPr>
          <w:sz w:val="28"/>
          <w:szCs w:val="28"/>
        </w:rPr>
        <w:t>A material change in Firm operations or office location.</w:t>
      </w:r>
    </w:p>
    <w:p w14:paraId="6C6440AA" w14:textId="4762E228" w:rsidR="007837E3" w:rsidRPr="007837E3" w:rsidRDefault="007837E3" w:rsidP="007837E3">
      <w:pPr>
        <w:tabs>
          <w:tab w:val="num" w:pos="1440"/>
        </w:tabs>
        <w:ind w:left="720"/>
        <w:rPr>
          <w:sz w:val="28"/>
          <w:szCs w:val="28"/>
        </w:rPr>
      </w:pPr>
      <w:r>
        <w:rPr>
          <w:sz w:val="28"/>
          <w:szCs w:val="28"/>
        </w:rPr>
        <w:t>-</w:t>
      </w:r>
      <w:r w:rsidRPr="007837E3">
        <w:rPr>
          <w:sz w:val="28"/>
          <w:szCs w:val="28"/>
        </w:rPr>
        <w:t>Implementation of new tax software, hardware, or cloud services.</w:t>
      </w:r>
    </w:p>
    <w:p w14:paraId="5D11B743" w14:textId="378B01F5" w:rsidR="007837E3" w:rsidRPr="007837E3" w:rsidRDefault="007837E3" w:rsidP="007837E3">
      <w:pPr>
        <w:tabs>
          <w:tab w:val="num" w:pos="1440"/>
        </w:tabs>
        <w:ind w:left="720"/>
        <w:rPr>
          <w:sz w:val="28"/>
          <w:szCs w:val="28"/>
        </w:rPr>
      </w:pPr>
      <w:r>
        <w:rPr>
          <w:sz w:val="28"/>
          <w:szCs w:val="28"/>
        </w:rPr>
        <w:t>-</w:t>
      </w:r>
      <w:r w:rsidRPr="007837E3">
        <w:rPr>
          <w:sz w:val="28"/>
          <w:szCs w:val="28"/>
        </w:rPr>
        <w:t>A security incident or near-miss event.</w:t>
      </w:r>
    </w:p>
    <w:p w14:paraId="1DE409B6" w14:textId="6AD6DD48" w:rsidR="00262CBF" w:rsidRDefault="007837E3" w:rsidP="007837E3">
      <w:pPr>
        <w:tabs>
          <w:tab w:val="num" w:pos="1440"/>
        </w:tabs>
        <w:ind w:left="720"/>
        <w:rPr>
          <w:sz w:val="28"/>
          <w:szCs w:val="28"/>
        </w:rPr>
      </w:pPr>
      <w:r>
        <w:rPr>
          <w:sz w:val="28"/>
          <w:szCs w:val="28"/>
        </w:rPr>
        <w:t>-</w:t>
      </w:r>
      <w:r w:rsidRPr="007837E3">
        <w:rPr>
          <w:sz w:val="28"/>
          <w:szCs w:val="28"/>
        </w:rPr>
        <w:t>Changes in federal (IRS/FTC) or state regulatory requirements</w:t>
      </w:r>
    </w:p>
    <w:p w14:paraId="475CFCD6" w14:textId="77777777" w:rsidR="007837E3" w:rsidRDefault="007837E3" w:rsidP="007837E3">
      <w:pPr>
        <w:tabs>
          <w:tab w:val="num" w:pos="1440"/>
        </w:tabs>
        <w:ind w:left="720"/>
        <w:rPr>
          <w:sz w:val="28"/>
          <w:szCs w:val="28"/>
        </w:rPr>
      </w:pPr>
    </w:p>
    <w:p w14:paraId="3D96B6B4" w14:textId="77777777" w:rsidR="00EA5D9E" w:rsidRPr="00EA5D9E" w:rsidRDefault="00EA5D9E" w:rsidP="00EA5D9E">
      <w:pPr>
        <w:tabs>
          <w:tab w:val="num" w:pos="1440"/>
        </w:tabs>
        <w:ind w:left="720"/>
        <w:rPr>
          <w:sz w:val="28"/>
          <w:szCs w:val="28"/>
        </w:rPr>
      </w:pPr>
      <w:r w:rsidRPr="00EA5D9E">
        <w:rPr>
          <w:sz w:val="28"/>
          <w:szCs w:val="28"/>
        </w:rPr>
        <w:t>I certify that this Written Information Security Plan reflects the operational safeguards, administrative policies, and security measures</w:t>
      </w:r>
    </w:p>
    <w:p w14:paraId="59EBFC2B" w14:textId="3F87DE82" w:rsidR="00EA5D9E" w:rsidRPr="00EA5D9E" w:rsidRDefault="00EA5D9E" w:rsidP="00EA5D9E">
      <w:pPr>
        <w:tabs>
          <w:tab w:val="num" w:pos="1440"/>
        </w:tabs>
        <w:ind w:left="720"/>
        <w:rPr>
          <w:sz w:val="28"/>
          <w:szCs w:val="28"/>
        </w:rPr>
      </w:pPr>
      <w:r w:rsidRPr="00EA5D9E">
        <w:rPr>
          <w:sz w:val="28"/>
          <w:szCs w:val="28"/>
        </w:rPr>
        <w:t>currently enforced by</w:t>
      </w:r>
      <w:r w:rsidR="007B3C70">
        <w:rPr>
          <w:sz w:val="28"/>
          <w:szCs w:val="28"/>
        </w:rPr>
        <w:t xml:space="preserve"> (your business name</w:t>
      </w:r>
      <w:proofErr w:type="gramStart"/>
      <w:r w:rsidR="007B3C70">
        <w:rPr>
          <w:sz w:val="28"/>
          <w:szCs w:val="28"/>
        </w:rPr>
        <w:t>)</w:t>
      </w:r>
      <w:r w:rsidRPr="00EA5D9E">
        <w:rPr>
          <w:sz w:val="28"/>
          <w:szCs w:val="28"/>
        </w:rPr>
        <w:t xml:space="preserve"> </w:t>
      </w:r>
      <w:r>
        <w:rPr>
          <w:sz w:val="28"/>
          <w:szCs w:val="28"/>
        </w:rPr>
        <w:t>:</w:t>
      </w:r>
      <w:proofErr w:type="gramEnd"/>
      <w:r>
        <w:rPr>
          <w:sz w:val="28"/>
          <w:szCs w:val="28"/>
        </w:rPr>
        <w:t xml:space="preserve"> _____________________</w:t>
      </w:r>
      <w:r w:rsidR="00CE3E4B">
        <w:rPr>
          <w:sz w:val="28"/>
          <w:szCs w:val="28"/>
        </w:rPr>
        <w:t>___</w:t>
      </w:r>
    </w:p>
    <w:p w14:paraId="4D35E339" w14:textId="77777777" w:rsidR="00EA5D9E" w:rsidRPr="00EA5D9E" w:rsidRDefault="00EA5D9E" w:rsidP="00EA5D9E">
      <w:pPr>
        <w:tabs>
          <w:tab w:val="num" w:pos="1440"/>
        </w:tabs>
        <w:ind w:left="720"/>
        <w:rPr>
          <w:sz w:val="28"/>
          <w:szCs w:val="28"/>
        </w:rPr>
      </w:pPr>
      <w:r w:rsidRPr="00EA5D9E">
        <w:rPr>
          <w:sz w:val="28"/>
          <w:szCs w:val="28"/>
        </w:rPr>
        <w:t>Data Security Coordinator Approval:</w:t>
      </w:r>
    </w:p>
    <w:p w14:paraId="275AE73D" w14:textId="77777777" w:rsidR="00EA5D9E" w:rsidRPr="00EA5D9E" w:rsidRDefault="00EA5D9E" w:rsidP="00EA5D9E">
      <w:pPr>
        <w:tabs>
          <w:tab w:val="num" w:pos="1440"/>
        </w:tabs>
        <w:ind w:left="720"/>
        <w:rPr>
          <w:sz w:val="28"/>
          <w:szCs w:val="28"/>
        </w:rPr>
      </w:pPr>
      <w:r w:rsidRPr="00EA5D9E">
        <w:rPr>
          <w:sz w:val="28"/>
          <w:szCs w:val="28"/>
        </w:rPr>
        <w:t>Signature: ___________________________</w:t>
      </w:r>
    </w:p>
    <w:p w14:paraId="6565C75B" w14:textId="1FAAD013" w:rsidR="00EA5D9E" w:rsidRPr="00EA5D9E" w:rsidRDefault="00EA5D9E" w:rsidP="00EA5D9E">
      <w:pPr>
        <w:tabs>
          <w:tab w:val="num" w:pos="1440"/>
        </w:tabs>
        <w:ind w:left="720"/>
        <w:rPr>
          <w:sz w:val="28"/>
          <w:szCs w:val="28"/>
        </w:rPr>
      </w:pPr>
      <w:r w:rsidRPr="00EA5D9E">
        <w:rPr>
          <w:sz w:val="28"/>
          <w:szCs w:val="28"/>
        </w:rPr>
        <w:t xml:space="preserve">Printed Name: </w:t>
      </w:r>
      <w:r w:rsidR="00CE3E4B">
        <w:rPr>
          <w:sz w:val="28"/>
          <w:szCs w:val="28"/>
        </w:rPr>
        <w:t>_______________________</w:t>
      </w:r>
    </w:p>
    <w:p w14:paraId="0C9DD0BE" w14:textId="1BD280C5" w:rsidR="00EA5D9E" w:rsidRPr="00EA5D9E" w:rsidRDefault="00EA5D9E" w:rsidP="00EA5D9E">
      <w:pPr>
        <w:tabs>
          <w:tab w:val="num" w:pos="1440"/>
        </w:tabs>
        <w:ind w:left="720"/>
        <w:rPr>
          <w:sz w:val="28"/>
          <w:szCs w:val="28"/>
        </w:rPr>
      </w:pPr>
      <w:r w:rsidRPr="00EA5D9E">
        <w:rPr>
          <w:sz w:val="28"/>
          <w:szCs w:val="28"/>
        </w:rPr>
        <w:t xml:space="preserve">Title: </w:t>
      </w:r>
      <w:r w:rsidR="00CE3E4B">
        <w:rPr>
          <w:sz w:val="28"/>
          <w:szCs w:val="28"/>
        </w:rPr>
        <w:t>____________________</w:t>
      </w:r>
    </w:p>
    <w:p w14:paraId="1D5DC4F8" w14:textId="51DD34B0" w:rsidR="00EA5D9E" w:rsidRPr="00EA5D9E" w:rsidRDefault="00EA5D9E" w:rsidP="00EA5D9E">
      <w:pPr>
        <w:tabs>
          <w:tab w:val="num" w:pos="1440"/>
        </w:tabs>
        <w:ind w:left="720"/>
        <w:rPr>
          <w:sz w:val="28"/>
          <w:szCs w:val="28"/>
        </w:rPr>
      </w:pPr>
      <w:r w:rsidRPr="00EA5D9E">
        <w:rPr>
          <w:sz w:val="28"/>
          <w:szCs w:val="28"/>
        </w:rPr>
        <w:t xml:space="preserve">Date: </w:t>
      </w:r>
      <w:r w:rsidR="00CE3E4B">
        <w:rPr>
          <w:sz w:val="28"/>
          <w:szCs w:val="28"/>
        </w:rPr>
        <w:t>_____________</w:t>
      </w:r>
    </w:p>
    <w:p w14:paraId="315A1D8F" w14:textId="77777777" w:rsidR="00EA5D9E" w:rsidRPr="00EA5D9E" w:rsidRDefault="00EA5D9E" w:rsidP="00EA5D9E">
      <w:pPr>
        <w:tabs>
          <w:tab w:val="num" w:pos="1440"/>
        </w:tabs>
        <w:ind w:left="720"/>
        <w:rPr>
          <w:sz w:val="28"/>
          <w:szCs w:val="28"/>
        </w:rPr>
      </w:pPr>
      <w:r w:rsidRPr="00EA5D9E">
        <w:rPr>
          <w:sz w:val="28"/>
          <w:szCs w:val="28"/>
        </w:rPr>
        <w:t>Firm Owner / Principal Approval:</w:t>
      </w:r>
    </w:p>
    <w:p w14:paraId="5A0DA226" w14:textId="692CCB04" w:rsidR="007837E3" w:rsidRDefault="00EA5D9E" w:rsidP="00EA5D9E">
      <w:pPr>
        <w:tabs>
          <w:tab w:val="num" w:pos="1440"/>
        </w:tabs>
        <w:ind w:left="720"/>
        <w:rPr>
          <w:sz w:val="28"/>
          <w:szCs w:val="28"/>
        </w:rPr>
      </w:pPr>
      <w:r w:rsidRPr="00EA5D9E">
        <w:rPr>
          <w:sz w:val="28"/>
          <w:szCs w:val="28"/>
        </w:rPr>
        <w:t>Signature: __________________________</w:t>
      </w:r>
    </w:p>
    <w:p w14:paraId="5F8C59B4" w14:textId="77777777" w:rsidR="007837E3" w:rsidRDefault="007837E3" w:rsidP="007837E3">
      <w:pPr>
        <w:tabs>
          <w:tab w:val="num" w:pos="1440"/>
        </w:tabs>
        <w:ind w:left="720"/>
        <w:rPr>
          <w:sz w:val="28"/>
          <w:szCs w:val="28"/>
        </w:rPr>
      </w:pPr>
    </w:p>
    <w:p w14:paraId="6FEAE162" w14:textId="77777777" w:rsidR="007837E3" w:rsidRDefault="007837E3" w:rsidP="007837E3">
      <w:pPr>
        <w:tabs>
          <w:tab w:val="num" w:pos="1440"/>
        </w:tabs>
        <w:ind w:left="720"/>
        <w:rPr>
          <w:sz w:val="28"/>
          <w:szCs w:val="28"/>
        </w:rPr>
      </w:pPr>
    </w:p>
    <w:p w14:paraId="32FEB7B9" w14:textId="77777777" w:rsidR="007837E3" w:rsidRPr="00D1754F" w:rsidRDefault="007837E3" w:rsidP="007837E3">
      <w:pPr>
        <w:tabs>
          <w:tab w:val="num" w:pos="1440"/>
        </w:tabs>
        <w:ind w:left="720"/>
        <w:rPr>
          <w:sz w:val="28"/>
          <w:szCs w:val="28"/>
        </w:rPr>
      </w:pPr>
    </w:p>
    <w:p w14:paraId="4D28F497" w14:textId="77777777" w:rsidR="00206C5D" w:rsidRPr="00206C5D" w:rsidRDefault="00206C5D" w:rsidP="00206C5D">
      <w:pPr>
        <w:ind w:left="720"/>
        <w:rPr>
          <w:sz w:val="28"/>
          <w:szCs w:val="28"/>
        </w:rPr>
      </w:pPr>
    </w:p>
    <w:sectPr w:rsidR="00206C5D" w:rsidRPr="00206C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5530"/>
    <w:multiLevelType w:val="hybridMultilevel"/>
    <w:tmpl w:val="A9DAB7AA"/>
    <w:lvl w:ilvl="0" w:tplc="1014322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F1759"/>
    <w:multiLevelType w:val="multilevel"/>
    <w:tmpl w:val="39C216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71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E194B"/>
    <w:multiLevelType w:val="hybridMultilevel"/>
    <w:tmpl w:val="2BC20D9C"/>
    <w:lvl w:ilvl="0" w:tplc="1014322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46263"/>
    <w:multiLevelType w:val="hybridMultilevel"/>
    <w:tmpl w:val="1ECE1A9C"/>
    <w:lvl w:ilvl="0" w:tplc="1014322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96BF2"/>
    <w:multiLevelType w:val="hybridMultilevel"/>
    <w:tmpl w:val="0A06CF18"/>
    <w:lvl w:ilvl="0" w:tplc="1014322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346D65"/>
    <w:multiLevelType w:val="hybridMultilevel"/>
    <w:tmpl w:val="0810B0C2"/>
    <w:lvl w:ilvl="0" w:tplc="10143224">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F4611A4"/>
    <w:multiLevelType w:val="hybridMultilevel"/>
    <w:tmpl w:val="D07018C2"/>
    <w:lvl w:ilvl="0" w:tplc="10143224">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90082106">
    <w:abstractNumId w:val="4"/>
  </w:num>
  <w:num w:numId="2" w16cid:durableId="2098862681">
    <w:abstractNumId w:val="2"/>
  </w:num>
  <w:num w:numId="3" w16cid:durableId="1602449801">
    <w:abstractNumId w:val="6"/>
  </w:num>
  <w:num w:numId="4" w16cid:durableId="1722438134">
    <w:abstractNumId w:val="3"/>
  </w:num>
  <w:num w:numId="5" w16cid:durableId="1722316003">
    <w:abstractNumId w:val="0"/>
  </w:num>
  <w:num w:numId="6" w16cid:durableId="2066416238">
    <w:abstractNumId w:val="5"/>
  </w:num>
  <w:num w:numId="7" w16cid:durableId="762923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7EF"/>
    <w:rsid w:val="000F5CF0"/>
    <w:rsid w:val="00176045"/>
    <w:rsid w:val="00185D51"/>
    <w:rsid w:val="00206C5D"/>
    <w:rsid w:val="002129C5"/>
    <w:rsid w:val="00262CBF"/>
    <w:rsid w:val="002E1EAD"/>
    <w:rsid w:val="003040F2"/>
    <w:rsid w:val="00365F11"/>
    <w:rsid w:val="003A2BBE"/>
    <w:rsid w:val="0046412A"/>
    <w:rsid w:val="00472D0F"/>
    <w:rsid w:val="005240BB"/>
    <w:rsid w:val="00543F19"/>
    <w:rsid w:val="006A1F07"/>
    <w:rsid w:val="006D072C"/>
    <w:rsid w:val="006E1366"/>
    <w:rsid w:val="00737D17"/>
    <w:rsid w:val="00782B6C"/>
    <w:rsid w:val="007837E3"/>
    <w:rsid w:val="007929F7"/>
    <w:rsid w:val="007B3C70"/>
    <w:rsid w:val="008601F8"/>
    <w:rsid w:val="00955042"/>
    <w:rsid w:val="009913F9"/>
    <w:rsid w:val="00992FFF"/>
    <w:rsid w:val="0099553A"/>
    <w:rsid w:val="009B05C9"/>
    <w:rsid w:val="009C20FA"/>
    <w:rsid w:val="009C54C2"/>
    <w:rsid w:val="00A2458A"/>
    <w:rsid w:val="00A6367C"/>
    <w:rsid w:val="00A94DEC"/>
    <w:rsid w:val="00AC4D25"/>
    <w:rsid w:val="00AD3763"/>
    <w:rsid w:val="00AF5C04"/>
    <w:rsid w:val="00B80771"/>
    <w:rsid w:val="00B80AF7"/>
    <w:rsid w:val="00BA2A94"/>
    <w:rsid w:val="00BB0A50"/>
    <w:rsid w:val="00CB48DD"/>
    <w:rsid w:val="00CD3214"/>
    <w:rsid w:val="00CE3E4B"/>
    <w:rsid w:val="00D1754F"/>
    <w:rsid w:val="00D447EF"/>
    <w:rsid w:val="00DB34FA"/>
    <w:rsid w:val="00DE3574"/>
    <w:rsid w:val="00E541C4"/>
    <w:rsid w:val="00EA5D9E"/>
    <w:rsid w:val="00EC1F75"/>
    <w:rsid w:val="00F353D9"/>
    <w:rsid w:val="00F444B3"/>
    <w:rsid w:val="00F456ED"/>
    <w:rsid w:val="00F802E7"/>
    <w:rsid w:val="00FA424E"/>
    <w:rsid w:val="00FC333B"/>
    <w:rsid w:val="00FD6550"/>
    <w:rsid w:val="00FD6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DAA5C"/>
  <w15:chartTrackingRefBased/>
  <w15:docId w15:val="{4174B46B-85B3-4B28-9D57-265EDC02A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7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7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7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7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7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7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7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7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7EF"/>
    <w:rPr>
      <w:rFonts w:eastAsiaTheme="majorEastAsia" w:cstheme="majorBidi"/>
      <w:color w:val="272727" w:themeColor="text1" w:themeTint="D8"/>
    </w:rPr>
  </w:style>
  <w:style w:type="paragraph" w:styleId="Title">
    <w:name w:val="Title"/>
    <w:basedOn w:val="Normal"/>
    <w:next w:val="Normal"/>
    <w:link w:val="TitleChar"/>
    <w:uiPriority w:val="10"/>
    <w:qFormat/>
    <w:rsid w:val="00D44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7EF"/>
    <w:pPr>
      <w:spacing w:before="160"/>
      <w:jc w:val="center"/>
    </w:pPr>
    <w:rPr>
      <w:i/>
      <w:iCs/>
      <w:color w:val="404040" w:themeColor="text1" w:themeTint="BF"/>
    </w:rPr>
  </w:style>
  <w:style w:type="character" w:customStyle="1" w:styleId="QuoteChar">
    <w:name w:val="Quote Char"/>
    <w:basedOn w:val="DefaultParagraphFont"/>
    <w:link w:val="Quote"/>
    <w:uiPriority w:val="29"/>
    <w:rsid w:val="00D447EF"/>
    <w:rPr>
      <w:i/>
      <w:iCs/>
      <w:color w:val="404040" w:themeColor="text1" w:themeTint="BF"/>
    </w:rPr>
  </w:style>
  <w:style w:type="paragraph" w:styleId="ListParagraph">
    <w:name w:val="List Paragraph"/>
    <w:basedOn w:val="Normal"/>
    <w:uiPriority w:val="34"/>
    <w:qFormat/>
    <w:rsid w:val="00D447EF"/>
    <w:pPr>
      <w:ind w:left="720"/>
      <w:contextualSpacing/>
    </w:pPr>
  </w:style>
  <w:style w:type="character" w:styleId="IntenseEmphasis">
    <w:name w:val="Intense Emphasis"/>
    <w:basedOn w:val="DefaultParagraphFont"/>
    <w:uiPriority w:val="21"/>
    <w:qFormat/>
    <w:rsid w:val="00D447EF"/>
    <w:rPr>
      <w:i/>
      <w:iCs/>
      <w:color w:val="0F4761" w:themeColor="accent1" w:themeShade="BF"/>
    </w:rPr>
  </w:style>
  <w:style w:type="paragraph" w:styleId="IntenseQuote">
    <w:name w:val="Intense Quote"/>
    <w:basedOn w:val="Normal"/>
    <w:next w:val="Normal"/>
    <w:link w:val="IntenseQuoteChar"/>
    <w:uiPriority w:val="30"/>
    <w:qFormat/>
    <w:rsid w:val="00D44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7EF"/>
    <w:rPr>
      <w:i/>
      <w:iCs/>
      <w:color w:val="0F4761" w:themeColor="accent1" w:themeShade="BF"/>
    </w:rPr>
  </w:style>
  <w:style w:type="character" w:styleId="IntenseReference">
    <w:name w:val="Intense Reference"/>
    <w:basedOn w:val="DefaultParagraphFont"/>
    <w:uiPriority w:val="32"/>
    <w:qFormat/>
    <w:rsid w:val="00D447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07DC5-E6B0-41B1-85B1-5329D9E61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1204</Words>
  <Characters>7106</Characters>
  <Application>Microsoft Office Word</Application>
  <DocSecurity>0</DocSecurity>
  <Lines>161</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von Gaertner</dc:creator>
  <cp:keywords/>
  <dc:description/>
  <cp:lastModifiedBy>Adam von Gaertner</cp:lastModifiedBy>
  <cp:revision>25</cp:revision>
  <dcterms:created xsi:type="dcterms:W3CDTF">2026-10-13T18:23:00Z</dcterms:created>
  <dcterms:modified xsi:type="dcterms:W3CDTF">2026-10-15T19:00:00Z</dcterms:modified>
</cp:coreProperties>
</file>