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48E2F" w14:textId="46308A2D" w:rsidR="004D43CA" w:rsidRPr="00BC7038" w:rsidRDefault="00D57582" w:rsidP="00423A51">
      <w:pPr>
        <w:pBdr>
          <w:top w:val="single" w:sz="4" w:space="1" w:color="auto"/>
          <w:left w:val="single" w:sz="4" w:space="4" w:color="auto"/>
          <w:bottom w:val="single" w:sz="4" w:space="1" w:color="auto"/>
          <w:right w:val="single" w:sz="4" w:space="4" w:color="auto"/>
        </w:pBdr>
        <w:jc w:val="center"/>
        <w:rPr>
          <w:rFonts w:ascii="Bahnschrift Condensed" w:hAnsi="Bahnschrift Condensed" w:cstheme="majorHAnsi"/>
          <w:b/>
          <w:bCs/>
          <w:sz w:val="40"/>
          <w:szCs w:val="40"/>
        </w:rPr>
      </w:pPr>
      <w:r w:rsidRPr="00BC7038">
        <w:rPr>
          <w:rFonts w:ascii="Bahnschrift Condensed" w:hAnsi="Bahnschrift Condensed" w:cstheme="majorHAnsi"/>
          <w:b/>
          <w:bCs/>
          <w:sz w:val="40"/>
          <w:szCs w:val="40"/>
        </w:rPr>
        <w:t>CURSO 7</w:t>
      </w:r>
    </w:p>
    <w:p w14:paraId="29F6B7C7" w14:textId="5BB65F0E" w:rsidR="004D43CA" w:rsidRPr="00423A51" w:rsidRDefault="00BC7038" w:rsidP="00423A51">
      <w:pPr>
        <w:spacing w:line="360" w:lineRule="auto"/>
        <w:jc w:val="center"/>
        <w:rPr>
          <w:rFonts w:ascii="Bahnschrift Condensed" w:hAnsi="Bahnschrift Condensed" w:cstheme="majorHAnsi"/>
          <w:b/>
          <w:bCs/>
          <w:color w:val="FFFFFF" w:themeColor="background1"/>
          <w:sz w:val="40"/>
          <w:szCs w:val="40"/>
        </w:rPr>
      </w:pPr>
      <w:r w:rsidRPr="00BC7038">
        <w:rPr>
          <w:rFonts w:ascii="Bahnschrift Condensed" w:hAnsi="Bahnschrift Condensed" w:cstheme="majorHAnsi"/>
          <w:b/>
          <w:bCs/>
          <w:color w:val="FFFFFF" w:themeColor="background1"/>
          <w:sz w:val="40"/>
          <w:szCs w:val="40"/>
          <w:highlight w:val="black"/>
        </w:rPr>
        <w:t>MANEJO NO QUIRÚRGICO DE LA RODILLA</w:t>
      </w:r>
    </w:p>
    <w:p w14:paraId="0A3D261E" w14:textId="588DA3A1" w:rsidR="00D07289" w:rsidRPr="004D43CA" w:rsidRDefault="004D43CA" w:rsidP="004D43CA">
      <w:pPr>
        <w:spacing w:line="360" w:lineRule="auto"/>
        <w:rPr>
          <w:rFonts w:asciiTheme="majorHAnsi" w:hAnsiTheme="majorHAnsi" w:cstheme="majorHAnsi"/>
          <w:b/>
          <w:bCs/>
          <w:sz w:val="20"/>
          <w:szCs w:val="20"/>
        </w:rPr>
      </w:pPr>
      <w:r w:rsidRPr="004D43CA">
        <w:rPr>
          <w:rFonts w:asciiTheme="majorHAnsi" w:hAnsiTheme="majorHAnsi" w:cstheme="majorHAnsi"/>
          <w:b/>
          <w:bCs/>
          <w:sz w:val="20"/>
          <w:szCs w:val="20"/>
        </w:rPr>
        <w:t>FUNDAMENTACIÓN:</w:t>
      </w:r>
    </w:p>
    <w:p w14:paraId="0BA0F781" w14:textId="47F54C62" w:rsidR="0036167F" w:rsidRPr="004D43CA" w:rsidRDefault="0036167F" w:rsidP="004D43CA">
      <w:pPr>
        <w:spacing w:line="360" w:lineRule="auto"/>
        <w:ind w:firstLine="708"/>
        <w:jc w:val="both"/>
        <w:rPr>
          <w:rFonts w:asciiTheme="majorHAnsi" w:hAnsiTheme="majorHAnsi" w:cstheme="majorHAnsi"/>
          <w:sz w:val="20"/>
          <w:szCs w:val="20"/>
        </w:rPr>
      </w:pPr>
      <w:r w:rsidRPr="004D43CA">
        <w:rPr>
          <w:rFonts w:asciiTheme="majorHAnsi" w:hAnsiTheme="majorHAnsi" w:cstheme="majorHAnsi"/>
          <w:sz w:val="20"/>
          <w:szCs w:val="20"/>
        </w:rPr>
        <w:t xml:space="preserve">La idea de hacer este curso nació hace algún tiempo debido a variados factores; la gran incidencia y prevalencia de este tipo de patologías, la gran cantidad de alternativas terapéuticas disponibles (con o sin tecnología, con y sin resultados, con y sin evidencia) y los nuevos conocimientos aparecidos en los últimos años sobre una serie de paradigmas que nacen el tratar pacientes con lesiones de rodilla. Con el paso del tiempo estos paradigmas, la terminología usada, la ciencia que explica su fisiopatología, la manifestación y explicación del dolor, y su manejo clínico han ido cambiando, </w:t>
      </w:r>
      <w:r w:rsidR="004A1E62" w:rsidRPr="004D43CA">
        <w:rPr>
          <w:rFonts w:asciiTheme="majorHAnsi" w:hAnsiTheme="majorHAnsi" w:cstheme="majorHAnsi"/>
          <w:sz w:val="20"/>
          <w:szCs w:val="20"/>
        </w:rPr>
        <w:t xml:space="preserve">así como también </w:t>
      </w:r>
      <w:r w:rsidRPr="004D43CA">
        <w:rPr>
          <w:rFonts w:asciiTheme="majorHAnsi" w:hAnsiTheme="majorHAnsi" w:cstheme="majorHAnsi"/>
          <w:sz w:val="20"/>
          <w:szCs w:val="20"/>
        </w:rPr>
        <w:t xml:space="preserve">el avance de la ciencia y lo más importante, la aplicación clínica de esa ciencia también ha cambiado. Por esto, se ha vuelto esencial, básico y necesario ordenar el proceso de evaluación y el proceso del manejo clínico de las cargas físicas impuestas en estos pacientes. Muchas dudas se generan en el proceso evaluativo, principalmente al momento de generar un diagnóstico, pues muchas veces los datos obtenidos en la evaluación (historia clínica, signos, síntomas, test, etc.) no calzan y por ende no ayudan a poder generar un diagnostico que </w:t>
      </w:r>
      <w:r w:rsidR="00E66629" w:rsidRPr="004D43CA">
        <w:rPr>
          <w:rFonts w:asciiTheme="majorHAnsi" w:hAnsiTheme="majorHAnsi" w:cstheme="majorHAnsi"/>
          <w:sz w:val="20"/>
          <w:szCs w:val="20"/>
        </w:rPr>
        <w:t xml:space="preserve">nos </w:t>
      </w:r>
      <w:r w:rsidRPr="004D43CA">
        <w:rPr>
          <w:rFonts w:asciiTheme="majorHAnsi" w:hAnsiTheme="majorHAnsi" w:cstheme="majorHAnsi"/>
          <w:sz w:val="20"/>
          <w:szCs w:val="20"/>
        </w:rPr>
        <w:t xml:space="preserve">haga sentido. Al ocurrir esto terminamos haciendo “calzar las </w:t>
      </w:r>
      <w:r w:rsidR="004D43CA" w:rsidRPr="004D43CA">
        <w:rPr>
          <w:rFonts w:asciiTheme="majorHAnsi" w:hAnsiTheme="majorHAnsi" w:cstheme="majorHAnsi"/>
          <w:sz w:val="20"/>
          <w:szCs w:val="20"/>
        </w:rPr>
        <w:t>piezas “</w:t>
      </w:r>
      <w:r w:rsidR="004D43CA">
        <w:rPr>
          <w:rFonts w:asciiTheme="majorHAnsi" w:hAnsiTheme="majorHAnsi" w:cstheme="majorHAnsi"/>
          <w:sz w:val="20"/>
          <w:szCs w:val="20"/>
        </w:rPr>
        <w:t>a</w:t>
      </w:r>
      <w:r w:rsidRPr="004D43CA">
        <w:rPr>
          <w:rFonts w:asciiTheme="majorHAnsi" w:hAnsiTheme="majorHAnsi" w:cstheme="majorHAnsi"/>
          <w:sz w:val="20"/>
          <w:szCs w:val="20"/>
        </w:rPr>
        <w:t xml:space="preserve"> la fuerza” en este “puzzle” </w:t>
      </w:r>
      <w:r w:rsidR="00E66629" w:rsidRPr="004D43CA">
        <w:rPr>
          <w:rFonts w:asciiTheme="majorHAnsi" w:hAnsiTheme="majorHAnsi" w:cstheme="majorHAnsi"/>
          <w:sz w:val="20"/>
          <w:szCs w:val="20"/>
        </w:rPr>
        <w:t>q</w:t>
      </w:r>
      <w:r w:rsidRPr="004D43CA">
        <w:rPr>
          <w:rFonts w:asciiTheme="majorHAnsi" w:hAnsiTheme="majorHAnsi" w:cstheme="majorHAnsi"/>
          <w:sz w:val="20"/>
          <w:szCs w:val="20"/>
        </w:rPr>
        <w:t xml:space="preserve">ue es la evaluación, lo que probablemente nos lleve a un tratamiento poco exitoso o simplemente errado. </w:t>
      </w:r>
    </w:p>
    <w:p w14:paraId="3943BB3F" w14:textId="238CEE55" w:rsidR="0036167F" w:rsidRPr="004D43CA" w:rsidRDefault="0036167F" w:rsidP="004D43CA">
      <w:pPr>
        <w:spacing w:line="360" w:lineRule="auto"/>
        <w:jc w:val="both"/>
        <w:rPr>
          <w:rFonts w:asciiTheme="majorHAnsi" w:hAnsiTheme="majorHAnsi" w:cstheme="majorHAnsi"/>
          <w:sz w:val="20"/>
          <w:szCs w:val="20"/>
        </w:rPr>
      </w:pPr>
      <w:r w:rsidRPr="004D43CA">
        <w:rPr>
          <w:rFonts w:asciiTheme="majorHAnsi" w:hAnsiTheme="majorHAnsi" w:cstheme="majorHAnsi"/>
          <w:sz w:val="20"/>
          <w:szCs w:val="20"/>
        </w:rPr>
        <w:t xml:space="preserve">El curso tiene como objetivo hacer una revisión bibliográfica de conceptos muy importantes para el cabal entendimiento de cuando hablamos de lesiones más comunes de en la rodilla; poder agregar herramientas al proceso evaluativo y así poder efectuar un diagnóstico clínico más certero, saber y entender que carga le voy a dar a mi paciente en un inicio y que factores me dan luz verde para poder progresar esa carga inicial para así poder ir aumentando la funcionalidad progresivamente. También, haremos una revisión sobre que ejercicios son más efectivos para poder tratar a cada paciente en las diferentes etapas y lesiones. </w:t>
      </w:r>
    </w:p>
    <w:p w14:paraId="21419BE0" w14:textId="6B8F3BC7" w:rsidR="0036167F" w:rsidRPr="00BC7038" w:rsidRDefault="00D754C6" w:rsidP="00BC7038">
      <w:pPr>
        <w:spacing w:line="360" w:lineRule="auto"/>
        <w:ind w:firstLine="708"/>
        <w:jc w:val="both"/>
        <w:rPr>
          <w:rFonts w:asciiTheme="majorHAnsi" w:hAnsiTheme="majorHAnsi" w:cstheme="majorHAnsi"/>
          <w:b/>
          <w:bCs/>
          <w:color w:val="FF0000"/>
          <w:sz w:val="20"/>
          <w:szCs w:val="20"/>
        </w:rPr>
      </w:pPr>
      <w:r w:rsidRPr="00D754C6">
        <w:rPr>
          <w:rFonts w:asciiTheme="majorHAnsi" w:hAnsiTheme="majorHAnsi" w:cstheme="majorHAnsi"/>
          <w:sz w:val="20"/>
          <w:szCs w:val="20"/>
        </w:rPr>
        <w:t>M</w:t>
      </w:r>
      <w:r w:rsidR="0036167F" w:rsidRPr="00D754C6">
        <w:rPr>
          <w:rFonts w:asciiTheme="majorHAnsi" w:hAnsiTheme="majorHAnsi" w:cstheme="majorHAnsi"/>
          <w:sz w:val="20"/>
          <w:szCs w:val="20"/>
        </w:rPr>
        <w:t xml:space="preserve">ostraremos </w:t>
      </w:r>
      <w:r w:rsidRPr="00D754C6">
        <w:rPr>
          <w:rFonts w:asciiTheme="majorHAnsi" w:hAnsiTheme="majorHAnsi" w:cstheme="majorHAnsi"/>
          <w:sz w:val="20"/>
          <w:szCs w:val="20"/>
        </w:rPr>
        <w:t>algunos</w:t>
      </w:r>
      <w:r w:rsidR="0036167F" w:rsidRPr="00D754C6">
        <w:rPr>
          <w:rFonts w:asciiTheme="majorHAnsi" w:hAnsiTheme="majorHAnsi" w:cstheme="majorHAnsi"/>
          <w:sz w:val="20"/>
          <w:szCs w:val="20"/>
        </w:rPr>
        <w:t xml:space="preserve"> modelo</w:t>
      </w:r>
      <w:r>
        <w:rPr>
          <w:rFonts w:asciiTheme="majorHAnsi" w:hAnsiTheme="majorHAnsi" w:cstheme="majorHAnsi"/>
          <w:sz w:val="20"/>
          <w:szCs w:val="20"/>
        </w:rPr>
        <w:t>s</w:t>
      </w:r>
      <w:r w:rsidR="0036167F" w:rsidRPr="00D754C6">
        <w:rPr>
          <w:rFonts w:asciiTheme="majorHAnsi" w:hAnsiTheme="majorHAnsi" w:cstheme="majorHAnsi"/>
          <w:sz w:val="20"/>
          <w:szCs w:val="20"/>
        </w:rPr>
        <w:t xml:space="preserve"> de tratamiento de lesiones post cirugía, enfocado principalmente en los primeros 30-45 días post cirugía y creemos que muchas veces tener claro los objetivos más importantes en esta etapa, es clave en el futuro para los resultados del tratamiento del paciente</w:t>
      </w:r>
      <w:r w:rsidR="0036167F" w:rsidRPr="00BC7038">
        <w:rPr>
          <w:rFonts w:asciiTheme="majorHAnsi" w:hAnsiTheme="majorHAnsi" w:cstheme="majorHAnsi"/>
          <w:b/>
          <w:bCs/>
          <w:color w:val="FF0000"/>
          <w:sz w:val="20"/>
          <w:szCs w:val="20"/>
        </w:rPr>
        <w:t>.</w:t>
      </w:r>
    </w:p>
    <w:p w14:paraId="7D7414DF" w14:textId="77777777" w:rsidR="0036167F" w:rsidRPr="004D43CA" w:rsidRDefault="0036167F" w:rsidP="004D43CA">
      <w:pPr>
        <w:spacing w:line="360" w:lineRule="auto"/>
        <w:rPr>
          <w:rFonts w:asciiTheme="majorHAnsi" w:hAnsiTheme="majorHAnsi" w:cstheme="majorHAnsi"/>
          <w:b/>
          <w:bCs/>
          <w:sz w:val="20"/>
          <w:szCs w:val="20"/>
        </w:rPr>
      </w:pPr>
    </w:p>
    <w:p w14:paraId="118AC878" w14:textId="53AA4B1B" w:rsidR="00D07289" w:rsidRPr="004D43CA" w:rsidRDefault="004D43CA" w:rsidP="004D43CA">
      <w:pPr>
        <w:spacing w:line="360" w:lineRule="auto"/>
        <w:rPr>
          <w:rFonts w:asciiTheme="majorHAnsi" w:hAnsiTheme="majorHAnsi" w:cstheme="majorHAnsi"/>
          <w:b/>
          <w:bCs/>
          <w:sz w:val="20"/>
          <w:szCs w:val="20"/>
        </w:rPr>
      </w:pPr>
      <w:r w:rsidRPr="004D43CA">
        <w:rPr>
          <w:rFonts w:asciiTheme="majorHAnsi" w:hAnsiTheme="majorHAnsi" w:cstheme="majorHAnsi"/>
          <w:b/>
          <w:bCs/>
          <w:sz w:val="20"/>
          <w:szCs w:val="20"/>
        </w:rPr>
        <w:t>OBJETIVOS GENERALES:</w:t>
      </w:r>
    </w:p>
    <w:p w14:paraId="09EE4A33" w14:textId="1876FC47" w:rsidR="006F751E" w:rsidRPr="004D43CA" w:rsidRDefault="006F751E" w:rsidP="004D43CA">
      <w:pPr>
        <w:pStyle w:val="Prrafodelista"/>
        <w:numPr>
          <w:ilvl w:val="0"/>
          <w:numId w:val="2"/>
        </w:numPr>
        <w:spacing w:line="360" w:lineRule="auto"/>
        <w:rPr>
          <w:rFonts w:asciiTheme="majorHAnsi" w:hAnsiTheme="majorHAnsi" w:cstheme="majorHAnsi"/>
          <w:sz w:val="20"/>
          <w:szCs w:val="20"/>
        </w:rPr>
      </w:pPr>
      <w:r w:rsidRPr="004D43CA">
        <w:rPr>
          <w:rFonts w:asciiTheme="majorHAnsi" w:hAnsiTheme="majorHAnsi" w:cstheme="majorHAnsi"/>
          <w:sz w:val="20"/>
          <w:szCs w:val="20"/>
        </w:rPr>
        <w:t>Conocer los diagnósticos diferenciales más frecuentes en las patologías de la rodilla.</w:t>
      </w:r>
    </w:p>
    <w:p w14:paraId="15A132E3" w14:textId="6CFA5740" w:rsidR="006F751E" w:rsidRPr="004D43CA" w:rsidRDefault="000305E1" w:rsidP="004D43CA">
      <w:pPr>
        <w:pStyle w:val="Prrafodelista"/>
        <w:numPr>
          <w:ilvl w:val="0"/>
          <w:numId w:val="2"/>
        </w:numPr>
        <w:spacing w:line="360" w:lineRule="auto"/>
        <w:rPr>
          <w:rFonts w:asciiTheme="majorHAnsi" w:hAnsiTheme="majorHAnsi" w:cstheme="majorHAnsi"/>
          <w:sz w:val="20"/>
          <w:szCs w:val="20"/>
        </w:rPr>
      </w:pPr>
      <w:r>
        <w:rPr>
          <w:rFonts w:asciiTheme="majorHAnsi" w:hAnsiTheme="majorHAnsi" w:cstheme="majorHAnsi"/>
          <w:sz w:val="20"/>
          <w:szCs w:val="20"/>
        </w:rPr>
        <w:t>Conocer</w:t>
      </w:r>
      <w:r w:rsidR="006F751E" w:rsidRPr="004D43CA">
        <w:rPr>
          <w:rFonts w:asciiTheme="majorHAnsi" w:hAnsiTheme="majorHAnsi" w:cstheme="majorHAnsi"/>
          <w:sz w:val="20"/>
          <w:szCs w:val="20"/>
        </w:rPr>
        <w:t xml:space="preserve"> test de evaluación clínica de la rodilla y entender su utilidad y limitaciones.</w:t>
      </w:r>
    </w:p>
    <w:p w14:paraId="6429F652" w14:textId="1A732A13" w:rsidR="006F751E" w:rsidRPr="004D43CA" w:rsidRDefault="006F751E" w:rsidP="004D43CA">
      <w:pPr>
        <w:pStyle w:val="Prrafodelista"/>
        <w:numPr>
          <w:ilvl w:val="0"/>
          <w:numId w:val="2"/>
        </w:numPr>
        <w:spacing w:line="360" w:lineRule="auto"/>
        <w:rPr>
          <w:rFonts w:asciiTheme="majorHAnsi" w:hAnsiTheme="majorHAnsi" w:cstheme="majorHAnsi"/>
          <w:sz w:val="20"/>
          <w:szCs w:val="20"/>
        </w:rPr>
      </w:pPr>
      <w:r w:rsidRPr="004D43CA">
        <w:rPr>
          <w:rFonts w:asciiTheme="majorHAnsi" w:hAnsiTheme="majorHAnsi" w:cstheme="majorHAnsi"/>
          <w:sz w:val="20"/>
          <w:szCs w:val="20"/>
        </w:rPr>
        <w:t xml:space="preserve">Identificar variadas </w:t>
      </w:r>
      <w:r w:rsidR="000305E1">
        <w:rPr>
          <w:rFonts w:asciiTheme="majorHAnsi" w:hAnsiTheme="majorHAnsi" w:cstheme="majorHAnsi"/>
          <w:sz w:val="20"/>
          <w:szCs w:val="20"/>
        </w:rPr>
        <w:t xml:space="preserve">condiciones </w:t>
      </w:r>
      <w:r w:rsidRPr="004D43CA">
        <w:rPr>
          <w:rFonts w:asciiTheme="majorHAnsi" w:hAnsiTheme="majorHAnsi" w:cstheme="majorHAnsi"/>
          <w:sz w:val="20"/>
          <w:szCs w:val="20"/>
        </w:rPr>
        <w:t>de la rodilla por medio de la historia clínica y el examen físico.</w:t>
      </w:r>
    </w:p>
    <w:p w14:paraId="38DB890C" w14:textId="48EE1B1C" w:rsidR="006F751E" w:rsidRPr="004D43CA" w:rsidRDefault="006F751E" w:rsidP="004D43CA">
      <w:pPr>
        <w:pStyle w:val="Prrafodelista"/>
        <w:numPr>
          <w:ilvl w:val="0"/>
          <w:numId w:val="2"/>
        </w:numPr>
        <w:spacing w:line="360" w:lineRule="auto"/>
        <w:rPr>
          <w:rFonts w:asciiTheme="majorHAnsi" w:hAnsiTheme="majorHAnsi" w:cstheme="majorHAnsi"/>
          <w:sz w:val="20"/>
          <w:szCs w:val="20"/>
        </w:rPr>
      </w:pPr>
      <w:r w:rsidRPr="004D43CA">
        <w:rPr>
          <w:rFonts w:asciiTheme="majorHAnsi" w:hAnsiTheme="majorHAnsi" w:cstheme="majorHAnsi"/>
          <w:sz w:val="20"/>
          <w:szCs w:val="20"/>
        </w:rPr>
        <w:lastRenderedPageBreak/>
        <w:t>Usar razonamiento clínico para tomar de decisiones clínicas en patologías de la rodilla.</w:t>
      </w:r>
    </w:p>
    <w:p w14:paraId="5925625B" w14:textId="3BBFDB90" w:rsidR="006F751E" w:rsidRPr="004D43CA" w:rsidRDefault="006F751E" w:rsidP="004D43CA">
      <w:pPr>
        <w:pStyle w:val="Prrafodelista"/>
        <w:numPr>
          <w:ilvl w:val="0"/>
          <w:numId w:val="2"/>
        </w:numPr>
        <w:spacing w:line="360" w:lineRule="auto"/>
        <w:rPr>
          <w:rFonts w:asciiTheme="majorHAnsi" w:hAnsiTheme="majorHAnsi" w:cstheme="majorHAnsi"/>
          <w:sz w:val="20"/>
          <w:szCs w:val="20"/>
        </w:rPr>
      </w:pPr>
      <w:r w:rsidRPr="004D43CA">
        <w:rPr>
          <w:rFonts w:asciiTheme="majorHAnsi" w:hAnsiTheme="majorHAnsi" w:cstheme="majorHAnsi"/>
          <w:sz w:val="20"/>
          <w:szCs w:val="20"/>
        </w:rPr>
        <w:t>Entender y aplicar en forma básica una evaluación funcional en la rodilla.</w:t>
      </w:r>
    </w:p>
    <w:p w14:paraId="0A3B2477" w14:textId="28FA8860" w:rsidR="006F751E" w:rsidRPr="004D43CA" w:rsidRDefault="006F751E" w:rsidP="004D43CA">
      <w:pPr>
        <w:pStyle w:val="Prrafodelista"/>
        <w:numPr>
          <w:ilvl w:val="0"/>
          <w:numId w:val="2"/>
        </w:numPr>
        <w:spacing w:line="360" w:lineRule="auto"/>
        <w:rPr>
          <w:rFonts w:asciiTheme="majorHAnsi" w:hAnsiTheme="majorHAnsi" w:cstheme="majorHAnsi"/>
          <w:sz w:val="20"/>
          <w:szCs w:val="20"/>
        </w:rPr>
      </w:pPr>
      <w:r w:rsidRPr="004D43CA">
        <w:rPr>
          <w:rFonts w:asciiTheme="majorHAnsi" w:hAnsiTheme="majorHAnsi" w:cstheme="majorHAnsi"/>
          <w:sz w:val="20"/>
          <w:szCs w:val="20"/>
        </w:rPr>
        <w:t>Usar razonamiento clínico en la toma de decisiones y de ejercicio en patologías de la rodilla.</w:t>
      </w:r>
    </w:p>
    <w:p w14:paraId="19F28FD2" w14:textId="2734DF64" w:rsidR="006F751E" w:rsidRPr="004D43CA" w:rsidRDefault="006F751E" w:rsidP="004D43CA">
      <w:pPr>
        <w:pStyle w:val="Prrafodelista"/>
        <w:numPr>
          <w:ilvl w:val="0"/>
          <w:numId w:val="2"/>
        </w:numPr>
        <w:spacing w:line="360" w:lineRule="auto"/>
        <w:rPr>
          <w:rFonts w:asciiTheme="majorHAnsi" w:hAnsiTheme="majorHAnsi" w:cstheme="majorHAnsi"/>
          <w:sz w:val="20"/>
          <w:szCs w:val="20"/>
        </w:rPr>
      </w:pPr>
      <w:r w:rsidRPr="004D43CA">
        <w:rPr>
          <w:rFonts w:asciiTheme="majorHAnsi" w:hAnsiTheme="majorHAnsi" w:cstheme="majorHAnsi"/>
          <w:sz w:val="20"/>
          <w:szCs w:val="20"/>
        </w:rPr>
        <w:t>Determinar si la patología de la rodilla responderá o no a una terapia no quirúrgica y en qué plazo aproximado.</w:t>
      </w:r>
    </w:p>
    <w:p w14:paraId="098433AC" w14:textId="30B4F6FE" w:rsidR="006F751E" w:rsidRPr="004D43CA" w:rsidRDefault="006F751E" w:rsidP="004D43CA">
      <w:pPr>
        <w:pStyle w:val="Prrafodelista"/>
        <w:numPr>
          <w:ilvl w:val="0"/>
          <w:numId w:val="2"/>
        </w:numPr>
        <w:spacing w:line="360" w:lineRule="auto"/>
        <w:rPr>
          <w:rFonts w:asciiTheme="majorHAnsi" w:hAnsiTheme="majorHAnsi" w:cstheme="majorHAnsi"/>
          <w:sz w:val="20"/>
          <w:szCs w:val="20"/>
        </w:rPr>
      </w:pPr>
      <w:r w:rsidRPr="004D43CA">
        <w:rPr>
          <w:rFonts w:asciiTheme="majorHAnsi" w:hAnsiTheme="majorHAnsi" w:cstheme="majorHAnsi"/>
          <w:sz w:val="20"/>
          <w:szCs w:val="20"/>
        </w:rPr>
        <w:t>Ordenar el proceso de recuperación de la rodilla desde la incapacidad hasta el entrenamiento físico respetando los procesos de recuperación de los tejidos.</w:t>
      </w:r>
    </w:p>
    <w:p w14:paraId="03D4B57B" w14:textId="7ED0519A" w:rsidR="006F751E" w:rsidRPr="004D43CA" w:rsidRDefault="006F751E" w:rsidP="004D43CA">
      <w:pPr>
        <w:pStyle w:val="Prrafodelista"/>
        <w:numPr>
          <w:ilvl w:val="0"/>
          <w:numId w:val="2"/>
        </w:numPr>
        <w:spacing w:line="360" w:lineRule="auto"/>
        <w:rPr>
          <w:rFonts w:asciiTheme="majorHAnsi" w:hAnsiTheme="majorHAnsi" w:cstheme="majorHAnsi"/>
          <w:sz w:val="20"/>
          <w:szCs w:val="20"/>
        </w:rPr>
      </w:pPr>
      <w:r w:rsidRPr="004D43CA">
        <w:rPr>
          <w:rFonts w:asciiTheme="majorHAnsi" w:hAnsiTheme="majorHAnsi" w:cstheme="majorHAnsi"/>
          <w:sz w:val="20"/>
          <w:szCs w:val="20"/>
        </w:rPr>
        <w:t>Volver a la práctica clínica con un pensamiento crítico y reestructurado del manejo de las lesiones de la rodilla.</w:t>
      </w:r>
    </w:p>
    <w:p w14:paraId="3C4ED517" w14:textId="7E0DC65E" w:rsidR="0036167F" w:rsidRPr="004D43CA" w:rsidRDefault="004D43CA" w:rsidP="004D43CA">
      <w:pPr>
        <w:spacing w:line="360" w:lineRule="auto"/>
        <w:rPr>
          <w:rFonts w:asciiTheme="majorHAnsi" w:hAnsiTheme="majorHAnsi" w:cstheme="majorHAnsi"/>
          <w:b/>
          <w:bCs/>
          <w:sz w:val="20"/>
          <w:szCs w:val="20"/>
          <w:lang w:val="en-US"/>
        </w:rPr>
      </w:pPr>
      <w:r w:rsidRPr="004D43CA">
        <w:rPr>
          <w:rFonts w:asciiTheme="majorHAnsi" w:hAnsiTheme="majorHAnsi" w:cstheme="majorHAnsi"/>
          <w:b/>
          <w:bCs/>
          <w:sz w:val="20"/>
          <w:szCs w:val="20"/>
          <w:lang w:val="en-US"/>
        </w:rPr>
        <w:t>CONTENIDOS:</w:t>
      </w:r>
    </w:p>
    <w:p w14:paraId="4A90CDF7" w14:textId="1D9D2183" w:rsidR="0036167F" w:rsidRPr="004D43CA" w:rsidRDefault="0036167F" w:rsidP="004D43CA">
      <w:pPr>
        <w:pStyle w:val="Prrafodelista"/>
        <w:numPr>
          <w:ilvl w:val="0"/>
          <w:numId w:val="4"/>
        </w:numPr>
        <w:spacing w:line="360" w:lineRule="auto"/>
        <w:rPr>
          <w:rFonts w:asciiTheme="majorHAnsi" w:hAnsiTheme="majorHAnsi" w:cstheme="majorHAnsi"/>
          <w:sz w:val="20"/>
          <w:szCs w:val="20"/>
        </w:rPr>
      </w:pPr>
      <w:r w:rsidRPr="004D43CA">
        <w:rPr>
          <w:rFonts w:asciiTheme="majorHAnsi" w:hAnsiTheme="majorHAnsi" w:cstheme="majorHAnsi"/>
          <w:sz w:val="20"/>
          <w:szCs w:val="20"/>
        </w:rPr>
        <w:t>Introducción</w:t>
      </w:r>
    </w:p>
    <w:p w14:paraId="1097BDE3" w14:textId="3D25108D" w:rsidR="0036167F" w:rsidRPr="004D43CA" w:rsidRDefault="0036167F" w:rsidP="004D43CA">
      <w:pPr>
        <w:pStyle w:val="Prrafodelista"/>
        <w:numPr>
          <w:ilvl w:val="0"/>
          <w:numId w:val="4"/>
        </w:numPr>
        <w:spacing w:line="360" w:lineRule="auto"/>
        <w:rPr>
          <w:rFonts w:asciiTheme="majorHAnsi" w:hAnsiTheme="majorHAnsi" w:cstheme="majorHAnsi"/>
          <w:sz w:val="20"/>
          <w:szCs w:val="20"/>
        </w:rPr>
      </w:pPr>
      <w:r w:rsidRPr="004D43CA">
        <w:rPr>
          <w:rFonts w:asciiTheme="majorHAnsi" w:hAnsiTheme="majorHAnsi" w:cstheme="majorHAnsi"/>
          <w:sz w:val="20"/>
          <w:szCs w:val="20"/>
        </w:rPr>
        <w:t>Mitos y realidades en lesiones de rodilla.</w:t>
      </w:r>
    </w:p>
    <w:p w14:paraId="5BE477F8" w14:textId="26D2CDDF" w:rsidR="0036167F" w:rsidRPr="004D43CA" w:rsidRDefault="0036167F" w:rsidP="004D43CA">
      <w:pPr>
        <w:pStyle w:val="Prrafodelista"/>
        <w:numPr>
          <w:ilvl w:val="0"/>
          <w:numId w:val="4"/>
        </w:numPr>
        <w:spacing w:line="360" w:lineRule="auto"/>
        <w:rPr>
          <w:rFonts w:asciiTheme="majorHAnsi" w:hAnsiTheme="majorHAnsi" w:cstheme="majorHAnsi"/>
          <w:sz w:val="20"/>
          <w:szCs w:val="20"/>
        </w:rPr>
      </w:pPr>
      <w:r w:rsidRPr="004D43CA">
        <w:rPr>
          <w:rFonts w:asciiTheme="majorHAnsi" w:hAnsiTheme="majorHAnsi" w:cstheme="majorHAnsi"/>
          <w:sz w:val="20"/>
          <w:szCs w:val="20"/>
        </w:rPr>
        <w:t>Evaluación médica ¿Debemos confiarnos?</w:t>
      </w:r>
    </w:p>
    <w:p w14:paraId="40E9ABA4" w14:textId="52FB8EE1" w:rsidR="0036167F" w:rsidRPr="004D43CA" w:rsidRDefault="0036167F" w:rsidP="004D43CA">
      <w:pPr>
        <w:pStyle w:val="Prrafodelista"/>
        <w:numPr>
          <w:ilvl w:val="0"/>
          <w:numId w:val="4"/>
        </w:numPr>
        <w:spacing w:line="360" w:lineRule="auto"/>
        <w:rPr>
          <w:rFonts w:asciiTheme="majorHAnsi" w:hAnsiTheme="majorHAnsi" w:cstheme="majorHAnsi"/>
          <w:sz w:val="20"/>
          <w:szCs w:val="20"/>
        </w:rPr>
      </w:pPr>
      <w:r w:rsidRPr="004D43CA">
        <w:rPr>
          <w:rFonts w:asciiTheme="majorHAnsi" w:hAnsiTheme="majorHAnsi" w:cstheme="majorHAnsi"/>
          <w:sz w:val="20"/>
          <w:szCs w:val="20"/>
        </w:rPr>
        <w:t>Evaluación kinésica; ¿en qué pongo atención?</w:t>
      </w:r>
    </w:p>
    <w:p w14:paraId="1121C65A" w14:textId="77777777" w:rsidR="0036167F" w:rsidRPr="004D43CA" w:rsidRDefault="0036167F" w:rsidP="004D43CA">
      <w:pPr>
        <w:pStyle w:val="Prrafodelista"/>
        <w:numPr>
          <w:ilvl w:val="0"/>
          <w:numId w:val="4"/>
        </w:numPr>
        <w:spacing w:line="360" w:lineRule="auto"/>
        <w:rPr>
          <w:rFonts w:asciiTheme="majorHAnsi" w:hAnsiTheme="majorHAnsi" w:cstheme="majorHAnsi"/>
          <w:sz w:val="20"/>
          <w:szCs w:val="20"/>
        </w:rPr>
      </w:pPr>
      <w:r w:rsidRPr="004D43CA">
        <w:rPr>
          <w:rFonts w:asciiTheme="majorHAnsi" w:hAnsiTheme="majorHAnsi" w:cstheme="majorHAnsi"/>
          <w:sz w:val="20"/>
          <w:szCs w:val="20"/>
        </w:rPr>
        <w:t>Manejo kinésico conservador de las lesiones de rodilla.</w:t>
      </w:r>
    </w:p>
    <w:p w14:paraId="21051393" w14:textId="70215278" w:rsidR="0036167F" w:rsidRPr="004D43CA" w:rsidRDefault="0036167F" w:rsidP="004D43CA">
      <w:pPr>
        <w:pStyle w:val="Prrafodelista"/>
        <w:numPr>
          <w:ilvl w:val="0"/>
          <w:numId w:val="4"/>
        </w:numPr>
        <w:spacing w:line="360" w:lineRule="auto"/>
        <w:rPr>
          <w:rFonts w:asciiTheme="majorHAnsi" w:hAnsiTheme="majorHAnsi" w:cstheme="majorHAnsi"/>
          <w:sz w:val="20"/>
          <w:szCs w:val="20"/>
        </w:rPr>
      </w:pPr>
      <w:r w:rsidRPr="004D43CA">
        <w:rPr>
          <w:rFonts w:asciiTheme="majorHAnsi" w:hAnsiTheme="majorHAnsi" w:cstheme="majorHAnsi"/>
          <w:sz w:val="20"/>
          <w:szCs w:val="20"/>
        </w:rPr>
        <w:t>Manejo kinésico post cirugía de las lesiones de rodilla.</w:t>
      </w:r>
    </w:p>
    <w:p w14:paraId="056A9E02" w14:textId="4DC20ABB" w:rsidR="0036167F" w:rsidRDefault="0036167F" w:rsidP="004D43CA">
      <w:pPr>
        <w:pStyle w:val="Prrafodelista"/>
        <w:numPr>
          <w:ilvl w:val="0"/>
          <w:numId w:val="4"/>
        </w:numPr>
        <w:spacing w:line="360" w:lineRule="auto"/>
        <w:rPr>
          <w:rFonts w:asciiTheme="majorHAnsi" w:hAnsiTheme="majorHAnsi" w:cstheme="majorHAnsi"/>
          <w:sz w:val="20"/>
          <w:szCs w:val="20"/>
        </w:rPr>
      </w:pPr>
      <w:r w:rsidRPr="004D43CA">
        <w:rPr>
          <w:rFonts w:asciiTheme="majorHAnsi" w:hAnsiTheme="majorHAnsi" w:cstheme="majorHAnsi"/>
          <w:sz w:val="20"/>
          <w:szCs w:val="20"/>
        </w:rPr>
        <w:t>Casos clínicos: LCA, lesión tendinosa, otros.</w:t>
      </w:r>
    </w:p>
    <w:p w14:paraId="28227FC0" w14:textId="79D8B184" w:rsidR="00BC7038" w:rsidRDefault="00BC7038" w:rsidP="00BC7038">
      <w:pPr>
        <w:spacing w:line="360" w:lineRule="auto"/>
        <w:rPr>
          <w:rFonts w:asciiTheme="majorHAnsi" w:hAnsiTheme="majorHAnsi" w:cstheme="majorHAnsi"/>
          <w:sz w:val="20"/>
          <w:szCs w:val="20"/>
        </w:rPr>
      </w:pPr>
    </w:p>
    <w:p w14:paraId="41A0F18F" w14:textId="77777777" w:rsidR="00BC7038" w:rsidRPr="00BC7038" w:rsidRDefault="00BC7038" w:rsidP="00BC7038">
      <w:pPr>
        <w:spacing w:line="360" w:lineRule="auto"/>
        <w:ind w:firstLine="360"/>
        <w:rPr>
          <w:rFonts w:asciiTheme="majorHAnsi" w:hAnsiTheme="majorHAnsi" w:cstheme="majorHAnsi"/>
          <w:sz w:val="20"/>
          <w:szCs w:val="20"/>
        </w:rPr>
      </w:pPr>
      <w:r w:rsidRPr="00BC7038">
        <w:rPr>
          <w:rFonts w:asciiTheme="majorHAnsi" w:hAnsiTheme="majorHAnsi" w:cstheme="majorHAnsi"/>
          <w:sz w:val="20"/>
          <w:szCs w:val="20"/>
        </w:rPr>
        <w:t>Se realizará demostraciones y se entregará videos de práctica clínica real y/o material preparado para el aprendizaje basado en demostraciones prácticas de:</w:t>
      </w:r>
    </w:p>
    <w:p w14:paraId="565FD756" w14:textId="6F42EF02" w:rsidR="00BC7038" w:rsidRPr="00BC7038" w:rsidRDefault="00BC7038" w:rsidP="00BC7038">
      <w:pPr>
        <w:spacing w:line="360" w:lineRule="auto"/>
        <w:rPr>
          <w:rFonts w:asciiTheme="majorHAnsi" w:hAnsiTheme="majorHAnsi" w:cstheme="majorHAnsi"/>
          <w:sz w:val="20"/>
          <w:szCs w:val="20"/>
        </w:rPr>
      </w:pPr>
      <w:r w:rsidRPr="00BC7038">
        <w:rPr>
          <w:rFonts w:asciiTheme="majorHAnsi" w:hAnsiTheme="majorHAnsi" w:cstheme="majorHAnsi"/>
          <w:sz w:val="20"/>
          <w:szCs w:val="20"/>
        </w:rPr>
        <w:t>1.</w:t>
      </w:r>
      <w:r w:rsidRPr="00BC7038">
        <w:rPr>
          <w:rFonts w:asciiTheme="majorHAnsi" w:hAnsiTheme="majorHAnsi" w:cstheme="majorHAnsi"/>
          <w:sz w:val="20"/>
          <w:szCs w:val="20"/>
        </w:rPr>
        <w:tab/>
        <w:t xml:space="preserve">Test tradicionales vs test de concordancia en </w:t>
      </w:r>
      <w:r>
        <w:rPr>
          <w:rFonts w:asciiTheme="majorHAnsi" w:hAnsiTheme="majorHAnsi" w:cstheme="majorHAnsi"/>
          <w:sz w:val="20"/>
          <w:szCs w:val="20"/>
        </w:rPr>
        <w:t>rodilla</w:t>
      </w:r>
      <w:r w:rsidRPr="00BC7038">
        <w:rPr>
          <w:rFonts w:asciiTheme="majorHAnsi" w:hAnsiTheme="majorHAnsi" w:cstheme="majorHAnsi"/>
          <w:sz w:val="20"/>
          <w:szCs w:val="20"/>
        </w:rPr>
        <w:t>.</w:t>
      </w:r>
    </w:p>
    <w:p w14:paraId="35D4D6A9" w14:textId="77777777" w:rsidR="00BC7038" w:rsidRPr="00BC7038" w:rsidRDefault="00BC7038" w:rsidP="00BC7038">
      <w:pPr>
        <w:spacing w:line="360" w:lineRule="auto"/>
        <w:rPr>
          <w:rFonts w:asciiTheme="majorHAnsi" w:hAnsiTheme="majorHAnsi" w:cstheme="majorHAnsi"/>
          <w:sz w:val="20"/>
          <w:szCs w:val="20"/>
        </w:rPr>
      </w:pPr>
      <w:r w:rsidRPr="00BC7038">
        <w:rPr>
          <w:rFonts w:asciiTheme="majorHAnsi" w:hAnsiTheme="majorHAnsi" w:cstheme="majorHAnsi"/>
          <w:sz w:val="20"/>
          <w:szCs w:val="20"/>
        </w:rPr>
        <w:t>2.</w:t>
      </w:r>
      <w:r w:rsidRPr="00BC7038">
        <w:rPr>
          <w:rFonts w:asciiTheme="majorHAnsi" w:hAnsiTheme="majorHAnsi" w:cstheme="majorHAnsi"/>
          <w:sz w:val="20"/>
          <w:szCs w:val="20"/>
        </w:rPr>
        <w:tab/>
        <w:t>Líneas de base y sus modificaciones mediante acciones kinésicas.</w:t>
      </w:r>
    </w:p>
    <w:p w14:paraId="413BD1C2" w14:textId="77777777" w:rsidR="00BC7038" w:rsidRPr="00BC7038" w:rsidRDefault="00BC7038" w:rsidP="00BC7038">
      <w:pPr>
        <w:spacing w:line="360" w:lineRule="auto"/>
        <w:rPr>
          <w:rFonts w:asciiTheme="majorHAnsi" w:hAnsiTheme="majorHAnsi" w:cstheme="majorHAnsi"/>
          <w:sz w:val="20"/>
          <w:szCs w:val="20"/>
        </w:rPr>
      </w:pPr>
      <w:r w:rsidRPr="00BC7038">
        <w:rPr>
          <w:rFonts w:asciiTheme="majorHAnsi" w:hAnsiTheme="majorHAnsi" w:cstheme="majorHAnsi"/>
          <w:sz w:val="20"/>
          <w:szCs w:val="20"/>
        </w:rPr>
        <w:t>3.</w:t>
      </w:r>
      <w:r w:rsidRPr="00BC7038">
        <w:rPr>
          <w:rFonts w:asciiTheme="majorHAnsi" w:hAnsiTheme="majorHAnsi" w:cstheme="majorHAnsi"/>
          <w:sz w:val="20"/>
          <w:szCs w:val="20"/>
        </w:rPr>
        <w:tab/>
        <w:t>Movimientos a final de ROM.</w:t>
      </w:r>
    </w:p>
    <w:p w14:paraId="091F13E3" w14:textId="16F641CB" w:rsidR="00BC7038" w:rsidRPr="00BC7038" w:rsidRDefault="00BC7038" w:rsidP="00BC7038">
      <w:pPr>
        <w:spacing w:line="360" w:lineRule="auto"/>
        <w:rPr>
          <w:rFonts w:asciiTheme="majorHAnsi" w:hAnsiTheme="majorHAnsi" w:cstheme="majorHAnsi"/>
          <w:sz w:val="20"/>
          <w:szCs w:val="20"/>
        </w:rPr>
      </w:pPr>
      <w:r w:rsidRPr="00BC7038">
        <w:rPr>
          <w:rFonts w:asciiTheme="majorHAnsi" w:hAnsiTheme="majorHAnsi" w:cstheme="majorHAnsi"/>
          <w:sz w:val="20"/>
          <w:szCs w:val="20"/>
        </w:rPr>
        <w:t>4.</w:t>
      </w:r>
      <w:r w:rsidRPr="00BC7038">
        <w:rPr>
          <w:rFonts w:asciiTheme="majorHAnsi" w:hAnsiTheme="majorHAnsi" w:cstheme="majorHAnsi"/>
          <w:sz w:val="20"/>
          <w:szCs w:val="20"/>
        </w:rPr>
        <w:tab/>
        <w:t>Casos clínicos con manifestación en</w:t>
      </w:r>
      <w:r>
        <w:rPr>
          <w:rFonts w:asciiTheme="majorHAnsi" w:hAnsiTheme="majorHAnsi" w:cstheme="majorHAnsi"/>
          <w:sz w:val="20"/>
          <w:szCs w:val="20"/>
        </w:rPr>
        <w:t xml:space="preserve"> la </w:t>
      </w:r>
      <w:r w:rsidR="00423A51">
        <w:rPr>
          <w:rFonts w:asciiTheme="majorHAnsi" w:hAnsiTheme="majorHAnsi" w:cstheme="majorHAnsi"/>
          <w:sz w:val="20"/>
          <w:szCs w:val="20"/>
        </w:rPr>
        <w:t xml:space="preserve">rodilla </w:t>
      </w:r>
      <w:r w:rsidR="00423A51" w:rsidRPr="00BC7038">
        <w:rPr>
          <w:rFonts w:asciiTheme="majorHAnsi" w:hAnsiTheme="majorHAnsi" w:cstheme="majorHAnsi"/>
          <w:sz w:val="20"/>
          <w:szCs w:val="20"/>
        </w:rPr>
        <w:t>donde</w:t>
      </w:r>
      <w:r w:rsidRPr="00BC7038">
        <w:rPr>
          <w:rFonts w:asciiTheme="majorHAnsi" w:hAnsiTheme="majorHAnsi" w:cstheme="majorHAnsi"/>
          <w:sz w:val="20"/>
          <w:szCs w:val="20"/>
        </w:rPr>
        <w:t xml:space="preserve"> la afección tiene su origen en la </w:t>
      </w:r>
      <w:r>
        <w:rPr>
          <w:rFonts w:asciiTheme="majorHAnsi" w:hAnsiTheme="majorHAnsi" w:cstheme="majorHAnsi"/>
          <w:sz w:val="20"/>
          <w:szCs w:val="20"/>
        </w:rPr>
        <w:t>CL</w:t>
      </w:r>
      <w:r w:rsidRPr="00BC7038">
        <w:rPr>
          <w:rFonts w:asciiTheme="majorHAnsi" w:hAnsiTheme="majorHAnsi" w:cstheme="majorHAnsi"/>
          <w:sz w:val="20"/>
          <w:szCs w:val="20"/>
        </w:rPr>
        <w:t>.</w:t>
      </w:r>
    </w:p>
    <w:sectPr w:rsidR="00BC7038" w:rsidRPr="00BC703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00B23" w14:textId="77777777" w:rsidR="000420BA" w:rsidRDefault="000420BA" w:rsidP="0036167F">
      <w:pPr>
        <w:spacing w:after="0" w:line="240" w:lineRule="auto"/>
      </w:pPr>
      <w:r>
        <w:separator/>
      </w:r>
    </w:p>
  </w:endnote>
  <w:endnote w:type="continuationSeparator" w:id="0">
    <w:p w14:paraId="634C33F1" w14:textId="77777777" w:rsidR="000420BA" w:rsidRDefault="000420BA" w:rsidP="0036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55271" w14:textId="7316F2BC" w:rsidR="00423A51" w:rsidRPr="00423A51" w:rsidRDefault="00423A51" w:rsidP="00423A51">
    <w:pPr>
      <w:pStyle w:val="Piedepgina"/>
      <w:jc w:val="center"/>
      <w:rPr>
        <w:rFonts w:ascii="Bahnschrift Light Condensed" w:hAnsi="Bahnschrift Light Condensed"/>
        <w:i/>
        <w:iCs/>
        <w:color w:val="ED7D31" w:themeColor="accent2"/>
        <w:sz w:val="20"/>
        <w:szCs w:val="20"/>
        <w:lang w:val="en-US"/>
      </w:rPr>
    </w:pPr>
    <w:r w:rsidRPr="00423A51">
      <w:rPr>
        <w:rFonts w:ascii="Bahnschrift Light Condensed" w:hAnsi="Bahnschrift Light Condensed"/>
        <w:i/>
        <w:iCs/>
        <w:color w:val="ED7D31" w:themeColor="accent2"/>
        <w:sz w:val="20"/>
        <w:szCs w:val="20"/>
        <w:lang w:val="en-US"/>
      </w:rPr>
      <w:t>cursosdekine@gmail.com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1FD0A" w14:textId="77777777" w:rsidR="000420BA" w:rsidRDefault="000420BA" w:rsidP="0036167F">
      <w:pPr>
        <w:spacing w:after="0" w:line="240" w:lineRule="auto"/>
      </w:pPr>
      <w:r>
        <w:separator/>
      </w:r>
    </w:p>
  </w:footnote>
  <w:footnote w:type="continuationSeparator" w:id="0">
    <w:p w14:paraId="7F38C52A" w14:textId="77777777" w:rsidR="000420BA" w:rsidRDefault="000420BA" w:rsidP="00361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35510" w14:textId="7368B6B0" w:rsidR="0036167F" w:rsidRPr="00423A51" w:rsidRDefault="000420BA" w:rsidP="0036167F">
    <w:pPr>
      <w:pStyle w:val="Encabezado"/>
      <w:jc w:val="center"/>
      <w:rPr>
        <w:rFonts w:ascii="Bahnschrift Light Condensed" w:hAnsi="Bahnschrift Light Condensed"/>
        <w:i/>
        <w:iCs/>
        <w:color w:val="FF6600"/>
        <w:sz w:val="20"/>
        <w:szCs w:val="20"/>
        <w:lang w:val="en-US"/>
      </w:rPr>
    </w:pPr>
    <w:hyperlink r:id="rId1" w:history="1">
      <w:r w:rsidR="0036167F" w:rsidRPr="00423A51">
        <w:rPr>
          <w:rStyle w:val="Hipervnculo"/>
          <w:rFonts w:ascii="Bahnschrift Light Condensed" w:hAnsi="Bahnschrift Light Condensed"/>
          <w:i/>
          <w:iCs/>
          <w:color w:val="FF6600"/>
          <w:sz w:val="20"/>
          <w:szCs w:val="20"/>
          <w:lang w:val="en-US"/>
        </w:rPr>
        <w:t>www.cursosdekine.com</w:t>
      </w:r>
    </w:hyperlink>
    <w:r w:rsidR="0036167F" w:rsidRPr="00423A51">
      <w:rPr>
        <w:rFonts w:ascii="Bahnschrift Light Condensed" w:hAnsi="Bahnschrift Light Condensed"/>
        <w:i/>
        <w:iCs/>
        <w:color w:val="FF6600"/>
        <w:sz w:val="20"/>
        <w:szCs w:val="20"/>
        <w:lang w:val="en-US"/>
      </w:rPr>
      <w:tab/>
    </w:r>
    <w:hyperlink r:id="rId2" w:history="1">
      <w:r w:rsidR="0036167F" w:rsidRPr="00423A51">
        <w:rPr>
          <w:rStyle w:val="Hipervnculo"/>
          <w:rFonts w:ascii="Bahnschrift Light Condensed" w:hAnsi="Bahnschrift Light Condensed"/>
          <w:i/>
          <w:iCs/>
          <w:color w:val="FF6600"/>
          <w:sz w:val="20"/>
          <w:szCs w:val="20"/>
          <w:lang w:val="en-US"/>
        </w:rPr>
        <w:t>www.kpt.cl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D504A"/>
    <w:multiLevelType w:val="hybridMultilevel"/>
    <w:tmpl w:val="CBDEBB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2CA0C7F"/>
    <w:multiLevelType w:val="hybridMultilevel"/>
    <w:tmpl w:val="188059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69E6B49"/>
    <w:multiLevelType w:val="hybridMultilevel"/>
    <w:tmpl w:val="2318947A"/>
    <w:lvl w:ilvl="0" w:tplc="41A85870">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F7963DC"/>
    <w:multiLevelType w:val="hybridMultilevel"/>
    <w:tmpl w:val="8CC6F4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D6"/>
    <w:rsid w:val="000305E1"/>
    <w:rsid w:val="000420BA"/>
    <w:rsid w:val="0036167F"/>
    <w:rsid w:val="00362837"/>
    <w:rsid w:val="00423A51"/>
    <w:rsid w:val="00425EBD"/>
    <w:rsid w:val="004A1E62"/>
    <w:rsid w:val="004D43CA"/>
    <w:rsid w:val="005209D6"/>
    <w:rsid w:val="006F751E"/>
    <w:rsid w:val="00790B1E"/>
    <w:rsid w:val="00B15DAF"/>
    <w:rsid w:val="00BC7038"/>
    <w:rsid w:val="00D07289"/>
    <w:rsid w:val="00D57582"/>
    <w:rsid w:val="00D754C6"/>
    <w:rsid w:val="00E66629"/>
    <w:rsid w:val="00EA4BD9"/>
    <w:rsid w:val="00F45D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C99D"/>
  <w15:chartTrackingRefBased/>
  <w15:docId w15:val="{BB74F466-179E-4158-8ADB-168095C1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751E"/>
    <w:pPr>
      <w:ind w:left="720"/>
      <w:contextualSpacing/>
    </w:pPr>
  </w:style>
  <w:style w:type="paragraph" w:styleId="Encabezado">
    <w:name w:val="header"/>
    <w:basedOn w:val="Normal"/>
    <w:link w:val="EncabezadoCar"/>
    <w:uiPriority w:val="99"/>
    <w:unhideWhenUsed/>
    <w:rsid w:val="003616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167F"/>
  </w:style>
  <w:style w:type="paragraph" w:styleId="Piedepgina">
    <w:name w:val="footer"/>
    <w:basedOn w:val="Normal"/>
    <w:link w:val="PiedepginaCar"/>
    <w:uiPriority w:val="99"/>
    <w:unhideWhenUsed/>
    <w:rsid w:val="003616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67F"/>
  </w:style>
  <w:style w:type="character" w:styleId="Hipervnculo">
    <w:name w:val="Hyperlink"/>
    <w:basedOn w:val="Fuentedeprrafopredeter"/>
    <w:uiPriority w:val="99"/>
    <w:unhideWhenUsed/>
    <w:rsid w:val="0036167F"/>
    <w:rPr>
      <w:color w:val="0563C1" w:themeColor="hyperlink"/>
      <w:u w:val="single"/>
    </w:rPr>
  </w:style>
  <w:style w:type="character" w:styleId="Mencinsinresolver">
    <w:name w:val="Unresolved Mention"/>
    <w:basedOn w:val="Fuentedeprrafopredeter"/>
    <w:uiPriority w:val="99"/>
    <w:semiHidden/>
    <w:unhideWhenUsed/>
    <w:rsid w:val="00361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kpt.cl" TargetMode="External"/><Relationship Id="rId1" Type="http://schemas.openxmlformats.org/officeDocument/2006/relationships/hyperlink" Target="http://www.cursosdekin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615</Words>
  <Characters>3387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kinevictor@outlook.com</dc:creator>
  <cp:keywords/>
  <dc:description/>
  <cp:lastModifiedBy>Martina</cp:lastModifiedBy>
  <cp:revision>3</cp:revision>
  <dcterms:created xsi:type="dcterms:W3CDTF">2021-02-11T20:27:00Z</dcterms:created>
  <dcterms:modified xsi:type="dcterms:W3CDTF">2021-03-03T16:38:00Z</dcterms:modified>
</cp:coreProperties>
</file>