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B519" w14:textId="77777777" w:rsidR="00574E35" w:rsidRPr="00574E35" w:rsidRDefault="00574E35" w:rsidP="00574E3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74E3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(#153) Dear Management:</w:t>
      </w:r>
    </w:p>
    <w:p w14:paraId="55B26203" w14:textId="77777777" w:rsidR="00574E35" w:rsidRPr="00574E35" w:rsidRDefault="00574E35" w:rsidP="00574E3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74E35">
        <w:rPr>
          <w:rFonts w:ascii="Arial" w:eastAsia="Times New Roman" w:hAnsi="Arial" w:cs="Arial"/>
          <w:color w:val="595959"/>
          <w:sz w:val="20"/>
          <w:szCs w:val="20"/>
        </w:rPr>
        <w:t>September 26, 2019</w:t>
      </w:r>
    </w:p>
    <w:p w14:paraId="3766F671" w14:textId="77777777" w:rsidR="00574E35" w:rsidRPr="00574E35" w:rsidRDefault="00574E35" w:rsidP="00574E3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74E35">
        <w:rPr>
          <w:rFonts w:ascii="Arial" w:eastAsia="Times New Roman" w:hAnsi="Arial" w:cs="Arial"/>
          <w:color w:val="5E5E5E"/>
          <w:sz w:val="21"/>
          <w:szCs w:val="21"/>
        </w:rPr>
        <w:t>Do your leaders revel when another party proves your employee wrong?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can happen internally (as in pitting employees against each other) or externally (as in pitting employees against an external consultant, etc.).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see this type of leadership style out there... and I am stumped.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Maybe there is a thought process of a "best man or woman wins!" kind of a thing... not sure.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all I am left with is questions: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Where is the "win", if you show the world you have an ill-informed employee?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Where is the "win", in pitting employees against each other... those that they should be rowing the same direction with?  How is this cohesive?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Where is the "win", if you can't turn this into a learning moment vs a public beat down of their momentum as a maturing employee?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Where is the "win", if there is only disillusionment in all the other employees watching this fiasco?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talk often about leadership... and here's the reason.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From my viewpoint as a numbers guy, leadership is THE most valuable asset a company has.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companies, make sure you find gold and not yellow metal... in your leadership.</w:t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574E35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574E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1407F6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35"/>
    <w:rsid w:val="00574E3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CEFB"/>
  <w15:chartTrackingRefBased/>
  <w15:docId w15:val="{CE7B9566-CF5A-4868-981A-9285891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4E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4E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74E35"/>
  </w:style>
  <w:style w:type="paragraph" w:styleId="NormalWeb">
    <w:name w:val="Normal (Web)"/>
    <w:basedOn w:val="Normal"/>
    <w:uiPriority w:val="99"/>
    <w:semiHidden/>
    <w:unhideWhenUsed/>
    <w:rsid w:val="00574E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2021-02-09T02:23:00Z</dcterms:created>
  <dcterms:modified xsi:type="dcterms:W3CDTF">2021-02-09T02:24:00Z</dcterms:modified>
</cp:coreProperties>
</file>