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10A2F" w14:textId="77777777" w:rsidR="0076068A" w:rsidRPr="0076068A" w:rsidRDefault="0076068A" w:rsidP="0076068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6068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(#169) Dear Management:</w:t>
      </w:r>
    </w:p>
    <w:p w14:paraId="50409573" w14:textId="77777777" w:rsidR="0076068A" w:rsidRPr="0076068A" w:rsidRDefault="0076068A" w:rsidP="007606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6068A">
        <w:rPr>
          <w:rFonts w:ascii="Arial" w:eastAsia="Times New Roman" w:hAnsi="Arial" w:cs="Arial"/>
          <w:color w:val="595959"/>
          <w:sz w:val="20"/>
          <w:szCs w:val="20"/>
        </w:rPr>
        <w:t>October 18, 2019</w:t>
      </w:r>
    </w:p>
    <w:p w14:paraId="58B23797" w14:textId="77777777" w:rsidR="0076068A" w:rsidRPr="0076068A" w:rsidRDefault="0076068A" w:rsidP="0076068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6068A">
        <w:rPr>
          <w:rFonts w:ascii="Arial" w:eastAsia="Times New Roman" w:hAnsi="Arial" w:cs="Arial"/>
          <w:color w:val="5E5E5E"/>
          <w:sz w:val="21"/>
          <w:szCs w:val="21"/>
        </w:rPr>
        <w:t>Here is why I DON'T use lock activity to predict future volume trends.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Lock activity follows market movement NOT production flows.  </w:t>
      </w:r>
      <w:proofErr w:type="gramStart"/>
      <w:r w:rsidRPr="0076068A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76068A">
        <w:rPr>
          <w:rFonts w:ascii="Arial" w:eastAsia="Times New Roman" w:hAnsi="Arial" w:cs="Arial"/>
          <w:color w:val="5E5E5E"/>
          <w:sz w:val="21"/>
          <w:szCs w:val="21"/>
        </w:rPr>
        <w:t xml:space="preserve"> if the market says lock, people lock... and this can happen anytime from apps to </w:t>
      </w:r>
      <w:proofErr w:type="spellStart"/>
      <w:r w:rsidRPr="0076068A">
        <w:rPr>
          <w:rFonts w:ascii="Arial" w:eastAsia="Times New Roman" w:hAnsi="Arial" w:cs="Arial"/>
          <w:color w:val="5E5E5E"/>
          <w:sz w:val="21"/>
          <w:szCs w:val="21"/>
        </w:rPr>
        <w:t>fundings</w:t>
      </w:r>
      <w:proofErr w:type="spellEnd"/>
      <w:r w:rsidRPr="0076068A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See the problem in predicting future volume?  No?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maybe if I explain how I DO predict future volume trends instead.  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do it by following daily activity trends... of different pressure points throughout the production process. I then apply historical pull-thru %'s against those numbers.  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Unlike with locks, there is a consistency and a FIFO (first in first out) type of assembly line basis to predict upon.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For example:  Taking app activity and applying our pull-thru %, I'm able to see a </w:t>
      </w:r>
      <w:proofErr w:type="gramStart"/>
      <w:r w:rsidRPr="0076068A">
        <w:rPr>
          <w:rFonts w:ascii="Arial" w:eastAsia="Times New Roman" w:hAnsi="Arial" w:cs="Arial"/>
          <w:color w:val="5E5E5E"/>
          <w:sz w:val="21"/>
          <w:szCs w:val="21"/>
        </w:rPr>
        <w:t>60 to 90 day</w:t>
      </w:r>
      <w:proofErr w:type="gramEnd"/>
      <w:r w:rsidRPr="0076068A">
        <w:rPr>
          <w:rFonts w:ascii="Arial" w:eastAsia="Times New Roman" w:hAnsi="Arial" w:cs="Arial"/>
          <w:color w:val="5E5E5E"/>
          <w:sz w:val="21"/>
          <w:szCs w:val="21"/>
        </w:rPr>
        <w:t xml:space="preserve"> future window.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same </w:t>
      </w:r>
      <w:proofErr w:type="spellStart"/>
      <w:r w:rsidRPr="0076068A">
        <w:rPr>
          <w:rFonts w:ascii="Arial" w:eastAsia="Times New Roman" w:hAnsi="Arial" w:cs="Arial"/>
          <w:color w:val="5E5E5E"/>
          <w:sz w:val="21"/>
          <w:szCs w:val="21"/>
        </w:rPr>
        <w:t>it</w:t>
      </w:r>
      <w:proofErr w:type="spellEnd"/>
      <w:r w:rsidRPr="0076068A">
        <w:rPr>
          <w:rFonts w:ascii="Arial" w:eastAsia="Times New Roman" w:hAnsi="Arial" w:cs="Arial"/>
          <w:color w:val="5E5E5E"/>
          <w:sz w:val="21"/>
          <w:szCs w:val="21"/>
        </w:rPr>
        <w:t xml:space="preserve"> true for other pressure points, such as triggered apps, sub to proc or U/W, etc.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(Of course, you'll have to tweak to your own regional/company process flow idiosyncrasies)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again, lock activity doesn't do this.  It follows market trends.  </w:t>
      </w:r>
      <w:proofErr w:type="gramStart"/>
      <w:r w:rsidRPr="0076068A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76068A">
        <w:rPr>
          <w:rFonts w:ascii="Arial" w:eastAsia="Times New Roman" w:hAnsi="Arial" w:cs="Arial"/>
          <w:color w:val="5E5E5E"/>
          <w:sz w:val="21"/>
          <w:szCs w:val="21"/>
        </w:rPr>
        <w:t xml:space="preserve"> applying historical pull-thru against that activity may tell you HOW MUCH will fund, but not WHEN.  At least not as reliably as I have found with other methods...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know...</w:t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76068A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7606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497EA0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A"/>
    <w:rsid w:val="0076068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8F5A"/>
  <w15:chartTrackingRefBased/>
  <w15:docId w15:val="{C95F1E46-5A4C-4540-97AE-FA7FE14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6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6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6068A"/>
  </w:style>
  <w:style w:type="paragraph" w:styleId="NormalWeb">
    <w:name w:val="Normal (Web)"/>
    <w:basedOn w:val="Normal"/>
    <w:uiPriority w:val="99"/>
    <w:semiHidden/>
    <w:unhideWhenUsed/>
    <w:rsid w:val="00760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2021-02-09T02:42:00Z</dcterms:created>
  <dcterms:modified xsi:type="dcterms:W3CDTF">2021-02-09T02:42:00Z</dcterms:modified>
</cp:coreProperties>
</file>