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21F79" w14:textId="77777777" w:rsidR="001404B8" w:rsidRPr="001404B8" w:rsidRDefault="001404B8" w:rsidP="001404B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404B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(#171) Dear Management:</w:t>
      </w:r>
    </w:p>
    <w:p w14:paraId="083E44A5" w14:textId="77777777" w:rsidR="001404B8" w:rsidRPr="001404B8" w:rsidRDefault="001404B8" w:rsidP="001404B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404B8">
        <w:rPr>
          <w:rFonts w:ascii="Arial" w:eastAsia="Times New Roman" w:hAnsi="Arial" w:cs="Arial"/>
          <w:color w:val="595959"/>
          <w:sz w:val="20"/>
          <w:szCs w:val="20"/>
        </w:rPr>
        <w:t>October 22, 2019</w:t>
      </w:r>
    </w:p>
    <w:p w14:paraId="57DC1FB1" w14:textId="77777777" w:rsidR="001404B8" w:rsidRPr="001404B8" w:rsidRDefault="001404B8" w:rsidP="001404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Just like Elmer Fudd tells you to do...  "Be </w:t>
      </w:r>
      <w:proofErr w:type="spellStart"/>
      <w:r w:rsidRPr="001404B8">
        <w:rPr>
          <w:rFonts w:ascii="Arial" w:eastAsia="Times New Roman" w:hAnsi="Arial" w:cs="Arial"/>
          <w:color w:val="5E5E5E"/>
          <w:sz w:val="21"/>
          <w:szCs w:val="21"/>
        </w:rPr>
        <w:t>vewy</w:t>
      </w:r>
      <w:proofErr w:type="spellEnd"/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 </w:t>
      </w:r>
      <w:proofErr w:type="spellStart"/>
      <w:r w:rsidRPr="001404B8">
        <w:rPr>
          <w:rFonts w:ascii="Arial" w:eastAsia="Times New Roman" w:hAnsi="Arial" w:cs="Arial"/>
          <w:color w:val="5E5E5E"/>
          <w:sz w:val="21"/>
          <w:szCs w:val="21"/>
        </w:rPr>
        <w:t>vewy</w:t>
      </w:r>
      <w:proofErr w:type="spellEnd"/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 quiet" while you're hunting...  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But you're not hunting </w:t>
      </w:r>
      <w:proofErr w:type="spellStart"/>
      <w:r w:rsidRPr="001404B8">
        <w:rPr>
          <w:rFonts w:ascii="Arial" w:eastAsia="Times New Roman" w:hAnsi="Arial" w:cs="Arial"/>
          <w:color w:val="5E5E5E"/>
          <w:sz w:val="21"/>
          <w:szCs w:val="21"/>
        </w:rPr>
        <w:t>wabbits</w:t>
      </w:r>
      <w:proofErr w:type="spellEnd"/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 this time, you're hunting for good leaders.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besides being </w:t>
      </w:r>
      <w:proofErr w:type="spellStart"/>
      <w:r w:rsidRPr="001404B8">
        <w:rPr>
          <w:rFonts w:ascii="Arial" w:eastAsia="Times New Roman" w:hAnsi="Arial" w:cs="Arial"/>
          <w:color w:val="5E5E5E"/>
          <w:sz w:val="21"/>
          <w:szCs w:val="21"/>
        </w:rPr>
        <w:t>vewy</w:t>
      </w:r>
      <w:proofErr w:type="spellEnd"/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 quiet, be VEWY </w:t>
      </w:r>
      <w:proofErr w:type="spellStart"/>
      <w:r w:rsidRPr="001404B8">
        <w:rPr>
          <w:rFonts w:ascii="Arial" w:eastAsia="Times New Roman" w:hAnsi="Arial" w:cs="Arial"/>
          <w:color w:val="5E5E5E"/>
          <w:sz w:val="21"/>
          <w:szCs w:val="21"/>
        </w:rPr>
        <w:t>VEWY</w:t>
      </w:r>
      <w:proofErr w:type="spellEnd"/>
      <w:r w:rsidRPr="001404B8">
        <w:rPr>
          <w:rFonts w:ascii="Arial" w:eastAsia="Times New Roman" w:hAnsi="Arial" w:cs="Arial"/>
          <w:color w:val="5E5E5E"/>
          <w:sz w:val="21"/>
          <w:szCs w:val="21"/>
        </w:rPr>
        <w:t xml:space="preserve"> CAREFUL who you choose to "lead" in your organization.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even if you aren't aware of weak links... your employees are.  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 they are the ones affected by... and having to scramble for... the decisions of those weak leaders.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hunt well people!  AND use your employees as the best guides to the biggest game to track...</w:t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1404B8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1404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1C9A2B9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B8"/>
    <w:rsid w:val="001404B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F5A1"/>
  <w15:chartTrackingRefBased/>
  <w15:docId w15:val="{C1B090E3-DA42-44F7-8502-D18D0A13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04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04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404B8"/>
  </w:style>
  <w:style w:type="paragraph" w:styleId="NormalWeb">
    <w:name w:val="Normal (Web)"/>
    <w:basedOn w:val="Normal"/>
    <w:uiPriority w:val="99"/>
    <w:semiHidden/>
    <w:unhideWhenUsed/>
    <w:rsid w:val="001404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40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5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75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2021-02-12T16:45:00Z</dcterms:created>
  <dcterms:modified xsi:type="dcterms:W3CDTF">2021-02-12T16:45:00Z</dcterms:modified>
</cp:coreProperties>
</file>