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82EFC" w14:textId="77777777" w:rsidR="00A25727" w:rsidRPr="00A25727" w:rsidRDefault="00A25727" w:rsidP="00A2572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2572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#244) www.mrtenkey.com</w:t>
      </w:r>
    </w:p>
    <w:p w14:paraId="40BF6E83" w14:textId="77777777" w:rsidR="00A25727" w:rsidRPr="00A25727" w:rsidRDefault="00A25727" w:rsidP="00A2572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25727">
        <w:rPr>
          <w:rFonts w:ascii="Arial" w:eastAsia="Times New Roman" w:hAnsi="Arial" w:cs="Arial"/>
          <w:color w:val="595959"/>
          <w:sz w:val="20"/>
          <w:szCs w:val="20"/>
        </w:rPr>
        <w:t>February 13, 2020</w:t>
      </w:r>
    </w:p>
    <w:p w14:paraId="0AFF5FD3" w14:textId="01BF33B2" w:rsidR="00A25727" w:rsidRPr="00A25727" w:rsidRDefault="00A25727" w:rsidP="00A2572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2572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"https://img1.wsimg.com/isteam/ip/356aeb32-aa2f-4766-af2b-ad27d2893d8e/download-0009.jfif/:/cr=t:0%25,l:0%25,w:100%25,h:100%25/rs=w:1280" \* MERGEFORMATINET </w:instrTex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pict w14:anchorId="1178B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4.25pt;height:177pt">
            <v:imagedata r:id="rId4" r:href="rId5"/>
          </v:shape>
        </w:pic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20BD907" w14:textId="77777777" w:rsidR="00A25727" w:rsidRPr="00A25727" w:rsidRDefault="00A25727" w:rsidP="00A2572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25727">
        <w:rPr>
          <w:rFonts w:ascii="Arial" w:eastAsia="Times New Roman" w:hAnsi="Arial" w:cs="Arial"/>
          <w:color w:val="5E5E5E"/>
          <w:sz w:val="21"/>
          <w:szCs w:val="21"/>
        </w:rPr>
        <w:t>Dear Management:  It still shocks me that reverse mortgages don't get more scrutiny...</w: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Even in the last GAO (Gov't Accountability Office) report... released just this past September, it denotes significant details on weaknesses in the program and it's performance.</w: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some of the findings - Non-tracking of performance metrics, default rates are up, on-site reviews of lenders almost non-existent, and the most important one I see is the lack of assurance that program requirements are being followed... the same requirements that help (guess who) the elderly homeowners these programs are meant to protect.</w: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do think a season of oversight is coming...</w: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population that this program serves is ballooning to a size that can't be UN-noticed.</w: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those of you that remember this... option arms were "the best margin-ed product alive"... Until they were not!</w: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Watch your margins on this product, watch your policies and procedures on this product, and watch your back on this product...</w:t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572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A25727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A25727">
        <w:rPr>
          <w:rFonts w:ascii="Arial" w:eastAsia="Times New Roman" w:hAnsi="Arial" w:cs="Arial"/>
          <w:color w:val="5E5E5E"/>
          <w:sz w:val="21"/>
          <w:szCs w:val="21"/>
        </w:rPr>
        <w:t>...</w:t>
      </w:r>
    </w:p>
    <w:p w14:paraId="2046E9E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27"/>
    <w:rsid w:val="00902FF1"/>
    <w:rsid w:val="00A25727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56F5"/>
  <w15:chartTrackingRefBased/>
  <w15:docId w15:val="{74AE4F30-35A6-4D1C-BC3C-7D97244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57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57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25727"/>
  </w:style>
  <w:style w:type="paragraph" w:styleId="NormalWeb">
    <w:name w:val="Normal (Web)"/>
    <w:basedOn w:val="Normal"/>
    <w:uiPriority w:val="99"/>
    <w:semiHidden/>
    <w:unhideWhenUsed/>
    <w:rsid w:val="00A257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4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09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2021-02-12T17:54:00Z</dcterms:modified>
</cp:coreProperties>
</file>