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471C6" w14:textId="77777777" w:rsidR="00750CAE" w:rsidRPr="00750CAE" w:rsidRDefault="00750CAE" w:rsidP="00750CA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50CA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453) --- book available @ www.mrtenkey.com</w:t>
      </w:r>
    </w:p>
    <w:p w14:paraId="159D9B17" w14:textId="77777777" w:rsidR="00750CAE" w:rsidRPr="00750CAE" w:rsidRDefault="00750CAE" w:rsidP="00750CA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50CAE">
        <w:rPr>
          <w:rFonts w:ascii="Arial" w:eastAsia="Times New Roman" w:hAnsi="Arial" w:cs="Arial"/>
          <w:color w:val="595959"/>
          <w:sz w:val="20"/>
          <w:szCs w:val="20"/>
        </w:rPr>
        <w:t>December 8, 2020</w:t>
      </w:r>
    </w:p>
    <w:p w14:paraId="5A537308" w14:textId="79CF1729" w:rsidR="00750CAE" w:rsidRPr="00750CAE" w:rsidRDefault="00750CAE" w:rsidP="00750CA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50CA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"https://img1.wsimg.com/isteam/ip/356aeb32-aa2f-4766-af2b-ad27d2893d8e/URLA_Timeline.png/:/cr=t:0%25,l:0%25,w:100%25,h:100%25/rs=w:1280" \* MERGEFORMATINET </w:instrTex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pict w14:anchorId="34C7C8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4pt;height:117.75pt">
            <v:imagedata r:id="rId4" r:href="rId5"/>
          </v:shape>
        </w:pic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E70E427" w14:textId="77777777" w:rsidR="00750CAE" w:rsidRPr="00750CAE" w:rsidRDefault="00750CAE" w:rsidP="00750CA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50CAE">
        <w:rPr>
          <w:rFonts w:ascii="Arial" w:eastAsia="Times New Roman" w:hAnsi="Arial" w:cs="Arial"/>
          <w:color w:val="5E5E5E"/>
          <w:sz w:val="21"/>
          <w:szCs w:val="21"/>
        </w:rPr>
        <w:t>Dear Management: The new URLA is coming March 2021... no really, it should really happen this time.</w: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you ready?</w: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first, do you even know what the new URLA is?</w: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it's the universal residential loan application or form 1003... that has been redesigned by the GSEs (Fannie Mae and Freddie Mac) to improve the borrower and lender experience.</w: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a mouthful... feel improved yet?</w: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the application has been around 20 years old now... things were bound to be changed.</w: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hope of which... is to capture better borrower data points and help continue the push to a "pure" digital mortgage.</w: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challenge is to have your ducks in a row... to transition your current system(s) and procedures to accept the new format.</w: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 ask you again...</w:t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0CA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ready?</w:t>
      </w:r>
    </w:p>
    <w:p w14:paraId="0439BE8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AE"/>
    <w:rsid w:val="00750CA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27A5"/>
  <w15:chartTrackingRefBased/>
  <w15:docId w15:val="{DA293D6A-21BA-4AFA-8D21-B3976D78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0CA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C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50CAE"/>
  </w:style>
  <w:style w:type="paragraph" w:styleId="NormalWeb">
    <w:name w:val="Normal (Web)"/>
    <w:basedOn w:val="Normal"/>
    <w:uiPriority w:val="99"/>
    <w:semiHidden/>
    <w:unhideWhenUsed/>
    <w:rsid w:val="00750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80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85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URLA_Timeline.png/:/cr=t:0%25,l:0%25,w:100%25,h:100%25/rs=w:12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2021-03-07T21:50:00Z</dcterms:created>
  <dcterms:modified xsi:type="dcterms:W3CDTF">2021-03-07T21:51:00Z</dcterms:modified>
</cp:coreProperties>
</file>