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3367E" w14:textId="77777777" w:rsidR="00F50BDA" w:rsidRPr="00F50BDA" w:rsidRDefault="00F50BDA" w:rsidP="00F50BDA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</w:pPr>
      <w:r w:rsidRPr="00F50BDA"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  <w:t>(Mr. Tenkey's Tips # 485) --- book available @ www.mrtenkey.com</w:t>
      </w:r>
    </w:p>
    <w:p w14:paraId="0F9E43F6" w14:textId="77777777" w:rsidR="00F50BDA" w:rsidRPr="00F50BDA" w:rsidRDefault="00F50BDA" w:rsidP="00F50BD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F50BDA">
        <w:rPr>
          <w:rFonts w:ascii="Arial" w:eastAsia="Times New Roman" w:hAnsi="Arial" w:cs="Arial"/>
          <w:color w:val="595959"/>
          <w:sz w:val="20"/>
          <w:szCs w:val="20"/>
        </w:rPr>
        <w:t>January 27, 2021</w:t>
      </w:r>
    </w:p>
    <w:p w14:paraId="45A1F315" w14:textId="77777777" w:rsidR="00F50BDA" w:rsidRPr="00F50BDA" w:rsidRDefault="00F50BDA" w:rsidP="00F50BD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50BDA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F50BDA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"https://img1.wsimg.com/isteam/ip/356aeb32-aa2f-4766-af2b-ad27d2893d8e/InkedInkedInkedTest_LI.jpg/:/cr=t:0%25,l:0%25,w:100%25,h:100%25/rs=w:1280" \* MERGEFORMATINET </w:instrText>
      </w:r>
      <w:r w:rsidRPr="00F50BDA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F50BDA">
        <w:rPr>
          <w:rFonts w:ascii="Arial" w:eastAsia="Times New Roman" w:hAnsi="Arial" w:cs="Arial"/>
          <w:color w:val="5E5E5E"/>
          <w:sz w:val="21"/>
          <w:szCs w:val="21"/>
        </w:rPr>
        <w:pict w14:anchorId="3EDC6E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5pt;height:180pt">
            <v:imagedata r:id="rId4" r:href="rId5"/>
          </v:shape>
        </w:pict>
      </w:r>
      <w:r w:rsidRPr="00F50BDA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0F747BD" w14:textId="77777777" w:rsidR="00F50BDA" w:rsidRPr="00F50BDA" w:rsidRDefault="00F50BDA" w:rsidP="00F50BD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50BDA">
        <w:rPr>
          <w:rFonts w:ascii="Arial" w:eastAsia="Times New Roman" w:hAnsi="Arial" w:cs="Arial"/>
          <w:color w:val="5E5E5E"/>
          <w:sz w:val="21"/>
          <w:szCs w:val="21"/>
        </w:rPr>
        <w:t>Dear Management: Once you get past the hard work... the fruit of your labor will pay off.</w:t>
      </w:r>
      <w:r w:rsidRPr="00F50B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50B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mean, we can all say that now about TRID... and soon, we will all be able to say that about the new URLA.</w:t>
      </w:r>
      <w:r w:rsidRPr="00F50B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50B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is... once you get past the implementation headaches.</w:t>
      </w:r>
      <w:r w:rsidRPr="00F50B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50B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Yep, you'll see... that the standardization of, and the renewed digital approach to, data collection...</w:t>
      </w:r>
      <w:r w:rsidRPr="00F50B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50B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Will be an improvement in:</w:t>
      </w:r>
      <w:r w:rsidRPr="00F50B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50B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-faster determination of borrower's eligibility.</w:t>
      </w:r>
      <w:r w:rsidRPr="00F50B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-faster origination timelines.</w:t>
      </w:r>
      <w:r w:rsidRPr="00F50B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-faster closings.</w:t>
      </w:r>
      <w:r w:rsidRPr="00F50B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</w:t>
      </w:r>
      <w:r w:rsidRPr="00F50B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-faster secondary delivery.</w:t>
      </w:r>
      <w:r w:rsidRPr="00F50B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50B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 you putting in enough hard work for the payoff?</w:t>
      </w:r>
    </w:p>
    <w:p w14:paraId="4BEE1554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A"/>
    <w:rsid w:val="00902FF1"/>
    <w:rsid w:val="00B93452"/>
    <w:rsid w:val="00CE7ED8"/>
    <w:rsid w:val="00F5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253F7"/>
  <w15:chartTrackingRefBased/>
  <w15:docId w15:val="{A8AD4B8C-AD75-4E92-8A4C-A31AC43C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0BD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0B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50BDA"/>
  </w:style>
  <w:style w:type="paragraph" w:styleId="NormalWeb">
    <w:name w:val="Normal (Web)"/>
    <w:basedOn w:val="Normal"/>
    <w:uiPriority w:val="99"/>
    <w:semiHidden/>
    <w:unhideWhenUsed/>
    <w:rsid w:val="00F50B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25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InkedInkedInkedTest_LI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2021-03-15T04:01:00Z</dcterms:created>
  <dcterms:modified xsi:type="dcterms:W3CDTF">2021-03-15T04:03:00Z</dcterms:modified>
</cp:coreProperties>
</file>