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616E" w14:textId="77777777" w:rsidR="00440F9B" w:rsidRPr="00440F9B" w:rsidRDefault="00440F9B" w:rsidP="00440F9B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440F9B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 #520)</w:t>
      </w:r>
    </w:p>
    <w:p w14:paraId="1AC79DAB" w14:textId="77777777" w:rsidR="00440F9B" w:rsidRPr="00440F9B" w:rsidRDefault="00440F9B" w:rsidP="00440F9B">
      <w:pPr>
        <w:shd w:val="clear" w:color="auto" w:fill="FFFFFF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440F9B">
        <w:rPr>
          <w:rFonts w:ascii="Open Sans" w:eastAsia="Times New Roman" w:hAnsi="Open Sans" w:cs="Open Sans"/>
          <w:color w:val="595959"/>
          <w:sz w:val="20"/>
          <w:szCs w:val="20"/>
        </w:rPr>
        <w:t>March 18, 2021</w:t>
      </w:r>
    </w:p>
    <w:p w14:paraId="76F86164" w14:textId="6F3F32D0" w:rsidR="00440F9B" w:rsidRPr="00440F9B" w:rsidRDefault="00440F9B" w:rsidP="00440F9B">
      <w:pPr>
        <w:shd w:val="clear" w:color="auto" w:fill="FFFFFF"/>
        <w:spacing w:after="0"/>
        <w:rPr>
          <w:rFonts w:ascii="Open Sans" w:eastAsia="Times New Roman" w:hAnsi="Open Sans" w:cs="Open Sans"/>
          <w:color w:val="5E5E5E"/>
          <w:sz w:val="21"/>
          <w:szCs w:val="21"/>
        </w:rPr>
      </w:pPr>
      <w:r w:rsidRPr="00440F9B">
        <w:rPr>
          <w:rFonts w:ascii="Open Sans" w:eastAsia="Times New Roman" w:hAnsi="Open Sans" w:cs="Open Sans"/>
          <w:noProof/>
          <w:color w:val="5E5E5E"/>
          <w:sz w:val="21"/>
          <w:szCs w:val="21"/>
        </w:rPr>
        <w:drawing>
          <wp:inline distT="0" distB="0" distL="0" distR="0" wp14:anchorId="420B2BA0" wp14:editId="4E716512">
            <wp:extent cx="43815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D22FA" w14:textId="77777777" w:rsidR="00440F9B" w:rsidRPr="00440F9B" w:rsidRDefault="00440F9B" w:rsidP="00440F9B">
      <w:pPr>
        <w:shd w:val="clear" w:color="auto" w:fill="FFFFFF"/>
        <w:spacing w:after="0"/>
        <w:rPr>
          <w:rFonts w:ascii="Open Sans" w:eastAsia="Times New Roman" w:hAnsi="Open Sans" w:cs="Open Sans"/>
          <w:color w:val="5E5E5E"/>
          <w:sz w:val="21"/>
          <w:szCs w:val="21"/>
        </w:rPr>
      </w:pPr>
      <w:r w:rsidRPr="00440F9B">
        <w:rPr>
          <w:rFonts w:ascii="Open Sans" w:eastAsia="Times New Roman" w:hAnsi="Open Sans" w:cs="Open Sans"/>
          <w:color w:val="5E5E5E"/>
          <w:sz w:val="21"/>
          <w:szCs w:val="21"/>
        </w:rPr>
        <w:t xml:space="preserve">Dear Management: Borrowers be </w:t>
      </w:r>
      <w:proofErr w:type="spellStart"/>
      <w:r w:rsidRPr="00440F9B">
        <w:rPr>
          <w:rFonts w:ascii="Open Sans" w:eastAsia="Times New Roman" w:hAnsi="Open Sans" w:cs="Open Sans"/>
          <w:color w:val="5E5E5E"/>
          <w:sz w:val="21"/>
          <w:szCs w:val="21"/>
        </w:rPr>
        <w:t>askin</w:t>
      </w:r>
      <w:proofErr w:type="spellEnd"/>
      <w:r w:rsidRPr="00440F9B">
        <w:rPr>
          <w:rFonts w:ascii="Open Sans" w:eastAsia="Times New Roman" w:hAnsi="Open Sans" w:cs="Open Sans"/>
          <w:color w:val="5E5E5E"/>
          <w:sz w:val="21"/>
          <w:szCs w:val="21"/>
        </w:rPr>
        <w:t>' like...</w:t>
      </w:r>
      <w:r w:rsidRPr="00440F9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440F9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"Are rates going up? or down? Should I lock? or not?"</w:t>
      </w:r>
      <w:r w:rsidRPr="00440F9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440F9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But the scariest... "What should I do?"</w:t>
      </w:r>
      <w:r w:rsidRPr="00440F9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440F9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Why?</w:t>
      </w:r>
      <w:r w:rsidRPr="00440F9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440F9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Because THIS is the point where a loan officer can step over the line, from educator, advisor... to PROMISER of the future.</w:t>
      </w:r>
      <w:r w:rsidRPr="00440F9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440F9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An LO won't do it intentionally... but the borrower may not see it that way... and their attorney most-definitely, will not.</w:t>
      </w:r>
      <w:r w:rsidRPr="00440F9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440F9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Seasoned loan officers understand, and walk that line well.</w:t>
      </w:r>
      <w:r w:rsidRPr="00440F9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440F9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But are all your LO's "seasoned" enough? And how about in a market of what appears to (most likely be) rising interest rates?</w:t>
      </w:r>
      <w:r w:rsidRPr="00440F9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440F9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See how I did that? Didn't promise rising rates, just gave a prediction, based on current market analysis.</w:t>
      </w:r>
      <w:r w:rsidRPr="00440F9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440F9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Make sure ALL your LO's are versed on the right scripting, for those types of conversations.</w:t>
      </w:r>
      <w:r w:rsidRPr="00440F9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440F9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Because even if you don't lose at the courthouse, the court of public opinion can express itself FAR more cruelly.</w:t>
      </w:r>
      <w:r w:rsidRPr="00440F9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440F9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Just think of this headline about your company... "Elderly widow convinced not to lock, on a promise from her LO that they'd go down shortly. Rates shot up after that conversation, and she had to lock in at a full 1% higher. The company denies wrongdoing."</w:t>
      </w:r>
      <w:r w:rsidRPr="00440F9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440F9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So I ask again... your LO's properly scripted?</w:t>
      </w:r>
      <w:r w:rsidRPr="00440F9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440F9B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(More blog posts or buying my book @ </w:t>
      </w:r>
      <w:hyperlink w:tgtFrame="_blank" w:history="1">
        <w:r w:rsidRPr="00440F9B">
          <w:rPr>
            <w:rFonts w:ascii="Open Sans" w:eastAsia="Times New Roman" w:hAnsi="Open Sans" w:cs="Open Sans"/>
            <w:color w:val="BA5A00"/>
            <w:sz w:val="21"/>
            <w:szCs w:val="21"/>
            <w:u w:val="single"/>
          </w:rPr>
          <w:t>www.mrtenkey.com)</w:t>
        </w:r>
      </w:hyperlink>
    </w:p>
    <w:p w14:paraId="04FA6369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9B"/>
    <w:rsid w:val="00440F9B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9753E"/>
  <w15:chartTrackingRefBased/>
  <w15:docId w15:val="{2EAA0DC5-CEDF-4DD1-8664-6B418B7B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0F9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0F9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440F9B"/>
  </w:style>
  <w:style w:type="paragraph" w:styleId="NormalWeb">
    <w:name w:val="Normal (Web)"/>
    <w:basedOn w:val="Normal"/>
    <w:uiPriority w:val="99"/>
    <w:semiHidden/>
    <w:unhideWhenUsed/>
    <w:rsid w:val="00440F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0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69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2021-06-04T15:30:00Z</dcterms:created>
  <dcterms:modified xsi:type="dcterms:W3CDTF">2021-06-04T15:32:00Z</dcterms:modified>
</cp:coreProperties>
</file>