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5AB9" w14:textId="77777777" w:rsidR="00AA4C95" w:rsidRPr="00AA4C95" w:rsidRDefault="00AA4C95" w:rsidP="00AA4C9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A4C9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 #528)</w:t>
      </w:r>
    </w:p>
    <w:p w14:paraId="22A31565" w14:textId="77777777" w:rsidR="00AA4C95" w:rsidRPr="00AA4C95" w:rsidRDefault="00AA4C95" w:rsidP="00AA4C95">
      <w:pPr>
        <w:shd w:val="clear" w:color="auto" w:fill="FFFFFF"/>
        <w:rPr>
          <w:rFonts w:ascii="Open Sans" w:eastAsia="Times New Roman" w:hAnsi="Open Sans" w:cs="Open Sans"/>
          <w:color w:val="000000"/>
          <w:sz w:val="21"/>
          <w:szCs w:val="21"/>
        </w:rPr>
      </w:pPr>
      <w:r w:rsidRPr="00AA4C95">
        <w:rPr>
          <w:rFonts w:ascii="Open Sans" w:eastAsia="Times New Roman" w:hAnsi="Open Sans" w:cs="Open Sans"/>
          <w:color w:val="595959"/>
          <w:sz w:val="20"/>
          <w:szCs w:val="20"/>
        </w:rPr>
        <w:t>March 30, 2021</w:t>
      </w:r>
    </w:p>
    <w:p w14:paraId="65788148" w14:textId="0AB1F060" w:rsidR="00AA4C95" w:rsidRPr="00AA4C95" w:rsidRDefault="00AA4C95" w:rsidP="00AA4C95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AA4C95">
        <w:rPr>
          <w:rFonts w:ascii="Open Sans" w:eastAsia="Times New Roman" w:hAnsi="Open Sans" w:cs="Open Sans"/>
          <w:noProof/>
          <w:color w:val="5E5E5E"/>
          <w:sz w:val="21"/>
          <w:szCs w:val="21"/>
        </w:rPr>
        <w:drawing>
          <wp:inline distT="0" distB="0" distL="0" distR="0" wp14:anchorId="4DA67654" wp14:editId="71521747">
            <wp:extent cx="4057650" cy="22570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509" cy="226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48CD5" w14:textId="77777777" w:rsidR="00AA4C95" w:rsidRPr="00AA4C95" w:rsidRDefault="00AA4C95" w:rsidP="00AA4C95">
      <w:pPr>
        <w:shd w:val="clear" w:color="auto" w:fill="FFFFFF"/>
        <w:spacing w:after="0"/>
        <w:rPr>
          <w:rFonts w:ascii="Open Sans" w:eastAsia="Times New Roman" w:hAnsi="Open Sans" w:cs="Open Sans"/>
          <w:color w:val="5E5E5E"/>
          <w:sz w:val="21"/>
          <w:szCs w:val="21"/>
        </w:rPr>
      </w:pP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t>Dear Management: Home buyer competition is FIERCE!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Buyers are locked in battle, trying to win that "best bid" war.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 war that is forcing offers WAY beyond the initial asking price.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And hey... good for the seller, capitalism and American pie!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But then reality sets in...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The "winning" offer... ends up $20,000 OVER the highest and nearest comp... in all the land.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What's your borrower to do now, when their appraisal comes up short?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Are you ready to be able to explain what that means?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Will they understand?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and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Perhaps this conversation should have happened PRIOR to them going hog wild on bidding?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Well...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 big YEP to all those questions.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And... good luck with that now.</w:t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</w:r>
      <w:r w:rsidRPr="00AA4C95">
        <w:rPr>
          <w:rFonts w:ascii="Open Sans" w:eastAsia="Times New Roman" w:hAnsi="Open Sans" w:cs="Open Sans"/>
          <w:color w:val="5E5E5E"/>
          <w:sz w:val="21"/>
          <w:szCs w:val="21"/>
        </w:rPr>
        <w:br w:type="textWrapping" w:clear="all"/>
        <w:t>(More blog posts or find my book @ </w:t>
      </w:r>
      <w:hyperlink w:tgtFrame="_blank" w:history="1">
        <w:r w:rsidRPr="00AA4C95">
          <w:rPr>
            <w:rFonts w:ascii="Open Sans" w:eastAsia="Times New Roman" w:hAnsi="Open Sans" w:cs="Open Sans"/>
            <w:color w:val="BA5A00"/>
            <w:sz w:val="21"/>
            <w:szCs w:val="21"/>
            <w:u w:val="single"/>
          </w:rPr>
          <w:t>www.mrtenkey.com)</w:t>
        </w:r>
      </w:hyperlink>
    </w:p>
    <w:p w14:paraId="5F5A2CC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95"/>
    <w:rsid w:val="00902FF1"/>
    <w:rsid w:val="00AA4C95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000A"/>
  <w15:chartTrackingRefBased/>
  <w15:docId w15:val="{F8EFDF40-00B5-42A1-A6A4-CB8C1EB4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A4C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4C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A4C95"/>
  </w:style>
  <w:style w:type="paragraph" w:styleId="NormalWeb">
    <w:name w:val="Normal (Web)"/>
    <w:basedOn w:val="Normal"/>
    <w:uiPriority w:val="99"/>
    <w:semiHidden/>
    <w:unhideWhenUsed/>
    <w:rsid w:val="00AA4C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4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54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2021-06-04T15:29:00Z</dcterms:created>
  <dcterms:modified xsi:type="dcterms:W3CDTF">2021-06-04T15:37:00Z</dcterms:modified>
</cp:coreProperties>
</file>