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763AF" w:rsidR="00E763AF" w:rsidP="00E763AF" w:rsidRDefault="00E763AF" w14:paraId="3FFDCE17" w14:textId="3A8CB940">
      <w:pPr>
        <w:rPr>
          <w:lang w:val="en-GB"/>
        </w:rPr>
      </w:pPr>
    </w:p>
    <w:p w:rsidRPr="00E763AF" w:rsidR="00E763AF" w:rsidP="00543855" w:rsidRDefault="00E763AF" w14:paraId="06D82605" w14:textId="77777777">
      <w:pPr>
        <w:pStyle w:val="3Policytitle"/>
        <w:jc w:val="center"/>
        <w:rPr>
          <w:lang w:val="en-GB"/>
        </w:rPr>
      </w:pPr>
      <w:r w:rsidRPr="00E763AF">
        <w:rPr>
          <w:lang w:val="en-GB"/>
        </w:rPr>
        <w:t>Staff disciplinary procedures</w:t>
      </w:r>
    </w:p>
    <w:p w:rsidR="00543855" w:rsidP="00543855" w:rsidRDefault="00543855" w14:paraId="705183B8" w14:textId="77777777">
      <w:pPr>
        <w:pStyle w:val="6Abstract"/>
        <w:jc w:val="center"/>
        <w:rPr>
          <w:b/>
          <w:bCs/>
          <w:lang w:val="en-GB"/>
        </w:rPr>
      </w:pPr>
      <w:r>
        <w:rPr>
          <w:b/>
          <w:bCs/>
          <w:lang w:val="en-GB"/>
        </w:rPr>
        <w:t>B</w:t>
      </w:r>
      <w:r w:rsidRPr="00543855">
        <w:rPr>
          <w:b/>
          <w:bCs/>
          <w:lang w:val="en-GB"/>
        </w:rPr>
        <w:t>eacon Independent School</w:t>
      </w:r>
    </w:p>
    <w:p w:rsidR="00543855" w:rsidP="00543855" w:rsidRDefault="00543855" w14:paraId="633B2C16" w14:textId="77777777">
      <w:pPr>
        <w:pStyle w:val="6Abstract"/>
        <w:jc w:val="center"/>
        <w:rPr>
          <w:b/>
          <w:bCs/>
          <w:lang w:val="en-GB"/>
        </w:rPr>
      </w:pPr>
    </w:p>
    <w:p w:rsidR="00543855" w:rsidP="00543855" w:rsidRDefault="00543855" w14:paraId="4728641F" w14:textId="77777777">
      <w:pPr>
        <w:pStyle w:val="6Abstract"/>
        <w:jc w:val="center"/>
        <w:rPr>
          <w:b/>
          <w:bCs/>
          <w:lang w:val="en-GB"/>
        </w:rPr>
      </w:pPr>
    </w:p>
    <w:p w:rsidRPr="00543855" w:rsidR="00E763AF" w:rsidP="00543855" w:rsidRDefault="00543855" w14:paraId="2D37433E" w14:textId="70174113">
      <w:pPr>
        <w:pStyle w:val="6Abstract"/>
        <w:jc w:val="center"/>
        <w:rPr>
          <w:b/>
          <w:bCs/>
          <w:lang w:val="en-GB"/>
        </w:rPr>
      </w:pPr>
      <w:r>
        <w:rPr>
          <w:noProof/>
          <w:color w:val="00CF80"/>
          <w:szCs w:val="20"/>
        </w:rPr>
        <w:drawing>
          <wp:inline distT="0" distB="0" distL="0" distR="0" wp14:anchorId="744C608F" wp14:editId="31214AA2">
            <wp:extent cx="4660900" cy="5293283"/>
            <wp:effectExtent l="0" t="0" r="0" b="3175"/>
            <wp:docPr id="2125954162" name="Picture 4" descr="A logo with a torc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54162" name="Picture 4" descr="A logo with a torch and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668933" cy="5302406"/>
                    </a:xfrm>
                    <a:prstGeom prst="rect">
                      <a:avLst/>
                    </a:prstGeom>
                  </pic:spPr>
                </pic:pic>
              </a:graphicData>
            </a:graphic>
          </wp:inline>
        </w:drawing>
      </w:r>
    </w:p>
    <w:p w:rsidRPr="00E763AF" w:rsidR="00E763AF" w:rsidP="00543855" w:rsidRDefault="00E763AF" w14:paraId="0DD53F57" w14:textId="3CA93DD3">
      <w:pPr>
        <w:pStyle w:val="1bodycopy10pt"/>
        <w:rPr>
          <w:noProof/>
          <w:lang w:val="en-GB"/>
        </w:rPr>
      </w:pPr>
    </w:p>
    <w:p w:rsidRPr="00E763AF" w:rsidR="00E763AF" w:rsidP="00E763AF" w:rsidRDefault="00E763AF" w14:paraId="48EBA986" w14:textId="77777777">
      <w:pPr>
        <w:pStyle w:val="1bodycopy10pt"/>
        <w:rPr>
          <w:noProof/>
          <w:lang w:val="en-GB"/>
        </w:rPr>
      </w:pPr>
    </w:p>
    <w:p w:rsidRPr="00E763AF" w:rsidR="00E763AF" w:rsidP="00E763AF" w:rsidRDefault="00E763AF" w14:paraId="13D35E03" w14:textId="77777777">
      <w:pPr>
        <w:pStyle w:val="1bodycopy10pt"/>
        <w:rPr>
          <w:lang w:val="en-GB"/>
        </w:rPr>
      </w:pPr>
    </w:p>
    <w:p w:rsidRPr="00E763AF" w:rsidR="00E763AF" w:rsidP="00E763AF" w:rsidRDefault="00E763AF" w14:paraId="2ECA54E2" w14:textId="77777777">
      <w:pPr>
        <w:pStyle w:val="1bodycopy10pt"/>
        <w:rPr>
          <w:lang w:val="en-GB"/>
        </w:rPr>
      </w:pPr>
    </w:p>
    <w:p w:rsidRPr="00E763AF" w:rsidR="00E763AF" w:rsidP="00E763AF" w:rsidRDefault="00E763AF" w14:paraId="232739FF" w14:textId="77777777">
      <w:pPr>
        <w:pStyle w:val="1bodycopy10pt"/>
        <w:rPr>
          <w:lang w:val="en-GB"/>
        </w:rPr>
      </w:pPr>
    </w:p>
    <w:p w:rsidRPr="00E763AF" w:rsidR="00E763AF" w:rsidP="00E763AF" w:rsidRDefault="00E763AF" w14:paraId="32E8A196" w14:textId="77777777">
      <w:pPr>
        <w:pStyle w:val="1bodycopy10pt"/>
        <w:rPr>
          <w:lang w:val="en-GB"/>
        </w:rPr>
      </w:pPr>
    </w:p>
    <w:p w:rsidRPr="00E763AF" w:rsidR="00E763AF" w:rsidP="00E763AF" w:rsidRDefault="00E763AF" w14:paraId="218BC8F1" w14:textId="77777777">
      <w:pPr>
        <w:pStyle w:val="1bodycopy10pt"/>
        <w:rPr>
          <w:lang w:val="en-GB"/>
        </w:rPr>
      </w:pPr>
    </w:p>
    <w:p w:rsidRPr="00E763AF" w:rsidR="00E763AF" w:rsidP="00E763AF" w:rsidRDefault="00E763AF" w14:paraId="0AA88A0A" w14:textId="77777777">
      <w:pPr>
        <w:pStyle w:val="1bodycopy10pt"/>
        <w:rPr>
          <w:lang w:val="en-GB"/>
        </w:rPr>
      </w:pPr>
    </w:p>
    <w:p w:rsidRPr="00E763AF" w:rsidR="00E763AF" w:rsidP="00E763AF" w:rsidRDefault="00E763AF" w14:paraId="7EC455DB" w14:textId="77777777">
      <w:pPr>
        <w:pStyle w:val="1bodycopy10pt"/>
        <w:rPr>
          <w:lang w:val="en-GB"/>
        </w:rPr>
      </w:pPr>
    </w:p>
    <w:p w:rsidRPr="00E763AF" w:rsidR="00E763AF" w:rsidP="00E763AF" w:rsidRDefault="00E763AF" w14:paraId="4D1EA38D" w14:textId="77777777">
      <w:pPr>
        <w:pStyle w:val="1bodycopy10pt"/>
        <w:rPr>
          <w:lang w:val="en-GB"/>
        </w:rPr>
      </w:pPr>
    </w:p>
    <w:p w:rsidRPr="00E763AF" w:rsidR="00E763AF" w:rsidP="00E763AF" w:rsidRDefault="00E763AF" w14:paraId="2B752EC4" w14:textId="77777777">
      <w:pPr>
        <w:pStyle w:val="1bodycopy10pt"/>
        <w:rPr>
          <w:lang w:val="en-GB"/>
        </w:rPr>
      </w:pPr>
    </w:p>
    <w:p w:rsidRPr="00E763AF" w:rsidR="00E763AF" w:rsidP="00E763AF" w:rsidRDefault="00E763AF" w14:paraId="498FE72D" w14:textId="77777777">
      <w:pPr>
        <w:pStyle w:val="1bodycopy10pt"/>
        <w:rPr>
          <w:lang w:val="en-GB"/>
        </w:rPr>
      </w:pPr>
    </w:p>
    <w:p w:rsidRPr="00E763AF" w:rsidR="00E763AF" w:rsidP="00E763AF" w:rsidRDefault="00E763AF" w14:paraId="30A47840" w14:textId="77777777">
      <w:pPr>
        <w:pStyle w:val="1bodycopy10pt"/>
        <w:rPr>
          <w:lang w:val="en-GB"/>
        </w:rPr>
      </w:pPr>
    </w:p>
    <w:p w:rsidRPr="00E763AF" w:rsidR="00E763AF" w:rsidP="00E763AF" w:rsidRDefault="00E763AF" w14:paraId="30A5ECFE" w14:textId="77777777">
      <w:pPr>
        <w:pStyle w:val="1bodycopy10pt"/>
        <w:rPr>
          <w:lang w:val="en-GB"/>
        </w:rPr>
      </w:pPr>
    </w:p>
    <w:p w:rsidRPr="00E763AF" w:rsidR="00E763AF" w:rsidP="00E763AF" w:rsidRDefault="00E763AF" w14:paraId="68819986" w14:textId="77777777">
      <w:pPr>
        <w:pStyle w:val="1bodycopy10pt"/>
        <w:rPr>
          <w:lang w:val="en-GB"/>
        </w:rPr>
      </w:pPr>
    </w:p>
    <w:p w:rsidRPr="00E763AF" w:rsidR="00E763AF" w:rsidP="00E763AF" w:rsidRDefault="00E763AF" w14:paraId="4EEB8DEF" w14:textId="77777777">
      <w:pPr>
        <w:pStyle w:val="1bodycopy10pt"/>
        <w:rPr>
          <w:lang w:val="en-GB"/>
        </w:rPr>
      </w:pPr>
    </w:p>
    <w:p w:rsidRPr="00E763AF" w:rsidR="00E763AF" w:rsidP="00E763AF" w:rsidRDefault="00E763AF" w14:paraId="3DB0E503" w14:textId="77777777">
      <w:pPr>
        <w:pStyle w:val="1bodycopy10pt"/>
        <w:rPr>
          <w:lang w:val="en-GB"/>
        </w:rPr>
      </w:pPr>
    </w:p>
    <w:p w:rsidRPr="00E763AF" w:rsidR="00E763AF" w:rsidP="00E763AF" w:rsidRDefault="00E763AF" w14:paraId="464E801A" w14:textId="77777777">
      <w:pPr>
        <w:pStyle w:val="1bodycopy10pt"/>
        <w:rPr>
          <w:lang w:val="en-GB"/>
        </w:rPr>
      </w:pPr>
    </w:p>
    <w:p w:rsidRPr="00E763AF" w:rsidR="00E763AF" w:rsidP="00E763AF" w:rsidRDefault="00E763AF" w14:paraId="4C954162" w14:textId="77777777">
      <w:pPr>
        <w:pStyle w:val="1bodycopy10pt"/>
        <w:rPr>
          <w:lang w:val="en-GB"/>
        </w:rPr>
      </w:pPr>
    </w:p>
    <w:p w:rsidRPr="00E763AF" w:rsidR="00E763AF" w:rsidP="00E763AF" w:rsidRDefault="00E763AF" w14:paraId="14FA2193" w14:textId="77777777">
      <w:pPr>
        <w:pStyle w:val="1bodycopy10pt"/>
        <w:rPr>
          <w:lang w:val="en-GB"/>
        </w:rPr>
      </w:pPr>
    </w:p>
    <w:p w:rsidRPr="00E763AF" w:rsidR="00E763AF" w:rsidP="00E763AF" w:rsidRDefault="00E763AF" w14:paraId="5AE6B721" w14:textId="77777777">
      <w:pPr>
        <w:pStyle w:val="1bodycopy10pt"/>
        <w:rPr>
          <w:lang w:val="en-GB"/>
        </w:rPr>
      </w:pPr>
    </w:p>
    <w:p w:rsidRPr="00E763AF" w:rsidR="00E763AF" w:rsidP="00E763AF" w:rsidRDefault="00E763AF" w14:paraId="600C45B4" w14:textId="77777777">
      <w:pPr>
        <w:pStyle w:val="1bodycopy10pt"/>
        <w:rPr>
          <w:lang w:val="en-GB"/>
        </w:rPr>
      </w:pPr>
    </w:p>
    <w:p w:rsidRPr="00E763AF" w:rsidR="00E763AF" w:rsidP="00E763AF" w:rsidRDefault="00E763AF" w14:paraId="51DAE6A0" w14:textId="77777777">
      <w:pPr>
        <w:pStyle w:val="1bodycopy10pt"/>
        <w:rPr>
          <w:lang w:val="en-GB"/>
        </w:rPr>
      </w:pPr>
    </w:p>
    <w:p w:rsidRPr="00E763AF" w:rsidR="00E763AF" w:rsidP="00E763AF" w:rsidRDefault="00E763AF" w14:paraId="55CE78F7"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E763AF" w:rsidR="00E763AF" w:rsidTr="1E8C3733" w14:paraId="0C7EF0A3" w14:textId="77777777">
        <w:tc>
          <w:tcPr>
            <w:tcW w:w="2586" w:type="dxa"/>
            <w:tcBorders>
              <w:top w:val="nil"/>
              <w:bottom w:val="single" w:color="FFFFFF" w:themeColor="background1" w:sz="18" w:space="0"/>
            </w:tcBorders>
            <w:shd w:val="clear" w:color="auto" w:fill="D8DFDE"/>
            <w:tcMar/>
          </w:tcPr>
          <w:p w:rsidRPr="00E763AF" w:rsidR="00E763AF" w:rsidP="00F0557C" w:rsidRDefault="00E763AF" w14:paraId="6D038AB2" w14:textId="77777777">
            <w:pPr>
              <w:pStyle w:val="1bodycopy10pt"/>
              <w:rPr>
                <w:b/>
                <w:lang w:val="en-GB"/>
              </w:rPr>
            </w:pPr>
            <w:r w:rsidRPr="00E763AF">
              <w:rPr>
                <w:b/>
                <w:lang w:val="en-GB"/>
              </w:rPr>
              <w:t>Approved by:</w:t>
            </w:r>
          </w:p>
        </w:tc>
        <w:tc>
          <w:tcPr>
            <w:tcW w:w="3268" w:type="dxa"/>
            <w:tcBorders>
              <w:top w:val="nil"/>
              <w:bottom w:val="single" w:color="FFFFFF" w:themeColor="background1" w:sz="18" w:space="0"/>
            </w:tcBorders>
            <w:shd w:val="clear" w:color="auto" w:fill="D8DFDE"/>
            <w:tcMar/>
          </w:tcPr>
          <w:p w:rsidRPr="00456B04" w:rsidR="00E763AF" w:rsidP="00F0557C" w:rsidRDefault="00456B04" w14:paraId="3BECCF3E" w14:textId="39D72510">
            <w:pPr>
              <w:pStyle w:val="1bodycopy11pt"/>
              <w:rPr>
                <w:lang w:val="en-GB"/>
              </w:rPr>
            </w:pPr>
            <w:r w:rsidRPr="00456B04">
              <w:rPr>
                <w:lang w:val="en-GB"/>
              </w:rPr>
              <w:t>John Page</w:t>
            </w:r>
          </w:p>
        </w:tc>
        <w:tc>
          <w:tcPr>
            <w:tcW w:w="3866" w:type="dxa"/>
            <w:tcBorders>
              <w:top w:val="nil"/>
              <w:bottom w:val="single" w:color="FFFFFF" w:themeColor="background1" w:sz="18" w:space="0"/>
            </w:tcBorders>
            <w:shd w:val="clear" w:color="auto" w:fill="D8DFDE"/>
            <w:tcMar/>
          </w:tcPr>
          <w:p w:rsidRPr="00456B04" w:rsidR="00E763AF" w:rsidP="00F0557C" w:rsidRDefault="00E763AF" w14:paraId="06D74BAD" w14:textId="6548ACAB">
            <w:pPr>
              <w:pStyle w:val="1bodycopy11pt"/>
              <w:rPr>
                <w:lang w:val="en-GB"/>
              </w:rPr>
            </w:pPr>
            <w:r w:rsidRPr="00456B04">
              <w:rPr>
                <w:b/>
                <w:lang w:val="en-GB"/>
              </w:rPr>
              <w:t>Date:</w:t>
            </w:r>
            <w:r w:rsidRPr="00456B04">
              <w:rPr>
                <w:lang w:val="en-GB"/>
              </w:rPr>
              <w:t xml:space="preserve">  </w:t>
            </w:r>
            <w:r w:rsidR="002200E5">
              <w:rPr>
                <w:lang w:val="en-GB"/>
              </w:rPr>
              <w:t>April 202</w:t>
            </w:r>
            <w:r w:rsidR="00543855">
              <w:rPr>
                <w:lang w:val="en-GB"/>
              </w:rPr>
              <w:t>5</w:t>
            </w:r>
          </w:p>
        </w:tc>
      </w:tr>
      <w:tr w:rsidRPr="00E763AF" w:rsidR="00E763AF" w:rsidTr="1E8C3733" w14:paraId="2265CF10" w14:textId="77777777">
        <w:tc>
          <w:tcPr>
            <w:tcW w:w="2586" w:type="dxa"/>
            <w:tcBorders>
              <w:top w:val="single" w:color="FFFFFF" w:themeColor="background1" w:sz="18" w:space="0"/>
              <w:bottom w:val="single" w:color="FFFFFF" w:themeColor="background1" w:sz="18" w:space="0"/>
            </w:tcBorders>
            <w:shd w:val="clear" w:color="auto" w:fill="D8DFDE"/>
            <w:tcMar/>
          </w:tcPr>
          <w:p w:rsidRPr="00E763AF" w:rsidR="00E763AF" w:rsidP="00F0557C" w:rsidRDefault="00E763AF" w14:paraId="7CE246F2" w14:textId="77777777">
            <w:pPr>
              <w:pStyle w:val="1bodycopy10pt"/>
              <w:rPr>
                <w:b/>
                <w:lang w:val="en-GB"/>
              </w:rPr>
            </w:pPr>
            <w:r w:rsidRPr="00E763AF">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456B04" w:rsidR="00E763AF" w:rsidP="1E8C3733" w:rsidRDefault="002200E5" w14:paraId="0FC8B8CA" w14:textId="7C32AD69">
            <w:pPr>
              <w:pStyle w:val="1bodycopy11pt"/>
              <w:suppressLineNumbers w:val="0"/>
              <w:bidi w:val="0"/>
              <w:spacing w:before="0" w:beforeAutospacing="off" w:after="120" w:afterAutospacing="off" w:line="259" w:lineRule="auto"/>
              <w:ind w:left="0" w:right="850"/>
              <w:jc w:val="left"/>
            </w:pPr>
            <w:r w:rsidRPr="1E8C3733" w:rsidR="50285E8E">
              <w:rPr>
                <w:lang w:val="en-GB"/>
              </w:rPr>
              <w:t>September 2026</w:t>
            </w:r>
          </w:p>
        </w:tc>
      </w:tr>
      <w:tr w:rsidRPr="00E763AF" w:rsidR="00E763AF" w:rsidTr="1E8C3733" w14:paraId="3382AB08" w14:textId="77777777">
        <w:tc>
          <w:tcPr>
            <w:tcW w:w="2586" w:type="dxa"/>
            <w:tcBorders>
              <w:top w:val="single" w:color="FFFFFF" w:themeColor="background1" w:sz="18" w:space="0"/>
              <w:bottom w:val="nil"/>
            </w:tcBorders>
            <w:shd w:val="clear" w:color="auto" w:fill="D8DFDE"/>
            <w:tcMar/>
          </w:tcPr>
          <w:p w:rsidRPr="00E763AF" w:rsidR="00E763AF" w:rsidP="00F0557C" w:rsidRDefault="00E763AF" w14:paraId="36C55CB3" w14:textId="77777777">
            <w:pPr>
              <w:pStyle w:val="1bodycopy10pt"/>
              <w:rPr>
                <w:b/>
                <w:lang w:val="en-GB"/>
              </w:rPr>
            </w:pPr>
            <w:r w:rsidRPr="00E763AF">
              <w:rPr>
                <w:b/>
                <w:lang w:val="en-GB"/>
              </w:rPr>
              <w:t>Next review due by:</w:t>
            </w:r>
          </w:p>
        </w:tc>
        <w:tc>
          <w:tcPr>
            <w:tcW w:w="7134" w:type="dxa"/>
            <w:gridSpan w:val="2"/>
            <w:tcBorders>
              <w:top w:val="single" w:color="FFFFFF" w:themeColor="background1" w:sz="18" w:space="0"/>
              <w:bottom w:val="nil"/>
            </w:tcBorders>
            <w:shd w:val="clear" w:color="auto" w:fill="D8DFDE"/>
            <w:tcMar/>
          </w:tcPr>
          <w:p w:rsidRPr="00456B04" w:rsidR="00E763AF" w:rsidP="1E8C3733" w:rsidRDefault="002200E5" w14:paraId="4C82083B" w14:textId="64341F09">
            <w:pPr>
              <w:pStyle w:val="1bodycopy11pt"/>
              <w:suppressLineNumbers w:val="0"/>
              <w:bidi w:val="0"/>
              <w:spacing w:before="0" w:beforeAutospacing="off" w:after="120" w:afterAutospacing="off" w:line="259" w:lineRule="auto"/>
              <w:ind w:left="0" w:right="850"/>
              <w:jc w:val="left"/>
            </w:pPr>
            <w:r w:rsidRPr="1E8C3733" w:rsidR="6C031A64">
              <w:rPr>
                <w:lang w:val="en-GB"/>
              </w:rPr>
              <w:t>September 2027</w:t>
            </w:r>
          </w:p>
        </w:tc>
      </w:tr>
    </w:tbl>
    <w:p w:rsidRPr="00E763AF" w:rsidR="00E763AF" w:rsidP="00E763AF" w:rsidRDefault="00E763AF" w14:paraId="36E82574" w14:textId="77777777">
      <w:pPr>
        <w:pStyle w:val="1bodycopy10pt"/>
        <w:rPr>
          <w:lang w:val="en-GB"/>
        </w:rPr>
      </w:pPr>
    </w:p>
    <w:p w:rsidR="00456B04" w:rsidP="00E763AF" w:rsidRDefault="00E763AF" w14:paraId="69DE7600" w14:textId="77777777">
      <w:pPr>
        <w:rPr>
          <w:lang w:val="en-GB"/>
        </w:rPr>
      </w:pPr>
      <w:r w:rsidRPr="00E763AF">
        <w:rPr>
          <w:lang w:val="en-GB"/>
        </w:rPr>
        <w:br w:type="page"/>
      </w:r>
    </w:p>
    <w:p w:rsidR="00456B04" w:rsidP="00456B04" w:rsidRDefault="00456B04" w14:paraId="7D12C05E" w14:textId="77777777">
      <w:pPr>
        <w:pStyle w:val="TOCHeading"/>
        <w:spacing w:before="0" w:after="120"/>
        <w:rPr>
          <w:rFonts w:ascii="Arial" w:hAnsi="Arial" w:cs="Arial"/>
          <w:b/>
          <w:sz w:val="28"/>
          <w:szCs w:val="28"/>
        </w:rPr>
      </w:pPr>
      <w:r>
        <w:rPr>
          <w:rFonts w:ascii="Arial" w:hAnsi="Arial" w:cs="Arial"/>
          <w:b/>
          <w:sz w:val="28"/>
          <w:szCs w:val="28"/>
        </w:rPr>
        <w:lastRenderedPageBreak/>
        <w:t>History of Changes/Reviews</w:t>
      </w:r>
    </w:p>
    <w:p w:rsidR="00456B04" w:rsidP="00456B04" w:rsidRDefault="00456B04" w14:paraId="536AC3D8" w14:textId="4A42CB57">
      <w:pPr>
        <w:pStyle w:val="TOCHeading"/>
        <w:spacing w:before="0" w:after="120"/>
        <w:rPr>
          <w:rFonts w:ascii="Arial" w:hAnsi="Arial" w:cs="Arial"/>
          <w:bCs/>
          <w:sz w:val="20"/>
          <w:szCs w:val="20"/>
        </w:rPr>
      </w:pPr>
      <w:r>
        <w:rPr>
          <w:rFonts w:ascii="Arial" w:hAnsi="Arial" w:cs="Arial"/>
          <w:bCs/>
          <w:sz w:val="20"/>
          <w:szCs w:val="20"/>
        </w:rPr>
        <w:t xml:space="preserve">Author: </w:t>
      </w:r>
      <w:r w:rsidR="002200E5">
        <w:rPr>
          <w:rFonts w:ascii="Arial" w:hAnsi="Arial" w:cs="Arial"/>
          <w:bCs/>
          <w:sz w:val="20"/>
          <w:szCs w:val="20"/>
        </w:rPr>
        <w:t>John Page</w:t>
      </w:r>
    </w:p>
    <w:p w:rsidR="00456B04" w:rsidP="00456B04" w:rsidRDefault="00456B04" w14:paraId="41E80C50" w14:textId="77777777"/>
    <w:tbl>
      <w:tblPr>
        <w:tblStyle w:val="TableGrid"/>
        <w:tblW w:w="9736" w:type="dxa"/>
        <w:tblLook w:val="04A0" w:firstRow="1" w:lastRow="0" w:firstColumn="1" w:lastColumn="0" w:noHBand="0" w:noVBand="1"/>
      </w:tblPr>
      <w:tblGrid>
        <w:gridCol w:w="915"/>
        <w:gridCol w:w="781"/>
        <w:gridCol w:w="8040"/>
      </w:tblGrid>
      <w:tr w:rsidR="00456B04" w:rsidTr="4C790F6B" w14:paraId="3D32D04E" w14:textId="77777777">
        <w:tc>
          <w:tcPr>
            <w:tcW w:w="915" w:type="dxa"/>
            <w:tcMar/>
          </w:tcPr>
          <w:p w:rsidR="00456B04" w:rsidP="0002653E" w:rsidRDefault="00456B04" w14:paraId="7E2D208A" w14:textId="77777777">
            <w:r>
              <w:t>Date</w:t>
            </w:r>
          </w:p>
        </w:tc>
        <w:tc>
          <w:tcPr>
            <w:tcW w:w="781" w:type="dxa"/>
            <w:tcMar/>
          </w:tcPr>
          <w:p w:rsidR="00456B04" w:rsidP="0002653E" w:rsidRDefault="00456B04" w14:paraId="24465947" w14:textId="77777777">
            <w:r>
              <w:t>Page</w:t>
            </w:r>
          </w:p>
        </w:tc>
        <w:tc>
          <w:tcPr>
            <w:tcW w:w="8040" w:type="dxa"/>
            <w:tcMar/>
          </w:tcPr>
          <w:p w:rsidR="00456B04" w:rsidP="0002653E" w:rsidRDefault="00456B04" w14:paraId="39DBB81C" w14:textId="77777777">
            <w:r>
              <w:t>Change</w:t>
            </w:r>
          </w:p>
        </w:tc>
      </w:tr>
      <w:tr w:rsidR="00456B04" w:rsidTr="4C790F6B" w14:paraId="0B40681B" w14:textId="77777777">
        <w:trPr>
          <w:trHeight w:val="518"/>
        </w:trPr>
        <w:tc>
          <w:tcPr>
            <w:tcW w:w="915" w:type="dxa"/>
            <w:tcMar/>
          </w:tcPr>
          <w:p w:rsidR="00456B04" w:rsidP="0002653E" w:rsidRDefault="00456B04" w14:paraId="616E1AC6" w14:textId="78892778">
            <w:r w:rsidR="604FF085">
              <w:rPr/>
              <w:t>13/1/26</w:t>
            </w:r>
          </w:p>
        </w:tc>
        <w:tc>
          <w:tcPr>
            <w:tcW w:w="781" w:type="dxa"/>
            <w:tcMar/>
          </w:tcPr>
          <w:p w:rsidR="00456B04" w:rsidP="0002653E" w:rsidRDefault="00456B04" w14:paraId="580600FC" w14:textId="49F57BCA">
            <w:r w:rsidR="639EAF68">
              <w:rPr/>
              <w:t>4</w:t>
            </w:r>
          </w:p>
        </w:tc>
        <w:tc>
          <w:tcPr>
            <w:tcW w:w="8040" w:type="dxa"/>
            <w:tcMar/>
          </w:tcPr>
          <w:p w:rsidR="00456B04" w:rsidP="0002653E" w:rsidRDefault="00456B04" w14:paraId="4648BB25" w14:textId="752082AB">
            <w:r w:rsidR="639EAF68">
              <w:rPr/>
              <w:t>Section 1</w:t>
            </w:r>
          </w:p>
          <w:p w:rsidR="00456B04" w:rsidP="4C790F6B" w:rsidRDefault="00456B04" w14:paraId="7960A254" w14:textId="20E50E33">
            <w:pPr>
              <w:pStyle w:val="Normal"/>
            </w:pPr>
            <w:r w:rsidR="639EAF68">
              <w:rPr/>
              <w:t xml:space="preserve">Addition to </w:t>
            </w:r>
            <w:r w:rsidRPr="4C790F6B" w:rsidR="639EAF68">
              <w:rPr>
                <w:rFonts w:ascii="Arial" w:hAnsi="Arial" w:eastAsia="Arial" w:cs="Arial"/>
                <w:noProof w:val="0"/>
                <w:sz w:val="20"/>
                <w:szCs w:val="20"/>
                <w:lang w:val="en-US"/>
              </w:rPr>
              <w:t>Clarify the SEN &amp; safeguarding context</w:t>
            </w:r>
          </w:p>
        </w:tc>
      </w:tr>
      <w:tr w:rsidR="00456B04" w:rsidTr="4C790F6B" w14:paraId="76099D7B" w14:textId="77777777">
        <w:trPr>
          <w:trHeight w:val="555"/>
        </w:trPr>
        <w:tc>
          <w:tcPr>
            <w:tcW w:w="915" w:type="dxa"/>
            <w:tcMar/>
          </w:tcPr>
          <w:p w:rsidR="00456B04" w:rsidP="0002653E" w:rsidRDefault="00456B04" w14:paraId="40E68363" w14:textId="77777777"/>
        </w:tc>
        <w:tc>
          <w:tcPr>
            <w:tcW w:w="781" w:type="dxa"/>
            <w:tcMar/>
          </w:tcPr>
          <w:p w:rsidR="00456B04" w:rsidP="0002653E" w:rsidRDefault="00456B04" w14:paraId="664B53EA" w14:textId="456DDDFE">
            <w:r w:rsidR="7CB0F891">
              <w:rPr/>
              <w:t>5-7</w:t>
            </w:r>
          </w:p>
        </w:tc>
        <w:tc>
          <w:tcPr>
            <w:tcW w:w="8040" w:type="dxa"/>
            <w:tcMar/>
          </w:tcPr>
          <w:p w:rsidR="00456B04" w:rsidP="0002653E" w:rsidRDefault="00456B04" w14:paraId="3E2C7424" w14:textId="4B202A14">
            <w:r w:rsidR="7CB0F891">
              <w:rPr/>
              <w:t>Section 4</w:t>
            </w:r>
          </w:p>
          <w:p w:rsidR="00456B04" w:rsidP="0002653E" w:rsidRDefault="00456B04" w14:paraId="72DF27DF" w14:textId="79EB4952">
            <w:r w:rsidR="7CB0F891">
              <w:rPr/>
              <w:t>A number of</w:t>
            </w:r>
            <w:r w:rsidR="7CB0F891">
              <w:rPr/>
              <w:t xml:space="preserve"> minor additions to tighten the wording of the policy</w:t>
            </w:r>
          </w:p>
        </w:tc>
      </w:tr>
      <w:tr w:rsidR="00456B04" w:rsidTr="4C790F6B" w14:paraId="55301748" w14:textId="77777777">
        <w:trPr>
          <w:trHeight w:val="561"/>
        </w:trPr>
        <w:tc>
          <w:tcPr>
            <w:tcW w:w="915" w:type="dxa"/>
            <w:tcMar/>
          </w:tcPr>
          <w:p w:rsidR="00456B04" w:rsidP="0002653E" w:rsidRDefault="00456B04" w14:paraId="69EB611B" w14:textId="77777777"/>
        </w:tc>
        <w:tc>
          <w:tcPr>
            <w:tcW w:w="781" w:type="dxa"/>
            <w:tcMar/>
          </w:tcPr>
          <w:p w:rsidR="00456B04" w:rsidP="0002653E" w:rsidRDefault="00456B04" w14:paraId="05F93888" w14:textId="71623387">
            <w:r w:rsidR="7CB0F891">
              <w:rPr/>
              <w:t>9</w:t>
            </w:r>
          </w:p>
        </w:tc>
        <w:tc>
          <w:tcPr>
            <w:tcW w:w="8040" w:type="dxa"/>
            <w:tcMar/>
          </w:tcPr>
          <w:p w:rsidR="00456B04" w:rsidP="0002653E" w:rsidRDefault="00456B04" w14:paraId="4A3AE8E1" w14:textId="795C75BE">
            <w:r w:rsidR="7CB0F891">
              <w:rPr/>
              <w:t>Appendix</w:t>
            </w:r>
          </w:p>
          <w:p w:rsidR="00456B04" w:rsidP="0002653E" w:rsidRDefault="00456B04" w14:paraId="44FA6637" w14:textId="63EC0860">
            <w:r w:rsidR="7CB0F891">
              <w:rPr/>
              <w:t>Further examples of gross misconduct added</w:t>
            </w:r>
          </w:p>
        </w:tc>
      </w:tr>
      <w:tr w:rsidR="00456B04" w:rsidTr="4C790F6B" w14:paraId="5937778F" w14:textId="77777777">
        <w:trPr>
          <w:trHeight w:val="556"/>
        </w:trPr>
        <w:tc>
          <w:tcPr>
            <w:tcW w:w="915" w:type="dxa"/>
            <w:tcMar/>
          </w:tcPr>
          <w:p w:rsidR="00456B04" w:rsidP="0002653E" w:rsidRDefault="00456B04" w14:paraId="30FA140D" w14:textId="77777777"/>
        </w:tc>
        <w:tc>
          <w:tcPr>
            <w:tcW w:w="781" w:type="dxa"/>
            <w:tcMar/>
          </w:tcPr>
          <w:p w:rsidR="00456B04" w:rsidP="0002653E" w:rsidRDefault="00456B04" w14:paraId="04E009F9" w14:textId="77777777"/>
        </w:tc>
        <w:tc>
          <w:tcPr>
            <w:tcW w:w="8040" w:type="dxa"/>
            <w:tcMar/>
          </w:tcPr>
          <w:p w:rsidR="00456B04" w:rsidP="0002653E" w:rsidRDefault="00456B04" w14:paraId="21EB415E" w14:textId="77777777"/>
        </w:tc>
      </w:tr>
      <w:tr w:rsidR="00456B04" w:rsidTr="4C790F6B" w14:paraId="3ED798B7" w14:textId="77777777">
        <w:trPr>
          <w:trHeight w:val="550"/>
        </w:trPr>
        <w:tc>
          <w:tcPr>
            <w:tcW w:w="915" w:type="dxa"/>
            <w:tcMar/>
          </w:tcPr>
          <w:p w:rsidR="00456B04" w:rsidP="0002653E" w:rsidRDefault="00456B04" w14:paraId="3FF27C92" w14:textId="77777777"/>
        </w:tc>
        <w:tc>
          <w:tcPr>
            <w:tcW w:w="781" w:type="dxa"/>
            <w:tcMar/>
          </w:tcPr>
          <w:p w:rsidR="00456B04" w:rsidP="0002653E" w:rsidRDefault="00456B04" w14:paraId="54A1BBCA" w14:textId="77777777"/>
        </w:tc>
        <w:tc>
          <w:tcPr>
            <w:tcW w:w="8040" w:type="dxa"/>
            <w:tcMar/>
          </w:tcPr>
          <w:p w:rsidR="00456B04" w:rsidP="0002653E" w:rsidRDefault="00456B04" w14:paraId="5BAE0A8D" w14:textId="77777777"/>
        </w:tc>
      </w:tr>
      <w:tr w:rsidR="00456B04" w:rsidTr="4C790F6B" w14:paraId="581F0D3A" w14:textId="77777777">
        <w:trPr>
          <w:trHeight w:val="557"/>
        </w:trPr>
        <w:tc>
          <w:tcPr>
            <w:tcW w:w="915" w:type="dxa"/>
            <w:tcMar/>
          </w:tcPr>
          <w:p w:rsidR="00456B04" w:rsidP="0002653E" w:rsidRDefault="00456B04" w14:paraId="700A87FC" w14:textId="77777777"/>
        </w:tc>
        <w:tc>
          <w:tcPr>
            <w:tcW w:w="781" w:type="dxa"/>
            <w:tcMar/>
          </w:tcPr>
          <w:p w:rsidR="00456B04" w:rsidP="0002653E" w:rsidRDefault="00456B04" w14:paraId="5F0FB0C7" w14:textId="77777777"/>
        </w:tc>
        <w:tc>
          <w:tcPr>
            <w:tcW w:w="8040" w:type="dxa"/>
            <w:tcMar/>
          </w:tcPr>
          <w:p w:rsidR="00456B04" w:rsidP="0002653E" w:rsidRDefault="00456B04" w14:paraId="77FDA139" w14:textId="77777777"/>
        </w:tc>
      </w:tr>
      <w:tr w:rsidR="00456B04" w:rsidTr="4C790F6B" w14:paraId="2E143E32" w14:textId="77777777">
        <w:trPr>
          <w:trHeight w:val="565"/>
        </w:trPr>
        <w:tc>
          <w:tcPr>
            <w:tcW w:w="915" w:type="dxa"/>
            <w:tcMar/>
          </w:tcPr>
          <w:p w:rsidR="00456B04" w:rsidP="0002653E" w:rsidRDefault="00456B04" w14:paraId="3A4B5E23" w14:textId="77777777"/>
        </w:tc>
        <w:tc>
          <w:tcPr>
            <w:tcW w:w="781" w:type="dxa"/>
            <w:tcMar/>
          </w:tcPr>
          <w:p w:rsidR="00456B04" w:rsidP="0002653E" w:rsidRDefault="00456B04" w14:paraId="7867260D" w14:textId="77777777"/>
        </w:tc>
        <w:tc>
          <w:tcPr>
            <w:tcW w:w="8040" w:type="dxa"/>
            <w:tcMar/>
          </w:tcPr>
          <w:p w:rsidR="00456B04" w:rsidP="0002653E" w:rsidRDefault="00456B04" w14:paraId="282BA98D" w14:textId="77777777"/>
        </w:tc>
      </w:tr>
    </w:tbl>
    <w:p w:rsidR="00456B04" w:rsidP="4C790F6B" w:rsidRDefault="00456B04" w14:paraId="410C9FCA" w14:textId="189E586B">
      <w:pPr>
        <w:rPr>
          <w:rFonts w:cs="Arial"/>
          <w:b w:val="1"/>
          <w:bCs w:val="1"/>
          <w:sz w:val="28"/>
          <w:szCs w:val="28"/>
          <w:lang w:val="en-GB"/>
        </w:rPr>
      </w:pPr>
    </w:p>
    <w:p w:rsidR="4C790F6B" w:rsidP="4C790F6B" w:rsidRDefault="4C790F6B" w14:paraId="01858755" w14:textId="7958B63E">
      <w:pPr>
        <w:rPr>
          <w:rFonts w:cs="Arial"/>
          <w:b w:val="1"/>
          <w:bCs w:val="1"/>
          <w:sz w:val="28"/>
          <w:szCs w:val="28"/>
          <w:lang w:val="en-GB"/>
        </w:rPr>
      </w:pPr>
    </w:p>
    <w:p w:rsidR="4C790F6B" w:rsidP="4C790F6B" w:rsidRDefault="4C790F6B" w14:paraId="1384A1BB" w14:textId="741A7C7F">
      <w:pPr>
        <w:rPr>
          <w:rFonts w:cs="Arial"/>
          <w:b w:val="1"/>
          <w:bCs w:val="1"/>
          <w:sz w:val="28"/>
          <w:szCs w:val="28"/>
          <w:lang w:val="en-GB"/>
        </w:rPr>
      </w:pPr>
    </w:p>
    <w:p w:rsidR="4C790F6B" w:rsidP="4C790F6B" w:rsidRDefault="4C790F6B" w14:paraId="3A477349" w14:textId="36ACC1AF">
      <w:pPr>
        <w:rPr>
          <w:rFonts w:cs="Arial"/>
          <w:b w:val="1"/>
          <w:bCs w:val="1"/>
          <w:sz w:val="28"/>
          <w:szCs w:val="28"/>
          <w:lang w:val="en-GB"/>
        </w:rPr>
      </w:pPr>
    </w:p>
    <w:p w:rsidR="4C790F6B" w:rsidP="4C790F6B" w:rsidRDefault="4C790F6B" w14:paraId="78C58DAC" w14:textId="4550B31B">
      <w:pPr>
        <w:rPr>
          <w:rFonts w:cs="Arial"/>
          <w:b w:val="1"/>
          <w:bCs w:val="1"/>
          <w:sz w:val="28"/>
          <w:szCs w:val="28"/>
          <w:lang w:val="en-GB"/>
        </w:rPr>
      </w:pPr>
    </w:p>
    <w:p w:rsidR="4C790F6B" w:rsidP="4C790F6B" w:rsidRDefault="4C790F6B" w14:paraId="08AD127E" w14:textId="25032BEF">
      <w:pPr>
        <w:rPr>
          <w:rFonts w:cs="Arial"/>
          <w:b w:val="1"/>
          <w:bCs w:val="1"/>
          <w:sz w:val="28"/>
          <w:szCs w:val="28"/>
          <w:lang w:val="en-GB"/>
        </w:rPr>
      </w:pPr>
    </w:p>
    <w:p w:rsidR="4C790F6B" w:rsidP="4C790F6B" w:rsidRDefault="4C790F6B" w14:paraId="015D16AA" w14:textId="2A41115C">
      <w:pPr>
        <w:rPr>
          <w:rFonts w:cs="Arial"/>
          <w:b w:val="1"/>
          <w:bCs w:val="1"/>
          <w:sz w:val="28"/>
          <w:szCs w:val="28"/>
          <w:lang w:val="en-GB"/>
        </w:rPr>
      </w:pPr>
    </w:p>
    <w:p w:rsidR="4C790F6B" w:rsidP="4C790F6B" w:rsidRDefault="4C790F6B" w14:paraId="406E973C" w14:textId="63A89452">
      <w:pPr>
        <w:rPr>
          <w:rFonts w:cs="Arial"/>
          <w:b w:val="1"/>
          <w:bCs w:val="1"/>
          <w:sz w:val="28"/>
          <w:szCs w:val="28"/>
          <w:lang w:val="en-GB"/>
        </w:rPr>
      </w:pPr>
    </w:p>
    <w:p w:rsidR="4C790F6B" w:rsidP="4C790F6B" w:rsidRDefault="4C790F6B" w14:paraId="7E5731C0" w14:textId="5A56E1FF">
      <w:pPr>
        <w:rPr>
          <w:rFonts w:cs="Arial"/>
          <w:b w:val="1"/>
          <w:bCs w:val="1"/>
          <w:sz w:val="28"/>
          <w:szCs w:val="28"/>
          <w:lang w:val="en-GB"/>
        </w:rPr>
      </w:pPr>
    </w:p>
    <w:p w:rsidR="4C790F6B" w:rsidP="4C790F6B" w:rsidRDefault="4C790F6B" w14:paraId="1B7533BC" w14:textId="7CDB3034">
      <w:pPr>
        <w:rPr>
          <w:rFonts w:cs="Arial"/>
          <w:b w:val="1"/>
          <w:bCs w:val="1"/>
          <w:sz w:val="28"/>
          <w:szCs w:val="28"/>
          <w:lang w:val="en-GB"/>
        </w:rPr>
      </w:pPr>
    </w:p>
    <w:p w:rsidR="4C790F6B" w:rsidP="4C790F6B" w:rsidRDefault="4C790F6B" w14:paraId="66580CD3" w14:textId="04746726">
      <w:pPr>
        <w:rPr>
          <w:rFonts w:cs="Arial"/>
          <w:b w:val="1"/>
          <w:bCs w:val="1"/>
          <w:sz w:val="28"/>
          <w:szCs w:val="28"/>
          <w:lang w:val="en-GB"/>
        </w:rPr>
      </w:pPr>
    </w:p>
    <w:p w:rsidR="4C790F6B" w:rsidP="4C790F6B" w:rsidRDefault="4C790F6B" w14:paraId="1DD1B933" w14:textId="58C8DF7F">
      <w:pPr>
        <w:rPr>
          <w:rFonts w:cs="Arial"/>
          <w:b w:val="1"/>
          <w:bCs w:val="1"/>
          <w:sz w:val="28"/>
          <w:szCs w:val="28"/>
          <w:lang w:val="en-GB"/>
        </w:rPr>
      </w:pPr>
    </w:p>
    <w:p w:rsidR="4C790F6B" w:rsidP="4C790F6B" w:rsidRDefault="4C790F6B" w14:paraId="28592A39" w14:textId="40A112E3">
      <w:pPr>
        <w:rPr>
          <w:rFonts w:cs="Arial"/>
          <w:b w:val="1"/>
          <w:bCs w:val="1"/>
          <w:sz w:val="28"/>
          <w:szCs w:val="28"/>
          <w:lang w:val="en-GB"/>
        </w:rPr>
      </w:pPr>
    </w:p>
    <w:p w:rsidR="4C790F6B" w:rsidP="4C790F6B" w:rsidRDefault="4C790F6B" w14:paraId="1E85277A" w14:textId="6F676C6C">
      <w:pPr>
        <w:rPr>
          <w:rFonts w:cs="Arial"/>
          <w:b w:val="1"/>
          <w:bCs w:val="1"/>
          <w:sz w:val="28"/>
          <w:szCs w:val="28"/>
          <w:lang w:val="en-GB"/>
        </w:rPr>
      </w:pPr>
    </w:p>
    <w:p w:rsidR="4C790F6B" w:rsidP="4C790F6B" w:rsidRDefault="4C790F6B" w14:paraId="7EA30861" w14:textId="6ECB10F1">
      <w:pPr>
        <w:rPr>
          <w:rFonts w:cs="Arial"/>
          <w:b w:val="1"/>
          <w:bCs w:val="1"/>
          <w:sz w:val="28"/>
          <w:szCs w:val="28"/>
          <w:lang w:val="en-GB"/>
        </w:rPr>
      </w:pPr>
    </w:p>
    <w:p w:rsidR="00456B04" w:rsidP="4C790F6B" w:rsidRDefault="00456B04" w14:paraId="4635CA4A" w14:textId="2B55FA7D">
      <w:pPr>
        <w:pStyle w:val="Normal"/>
        <w:spacing w:after="0"/>
        <w:rPr>
          <w:rFonts w:cs="Arial"/>
          <w:b w:val="1"/>
          <w:bCs w:val="1"/>
          <w:sz w:val="28"/>
          <w:szCs w:val="28"/>
          <w:lang w:val="en-GB"/>
        </w:rPr>
      </w:pPr>
    </w:p>
    <w:p w:rsidR="00456B04" w:rsidP="00E763AF" w:rsidRDefault="00456B04" w14:paraId="672C64CA" w14:textId="77777777">
      <w:pPr>
        <w:rPr>
          <w:rFonts w:cs="Arial"/>
          <w:b/>
          <w:sz w:val="28"/>
          <w:szCs w:val="28"/>
          <w:lang w:val="en-GB"/>
        </w:rPr>
      </w:pPr>
    </w:p>
    <w:p w:rsidRPr="00E763AF" w:rsidR="00E763AF" w:rsidP="002200E5" w:rsidRDefault="00E763AF" w14:paraId="02F19AED" w14:textId="3C7A3A4B">
      <w:pPr>
        <w:tabs>
          <w:tab w:val="right" w:pos="9746"/>
        </w:tabs>
        <w:rPr>
          <w:rFonts w:cs="Arial"/>
          <w:b/>
          <w:sz w:val="28"/>
          <w:szCs w:val="28"/>
          <w:lang w:val="en-GB"/>
        </w:rPr>
      </w:pPr>
      <w:r w:rsidRPr="00E763AF">
        <w:rPr>
          <w:rFonts w:cs="Arial"/>
          <w:b/>
          <w:sz w:val="28"/>
          <w:szCs w:val="28"/>
          <w:lang w:val="en-GB"/>
        </w:rPr>
        <w:t>Contents</w:t>
      </w:r>
      <w:r w:rsidR="002200E5">
        <w:rPr>
          <w:rFonts w:cs="Arial"/>
          <w:b/>
          <w:sz w:val="28"/>
          <w:szCs w:val="28"/>
          <w:lang w:val="en-GB"/>
        </w:rPr>
        <w:tab/>
      </w:r>
    </w:p>
    <w:p w:rsidRPr="00F0557C" w:rsidR="00F323A4" w:rsidP="4C790F6B" w:rsidRDefault="00E763AF" w14:paraId="09D12A07" w14:textId="2FB8BA58">
      <w:pPr>
        <w:pStyle w:val="TOC1"/>
        <w:tabs>
          <w:tab w:val="right" w:leader="dot" w:pos="9735"/>
        </w:tabs>
        <w:rPr>
          <w:rFonts w:ascii="Calibri" w:hAnsi="Calibri" w:eastAsia="Times New Roman"/>
          <w:noProof/>
          <w:sz w:val="22"/>
          <w:szCs w:val="22"/>
          <w:lang w:val="en-GB" w:eastAsia="en-GB"/>
        </w:rPr>
      </w:pPr>
      <w:r>
        <w:fldChar w:fldCharType="begin"/>
      </w:r>
      <w:r>
        <w:instrText xml:space="preserve">TOC \o "1-3" \z \u \h \n</w:instrText>
      </w:r>
      <w:r>
        <w:fldChar w:fldCharType="separate"/>
      </w:r>
      <w:hyperlink w:anchor="_Toc743719347">
        <w:r w:rsidRPr="4C790F6B" w:rsidR="4C790F6B">
          <w:rPr>
            <w:rStyle w:val="Hyperlink"/>
          </w:rPr>
          <w:t>1. Aims</w:t>
        </w:r>
      </w:hyperlink>
    </w:p>
    <w:p w:rsidRPr="00F0557C" w:rsidR="00F323A4" w:rsidP="4C790F6B" w:rsidRDefault="00F323A4" w14:paraId="3845FD4D" w14:textId="36075D1E">
      <w:pPr>
        <w:pStyle w:val="TOC1"/>
        <w:tabs>
          <w:tab w:val="right" w:leader="dot" w:pos="9735"/>
        </w:tabs>
        <w:rPr>
          <w:rFonts w:ascii="Calibri" w:hAnsi="Calibri" w:eastAsia="Times New Roman"/>
          <w:noProof/>
          <w:sz w:val="22"/>
          <w:szCs w:val="22"/>
          <w:lang w:val="en-GB" w:eastAsia="en-GB"/>
        </w:rPr>
      </w:pPr>
      <w:hyperlink w:anchor="_Toc1449305935">
        <w:r w:rsidRPr="4C790F6B" w:rsidR="4C790F6B">
          <w:rPr>
            <w:rStyle w:val="Hyperlink"/>
          </w:rPr>
          <w:t>2. Legislation and guidance</w:t>
        </w:r>
      </w:hyperlink>
    </w:p>
    <w:p w:rsidRPr="00F0557C" w:rsidR="00F323A4" w:rsidP="4C790F6B" w:rsidRDefault="00F323A4" w14:paraId="70134AA0" w14:textId="1FE97F81">
      <w:pPr>
        <w:pStyle w:val="TOC1"/>
        <w:tabs>
          <w:tab w:val="right" w:leader="dot" w:pos="9735"/>
        </w:tabs>
        <w:rPr>
          <w:rFonts w:ascii="Calibri" w:hAnsi="Calibri" w:eastAsia="Times New Roman"/>
          <w:noProof/>
          <w:sz w:val="22"/>
          <w:szCs w:val="22"/>
          <w:lang w:val="en-GB" w:eastAsia="en-GB"/>
        </w:rPr>
      </w:pPr>
      <w:hyperlink w:anchor="_Toc498632712">
        <w:r w:rsidRPr="4C790F6B" w:rsidR="4C790F6B">
          <w:rPr>
            <w:rStyle w:val="Hyperlink"/>
          </w:rPr>
          <w:t>3. Definitions and scope</w:t>
        </w:r>
      </w:hyperlink>
    </w:p>
    <w:p w:rsidRPr="00F0557C" w:rsidR="00F323A4" w:rsidP="4C790F6B" w:rsidRDefault="00F323A4" w14:paraId="2F22E0F9" w14:textId="285C1C00">
      <w:pPr>
        <w:pStyle w:val="TOC1"/>
        <w:tabs>
          <w:tab w:val="right" w:leader="dot" w:pos="9735"/>
        </w:tabs>
        <w:rPr>
          <w:rFonts w:ascii="Calibri" w:hAnsi="Calibri" w:eastAsia="Times New Roman"/>
          <w:noProof/>
          <w:sz w:val="22"/>
          <w:szCs w:val="22"/>
          <w:lang w:val="en-GB" w:eastAsia="en-GB"/>
        </w:rPr>
      </w:pPr>
      <w:hyperlink w:anchor="_Toc859953149">
        <w:r w:rsidRPr="4C790F6B" w:rsidR="4C790F6B">
          <w:rPr>
            <w:rStyle w:val="Hyperlink"/>
          </w:rPr>
          <w:t>4. Disciplinary procedures</w:t>
        </w:r>
      </w:hyperlink>
    </w:p>
    <w:p w:rsidRPr="00F0557C" w:rsidR="00F323A4" w:rsidP="4C790F6B" w:rsidRDefault="00F323A4" w14:paraId="681D8C3E" w14:textId="57AD765D">
      <w:pPr>
        <w:pStyle w:val="TOC1"/>
        <w:tabs>
          <w:tab w:val="right" w:leader="dot" w:pos="9735"/>
        </w:tabs>
        <w:rPr>
          <w:rFonts w:ascii="Calibri" w:hAnsi="Calibri" w:eastAsia="Times New Roman"/>
          <w:noProof/>
          <w:sz w:val="22"/>
          <w:szCs w:val="22"/>
          <w:lang w:val="en-GB" w:eastAsia="en-GB"/>
        </w:rPr>
      </w:pPr>
      <w:hyperlink w:anchor="_Toc1744344142">
        <w:r w:rsidRPr="4C790F6B" w:rsidR="4C790F6B">
          <w:rPr>
            <w:rStyle w:val="Hyperlink"/>
          </w:rPr>
          <w:t>5. Record keeping</w:t>
        </w:r>
      </w:hyperlink>
    </w:p>
    <w:p w:rsidRPr="00F0557C" w:rsidR="00F323A4" w:rsidP="4C790F6B" w:rsidRDefault="00F323A4" w14:paraId="509A13EB" w14:textId="5342405E">
      <w:pPr>
        <w:pStyle w:val="TOC1"/>
        <w:tabs>
          <w:tab w:val="right" w:leader="dot" w:pos="9735"/>
        </w:tabs>
        <w:rPr>
          <w:rFonts w:ascii="Calibri" w:hAnsi="Calibri" w:eastAsia="Times New Roman"/>
          <w:noProof/>
          <w:sz w:val="22"/>
          <w:szCs w:val="22"/>
          <w:lang w:val="en-GB" w:eastAsia="en-GB"/>
        </w:rPr>
      </w:pPr>
      <w:hyperlink w:anchor="_Toc1558896885">
        <w:r w:rsidRPr="4C790F6B" w:rsidR="4C790F6B">
          <w:rPr>
            <w:rStyle w:val="Hyperlink"/>
          </w:rPr>
          <w:t>6. Monitoring arrangements</w:t>
        </w:r>
      </w:hyperlink>
    </w:p>
    <w:p w:rsidRPr="00F0557C" w:rsidR="00F323A4" w:rsidP="4C790F6B" w:rsidRDefault="00F323A4" w14:paraId="41FAFFB4" w14:textId="2FF66205">
      <w:pPr>
        <w:pStyle w:val="TOC1"/>
        <w:tabs>
          <w:tab w:val="right" w:leader="dot" w:pos="9735"/>
        </w:tabs>
        <w:rPr>
          <w:rFonts w:ascii="Calibri" w:hAnsi="Calibri" w:eastAsia="Times New Roman"/>
          <w:noProof/>
          <w:sz w:val="22"/>
          <w:szCs w:val="22"/>
          <w:lang w:val="en-GB" w:eastAsia="en-GB"/>
        </w:rPr>
      </w:pPr>
      <w:hyperlink w:anchor="_Toc1505128968">
        <w:r w:rsidRPr="4C790F6B" w:rsidR="4C790F6B">
          <w:rPr>
            <w:rStyle w:val="Hyperlink"/>
          </w:rPr>
          <w:t>7. Links with other policies</w:t>
        </w:r>
      </w:hyperlink>
    </w:p>
    <w:p w:rsidRPr="00F0557C" w:rsidR="00F323A4" w:rsidP="4C790F6B" w:rsidRDefault="00F323A4" w14:paraId="5530745B" w14:textId="261DE572">
      <w:pPr>
        <w:pStyle w:val="TOC3"/>
        <w:tabs>
          <w:tab w:val="right" w:leader="dot" w:pos="9735"/>
        </w:tabs>
        <w:rPr>
          <w:rFonts w:ascii="Calibri" w:hAnsi="Calibri" w:eastAsia="Times New Roman"/>
          <w:noProof/>
          <w:sz w:val="22"/>
          <w:szCs w:val="22"/>
          <w:lang w:val="en-GB" w:eastAsia="en-GB"/>
        </w:rPr>
      </w:pPr>
      <w:hyperlink w:anchor="_Toc1048709011">
        <w:r w:rsidRPr="4C790F6B" w:rsidR="4C790F6B">
          <w:rPr>
            <w:rStyle w:val="Hyperlink"/>
          </w:rPr>
          <w:t>Appendix 1: instances and behaviours classed as misconduct</w:t>
        </w:r>
      </w:hyperlink>
      <w:r>
        <w:fldChar w:fldCharType="end"/>
      </w:r>
    </w:p>
    <w:p w:rsidRPr="00E763AF" w:rsidR="00E763AF" w:rsidP="00E763AF" w:rsidRDefault="00E763AF" w14:paraId="3EECAA57" w14:textId="77777777">
      <w:pPr>
        <w:rPr>
          <w:lang w:val="en-GB"/>
        </w:rPr>
      </w:pPr>
    </w:p>
    <w:p w:rsidRPr="00E763AF" w:rsidR="00E763AF" w:rsidP="00E763AF" w:rsidRDefault="00456B04" w14:paraId="184F98EF" w14:textId="77777777">
      <w:pPr>
        <w:pStyle w:val="1bodycopy10pt"/>
        <w:rPr>
          <w:rFonts w:cs="Arial"/>
          <w:noProof/>
          <w:szCs w:val="20"/>
          <w:lang w:val="en-GB"/>
        </w:rPr>
      </w:pPr>
      <w:r>
        <w:rPr>
          <w:noProof/>
        </w:rPr>
        <mc:AlternateContent>
          <mc:Choice Requires="wps">
            <w:drawing>
              <wp:anchor distT="4294967294" distB="4294967294" distL="114300" distR="114300" simplePos="0" relativeHeight="251657728" behindDoc="0" locked="0" layoutInCell="1" allowOverlap="1" wp14:anchorId="2B57AAD0" wp14:editId="5D40AD66">
                <wp:simplePos x="0" y="0"/>
                <wp:positionH relativeFrom="column">
                  <wp:posOffset>0</wp:posOffset>
                </wp:positionH>
                <wp:positionV relativeFrom="paragraph">
                  <wp:posOffset>-1</wp:posOffset>
                </wp:positionV>
                <wp:extent cx="6158865" cy="0"/>
                <wp:effectExtent l="0" t="0" r="635" b="0"/>
                <wp:wrapNone/>
                <wp:docPr id="21375199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3F79B63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E763AF" w:rsidR="00E763AF" w:rsidP="00E763AF" w:rsidRDefault="00E763AF" w14:paraId="40AACDAF" w14:textId="77777777">
      <w:pPr>
        <w:pStyle w:val="Heading1"/>
      </w:pPr>
      <w:bookmarkStart w:name="_Toc529375182" w:id="0"/>
      <w:bookmarkStart w:name="_Toc531176458" w:id="2"/>
      <w:bookmarkStart w:name="_Toc743719347" w:id="1564785355"/>
      <w:r w:rsidR="00E763AF">
        <w:rPr/>
        <w:t>1. Aims</w:t>
      </w:r>
      <w:bookmarkEnd w:id="0"/>
      <w:bookmarkEnd w:id="1564785355"/>
    </w:p>
    <w:p w:rsidRPr="00E763AF" w:rsidR="00E763AF" w:rsidP="00E763AF" w:rsidRDefault="00E763AF" w14:paraId="73A189A3" w14:textId="77777777">
      <w:pPr>
        <w:rPr>
          <w:szCs w:val="20"/>
          <w:lang w:val="en-GB"/>
        </w:rPr>
      </w:pPr>
      <w:r w:rsidRPr="00E763AF">
        <w:rPr>
          <w:rFonts w:eastAsia="Arial" w:cs="Arial"/>
          <w:szCs w:val="20"/>
          <w:lang w:val="en-GB"/>
        </w:rPr>
        <w:t>This policy aims to:</w:t>
      </w:r>
    </w:p>
    <w:p w:rsidRPr="00E763AF" w:rsidR="00E763AF" w:rsidP="002200E5" w:rsidRDefault="00E763AF" w14:paraId="172A34F8" w14:textId="77777777">
      <w:pPr>
        <w:pStyle w:val="4Bulletedcopyblue"/>
        <w:rPr>
          <w:lang w:val="en-GB"/>
        </w:rPr>
      </w:pPr>
      <w:r w:rsidRPr="00E763AF">
        <w:rPr>
          <w:lang w:val="en-GB"/>
        </w:rPr>
        <w:t>Help and encourage all employees to achieve and maintain satisfactory standards of</w:t>
      </w:r>
      <w:r w:rsidRPr="00E763AF">
        <w:rPr>
          <w:rFonts w:eastAsia="Arial"/>
          <w:lang w:val="en-GB"/>
        </w:rPr>
        <w:t xml:space="preserve"> conduct</w:t>
      </w:r>
    </w:p>
    <w:p w:rsidRPr="00E763AF" w:rsidR="00E763AF" w:rsidP="00E763AF" w:rsidRDefault="00E763AF" w14:paraId="493EC038" w14:textId="77777777">
      <w:pPr>
        <w:pStyle w:val="4Bulletedcopyblue"/>
        <w:rPr>
          <w:lang w:val="en-GB"/>
        </w:rPr>
      </w:pPr>
      <w:r w:rsidRPr="00E763AF">
        <w:rPr>
          <w:lang w:val="en-GB"/>
        </w:rPr>
        <w:t xml:space="preserve">Set out the </w:t>
      </w:r>
      <w:r w:rsidRPr="00E763AF">
        <w:rPr>
          <w:rFonts w:eastAsia="Arial"/>
          <w:lang w:val="en-GB"/>
        </w:rPr>
        <w:t>procedures</w:t>
      </w:r>
      <w:r w:rsidRPr="00E763AF">
        <w:rPr>
          <w:lang w:val="en-GB"/>
        </w:rPr>
        <w:t xml:space="preserve"> for when an employee’s conduct falls below the expected standard</w:t>
      </w:r>
    </w:p>
    <w:p w:rsidRPr="00E763AF" w:rsidR="00E763AF" w:rsidP="00E763AF" w:rsidRDefault="00E763AF" w14:paraId="0761120B" w14:textId="77777777">
      <w:pPr>
        <w:pStyle w:val="4Bulletedcopyblue"/>
        <w:rPr>
          <w:lang w:val="en-GB"/>
        </w:rPr>
      </w:pPr>
      <w:r w:rsidRPr="66995363" w:rsidR="00E763AF">
        <w:rPr>
          <w:lang w:val="en-GB"/>
        </w:rPr>
        <w:t>Ensure that all employees are treated fairly and consistently when a disciplinary issue is being dealt with</w:t>
      </w:r>
    </w:p>
    <w:p w:rsidR="682DA59A" w:rsidP="66995363" w:rsidRDefault="682DA59A" w14:paraId="07B1F883" w14:textId="184A6E7D">
      <w:pPr>
        <w:pStyle w:val="4Bulletedcopyblue"/>
        <w:numPr>
          <w:ilvl w:val="0"/>
          <w:numId w:val="0"/>
        </w:numPr>
        <w:ind w:left="0"/>
      </w:pPr>
      <w:r w:rsidRPr="66995363" w:rsidR="682DA59A">
        <w:rPr>
          <w:noProof w:val="0"/>
          <w:lang w:val="en-GB"/>
        </w:rPr>
        <w:t>This policy recognises that Beacon Independent School works with pupils who may be particularly vulnerable due to their special educational needs, and that staff conduct must consistently reflect the highest safeguarding standards.</w:t>
      </w:r>
    </w:p>
    <w:p w:rsidRPr="00E763AF" w:rsidR="00E763AF" w:rsidP="00E763AF" w:rsidRDefault="00E763AF" w14:paraId="31FDE07A" w14:textId="77777777">
      <w:pPr>
        <w:pStyle w:val="Heading1"/>
      </w:pPr>
      <w:bookmarkStart w:name="_Toc529375183" w:id="3"/>
      <w:bookmarkStart w:name="_Toc1449305935" w:id="1216105863"/>
      <w:r w:rsidR="00E763AF">
        <w:rPr/>
        <w:t>2. Legislation and guidance</w:t>
      </w:r>
      <w:bookmarkEnd w:id="3"/>
      <w:bookmarkEnd w:id="1216105863"/>
    </w:p>
    <w:p w:rsidRPr="00E763AF" w:rsidR="00E763AF" w:rsidP="00E763AF" w:rsidRDefault="00E763AF" w14:paraId="11A1EC99" w14:textId="77777777">
      <w:pPr>
        <w:pStyle w:val="1bodycopy10pt"/>
        <w:rPr>
          <w:lang w:val="en-GB"/>
        </w:rPr>
      </w:pPr>
      <w:r w:rsidRPr="00E763AF">
        <w:rPr>
          <w:lang w:val="en-GB"/>
        </w:rPr>
        <w:t>We are required to set out our disciplinary procedures under general employment law.</w:t>
      </w:r>
    </w:p>
    <w:p w:rsidRPr="00E763AF" w:rsidR="00E763AF" w:rsidP="00E763AF" w:rsidRDefault="00E763AF" w14:paraId="385BD916" w14:textId="77777777">
      <w:pPr>
        <w:pStyle w:val="1bodycopy10pt"/>
        <w:rPr>
          <w:rFonts w:eastAsia="Arial" w:cs="Arial"/>
          <w:szCs w:val="20"/>
          <w:lang w:val="en-GB"/>
        </w:rPr>
      </w:pPr>
      <w:r w:rsidRPr="00E763AF">
        <w:rPr>
          <w:rFonts w:eastAsia="Arial" w:cs="Arial"/>
          <w:szCs w:val="20"/>
          <w:lang w:val="en-GB"/>
        </w:rPr>
        <w:t xml:space="preserve">These disciplinary procedures are based on the </w:t>
      </w:r>
      <w:hyperlink w:history="1" r:id="rId9">
        <w:r w:rsidRPr="00E763AF">
          <w:rPr>
            <w:rStyle w:val="Hyperlink"/>
            <w:lang w:val="en-GB"/>
          </w:rPr>
          <w:t>Disciplinary and grievance code of practice from Acas</w:t>
        </w:r>
      </w:hyperlink>
      <w:r w:rsidRPr="00E763AF">
        <w:rPr>
          <w:rFonts w:eastAsia="Arial" w:cs="Arial"/>
          <w:szCs w:val="20"/>
          <w:lang w:val="en-GB"/>
        </w:rPr>
        <w:t>.</w:t>
      </w:r>
    </w:p>
    <w:p w:rsidRPr="00E763AF" w:rsidR="00E763AF" w:rsidP="00E763AF" w:rsidRDefault="00E763AF" w14:paraId="4C984684" w14:textId="77777777">
      <w:pPr>
        <w:pStyle w:val="Heading1"/>
      </w:pPr>
      <w:bookmarkStart w:name="_Toc529375184" w:id="5"/>
      <w:bookmarkStart w:name="_Toc498632712" w:id="1349140235"/>
      <w:r w:rsidR="00E763AF">
        <w:rPr/>
        <w:t>3. Definitions</w:t>
      </w:r>
      <w:bookmarkEnd w:id="5"/>
      <w:r w:rsidR="00E763AF">
        <w:rPr/>
        <w:t xml:space="preserve"> </w:t>
      </w:r>
      <w:r w:rsidR="00E763AF">
        <w:rPr/>
        <w:t>and scope</w:t>
      </w:r>
      <w:bookmarkEnd w:id="1349140235"/>
    </w:p>
    <w:p w:rsidRPr="00E763AF" w:rsidR="006B5D52" w:rsidP="006B5D52" w:rsidRDefault="006B5D52" w14:paraId="12287A18" w14:textId="77777777">
      <w:pPr>
        <w:pStyle w:val="4Bulletedcopyblue"/>
        <w:ind w:left="340" w:hanging="170"/>
        <w:rPr>
          <w:lang w:val="en-GB"/>
        </w:rPr>
      </w:pPr>
      <w:bookmarkStart w:name="_Toc529375185" w:id="7"/>
      <w:r w:rsidRPr="4C790F6B" w:rsidR="006B5D52">
        <w:rPr>
          <w:b w:val="1"/>
          <w:bCs w:val="1"/>
          <w:lang w:val="en-GB"/>
        </w:rPr>
        <w:t>A disciplinary issue</w:t>
      </w:r>
      <w:r w:rsidRPr="4C790F6B" w:rsidR="006B5D52">
        <w:rPr>
          <w:lang w:val="en-GB"/>
        </w:rPr>
        <w:t xml:space="preserve"> </w:t>
      </w:r>
      <w:r w:rsidRPr="4C790F6B" w:rsidR="006B5D52">
        <w:rPr>
          <w:lang w:val="en-GB"/>
        </w:rPr>
        <w:t>will arise when an employee is alleged to have behaved or acted inappropriately and/or contrary to the staff code of conduct</w:t>
      </w:r>
    </w:p>
    <w:p w:rsidR="006B5D52" w:rsidP="006B5D52" w:rsidRDefault="006B5D52" w14:paraId="35E0AE61" w14:textId="4882B4E3">
      <w:pPr>
        <w:pStyle w:val="4Bulletedcopyblue"/>
        <w:ind w:left="340" w:hanging="170"/>
        <w:rPr>
          <w:lang w:val="en-GB"/>
        </w:rPr>
      </w:pPr>
      <w:r w:rsidRPr="00E763AF">
        <w:rPr>
          <w:lang w:val="en-GB"/>
        </w:rPr>
        <w:t xml:space="preserve">Appendix 1 sets out a non-exhaustive list of examples of what we define as </w:t>
      </w:r>
      <w:r w:rsidRPr="00E763AF">
        <w:rPr>
          <w:b/>
          <w:bCs/>
          <w:lang w:val="en-GB"/>
        </w:rPr>
        <w:t xml:space="preserve">misconduct and gross misconduct. </w:t>
      </w:r>
      <w:proofErr w:type="gramStart"/>
      <w:r w:rsidRPr="00E763AF">
        <w:rPr>
          <w:lang w:val="en-GB"/>
        </w:rPr>
        <w:t>For the purpose of</w:t>
      </w:r>
      <w:proofErr w:type="gramEnd"/>
      <w:r w:rsidRPr="00E763AF">
        <w:rPr>
          <w:lang w:val="en-GB"/>
        </w:rPr>
        <w:t xml:space="preserve"> this policy, misconduct does not cover staff capability or poor performance issues. </w:t>
      </w:r>
    </w:p>
    <w:p w:rsidRPr="00E41D53" w:rsidR="006B5D52" w:rsidP="006B5D52" w:rsidRDefault="006B5D52" w14:paraId="078E99E8" w14:textId="77777777">
      <w:pPr>
        <w:pStyle w:val="4Bulletedcopyblue"/>
        <w:ind w:left="340" w:hanging="170"/>
        <w:rPr>
          <w:rStyle w:val="1bodycopy10ptChar"/>
        </w:rPr>
      </w:pPr>
      <w:r w:rsidRPr="00E41D53">
        <w:rPr>
          <w:rStyle w:val="1bodycopy10ptChar"/>
        </w:rPr>
        <w:t>This policy applies to employees only. It does not apply to agency workers, consultants, self-employed contractors, volunteers or interns</w:t>
      </w:r>
    </w:p>
    <w:p w:rsidRPr="004D6B8C" w:rsidR="006B5D52" w:rsidP="4C790F6B" w:rsidRDefault="006B5D52" w14:paraId="04B30485" w14:textId="0BCFD78F">
      <w:pPr>
        <w:pStyle w:val="4Bulletedcopyblue"/>
        <w:ind w:left="340" w:hanging="170"/>
        <w:rPr>
          <w:rStyle w:val="1bodycopy10ptChar"/>
        </w:rPr>
      </w:pPr>
      <w:r w:rsidRPr="4C790F6B" w:rsidR="006B5D52">
        <w:rPr>
          <w:rStyle w:val="1bodycopy10ptChar"/>
        </w:rPr>
        <w:t>This policy does not form part of any contract of employment or other contract to provide services, and we may amend it at any tim</w:t>
      </w:r>
      <w:r w:rsidRPr="4C790F6B" w:rsidR="715EF598">
        <w:rPr>
          <w:rStyle w:val="1bodycopy10ptChar"/>
        </w:rPr>
        <w:t>e.</w:t>
      </w:r>
    </w:p>
    <w:p w:rsidR="4C790F6B" w:rsidP="4C790F6B" w:rsidRDefault="4C790F6B" w14:paraId="774E559A" w14:textId="08150D82">
      <w:pPr>
        <w:pStyle w:val="4Bulletedcopyblue"/>
        <w:numPr>
          <w:ilvl w:val="0"/>
          <w:numId w:val="0"/>
        </w:numPr>
        <w:ind w:left="340" w:hanging="170"/>
        <w:rPr>
          <w:rStyle w:val="1bodycopy10ptChar"/>
        </w:rPr>
      </w:pPr>
    </w:p>
    <w:p w:rsidR="1E8C3733" w:rsidP="1E8C3733" w:rsidRDefault="1E8C3733" w14:paraId="3BD17B8E" w14:textId="01DBEAE4">
      <w:pPr>
        <w:pStyle w:val="4Bulletedcopyblue"/>
        <w:numPr>
          <w:ilvl w:val="0"/>
          <w:numId w:val="0"/>
        </w:numPr>
        <w:ind w:left="340" w:hanging="170"/>
        <w:rPr>
          <w:rStyle w:val="1bodycopy10ptChar"/>
        </w:rPr>
      </w:pPr>
    </w:p>
    <w:p w:rsidRPr="00E763AF" w:rsidR="00E763AF" w:rsidP="00E763AF" w:rsidRDefault="00E763AF" w14:paraId="28B74FF3" w14:textId="77777777">
      <w:pPr>
        <w:pStyle w:val="Heading1"/>
      </w:pPr>
      <w:bookmarkStart w:name="_Toc859953149" w:id="1917546018"/>
      <w:r w:rsidR="00E763AF">
        <w:rPr/>
        <w:t>4. Disciplinary procedures</w:t>
      </w:r>
      <w:bookmarkEnd w:id="7"/>
      <w:bookmarkEnd w:id="1917546018"/>
      <w:r w:rsidR="00E763AF">
        <w:rPr/>
        <w:t xml:space="preserve"> </w:t>
      </w:r>
    </w:p>
    <w:p w:rsidRPr="00E763AF" w:rsidR="00E763AF" w:rsidP="00E763AF" w:rsidRDefault="00E763AF" w14:paraId="1B82D806" w14:textId="77777777">
      <w:pPr>
        <w:pStyle w:val="1bodycopy10pt"/>
        <w:rPr>
          <w:lang w:val="en-GB"/>
        </w:rPr>
      </w:pPr>
      <w:r w:rsidRPr="00E763AF">
        <w:rPr>
          <w:lang w:val="en-GB"/>
        </w:rPr>
        <w:t xml:space="preserve">Minor disciplinary issues will be dealt with informally at first, and will be escalated only where: </w:t>
      </w:r>
    </w:p>
    <w:p w:rsidRPr="00E763AF" w:rsidR="00E763AF" w:rsidP="00E763AF" w:rsidRDefault="00E763AF" w14:paraId="05A6213F" w14:textId="77777777">
      <w:pPr>
        <w:pStyle w:val="4Bulletedcopyblue"/>
        <w:rPr>
          <w:lang w:val="en-GB"/>
        </w:rPr>
      </w:pPr>
      <w:r w:rsidRPr="00E763AF">
        <w:rPr>
          <w:lang w:val="en-GB"/>
        </w:rPr>
        <w:t>There has been no resolution</w:t>
      </w:r>
    </w:p>
    <w:p w:rsidRPr="00E763AF" w:rsidR="00E763AF" w:rsidP="00E763AF" w:rsidRDefault="00E763AF" w14:paraId="515610CD" w14:textId="77777777">
      <w:pPr>
        <w:pStyle w:val="4Bulletedcopyblue"/>
        <w:rPr>
          <w:lang w:val="en-GB"/>
        </w:rPr>
      </w:pPr>
      <w:r w:rsidRPr="00E763AF">
        <w:rPr>
          <w:lang w:val="en-GB"/>
        </w:rPr>
        <w:t>The issue is more serious</w:t>
      </w:r>
    </w:p>
    <w:p w:rsidRPr="00E763AF" w:rsidR="00E763AF" w:rsidP="00E763AF" w:rsidRDefault="00E763AF" w14:paraId="6DCF7B09" w14:textId="77777777">
      <w:pPr>
        <w:pStyle w:val="4Bulletedcopyblue"/>
        <w:rPr>
          <w:lang w:val="en-GB"/>
        </w:rPr>
      </w:pPr>
      <w:r w:rsidRPr="00E763AF">
        <w:rPr>
          <w:lang w:val="en-GB"/>
        </w:rPr>
        <w:t>There are repeated or multiple instances of misconduct</w:t>
      </w:r>
    </w:p>
    <w:p w:rsidRPr="00E763AF" w:rsidR="00E763AF" w:rsidP="00E763AF" w:rsidRDefault="00E763AF" w14:paraId="4BAFFE0E" w14:textId="77777777">
      <w:pPr>
        <w:pStyle w:val="4Bulletedcopyblue"/>
        <w:rPr>
          <w:lang w:val="en-GB"/>
        </w:rPr>
      </w:pPr>
      <w:r w:rsidRPr="00E763AF">
        <w:rPr>
          <w:lang w:val="en-GB"/>
        </w:rPr>
        <w:t>There is suspected gross misconduct</w:t>
      </w:r>
    </w:p>
    <w:p w:rsidRPr="00E763AF" w:rsidR="00E763AF" w:rsidP="00E763AF" w:rsidRDefault="00E763AF" w14:paraId="39B24D9B" w14:textId="77777777">
      <w:pPr>
        <w:rPr>
          <w:szCs w:val="20"/>
          <w:lang w:val="en-GB"/>
        </w:rPr>
      </w:pPr>
      <w:r w:rsidRPr="00E763AF">
        <w:rPr>
          <w:rFonts w:eastAsia="Arial" w:cs="Arial"/>
          <w:szCs w:val="20"/>
          <w:lang w:val="en-GB"/>
        </w:rPr>
        <w:lastRenderedPageBreak/>
        <w:t xml:space="preserve">When dealing with an issue informally, the employee’s line manager will </w:t>
      </w:r>
      <w:r w:rsidRPr="00E763AF">
        <w:rPr>
          <w:rStyle w:val="1bodycopy10ptChar"/>
          <w:lang w:val="en-GB"/>
        </w:rPr>
        <w:t>organise a brief meeting with the employee and set out the concerns. They will remind the employee of the expected standard of behaviour and consider what support is needed to help them improve. Notes will be taken and retained</w:t>
      </w:r>
      <w:r w:rsidRPr="00E763AF">
        <w:rPr>
          <w:rFonts w:eastAsia="Arial" w:cs="Arial"/>
          <w:szCs w:val="20"/>
          <w:lang w:val="en-GB"/>
        </w:rPr>
        <w:t xml:space="preserve">. </w:t>
      </w:r>
    </w:p>
    <w:p w:rsidRPr="00E763AF" w:rsidR="00E763AF" w:rsidP="00E763AF" w:rsidRDefault="00E763AF" w14:paraId="08580A14" w14:textId="30BDF33D">
      <w:pPr>
        <w:pStyle w:val="1bodycopy10pt"/>
        <w:rPr>
          <w:lang w:val="en-GB"/>
        </w:rPr>
      </w:pPr>
      <w:r w:rsidRPr="00E763AF">
        <w:rPr>
          <w:lang w:val="en-GB"/>
        </w:rPr>
        <w:t>If the issue cannot be dealt with informally, formal procedures will begin. The employee will be notified of this in a face-to-face meeting with</w:t>
      </w:r>
      <w:r w:rsidR="000A5F7D">
        <w:rPr>
          <w:lang w:val="en-GB"/>
        </w:rPr>
        <w:t xml:space="preserve"> a member of SLT</w:t>
      </w:r>
      <w:r w:rsidRPr="00E763AF">
        <w:rPr>
          <w:lang w:val="en-GB"/>
        </w:rPr>
        <w:t xml:space="preserve">, to be held in person or over video conferencing if necessary. This will be followed up in writing. </w:t>
      </w:r>
    </w:p>
    <w:p w:rsidR="000A5F7D" w:rsidP="00E763AF" w:rsidRDefault="000A5F7D" w14:paraId="03E16755" w14:textId="77777777">
      <w:pPr>
        <w:pStyle w:val="Subhead2"/>
        <w:rPr>
          <w:lang w:val="en-GB"/>
        </w:rPr>
      </w:pPr>
    </w:p>
    <w:p w:rsidRPr="00E763AF" w:rsidR="00E763AF" w:rsidP="00E763AF" w:rsidRDefault="00E763AF" w14:paraId="348761C8" w14:textId="0229424E">
      <w:pPr>
        <w:pStyle w:val="Subhead2"/>
        <w:rPr>
          <w:lang w:val="en-GB"/>
        </w:rPr>
      </w:pPr>
      <w:r w:rsidRPr="00E763AF">
        <w:rPr>
          <w:lang w:val="en-GB"/>
        </w:rPr>
        <w:t xml:space="preserve">4.1 Suspension </w:t>
      </w:r>
    </w:p>
    <w:p w:rsidRPr="00E763AF" w:rsidR="00E763AF" w:rsidP="00E763AF" w:rsidRDefault="00E763AF" w14:paraId="48BEF831" w14:textId="77777777">
      <w:pPr>
        <w:pStyle w:val="1bodycopy10pt"/>
        <w:rPr>
          <w:lang w:val="en-GB"/>
        </w:rPr>
      </w:pPr>
      <w:r w:rsidRPr="00E763AF">
        <w:rPr>
          <w:lang w:val="en-GB"/>
        </w:rPr>
        <w:t xml:space="preserve">In some circumstances it will be appropriate to suspend a member of staff temporarily, for example, where there is suspected gross misconduct. This </w:t>
      </w:r>
      <w:proofErr w:type="gramStart"/>
      <w:r w:rsidRPr="00E763AF">
        <w:rPr>
          <w:lang w:val="en-GB"/>
        </w:rPr>
        <w:t>in itself does</w:t>
      </w:r>
      <w:proofErr w:type="gramEnd"/>
      <w:r w:rsidRPr="00E763AF">
        <w:rPr>
          <w:lang w:val="en-GB"/>
        </w:rPr>
        <w:t xml:space="preserve"> not amount to guilt or constitute disciplinary action.</w:t>
      </w:r>
    </w:p>
    <w:p w:rsidRPr="00E763AF" w:rsidR="00E763AF" w:rsidP="00E763AF" w:rsidRDefault="00E763AF" w14:paraId="61445507" w14:textId="77777777">
      <w:pPr>
        <w:pStyle w:val="1bodycopy10pt"/>
        <w:rPr>
          <w:lang w:val="en-GB"/>
        </w:rPr>
      </w:pPr>
      <w:r w:rsidRPr="00E763AF">
        <w:rPr>
          <w:lang w:val="en-GB"/>
        </w:rPr>
        <w:t>Where this is necessary:</w:t>
      </w:r>
    </w:p>
    <w:p w:rsidRPr="00E763AF" w:rsidR="00E763AF" w:rsidP="00E763AF" w:rsidRDefault="00E763AF" w14:paraId="157ED698" w14:textId="4215B31C">
      <w:pPr>
        <w:pStyle w:val="4Bulletedcopyblue"/>
        <w:rPr>
          <w:lang w:val="en-GB"/>
        </w:rPr>
      </w:pPr>
      <w:r w:rsidRPr="00E763AF">
        <w:rPr>
          <w:lang w:val="en-GB"/>
        </w:rPr>
        <w:t xml:space="preserve">The headteacher must authorise the suspension. If it is the headteacher who is the subject of the disciplinary procedure, the </w:t>
      </w:r>
      <w:r w:rsidR="002200E5">
        <w:rPr>
          <w:lang w:val="en-GB"/>
        </w:rPr>
        <w:t>independent members of the SLT (DSL)</w:t>
      </w:r>
      <w:r w:rsidRPr="00E763AF">
        <w:rPr>
          <w:lang w:val="en-GB"/>
        </w:rPr>
        <w:t xml:space="preserve"> must authorise the suspension</w:t>
      </w:r>
    </w:p>
    <w:p w:rsidRPr="00E763AF" w:rsidR="00E763AF" w:rsidP="00E763AF" w:rsidRDefault="00E763AF" w14:paraId="3DFB5205" w14:textId="774177E9">
      <w:pPr>
        <w:pStyle w:val="4Bulletedcopyblue"/>
        <w:rPr>
          <w:lang w:val="en-GB"/>
        </w:rPr>
      </w:pPr>
      <w:r w:rsidRPr="486EB939" w:rsidR="00E763AF">
        <w:rPr>
          <w:lang w:val="en-GB"/>
        </w:rPr>
        <w:t xml:space="preserve">The staff member will be informed of the suspension in a face-to-face meeting, held in person or over video </w:t>
      </w:r>
      <w:r w:rsidRPr="486EB939" w:rsidR="00E763AF">
        <w:rPr>
          <w:lang w:val="en-GB"/>
        </w:rPr>
        <w:t>conferencing</w:t>
      </w:r>
      <w:r w:rsidRPr="486EB939" w:rsidR="00E763AF">
        <w:rPr>
          <w:lang w:val="en-GB"/>
        </w:rPr>
        <w:t xml:space="preserve"> if necessary, </w:t>
      </w:r>
      <w:r w:rsidRPr="486EB939" w:rsidR="77A31A56">
        <w:rPr>
          <w:noProof w:val="0"/>
          <w:lang w:val="en-GB"/>
        </w:rPr>
        <w:t>followed</w:t>
      </w:r>
      <w:r w:rsidRPr="486EB939" w:rsidR="77A31A56">
        <w:rPr>
          <w:noProof w:val="0"/>
          <w:lang w:val="en-GB"/>
        </w:rPr>
        <w:t xml:space="preserve"> by written confirmation as soon as reasonably </w:t>
      </w:r>
      <w:r w:rsidRPr="486EB939" w:rsidR="77A31A56">
        <w:rPr>
          <w:noProof w:val="0"/>
          <w:lang w:val="en-GB"/>
        </w:rPr>
        <w:t>practicable</w:t>
      </w:r>
      <w:r w:rsidRPr="486EB939" w:rsidR="77A31A56">
        <w:rPr>
          <w:noProof w:val="0"/>
          <w:lang w:val="en-GB"/>
        </w:rPr>
        <w:t>.</w:t>
      </w:r>
    </w:p>
    <w:p w:rsidRPr="00E763AF" w:rsidR="00E763AF" w:rsidP="00E763AF" w:rsidRDefault="00E763AF" w14:paraId="6D866A9F" w14:textId="77777777">
      <w:pPr>
        <w:pStyle w:val="4Bulletedcopyblue"/>
        <w:rPr>
          <w:lang w:val="en-GB"/>
        </w:rPr>
      </w:pPr>
      <w:r w:rsidRPr="00E763AF">
        <w:rPr>
          <w:lang w:val="en-GB"/>
        </w:rPr>
        <w:t>The employee will be permitted to be accompanied to the meeting by either a colleague or trade union representative</w:t>
      </w:r>
    </w:p>
    <w:p w:rsidRPr="00E763AF" w:rsidR="00E763AF" w:rsidP="00E763AF" w:rsidRDefault="00E763AF" w14:paraId="58B549AD" w14:textId="77777777">
      <w:pPr>
        <w:pStyle w:val="4Bulletedcopyblue"/>
        <w:rPr>
          <w:lang w:val="en-GB"/>
        </w:rPr>
      </w:pPr>
      <w:r w:rsidRPr="00E763AF">
        <w:rPr>
          <w:lang w:val="en-GB"/>
        </w:rPr>
        <w:t>The staff member will be suspended on full pay</w:t>
      </w:r>
    </w:p>
    <w:p w:rsidRPr="00E763AF" w:rsidR="00E763AF" w:rsidP="00E763AF" w:rsidRDefault="00E763AF" w14:paraId="2DDC709C" w14:textId="77777777">
      <w:pPr>
        <w:pStyle w:val="Subhead2"/>
        <w:rPr>
          <w:lang w:val="en-GB"/>
        </w:rPr>
      </w:pPr>
      <w:r w:rsidRPr="00E763AF">
        <w:rPr>
          <w:lang w:val="en-GB"/>
        </w:rPr>
        <w:t>4.2 Investigation</w:t>
      </w:r>
    </w:p>
    <w:p w:rsidRPr="00E763AF" w:rsidR="00E763AF" w:rsidP="00E763AF" w:rsidRDefault="00E763AF" w14:paraId="7CD8EA0F" w14:textId="77777777">
      <w:pPr>
        <w:pStyle w:val="1bodycopy10pt"/>
        <w:rPr>
          <w:lang w:val="en-GB"/>
        </w:rPr>
      </w:pPr>
      <w:r w:rsidRPr="00E763AF">
        <w:rPr>
          <w:lang w:val="en-GB"/>
        </w:rPr>
        <w:t xml:space="preserve">An independent investigating officer will be appointed. </w:t>
      </w:r>
    </w:p>
    <w:p w:rsidRPr="00E763AF" w:rsidR="00E763AF" w:rsidP="00E763AF" w:rsidRDefault="00E763AF" w14:paraId="2898360A" w14:textId="77777777">
      <w:pPr>
        <w:pStyle w:val="1bodycopy10pt"/>
        <w:rPr>
          <w:lang w:val="en-GB"/>
        </w:rPr>
      </w:pPr>
      <w:r w:rsidRPr="00E763AF">
        <w:rPr>
          <w:lang w:val="en-GB"/>
        </w:rPr>
        <w:t xml:space="preserve">Before a disciplinary hearing takes place, the investigating officer will gather the facts of the case and evidence. The investigating officer will, if necessary, hold investigatory meetings (in person or over video conferencing). </w:t>
      </w:r>
    </w:p>
    <w:p w:rsidRPr="00E763AF" w:rsidR="00E763AF" w:rsidP="00E763AF" w:rsidRDefault="00E763AF" w14:paraId="725DE962" w14:textId="77777777">
      <w:pPr>
        <w:pStyle w:val="1bodycopy10pt"/>
        <w:rPr>
          <w:lang w:val="en-GB"/>
        </w:rPr>
      </w:pPr>
      <w:r w:rsidRPr="00E763AF">
        <w:rPr>
          <w:lang w:val="en-GB"/>
        </w:rPr>
        <w:t xml:space="preserve">The employee will be informed of the outcome of the investigation in writing. </w:t>
      </w:r>
    </w:p>
    <w:p w:rsidRPr="00E763AF" w:rsidR="00E763AF" w:rsidP="00E763AF" w:rsidRDefault="00E763AF" w14:paraId="17CF46F2" w14:textId="77777777">
      <w:pPr>
        <w:pStyle w:val="1bodycopy10pt"/>
        <w:rPr>
          <w:lang w:val="en-GB"/>
        </w:rPr>
      </w:pPr>
      <w:r w:rsidRPr="60870229" w:rsidR="00E763AF">
        <w:rPr>
          <w:lang w:val="en-GB"/>
        </w:rPr>
        <w:t xml:space="preserve">If the investigating officer </w:t>
      </w:r>
      <w:r w:rsidRPr="60870229" w:rsidR="00E763AF">
        <w:rPr>
          <w:lang w:val="en-GB"/>
        </w:rPr>
        <w:t>determines</w:t>
      </w:r>
      <w:r w:rsidRPr="60870229" w:rsidR="00E763AF">
        <w:rPr>
          <w:lang w:val="en-GB"/>
        </w:rPr>
        <w:t xml:space="preserve"> that the matter should move forward to a formal disciplinary hearing a disciplinary officer will be appointed. This will be a person independent from the investigating officer.</w:t>
      </w:r>
    </w:p>
    <w:p w:rsidR="2E537765" w:rsidP="60870229" w:rsidRDefault="2E537765" w14:paraId="1B392A6B" w14:textId="15EB0462">
      <w:pPr>
        <w:pStyle w:val="1bodycopy10pt"/>
      </w:pPr>
      <w:r w:rsidRPr="60870229" w:rsidR="2E537765">
        <w:rPr>
          <w:noProof w:val="0"/>
          <w:lang w:val="en-GB"/>
        </w:rPr>
        <w:t>The investigating officer will have had no prior involvement in the matter and will act impartially.</w:t>
      </w:r>
    </w:p>
    <w:p w:rsidR="60870229" w:rsidP="60870229" w:rsidRDefault="60870229" w14:paraId="66A55F47" w14:textId="4881FF81">
      <w:pPr>
        <w:pStyle w:val="Subhead2"/>
        <w:rPr>
          <w:lang w:val="en-GB"/>
        </w:rPr>
      </w:pPr>
    </w:p>
    <w:p w:rsidR="1E8C3733" w:rsidP="1E8C3733" w:rsidRDefault="1E8C3733" w14:paraId="68CEA4C7" w14:textId="3EAD7385">
      <w:pPr>
        <w:pStyle w:val="1bodycopy10pt"/>
        <w:rPr>
          <w:lang w:val="en-GB"/>
        </w:rPr>
      </w:pPr>
    </w:p>
    <w:p w:rsidR="1E8C3733" w:rsidP="1E8C3733" w:rsidRDefault="1E8C3733" w14:paraId="284A0C57" w14:textId="63F0533B">
      <w:pPr>
        <w:pStyle w:val="1bodycopy10pt"/>
        <w:rPr>
          <w:lang w:val="en-GB"/>
        </w:rPr>
      </w:pPr>
    </w:p>
    <w:p w:rsidRPr="00E763AF" w:rsidR="00E763AF" w:rsidP="00E763AF" w:rsidRDefault="00E763AF" w14:paraId="05E16C70" w14:textId="77777777">
      <w:pPr>
        <w:pStyle w:val="Subhead2"/>
        <w:rPr>
          <w:lang w:val="en-GB"/>
        </w:rPr>
      </w:pPr>
      <w:r w:rsidRPr="00E763AF">
        <w:rPr>
          <w:lang w:val="en-GB"/>
        </w:rPr>
        <w:t>4.3 Notification</w:t>
      </w:r>
    </w:p>
    <w:p w:rsidRPr="00E763AF" w:rsidR="00E763AF" w:rsidP="00E763AF" w:rsidRDefault="00E763AF" w14:paraId="3409B2D8" w14:textId="77777777">
      <w:pPr>
        <w:pStyle w:val="1bodycopy10pt"/>
        <w:rPr>
          <w:lang w:val="en-GB"/>
        </w:rPr>
      </w:pPr>
      <w:r w:rsidRPr="00E763AF">
        <w:rPr>
          <w:lang w:val="en-GB"/>
        </w:rPr>
        <w:t xml:space="preserve">If it is decided that there is a disciplinary case to answer, the employee will receive a written notification 5 working days before the hearing. The meeting could be sooner if it is agreed by both parties. The notification will include: </w:t>
      </w:r>
    </w:p>
    <w:p w:rsidRPr="00E763AF" w:rsidR="00E763AF" w:rsidP="00E763AF" w:rsidRDefault="00E763AF" w14:paraId="731EDE1C" w14:textId="77777777">
      <w:pPr>
        <w:pStyle w:val="4Bulletedcopyblue"/>
        <w:rPr>
          <w:lang w:val="en-GB"/>
        </w:rPr>
      </w:pPr>
      <w:r w:rsidRPr="00E763AF">
        <w:rPr>
          <w:lang w:val="en-GB"/>
        </w:rPr>
        <w:t>Details of the alleged misconduct and its possible consequences</w:t>
      </w:r>
    </w:p>
    <w:p w:rsidRPr="00E763AF" w:rsidR="00E763AF" w:rsidP="00E763AF" w:rsidRDefault="00E763AF" w14:paraId="023BC99E" w14:textId="77777777">
      <w:pPr>
        <w:pStyle w:val="4Bulletedcopyblue"/>
        <w:rPr>
          <w:lang w:val="en-GB"/>
        </w:rPr>
      </w:pPr>
      <w:r w:rsidRPr="00E763AF">
        <w:rPr>
          <w:lang w:val="en-GB"/>
        </w:rPr>
        <w:t xml:space="preserve">Copies of any written evidence, including witness statements </w:t>
      </w:r>
    </w:p>
    <w:p w:rsidRPr="00E763AF" w:rsidR="00E763AF" w:rsidP="00E763AF" w:rsidRDefault="00E763AF" w14:paraId="4AB26606" w14:textId="77777777">
      <w:pPr>
        <w:pStyle w:val="4Bulletedcopyblue"/>
        <w:rPr>
          <w:lang w:val="en-GB"/>
        </w:rPr>
      </w:pPr>
      <w:r w:rsidRPr="00E763AF">
        <w:rPr>
          <w:lang w:val="en-GB"/>
        </w:rPr>
        <w:t>The time, date and location of the disciplinary meeting (including the details if the meeting is to be held over video conferencing, if relevant)</w:t>
      </w:r>
    </w:p>
    <w:p w:rsidRPr="00E763AF" w:rsidR="00E763AF" w:rsidP="00E763AF" w:rsidRDefault="00E763AF" w14:paraId="3900D3CB" w14:textId="77777777">
      <w:pPr>
        <w:pStyle w:val="4Bulletedcopyblue"/>
        <w:rPr>
          <w:lang w:val="en-GB"/>
        </w:rPr>
      </w:pPr>
      <w:r w:rsidRPr="00E763AF">
        <w:rPr>
          <w:lang w:val="en-GB"/>
        </w:rPr>
        <w:t xml:space="preserve">A statement that the employee has the right to be accompanied by a colleague or a trade union representative </w:t>
      </w:r>
    </w:p>
    <w:p w:rsidRPr="00E763AF" w:rsidR="00E763AF" w:rsidP="00E763AF" w:rsidRDefault="00E763AF" w14:paraId="6FC9D488" w14:textId="77777777">
      <w:pPr>
        <w:pStyle w:val="4Bulletedcopyblue"/>
        <w:rPr>
          <w:lang w:val="en-GB"/>
        </w:rPr>
      </w:pPr>
      <w:r w:rsidRPr="00E763AF">
        <w:rPr>
          <w:lang w:val="en-GB"/>
        </w:rPr>
        <w:t xml:space="preserve">Notification that the employer intends to call witnesses (if relevant) </w:t>
      </w:r>
    </w:p>
    <w:p w:rsidRPr="00E763AF" w:rsidR="00E763AF" w:rsidP="00E763AF" w:rsidRDefault="00E763AF" w14:paraId="2CEB51AE" w14:textId="77777777">
      <w:pPr>
        <w:pStyle w:val="1bodycopy10pt"/>
        <w:rPr>
          <w:lang w:val="en-GB"/>
        </w:rPr>
      </w:pPr>
      <w:r w:rsidRPr="00E763AF">
        <w:rPr>
          <w:lang w:val="en-GB"/>
        </w:rPr>
        <w:t>If the employee intends to call a witness, they should notify the employer.</w:t>
      </w:r>
    </w:p>
    <w:p w:rsidRPr="00E763AF" w:rsidR="00E763AF" w:rsidP="00E763AF" w:rsidRDefault="000A5F7D" w14:paraId="5AA945D1" w14:textId="13A403C2">
      <w:pPr>
        <w:pStyle w:val="1bodycopy10pt"/>
        <w:rPr>
          <w:lang w:val="en-GB"/>
        </w:rPr>
      </w:pPr>
      <w:r w:rsidRPr="60870229" w:rsidR="000A5F7D">
        <w:rPr>
          <w:lang w:val="en-GB"/>
        </w:rPr>
        <w:t xml:space="preserve">Members of SLT </w:t>
      </w:r>
      <w:r w:rsidRPr="60870229" w:rsidR="00E763AF">
        <w:rPr>
          <w:lang w:val="en-GB"/>
        </w:rPr>
        <w:t xml:space="preserve">will conduct the hearing. </w:t>
      </w:r>
    </w:p>
    <w:p w:rsidR="7FAB6539" w:rsidP="60870229" w:rsidRDefault="7FAB6539" w14:paraId="761779AC" w14:textId="141DCF54">
      <w:pPr>
        <w:pStyle w:val="1bodycopy10pt"/>
      </w:pPr>
      <w:r w:rsidRPr="60870229" w:rsidR="7FAB6539">
        <w:rPr>
          <w:noProof w:val="0"/>
          <w:lang w:val="en-GB"/>
        </w:rPr>
        <w:t>The notice period may be shortened by mutual agreement where appropriate.”</w:t>
      </w:r>
    </w:p>
    <w:p w:rsidRPr="00E763AF" w:rsidR="00E763AF" w:rsidP="00E763AF" w:rsidRDefault="00E763AF" w14:paraId="2AE85950" w14:textId="77777777">
      <w:pPr>
        <w:pStyle w:val="Subhead2"/>
        <w:rPr>
          <w:lang w:val="en-GB"/>
        </w:rPr>
      </w:pPr>
      <w:r w:rsidRPr="00E763AF">
        <w:rPr>
          <w:lang w:val="en-GB"/>
        </w:rPr>
        <w:t>4.4 Disciplinary hearing</w:t>
      </w:r>
    </w:p>
    <w:p w:rsidRPr="00E763AF" w:rsidR="00E763AF" w:rsidP="00E763AF" w:rsidRDefault="00E763AF" w14:paraId="2EB72B9A" w14:textId="77777777">
      <w:pPr>
        <w:pStyle w:val="1bodycopy10pt"/>
        <w:rPr>
          <w:lang w:val="en-GB"/>
        </w:rPr>
      </w:pPr>
      <w:r w:rsidRPr="00E763AF">
        <w:rPr>
          <w:lang w:val="en-GB"/>
        </w:rPr>
        <w:lastRenderedPageBreak/>
        <w:t>Before the hearing, the employee will receive a copy of all evidence that will be relied upon during the procedure.</w:t>
      </w:r>
    </w:p>
    <w:p w:rsidRPr="00E763AF" w:rsidR="00E763AF" w:rsidP="00E763AF" w:rsidRDefault="00E763AF" w14:paraId="44108F1B" w14:textId="77777777">
      <w:pPr>
        <w:pStyle w:val="1bodycopy10pt"/>
        <w:rPr>
          <w:lang w:val="en-GB"/>
        </w:rPr>
      </w:pPr>
      <w:r w:rsidRPr="00E763AF">
        <w:rPr>
          <w:lang w:val="en-GB"/>
        </w:rPr>
        <w:t>At the hearing, the person conducting the hearing will explain the case against the employee and go through the evidence that has been gathered. The person may choose to have the investigating officer present the management’s case.</w:t>
      </w:r>
    </w:p>
    <w:p w:rsidRPr="00E763AF" w:rsidR="00E763AF" w:rsidP="00E763AF" w:rsidRDefault="00E763AF" w14:paraId="4A4EE8AF" w14:textId="77777777">
      <w:pPr>
        <w:pStyle w:val="1bodycopy10pt"/>
        <w:rPr>
          <w:lang w:val="en-GB"/>
        </w:rPr>
      </w:pPr>
      <w:r w:rsidRPr="00E763AF">
        <w:rPr>
          <w:lang w:val="en-GB"/>
        </w:rPr>
        <w:t xml:space="preserve">The employee will be allowed to set out their case and answer any allegations that have been made. The employee will also be given a reasonable opportunity to ask questions, present evidence and call relevant witnesses. They will also be given an opportunity to raise points about any information provided by witnesses. </w:t>
      </w:r>
    </w:p>
    <w:p w:rsidRPr="00E763AF" w:rsidR="00E763AF" w:rsidP="00E763AF" w:rsidRDefault="00E763AF" w14:paraId="50414E4D" w14:textId="77777777">
      <w:pPr>
        <w:pStyle w:val="1bodycopy10pt"/>
        <w:rPr>
          <w:lang w:val="en-GB"/>
        </w:rPr>
      </w:pPr>
      <w:r w:rsidRPr="00E763AF">
        <w:rPr>
          <w:lang w:val="en-GB"/>
        </w:rPr>
        <w:t xml:space="preserve">Employees have a statutory right to be accompanied at a meeting that may result in a formal warning being issued, disciplinary action being taken, or the confirmation of either of these. </w:t>
      </w:r>
    </w:p>
    <w:p w:rsidRPr="00E763AF" w:rsidR="00E763AF" w:rsidP="00E763AF" w:rsidRDefault="00E763AF" w14:paraId="7465B9CF" w14:textId="04EF528F">
      <w:pPr>
        <w:pStyle w:val="1bodycopy10pt"/>
        <w:rPr>
          <w:lang w:val="en-GB"/>
        </w:rPr>
      </w:pPr>
      <w:r w:rsidRPr="4C790F6B" w:rsidR="00E763AF">
        <w:rPr>
          <w:lang w:val="en-GB"/>
        </w:rPr>
        <w:t xml:space="preserve">The employee has the right to be accompanied by a colleague or a trade union representative. Employees must make the request in advance of the meeting, to allow the </w:t>
      </w:r>
      <w:r w:rsidRPr="4C790F6B" w:rsidR="7C822093">
        <w:rPr>
          <w:lang w:val="en-GB"/>
        </w:rPr>
        <w:t>school</w:t>
      </w:r>
      <w:r w:rsidRPr="4C790F6B" w:rsidR="00E763AF">
        <w:rPr>
          <w:lang w:val="en-GB"/>
        </w:rPr>
        <w:t xml:space="preserve"> to prepare and to ensure the employer knows who the companion will be. </w:t>
      </w:r>
    </w:p>
    <w:p w:rsidRPr="00E763AF" w:rsidR="00E763AF" w:rsidP="00E763AF" w:rsidRDefault="00E763AF" w14:paraId="7D96323B" w14:textId="77777777">
      <w:pPr>
        <w:pStyle w:val="1bodycopy10pt"/>
        <w:rPr>
          <w:lang w:val="en-GB"/>
        </w:rPr>
      </w:pPr>
      <w:r w:rsidRPr="00E763AF">
        <w:rPr>
          <w:lang w:val="en-GB"/>
        </w:rPr>
        <w:t xml:space="preserve">If an employee’s chosen companion will not be available to meet at the proposed time, the hearing will be postponed to a time proposed by the employee, </w:t>
      </w:r>
      <w:proofErr w:type="gramStart"/>
      <w:r w:rsidRPr="00E763AF">
        <w:rPr>
          <w:lang w:val="en-GB"/>
        </w:rPr>
        <w:t>as long as</w:t>
      </w:r>
      <w:proofErr w:type="gramEnd"/>
      <w:r w:rsidRPr="00E763AF">
        <w:rPr>
          <w:lang w:val="en-GB"/>
        </w:rPr>
        <w:t xml:space="preserve"> the alternative time is reasonable and not more than 5 working days after the original date.</w:t>
      </w:r>
    </w:p>
    <w:p w:rsidRPr="00E763AF" w:rsidR="00E763AF" w:rsidP="00E763AF" w:rsidRDefault="00E763AF" w14:paraId="06120131" w14:textId="77777777">
      <w:pPr>
        <w:pStyle w:val="1bodycopy10pt"/>
        <w:rPr>
          <w:lang w:val="en-GB"/>
        </w:rPr>
      </w:pPr>
      <w:r w:rsidRPr="00E763AF">
        <w:rPr>
          <w:lang w:val="en-GB"/>
        </w:rPr>
        <w:t>The companion can address the hearing to put and sum up the employee’s case, respond on behalf of the employee to any views expressed at the hearing and confer with the employee during the hearing. The companion does not, however, have the right to answer questions on the employee’s behalf, address the hearing if the employee does not wish it or prevent the employer from explaining their case.</w:t>
      </w:r>
    </w:p>
    <w:p w:rsidRPr="00E763AF" w:rsidR="00E763AF" w:rsidP="00E763AF" w:rsidRDefault="00E763AF" w14:paraId="7BC45CBC" w14:textId="77777777">
      <w:pPr>
        <w:pStyle w:val="Subhead2"/>
        <w:rPr>
          <w:lang w:val="en-GB"/>
        </w:rPr>
      </w:pPr>
      <w:r w:rsidRPr="00E763AF">
        <w:rPr>
          <w:lang w:val="en-GB"/>
        </w:rPr>
        <w:t xml:space="preserve">4.5 Taking appropriate action </w:t>
      </w:r>
    </w:p>
    <w:p w:rsidRPr="00E763AF" w:rsidR="00E763AF" w:rsidP="00E763AF" w:rsidRDefault="00E763AF" w14:paraId="37269162" w14:textId="04A873B7">
      <w:pPr>
        <w:pStyle w:val="1bodycopy10pt"/>
        <w:rPr>
          <w:lang w:val="en-GB"/>
        </w:rPr>
      </w:pPr>
      <w:r w:rsidRPr="00E763AF">
        <w:rPr>
          <w:lang w:val="en-GB"/>
        </w:rPr>
        <w:t>The hearing will be adjourned and a decision about whether further disciplinary action is necessary will be taken. The employee will be informed of the decision in writing within</w:t>
      </w:r>
      <w:r w:rsidR="000A5F7D">
        <w:rPr>
          <w:lang w:val="en-GB"/>
        </w:rPr>
        <w:t xml:space="preserve"> 10</w:t>
      </w:r>
      <w:r w:rsidRPr="00E763AF">
        <w:rPr>
          <w:lang w:val="en-GB"/>
        </w:rPr>
        <w:t xml:space="preserve"> working days. </w:t>
      </w:r>
    </w:p>
    <w:p w:rsidRPr="00E763AF" w:rsidR="00E763AF" w:rsidP="00E763AF" w:rsidRDefault="00E763AF" w14:paraId="5DA42475" w14:textId="77777777">
      <w:pPr>
        <w:pStyle w:val="1bodycopy10pt"/>
        <w:rPr>
          <w:lang w:val="en-GB"/>
        </w:rPr>
      </w:pPr>
      <w:r w:rsidRPr="00E763AF">
        <w:rPr>
          <w:lang w:val="en-GB"/>
        </w:rPr>
        <w:t xml:space="preserve">Actions taken may be: </w:t>
      </w:r>
    </w:p>
    <w:p w:rsidRPr="00E763AF" w:rsidR="00E763AF" w:rsidP="00E763AF" w:rsidRDefault="00E763AF" w14:paraId="7D177DC2" w14:textId="77777777">
      <w:pPr>
        <w:pStyle w:val="4Bulletedcopyblue"/>
        <w:rPr>
          <w:lang w:val="en-GB"/>
        </w:rPr>
      </w:pPr>
      <w:r w:rsidRPr="00E763AF">
        <w:rPr>
          <w:b/>
          <w:lang w:val="en-GB"/>
        </w:rPr>
        <w:t xml:space="preserve">A verbal or informal warning </w:t>
      </w:r>
      <w:r w:rsidRPr="00E763AF">
        <w:rPr>
          <w:lang w:val="en-GB"/>
        </w:rPr>
        <w:t>where it is decided that the action was not serious enough to warrant a formal written warning. This may be accompanied by a notification that arrangements will be put in place to improve the staff members’ behaviour, such as a training course or occupational health support</w:t>
      </w:r>
    </w:p>
    <w:p w:rsidRPr="00E763AF" w:rsidR="00E763AF" w:rsidP="00E763AF" w:rsidRDefault="00E763AF" w14:paraId="094072D7" w14:textId="26132BCB">
      <w:pPr>
        <w:pStyle w:val="4Bulletedcopyblue"/>
        <w:rPr>
          <w:lang w:val="en-GB"/>
        </w:rPr>
      </w:pPr>
      <w:r w:rsidRPr="00E763AF">
        <w:rPr>
          <w:rFonts w:eastAsia="Arial"/>
          <w:b/>
          <w:bCs/>
          <w:lang w:val="en-GB"/>
        </w:rPr>
        <w:t>A first written warning</w:t>
      </w:r>
      <w:r w:rsidRPr="00E763AF">
        <w:rPr>
          <w:rFonts w:eastAsia="Arial"/>
          <w:lang w:val="en-GB"/>
        </w:rPr>
        <w:t xml:space="preserve"> for a first instance of misconduct. A further instance may result in a final written warning. A first written warning will remain on the employee’s personnel file for </w:t>
      </w:r>
      <w:r w:rsidR="000A5F7D">
        <w:rPr>
          <w:rStyle w:val="1bodycopy10ptChar"/>
          <w:lang w:val="en-GB"/>
        </w:rPr>
        <w:t>6</w:t>
      </w:r>
      <w:r w:rsidRPr="00E763AF">
        <w:rPr>
          <w:rStyle w:val="1bodycopy10ptChar"/>
          <w:lang w:val="en-GB"/>
        </w:rPr>
        <w:t xml:space="preserve"> </w:t>
      </w:r>
      <w:r w:rsidRPr="00E763AF">
        <w:rPr>
          <w:rFonts w:eastAsia="Arial"/>
          <w:lang w:val="en-GB"/>
        </w:rPr>
        <w:t>months. The written warning will explain that a further instance of misconduct or no change in behaviour within a given timeframe will result in a final warning</w:t>
      </w:r>
    </w:p>
    <w:p w:rsidRPr="00E763AF" w:rsidR="00E763AF" w:rsidP="00E763AF" w:rsidRDefault="00E763AF" w14:paraId="08826339" w14:textId="77777777">
      <w:pPr>
        <w:pStyle w:val="4Bulletedcopyblue"/>
        <w:rPr>
          <w:lang w:val="en-GB"/>
        </w:rPr>
      </w:pPr>
      <w:r w:rsidRPr="00E763AF">
        <w:rPr>
          <w:rFonts w:eastAsia="Arial"/>
          <w:b/>
          <w:bCs/>
          <w:lang w:val="en-GB"/>
        </w:rPr>
        <w:t>A final written warning</w:t>
      </w:r>
      <w:r w:rsidRPr="00E763AF">
        <w:rPr>
          <w:rFonts w:eastAsia="Arial"/>
          <w:lang w:val="en-GB"/>
        </w:rPr>
        <w:t xml:space="preserve"> where the employee has already received a first warning, or where the employee’s misconduct was sufficiently serious. A further instance may result in demotion or dismissal</w:t>
      </w:r>
    </w:p>
    <w:p w:rsidRPr="00E763AF" w:rsidR="00E763AF" w:rsidP="00E763AF" w:rsidRDefault="00E763AF" w14:paraId="0D252F44" w14:textId="77777777">
      <w:pPr>
        <w:pStyle w:val="4Bulletedcopyblue"/>
        <w:rPr>
          <w:lang w:val="en-GB"/>
        </w:rPr>
      </w:pPr>
      <w:r w:rsidRPr="00E763AF">
        <w:rPr>
          <w:rFonts w:eastAsia="Arial"/>
          <w:b/>
          <w:bCs/>
          <w:lang w:val="en-GB"/>
        </w:rPr>
        <w:t>Dismissal</w:t>
      </w:r>
      <w:r w:rsidRPr="00E763AF">
        <w:rPr>
          <w:rFonts w:eastAsia="Arial"/>
          <w:lang w:val="en-GB"/>
        </w:rPr>
        <w:t xml:space="preserve"> where there has been gross misconduct or a final written warning has already been given</w:t>
      </w:r>
    </w:p>
    <w:p w:rsidRPr="00E763AF" w:rsidR="00E763AF" w:rsidP="00E763AF" w:rsidRDefault="00E763AF" w14:paraId="669307F6" w14:textId="46EB1000">
      <w:pPr>
        <w:pStyle w:val="1bodycopy10pt"/>
        <w:rPr>
          <w:lang w:val="en-GB"/>
        </w:rPr>
      </w:pPr>
      <w:r w:rsidRPr="4C790F6B" w:rsidR="00E763AF">
        <w:rPr>
          <w:lang w:val="en-GB"/>
        </w:rPr>
        <w:t xml:space="preserve">We will refer a case of teacher gross misconduct to the </w:t>
      </w:r>
      <w:r w:rsidRPr="4C790F6B" w:rsidR="301FE189">
        <w:rPr>
          <w:noProof w:val="0"/>
          <w:lang w:val="en-GB"/>
        </w:rPr>
        <w:t>Teaching Regulation Agency (TRA)</w:t>
      </w:r>
      <w:r w:rsidRPr="4C790F6B" w:rsidR="00E763AF">
        <w:rPr>
          <w:lang w:val="en-GB"/>
        </w:rPr>
        <w:t xml:space="preserve"> if we believe the case is so severe that the </w:t>
      </w:r>
      <w:r w:rsidRPr="4C790F6B" w:rsidR="7DF806BE">
        <w:rPr>
          <w:noProof w:val="0"/>
          <w:lang w:val="en-GB"/>
        </w:rPr>
        <w:t>Teaching Regulation Agency (TRA)</w:t>
      </w:r>
      <w:r w:rsidRPr="4C790F6B" w:rsidR="00E763AF">
        <w:rPr>
          <w:lang w:val="en-GB"/>
        </w:rPr>
        <w:t xml:space="preserve"> should consider whether the teacher should be prevented from teaching. We will also refer cases to other relevant authorities where </w:t>
      </w:r>
      <w:r w:rsidRPr="4C790F6B" w:rsidR="00E763AF">
        <w:rPr>
          <w:lang w:val="en-GB"/>
        </w:rPr>
        <w:t>appropriate</w:t>
      </w:r>
      <w:r w:rsidRPr="4C790F6B" w:rsidR="00E763AF">
        <w:rPr>
          <w:lang w:val="en-GB"/>
        </w:rPr>
        <w:t xml:space="preserve">. </w:t>
      </w:r>
    </w:p>
    <w:p w:rsidR="787FDFBC" w:rsidP="60870229" w:rsidRDefault="787FDFBC" w14:paraId="1B958D8B" w14:textId="1279AA34">
      <w:pPr>
        <w:pStyle w:val="1bodycopy10pt"/>
      </w:pPr>
      <w:r w:rsidRPr="60870229" w:rsidR="787FDFBC">
        <w:rPr>
          <w:noProof w:val="0"/>
          <w:lang w:val="en-GB"/>
        </w:rPr>
        <w:t>Any sanction will be proportionate to the seriousness of the misconduct, taking into account mitigating factors, previous conduct and the circumstances of the case.”</w:t>
      </w:r>
    </w:p>
    <w:p w:rsidRPr="00E763AF" w:rsidR="00E763AF" w:rsidP="00E763AF" w:rsidRDefault="00E763AF" w14:paraId="31A5546A" w14:textId="77777777">
      <w:pPr>
        <w:pStyle w:val="Subhead2"/>
        <w:rPr>
          <w:lang w:val="en-GB"/>
        </w:rPr>
      </w:pPr>
      <w:r w:rsidRPr="00E763AF">
        <w:rPr>
          <w:lang w:val="en-GB"/>
        </w:rPr>
        <w:t>4.6 Dismissal</w:t>
      </w:r>
    </w:p>
    <w:p w:rsidRPr="00E763AF" w:rsidR="00E763AF" w:rsidP="00E763AF" w:rsidRDefault="00E763AF" w14:paraId="49AF1DB5" w14:textId="1150B0B9">
      <w:pPr>
        <w:rPr>
          <w:lang w:val="en-GB"/>
        </w:rPr>
      </w:pPr>
      <w:r w:rsidRPr="4C790F6B" w:rsidR="00E763AF">
        <w:rPr>
          <w:lang w:val="en-GB"/>
        </w:rPr>
        <w:t xml:space="preserve">The power to decide that members of staff should no longer work at this </w:t>
      </w:r>
      <w:r w:rsidRPr="4C790F6B" w:rsidR="26F5F3A2">
        <w:rPr>
          <w:lang w:val="en-GB"/>
        </w:rPr>
        <w:t>school</w:t>
      </w:r>
      <w:r w:rsidRPr="4C790F6B" w:rsidR="00E763AF">
        <w:rPr>
          <w:lang w:val="en-GB"/>
        </w:rPr>
        <w:t xml:space="preserve"> has </w:t>
      </w:r>
      <w:r w:rsidRPr="4C790F6B" w:rsidR="00E763AF">
        <w:rPr>
          <w:rStyle w:val="1bodycopy10ptChar"/>
          <w:lang w:val="en-GB"/>
        </w:rPr>
        <w:t xml:space="preserve">been delegated to </w:t>
      </w:r>
      <w:r w:rsidRPr="4C790F6B" w:rsidR="000A5F7D">
        <w:rPr>
          <w:rStyle w:val="1bodycopy10ptChar"/>
          <w:lang w:val="en-GB"/>
        </w:rPr>
        <w:t>the headteacher, John Page.</w:t>
      </w:r>
    </w:p>
    <w:p w:rsidRPr="00E763AF" w:rsidR="00E763AF" w:rsidP="00E763AF" w:rsidRDefault="00E763AF" w14:paraId="7A8DFE38" w14:textId="7F0852A2">
      <w:pPr>
        <w:rPr>
          <w:rStyle w:val="1bodycopy10ptChar"/>
          <w:lang w:val="en-GB"/>
        </w:rPr>
      </w:pPr>
      <w:r w:rsidRPr="4C790F6B" w:rsidR="00E763AF">
        <w:rPr>
          <w:lang w:val="en-GB"/>
        </w:rPr>
        <w:t xml:space="preserve">The power to dismiss staff in this </w:t>
      </w:r>
      <w:r w:rsidRPr="4C790F6B" w:rsidR="0152CD61">
        <w:rPr>
          <w:lang w:val="en-GB"/>
        </w:rPr>
        <w:t>school</w:t>
      </w:r>
      <w:r w:rsidRPr="4C790F6B" w:rsidR="00E763AF">
        <w:rPr>
          <w:lang w:val="en-GB"/>
        </w:rPr>
        <w:t xml:space="preserve"> has been delegated to </w:t>
      </w:r>
      <w:r w:rsidRPr="4C790F6B" w:rsidR="000A5F7D">
        <w:rPr>
          <w:rStyle w:val="1bodycopy10ptChar"/>
          <w:lang w:val="en-GB"/>
        </w:rPr>
        <w:t>the headteacher, John Page.</w:t>
      </w:r>
    </w:p>
    <w:p w:rsidRPr="00E763AF" w:rsidR="00E763AF" w:rsidP="00E763AF" w:rsidRDefault="00E763AF" w14:paraId="2D547EF5" w14:textId="70826215">
      <w:pPr>
        <w:pStyle w:val="1bodycopy10pt"/>
        <w:rPr>
          <w:lang w:val="en-GB"/>
        </w:rPr>
      </w:pPr>
      <w:r w:rsidRPr="00E763AF">
        <w:rPr>
          <w:lang w:val="en-GB"/>
        </w:rPr>
        <w:t xml:space="preserve">Once the decision to dismiss has been taken, </w:t>
      </w:r>
      <w:r w:rsidR="000A5F7D">
        <w:rPr>
          <w:lang w:val="en-GB"/>
        </w:rPr>
        <w:t xml:space="preserve">John Page </w:t>
      </w:r>
      <w:r w:rsidRPr="00E763AF">
        <w:rPr>
          <w:lang w:val="en-GB"/>
        </w:rPr>
        <w:t>will dismiss the staff member with notice.</w:t>
      </w:r>
    </w:p>
    <w:p w:rsidRPr="00E763AF" w:rsidR="00E763AF" w:rsidP="00E763AF" w:rsidRDefault="00E763AF" w14:paraId="4FCC2695" w14:textId="77777777">
      <w:pPr>
        <w:pStyle w:val="Subhead2"/>
        <w:rPr>
          <w:lang w:val="en-GB"/>
        </w:rPr>
      </w:pPr>
      <w:r w:rsidRPr="00E763AF">
        <w:rPr>
          <w:lang w:val="en-GB"/>
        </w:rPr>
        <w:t>4.7 Appeals process</w:t>
      </w:r>
    </w:p>
    <w:p w:rsidRPr="00E763AF" w:rsidR="00E763AF" w:rsidP="00E763AF" w:rsidRDefault="00E763AF" w14:paraId="65F10721" w14:textId="48D4AF74">
      <w:pPr>
        <w:pStyle w:val="1bodycopy10pt"/>
        <w:rPr>
          <w:lang w:val="en-GB"/>
        </w:rPr>
      </w:pPr>
      <w:r w:rsidRPr="00E763AF">
        <w:rPr>
          <w:lang w:val="en-GB"/>
        </w:rPr>
        <w:lastRenderedPageBreak/>
        <w:t xml:space="preserve">The employee has the right to appeal any sanction. Appeals must be made in writing within </w:t>
      </w:r>
      <w:r w:rsidR="000A5F7D">
        <w:rPr>
          <w:lang w:val="en-GB"/>
        </w:rPr>
        <w:t xml:space="preserve">10 </w:t>
      </w:r>
      <w:r w:rsidRPr="00E763AF">
        <w:rPr>
          <w:lang w:val="en-GB"/>
        </w:rPr>
        <w:t>working days of the decision, setting out at the same time the grounds for appeal.</w:t>
      </w:r>
    </w:p>
    <w:p w:rsidRPr="00E763AF" w:rsidR="00E763AF" w:rsidP="00E763AF" w:rsidRDefault="00E763AF" w14:paraId="6AAB777E" w14:textId="77777777">
      <w:pPr>
        <w:pStyle w:val="1bodycopy10pt"/>
        <w:rPr>
          <w:lang w:val="en-GB"/>
        </w:rPr>
      </w:pPr>
      <w:r w:rsidRPr="00E763AF">
        <w:rPr>
          <w:lang w:val="en-GB"/>
        </w:rPr>
        <w:t>A disciplinary appeals officer/panel will be appointed.</w:t>
      </w:r>
    </w:p>
    <w:p w:rsidRPr="00E763AF" w:rsidR="00E763AF" w:rsidP="00E763AF" w:rsidRDefault="00E763AF" w14:paraId="4F141C4D" w14:textId="77777777">
      <w:pPr>
        <w:pStyle w:val="1bodycopy10pt"/>
        <w:rPr>
          <w:lang w:val="en-GB"/>
        </w:rPr>
      </w:pPr>
      <w:r w:rsidRPr="00E763AF">
        <w:rPr>
          <w:lang w:val="en-GB"/>
        </w:rPr>
        <w:t xml:space="preserve">Appeals will be heard without unreasonable delay and at an agreed time and place (in person, or over video conferencing if relevant). Employees’ statutory right to be accompanied by a companion will apply as with formal disciplinary hearings. Notes will be taken and a copy sent to the employee. </w:t>
      </w:r>
    </w:p>
    <w:p w:rsidRPr="00E763AF" w:rsidR="00E763AF" w:rsidP="00E763AF" w:rsidRDefault="00E763AF" w14:paraId="518E95A8" w14:textId="2EB16601">
      <w:pPr>
        <w:pStyle w:val="1bodycopy10pt"/>
        <w:rPr>
          <w:lang w:val="en-GB"/>
        </w:rPr>
      </w:pPr>
      <w:r w:rsidRPr="00E763AF">
        <w:rPr>
          <w:lang w:val="en-GB"/>
        </w:rPr>
        <w:t xml:space="preserve">The appeal will be dealt with impartially and by senior leaders who have not previously been involved in the case. </w:t>
      </w:r>
    </w:p>
    <w:p w:rsidRPr="00E763AF" w:rsidR="00E763AF" w:rsidP="00E763AF" w:rsidRDefault="00E763AF" w14:paraId="66102625" w14:textId="6D437365">
      <w:pPr>
        <w:pStyle w:val="1bodycopy10pt"/>
        <w:rPr>
          <w:lang w:val="en-GB"/>
        </w:rPr>
      </w:pPr>
      <w:r w:rsidRPr="4C790F6B" w:rsidR="00E763AF">
        <w:rPr>
          <w:lang w:val="en-GB"/>
        </w:rPr>
        <w:t xml:space="preserve">The employee will be informed in writing of the results of the appeal hearing within </w:t>
      </w:r>
      <w:r w:rsidRPr="4C790F6B" w:rsidR="000A5F7D">
        <w:rPr>
          <w:lang w:val="en-GB"/>
        </w:rPr>
        <w:t>14</w:t>
      </w:r>
      <w:r w:rsidRPr="4C790F6B" w:rsidR="00E763AF">
        <w:rPr>
          <w:lang w:val="en-GB"/>
        </w:rPr>
        <w:t xml:space="preserve"> working days.</w:t>
      </w:r>
    </w:p>
    <w:p w:rsidR="18469B6D" w:rsidP="4C790F6B" w:rsidRDefault="18469B6D" w14:paraId="43D78C10" w14:textId="0B59F042">
      <w:pPr>
        <w:pStyle w:val="1bodycopy10pt"/>
      </w:pPr>
      <w:r w:rsidRPr="4C790F6B" w:rsidR="18469B6D">
        <w:rPr>
          <w:noProof w:val="0"/>
          <w:lang w:val="en-GB"/>
        </w:rPr>
        <w:t xml:space="preserve">The appeal may confirm, </w:t>
      </w:r>
      <w:r w:rsidRPr="4C790F6B" w:rsidR="18469B6D">
        <w:rPr>
          <w:noProof w:val="0"/>
          <w:lang w:val="en-GB"/>
        </w:rPr>
        <w:t>revoke</w:t>
      </w:r>
      <w:r w:rsidRPr="4C790F6B" w:rsidR="18469B6D">
        <w:rPr>
          <w:noProof w:val="0"/>
          <w:lang w:val="en-GB"/>
        </w:rPr>
        <w:t xml:space="preserve"> or substitute the original decision.</w:t>
      </w:r>
    </w:p>
    <w:p w:rsidR="000A5F7D" w:rsidP="00E763AF" w:rsidRDefault="000A5F7D" w14:paraId="36542E0A" w14:textId="77777777">
      <w:pPr>
        <w:pStyle w:val="Subhead2"/>
        <w:rPr>
          <w:lang w:val="en-GB"/>
        </w:rPr>
      </w:pPr>
    </w:p>
    <w:p w:rsidRPr="00E763AF" w:rsidR="00E763AF" w:rsidP="00E763AF" w:rsidRDefault="00E763AF" w14:paraId="14944AA9" w14:textId="225BC9A9">
      <w:pPr>
        <w:pStyle w:val="Subhead2"/>
        <w:rPr>
          <w:lang w:val="en-GB"/>
        </w:rPr>
      </w:pPr>
      <w:r w:rsidRPr="00E763AF">
        <w:rPr>
          <w:lang w:val="en-GB"/>
        </w:rPr>
        <w:t>4.8 Special cases</w:t>
      </w:r>
    </w:p>
    <w:p w:rsidRPr="00E763AF" w:rsidR="00E763AF" w:rsidP="00E763AF" w:rsidRDefault="00E763AF" w14:paraId="1800FA7B" w14:textId="77777777">
      <w:pPr>
        <w:pStyle w:val="1bodycopy10pt"/>
        <w:rPr>
          <w:lang w:val="en-GB"/>
        </w:rPr>
      </w:pPr>
      <w:r w:rsidRPr="00E763AF">
        <w:rPr>
          <w:lang w:val="en-GB"/>
        </w:rPr>
        <w:t xml:space="preserve">If the employee involved in a disciplinary procedure is also the trade union representative, we will notify the union and discuss the matter with an official employed by the union before action is taken, after obtaining the employee’s agreement. The procedure will continue as normal. </w:t>
      </w:r>
    </w:p>
    <w:p w:rsidRPr="00E763AF" w:rsidR="00E763AF" w:rsidP="00E763AF" w:rsidRDefault="00E763AF" w14:paraId="7896064A" w14:textId="77777777">
      <w:pPr>
        <w:pStyle w:val="1bodycopy10pt"/>
        <w:rPr>
          <w:lang w:val="en-GB"/>
        </w:rPr>
      </w:pPr>
      <w:r w:rsidRPr="00E763AF">
        <w:rPr>
          <w:lang w:val="en-GB"/>
        </w:rPr>
        <w:t xml:space="preserve">If the employee who is subject to disciplinary procedures raises a grievance about the disciplinary allegations or the procedure itself, the grievance procedure will run concurrently. </w:t>
      </w:r>
    </w:p>
    <w:p w:rsidRPr="00E763AF" w:rsidR="00E763AF" w:rsidP="00E763AF" w:rsidRDefault="00E763AF" w14:paraId="2E7C3B45" w14:textId="77777777">
      <w:pPr>
        <w:pStyle w:val="1bodycopy10pt"/>
        <w:rPr>
          <w:lang w:val="en-GB"/>
        </w:rPr>
      </w:pPr>
      <w:r w:rsidRPr="00E763AF">
        <w:rPr>
          <w:lang w:val="en-GB"/>
        </w:rPr>
        <w:t xml:space="preserve">If the employee who is subject to disciplinary procedures raises a grievance about something unrelated to the disciplinary, consideration will be given to pausing the disciplinary while the grievance is addressed. </w:t>
      </w:r>
    </w:p>
    <w:p w:rsidRPr="00E763AF" w:rsidR="00E763AF" w:rsidP="00E763AF" w:rsidRDefault="00E763AF" w14:paraId="6EFA9F9A" w14:textId="77777777">
      <w:pPr>
        <w:pStyle w:val="Heading1"/>
      </w:pPr>
      <w:bookmarkStart w:name="_Toc529375186" w:id="9"/>
      <w:bookmarkStart w:name="_Toc1744344142" w:id="1102148520"/>
      <w:r w:rsidR="00E763AF">
        <w:rPr/>
        <w:t>5. Record keeping</w:t>
      </w:r>
      <w:bookmarkEnd w:id="9"/>
      <w:bookmarkEnd w:id="1102148520"/>
    </w:p>
    <w:p w:rsidRPr="00E763AF" w:rsidR="00E763AF" w:rsidP="00E763AF" w:rsidRDefault="00E763AF" w14:paraId="1FC9D979" w14:textId="77777777">
      <w:pPr>
        <w:pStyle w:val="1bodycopy10pt"/>
        <w:rPr>
          <w:lang w:val="en-GB"/>
        </w:rPr>
      </w:pPr>
      <w:r w:rsidRPr="00E763AF">
        <w:rPr>
          <w:lang w:val="en-GB"/>
        </w:rPr>
        <w:t>Minutes will be kept of all interviews and meetings. Where possible, these will be confirmed as an accurate reflection of what was discussed during the meeting.</w:t>
      </w:r>
    </w:p>
    <w:p w:rsidRPr="00E763AF" w:rsidR="00E763AF" w:rsidP="00E763AF" w:rsidRDefault="00E763AF" w14:paraId="1DA8BA78" w14:textId="5DA81762">
      <w:pPr>
        <w:pStyle w:val="1bodycopy10pt"/>
        <w:rPr>
          <w:lang w:val="en-GB"/>
        </w:rPr>
      </w:pPr>
      <w:r w:rsidRPr="00E763AF">
        <w:rPr>
          <w:lang w:val="en-GB"/>
        </w:rPr>
        <w:t>Records of all materials relating to the disciplinary process will be kept securely, only for as long as necessary and in line with data protection law</w:t>
      </w:r>
      <w:r w:rsidR="000A5F7D">
        <w:rPr>
          <w:lang w:val="en-GB"/>
        </w:rPr>
        <w:t xml:space="preserve"> and</w:t>
      </w:r>
      <w:r w:rsidRPr="00E763AF">
        <w:rPr>
          <w:lang w:val="en-GB"/>
        </w:rPr>
        <w:t xml:space="preserve"> our privacy notices</w:t>
      </w:r>
      <w:r w:rsidR="000A5F7D">
        <w:rPr>
          <w:lang w:val="en-GB"/>
        </w:rPr>
        <w:t>.</w:t>
      </w:r>
    </w:p>
    <w:p w:rsidRPr="00E763AF" w:rsidR="00E763AF" w:rsidP="00E763AF" w:rsidRDefault="00E763AF" w14:paraId="6D065A51" w14:textId="77777777">
      <w:pPr>
        <w:pStyle w:val="1bodycopy10pt"/>
        <w:rPr>
          <w:lang w:val="en-GB"/>
        </w:rPr>
      </w:pPr>
      <w:r w:rsidRPr="00E763AF">
        <w:rPr>
          <w:lang w:val="en-GB"/>
        </w:rPr>
        <w:t xml:space="preserve">If disciplinary action is taken, a record of this will be added to the employee’s personnel file. </w:t>
      </w:r>
    </w:p>
    <w:p w:rsidRPr="00E763AF" w:rsidR="00E763AF" w:rsidP="00E763AF" w:rsidRDefault="00E763AF" w14:paraId="27C3D5A1" w14:textId="77777777">
      <w:pPr>
        <w:pStyle w:val="1bodycopy10pt"/>
        <w:rPr>
          <w:lang w:val="en-GB"/>
        </w:rPr>
      </w:pPr>
      <w:r w:rsidRPr="4C790F6B" w:rsidR="00E763AF">
        <w:rPr>
          <w:lang w:val="en-GB"/>
        </w:rPr>
        <w:t xml:space="preserve">We will </w:t>
      </w:r>
      <w:r w:rsidRPr="4C790F6B" w:rsidR="00E763AF">
        <w:rPr>
          <w:lang w:val="en-GB"/>
        </w:rPr>
        <w:t>disclose</w:t>
      </w:r>
      <w:r w:rsidRPr="4C790F6B" w:rsidR="00E763AF">
        <w:rPr>
          <w:lang w:val="en-GB"/>
        </w:rPr>
        <w:t xml:space="preserve"> any proven disciplinary offences by a staff member if a reference is requested by a future employer.</w:t>
      </w:r>
    </w:p>
    <w:p w:rsidR="19A2C233" w:rsidP="4C790F6B" w:rsidRDefault="19A2C233" w14:paraId="41E0991E" w14:textId="732D1E04">
      <w:pPr>
        <w:pStyle w:val="1bodycopy10pt"/>
      </w:pPr>
      <w:r w:rsidRPr="4C790F6B" w:rsidR="19A2C233">
        <w:rPr>
          <w:noProof w:val="0"/>
          <w:lang w:val="en-GB"/>
        </w:rPr>
        <w:t>Where disciplinary matters relate to safeguarding, records may be shared with relevant authorities in line with statutory guidance.</w:t>
      </w:r>
    </w:p>
    <w:p w:rsidRPr="00E763AF" w:rsidR="00E763AF" w:rsidP="00E763AF" w:rsidRDefault="00E763AF" w14:paraId="1EE7533D" w14:textId="77777777">
      <w:pPr>
        <w:pStyle w:val="Heading1"/>
      </w:pPr>
      <w:bookmarkStart w:name="_Toc529375187" w:id="11"/>
      <w:bookmarkStart w:name="_Toc1558896885" w:id="112422712"/>
      <w:r w:rsidR="00E763AF">
        <w:rPr/>
        <w:t>6. Monitoring arrangements</w:t>
      </w:r>
      <w:bookmarkEnd w:id="11"/>
      <w:bookmarkEnd w:id="112422712"/>
      <w:r w:rsidR="00E763AF">
        <w:rPr/>
        <w:t xml:space="preserve"> </w:t>
      </w:r>
    </w:p>
    <w:p w:rsidRPr="00E763AF" w:rsidR="00E763AF" w:rsidP="00E763AF" w:rsidRDefault="00E763AF" w14:paraId="2B710528" w14:textId="07846C9A">
      <w:pPr>
        <w:pStyle w:val="1bodycopy10pt"/>
        <w:rPr>
          <w:lang w:val="en-GB"/>
        </w:rPr>
      </w:pPr>
      <w:r w:rsidRPr="00E763AF">
        <w:rPr>
          <w:lang w:val="en-GB"/>
        </w:rPr>
        <w:t>This policy will be reviewed every</w:t>
      </w:r>
      <w:r w:rsidRPr="00E763AF">
        <w:rPr>
          <w:rStyle w:val="1bodycopy10ptChar"/>
          <w:lang w:val="en-GB"/>
        </w:rPr>
        <w:t xml:space="preserve"> </w:t>
      </w:r>
      <w:r w:rsidRPr="00E763AF" w:rsidR="000A5F7D">
        <w:rPr>
          <w:lang w:val="en-GB"/>
        </w:rPr>
        <w:t>year but</w:t>
      </w:r>
      <w:r w:rsidRPr="00E763AF">
        <w:rPr>
          <w:lang w:val="en-GB"/>
        </w:rPr>
        <w:t xml:space="preserve"> can be revised as needed. </w:t>
      </w:r>
    </w:p>
    <w:p w:rsidR="00E763AF" w:rsidP="00E763AF" w:rsidRDefault="00E763AF" w14:paraId="3C90F7E1" w14:textId="3FEA7096">
      <w:pPr>
        <w:pStyle w:val="1bodycopy10pt"/>
        <w:rPr>
          <w:lang w:val="en-GB"/>
        </w:rPr>
      </w:pPr>
      <w:r w:rsidRPr="00E763AF">
        <w:rPr>
          <w:lang w:val="en-GB"/>
        </w:rPr>
        <w:t xml:space="preserve">This policy will be approved by </w:t>
      </w:r>
      <w:r w:rsidR="000A5F7D">
        <w:rPr>
          <w:lang w:val="en-GB"/>
        </w:rPr>
        <w:t>the Headteacher/SLT.</w:t>
      </w:r>
    </w:p>
    <w:p w:rsidRPr="00E763AF" w:rsidR="000A5F7D" w:rsidP="00E763AF" w:rsidRDefault="000A5F7D" w14:paraId="32BAE869" w14:textId="77777777">
      <w:pPr>
        <w:pStyle w:val="1bodycopy10pt"/>
        <w:rPr>
          <w:lang w:val="en-GB"/>
        </w:rPr>
      </w:pPr>
    </w:p>
    <w:p w:rsidRPr="00E763AF" w:rsidR="00E763AF" w:rsidP="00E763AF" w:rsidRDefault="00E763AF" w14:paraId="208239C6" w14:textId="77777777">
      <w:pPr>
        <w:pStyle w:val="Heading1"/>
      </w:pPr>
      <w:bookmarkStart w:name="_Toc529375188" w:id="13"/>
      <w:bookmarkStart w:name="_Toc1505128968" w:id="779974627"/>
      <w:r w:rsidR="00E763AF">
        <w:rPr/>
        <w:t>7. Links with other policies</w:t>
      </w:r>
      <w:bookmarkEnd w:id="13"/>
      <w:bookmarkEnd w:id="779974627"/>
      <w:r w:rsidR="00E763AF">
        <w:rPr/>
        <w:t xml:space="preserve"> </w:t>
      </w:r>
    </w:p>
    <w:p w:rsidRPr="00E763AF" w:rsidR="00E763AF" w:rsidP="00E763AF" w:rsidRDefault="00E763AF" w14:paraId="3EEF1BE6" w14:textId="77777777">
      <w:pPr>
        <w:pStyle w:val="1bodycopy10pt"/>
        <w:rPr>
          <w:lang w:val="en-GB"/>
        </w:rPr>
      </w:pPr>
      <w:r w:rsidRPr="00E763AF">
        <w:rPr>
          <w:lang w:val="en-GB"/>
        </w:rPr>
        <w:t>This policy links with our policies on:</w:t>
      </w:r>
    </w:p>
    <w:p w:rsidRPr="00727FD0" w:rsidR="00727FD0" w:rsidP="00727FD0" w:rsidRDefault="00727FD0" w14:paraId="232FE60D" w14:textId="77777777">
      <w:pPr>
        <w:pStyle w:val="4Bulletedcopyblue"/>
        <w:rPr>
          <w:lang w:val="en-GB"/>
        </w:rPr>
      </w:pPr>
      <w:r w:rsidRPr="00E763AF">
        <w:rPr>
          <w:lang w:val="en-GB"/>
        </w:rPr>
        <w:t xml:space="preserve">Staff code of conduct </w:t>
      </w:r>
    </w:p>
    <w:p w:rsidR="00727FD0" w:rsidP="00E763AF" w:rsidRDefault="00727FD0" w14:paraId="7F99559D" w14:textId="77777777">
      <w:pPr>
        <w:pStyle w:val="4Bulletedcopyblue"/>
        <w:rPr>
          <w:lang w:val="en-GB"/>
        </w:rPr>
      </w:pPr>
      <w:r>
        <w:rPr>
          <w:lang w:val="en-GB"/>
        </w:rPr>
        <w:t>Staff grievance procedures</w:t>
      </w:r>
    </w:p>
    <w:p w:rsidR="000A5F7D" w:rsidP="00E763AF" w:rsidRDefault="000A5F7D" w14:paraId="0A11D814" w14:textId="78437692">
      <w:pPr>
        <w:pStyle w:val="4Bulletedcopyblue"/>
        <w:rPr>
          <w:lang w:val="en-GB"/>
        </w:rPr>
      </w:pPr>
      <w:r>
        <w:rPr>
          <w:lang w:val="en-GB"/>
        </w:rPr>
        <w:t>Equality and Diversity</w:t>
      </w:r>
    </w:p>
    <w:p w:rsidR="000A5F7D" w:rsidP="00E763AF" w:rsidRDefault="000A5F7D" w14:paraId="6AC74D7A" w14:textId="1D3720FF">
      <w:pPr>
        <w:pStyle w:val="4Bulletedcopyblue"/>
        <w:rPr>
          <w:lang w:val="en-GB"/>
        </w:rPr>
      </w:pPr>
      <w:r>
        <w:rPr>
          <w:lang w:val="en-GB"/>
        </w:rPr>
        <w:t>Safeguarding</w:t>
      </w:r>
    </w:p>
    <w:p w:rsidR="000A5F7D" w:rsidP="00E763AF" w:rsidRDefault="000A5F7D" w14:paraId="0F20019B" w14:textId="0F46E643">
      <w:pPr>
        <w:pStyle w:val="4Bulletedcopyblue"/>
        <w:rPr>
          <w:lang w:val="en-GB"/>
        </w:rPr>
      </w:pPr>
      <w:r>
        <w:rPr>
          <w:lang w:val="en-GB"/>
        </w:rPr>
        <w:t>Online Safety</w:t>
      </w:r>
    </w:p>
    <w:p w:rsidRPr="00E763AF" w:rsidR="00E763AF" w:rsidP="00E763AF" w:rsidRDefault="00E763AF" w14:paraId="3061AB27" w14:textId="77777777">
      <w:pPr>
        <w:rPr>
          <w:szCs w:val="20"/>
          <w:lang w:val="en-GB"/>
        </w:rPr>
      </w:pPr>
    </w:p>
    <w:p w:rsidRPr="00E763AF" w:rsidR="00E763AF" w:rsidP="00E763AF" w:rsidRDefault="00E763AF" w14:paraId="2DEFD308" w14:textId="77777777">
      <w:pPr>
        <w:rPr>
          <w:szCs w:val="20"/>
          <w:lang w:val="en-GB"/>
        </w:rPr>
      </w:pPr>
    </w:p>
    <w:p w:rsidRPr="00E763AF" w:rsidR="00E763AF" w:rsidP="00E763AF" w:rsidRDefault="00E763AF" w14:paraId="647FA7E8" w14:textId="77777777">
      <w:pPr>
        <w:rPr>
          <w:szCs w:val="20"/>
          <w:lang w:val="en-GB"/>
        </w:rPr>
      </w:pPr>
    </w:p>
    <w:p w:rsidRPr="00E763AF" w:rsidR="00E763AF" w:rsidP="00E763AF" w:rsidRDefault="00E763AF" w14:paraId="10594C7F" w14:textId="77777777">
      <w:pPr>
        <w:rPr>
          <w:szCs w:val="20"/>
          <w:lang w:val="en-GB"/>
        </w:rPr>
      </w:pPr>
    </w:p>
    <w:p w:rsidRPr="00E763AF" w:rsidR="00E763AF" w:rsidP="00E763AF" w:rsidRDefault="00E763AF" w14:paraId="4CD8561D" w14:textId="77777777">
      <w:pPr>
        <w:pStyle w:val="Heading3"/>
        <w:rPr>
          <w:lang w:val="en-GB"/>
        </w:rPr>
      </w:pPr>
      <w:bookmarkStart w:name="_Toc1048709011" w:id="167633970"/>
      <w:r w:rsidRPr="4C790F6B">
        <w:rPr>
          <w:lang w:val="en-GB"/>
        </w:rPr>
        <w:br w:type="page"/>
      </w:r>
      <w:bookmarkStart w:name="_Toc529375189" w:id="15"/>
      <w:r w:rsidRPr="4C790F6B" w:rsidR="00E763AF">
        <w:rPr>
          <w:lang w:val="en-GB"/>
        </w:rPr>
        <w:t>Appendix 1: instances and behaviours classed as misconduct</w:t>
      </w:r>
      <w:bookmarkEnd w:id="15"/>
      <w:bookmarkEnd w:id="167633970"/>
      <w:r w:rsidRPr="4C790F6B" w:rsidR="00E763AF">
        <w:rPr>
          <w:lang w:val="en-GB"/>
        </w:rPr>
        <w:t xml:space="preserve"> </w:t>
      </w:r>
    </w:p>
    <w:p w:rsidRPr="00E763AF" w:rsidR="00E763AF" w:rsidP="00E763AF" w:rsidRDefault="00E763AF" w14:paraId="226C764C" w14:textId="77777777">
      <w:pPr>
        <w:pStyle w:val="1bodycopy10pt"/>
        <w:rPr>
          <w:lang w:val="en-GB"/>
        </w:rPr>
      </w:pPr>
      <w:r w:rsidRPr="00E763AF">
        <w:rPr>
          <w:lang w:val="en-GB"/>
        </w:rPr>
        <w:t xml:space="preserve">The following lists are not exhaustive. </w:t>
      </w:r>
    </w:p>
    <w:p w:rsidRPr="00E763AF" w:rsidR="00E763AF" w:rsidP="00E763AF" w:rsidRDefault="00E763AF" w14:paraId="3602FA55" w14:textId="77777777">
      <w:pPr>
        <w:spacing w:after="160" w:line="259" w:lineRule="auto"/>
        <w:rPr>
          <w:szCs w:val="20"/>
          <w:lang w:val="en-GB"/>
        </w:rPr>
      </w:pPr>
      <w:r w:rsidRPr="00E763AF">
        <w:rPr>
          <w:rFonts w:eastAsia="Arial" w:cs="Arial"/>
          <w:szCs w:val="20"/>
          <w:lang w:val="en-GB"/>
        </w:rPr>
        <w:t xml:space="preserve">Instances of misconduct include: </w:t>
      </w:r>
    </w:p>
    <w:p w:rsidRPr="00E763AF" w:rsidR="00E763AF" w:rsidP="00E763AF" w:rsidRDefault="00E763AF" w14:paraId="2B4A559D" w14:textId="77777777">
      <w:pPr>
        <w:pStyle w:val="4Bulletedcopyblue"/>
        <w:rPr>
          <w:lang w:val="en-GB"/>
        </w:rPr>
      </w:pPr>
      <w:r w:rsidRPr="00E763AF">
        <w:rPr>
          <w:lang w:val="en-GB"/>
        </w:rPr>
        <w:t xml:space="preserve">Unauthorised absence or persistent lateness from work </w:t>
      </w:r>
    </w:p>
    <w:p w:rsidRPr="00E763AF" w:rsidR="00E763AF" w:rsidP="00E763AF" w:rsidRDefault="00E763AF" w14:paraId="5DC32D7E" w14:textId="77777777">
      <w:pPr>
        <w:pStyle w:val="4Bulletedcopyblue"/>
        <w:rPr>
          <w:lang w:val="en-GB"/>
        </w:rPr>
      </w:pPr>
      <w:r w:rsidRPr="00E763AF">
        <w:rPr>
          <w:lang w:val="en-GB"/>
        </w:rPr>
        <w:t xml:space="preserve">Using bad language in front of pupils </w:t>
      </w:r>
    </w:p>
    <w:p w:rsidRPr="00E763AF" w:rsidR="00E763AF" w:rsidP="00E763AF" w:rsidRDefault="00E763AF" w14:paraId="23B5233A" w14:textId="1A319C4A">
      <w:pPr>
        <w:pStyle w:val="4Bulletedcopyblue"/>
        <w:rPr>
          <w:lang w:val="en-GB"/>
        </w:rPr>
      </w:pPr>
      <w:r w:rsidRPr="4C790F6B" w:rsidR="00E763AF">
        <w:rPr>
          <w:lang w:val="en-GB"/>
        </w:rPr>
        <w:t xml:space="preserve">Failure to follow the policies, </w:t>
      </w:r>
      <w:r w:rsidRPr="4C790F6B" w:rsidR="00E763AF">
        <w:rPr>
          <w:lang w:val="en-GB"/>
        </w:rPr>
        <w:t>practices</w:t>
      </w:r>
      <w:r w:rsidRPr="4C790F6B" w:rsidR="00E763AF">
        <w:rPr>
          <w:lang w:val="en-GB"/>
        </w:rPr>
        <w:t xml:space="preserve"> and requirements of the </w:t>
      </w:r>
      <w:r w:rsidRPr="4C790F6B" w:rsidR="488D11D5">
        <w:rPr>
          <w:lang w:val="en-GB"/>
        </w:rPr>
        <w:t>school</w:t>
      </w:r>
    </w:p>
    <w:p w:rsidRPr="00E763AF" w:rsidR="00E763AF" w:rsidP="00E763AF" w:rsidRDefault="00E763AF" w14:paraId="7715237C" w14:textId="77777777">
      <w:pPr>
        <w:pStyle w:val="4Bulletedcopyblue"/>
        <w:rPr>
          <w:lang w:val="en-GB"/>
        </w:rPr>
      </w:pPr>
      <w:r w:rsidRPr="00E763AF">
        <w:rPr>
          <w:lang w:val="en-GB"/>
        </w:rPr>
        <w:t xml:space="preserve">Unsatisfactory standards of work (not related to capability) </w:t>
      </w:r>
    </w:p>
    <w:p w:rsidRPr="00E763AF" w:rsidR="00E763AF" w:rsidP="00E763AF" w:rsidRDefault="00E763AF" w14:paraId="00FF4DD4" w14:textId="08F5CD43">
      <w:pPr>
        <w:pStyle w:val="4Bulletedcopyblue"/>
        <w:rPr>
          <w:lang w:val="en-GB"/>
        </w:rPr>
      </w:pPr>
      <w:r w:rsidRPr="4C790F6B" w:rsidR="00E763AF">
        <w:rPr>
          <w:lang w:val="en-GB"/>
        </w:rPr>
        <w:t xml:space="preserve">Inappropriate use of </w:t>
      </w:r>
      <w:r w:rsidRPr="4C790F6B" w:rsidR="4FE99A3C">
        <w:rPr>
          <w:lang w:val="en-GB"/>
        </w:rPr>
        <w:t>school</w:t>
      </w:r>
      <w:r w:rsidRPr="4C790F6B" w:rsidR="00E763AF">
        <w:rPr>
          <w:lang w:val="en-GB"/>
        </w:rPr>
        <w:t xml:space="preserve"> facilities </w:t>
      </w:r>
    </w:p>
    <w:p w:rsidRPr="00E763AF" w:rsidR="00E763AF" w:rsidP="00E763AF" w:rsidRDefault="00E763AF" w14:paraId="5D596234" w14:textId="77777777">
      <w:pPr>
        <w:pStyle w:val="4Bulletedcopyblue"/>
        <w:rPr>
          <w:lang w:val="en-GB"/>
        </w:rPr>
      </w:pPr>
      <w:r w:rsidRPr="00E763AF">
        <w:rPr>
          <w:lang w:val="en-GB"/>
        </w:rPr>
        <w:t xml:space="preserve">Failure to comply with reasonable instructions from senior staff </w:t>
      </w:r>
    </w:p>
    <w:p w:rsidRPr="00E763AF" w:rsidR="00E763AF" w:rsidP="00E763AF" w:rsidRDefault="00E763AF" w14:paraId="49195AD4" w14:textId="77777777">
      <w:pPr>
        <w:spacing w:after="160" w:line="259" w:lineRule="auto"/>
        <w:rPr>
          <w:szCs w:val="20"/>
          <w:lang w:val="en-GB"/>
        </w:rPr>
      </w:pPr>
      <w:r w:rsidRPr="00E763AF">
        <w:rPr>
          <w:rFonts w:eastAsia="Arial" w:cs="Arial"/>
          <w:szCs w:val="20"/>
          <w:lang w:val="en-GB"/>
        </w:rPr>
        <w:t xml:space="preserve">Instances of gross misconduct include: </w:t>
      </w:r>
    </w:p>
    <w:p w:rsidRPr="00E763AF" w:rsidR="00E763AF" w:rsidP="00E763AF" w:rsidRDefault="00E763AF" w14:paraId="6CBE5892" w14:textId="77777777">
      <w:pPr>
        <w:pStyle w:val="4Bulletedcopyblue"/>
        <w:rPr>
          <w:lang w:val="en-GB"/>
        </w:rPr>
      </w:pPr>
      <w:r w:rsidRPr="00E763AF">
        <w:rPr>
          <w:lang w:val="en-GB"/>
        </w:rPr>
        <w:t>Physical violence or assault</w:t>
      </w:r>
    </w:p>
    <w:p w:rsidRPr="00E763AF" w:rsidR="00E763AF" w:rsidP="00E763AF" w:rsidRDefault="00E763AF" w14:paraId="5D58C5E9" w14:textId="77777777">
      <w:pPr>
        <w:pStyle w:val="4Bulletedcopyblue"/>
        <w:rPr>
          <w:lang w:val="en-GB"/>
        </w:rPr>
      </w:pPr>
      <w:r w:rsidRPr="00E763AF">
        <w:rPr>
          <w:lang w:val="en-GB"/>
        </w:rPr>
        <w:t>Discrimination, harassment, victimisation and/or bullying of pupils, colleagues or visitors</w:t>
      </w:r>
    </w:p>
    <w:p w:rsidRPr="00E763AF" w:rsidR="00E763AF" w:rsidP="00E763AF" w:rsidRDefault="00E763AF" w14:paraId="31AD52A3" w14:textId="77777777">
      <w:pPr>
        <w:pStyle w:val="4Bulletedcopyblue"/>
        <w:rPr>
          <w:lang w:val="en-GB"/>
        </w:rPr>
      </w:pPr>
      <w:r w:rsidRPr="00E763AF">
        <w:rPr>
          <w:lang w:val="en-GB"/>
        </w:rPr>
        <w:t xml:space="preserve">Theft </w:t>
      </w:r>
    </w:p>
    <w:p w:rsidRPr="00E763AF" w:rsidR="00E763AF" w:rsidP="00E763AF" w:rsidRDefault="00E763AF" w14:paraId="61480CA2" w14:textId="77777777">
      <w:pPr>
        <w:pStyle w:val="4Bulletedcopyblue"/>
        <w:rPr>
          <w:lang w:val="en-GB"/>
        </w:rPr>
      </w:pPr>
      <w:r w:rsidRPr="00E763AF">
        <w:rPr>
          <w:lang w:val="en-GB"/>
        </w:rPr>
        <w:t xml:space="preserve">Sexual offences or misconduct </w:t>
      </w:r>
    </w:p>
    <w:p w:rsidRPr="00E763AF" w:rsidR="00E763AF" w:rsidP="00E763AF" w:rsidRDefault="00E763AF" w14:paraId="24197F64" w14:textId="77777777">
      <w:pPr>
        <w:pStyle w:val="4Bulletedcopyblue"/>
        <w:rPr>
          <w:lang w:val="en-GB"/>
        </w:rPr>
      </w:pPr>
      <w:r w:rsidRPr="00E763AF">
        <w:rPr>
          <w:lang w:val="en-GB"/>
        </w:rPr>
        <w:t xml:space="preserve">Inappropriate relationships with pupils or any other actions that would be classed as a serious safeguarding issue </w:t>
      </w:r>
    </w:p>
    <w:p w:rsidRPr="00E763AF" w:rsidR="00E763AF" w:rsidP="00E763AF" w:rsidRDefault="00E763AF" w14:paraId="0138DF52" w14:textId="77777777">
      <w:pPr>
        <w:pStyle w:val="4Bulletedcopyblue"/>
        <w:rPr>
          <w:lang w:val="en-GB"/>
        </w:rPr>
      </w:pPr>
      <w:r w:rsidRPr="00E763AF">
        <w:rPr>
          <w:lang w:val="en-GB"/>
        </w:rPr>
        <w:t xml:space="preserve">Serious breaches of confidentiality </w:t>
      </w:r>
    </w:p>
    <w:p w:rsidRPr="00E763AF" w:rsidR="00E763AF" w:rsidP="00E763AF" w:rsidRDefault="00E763AF" w14:paraId="7DDC04E8" w14:textId="79CBC84F">
      <w:pPr>
        <w:pStyle w:val="4Bulletedcopyblue"/>
        <w:rPr>
          <w:lang w:val="en-GB"/>
        </w:rPr>
      </w:pPr>
      <w:r w:rsidRPr="4C790F6B" w:rsidR="00E763AF">
        <w:rPr>
          <w:lang w:val="en-GB"/>
        </w:rPr>
        <w:t xml:space="preserve">Deliberately acting in a way that will cause damage to the </w:t>
      </w:r>
      <w:r w:rsidRPr="4C790F6B" w:rsidR="59F89E65">
        <w:rPr>
          <w:lang w:val="en-GB"/>
        </w:rPr>
        <w:t>school</w:t>
      </w:r>
      <w:r w:rsidRPr="4C790F6B" w:rsidR="00E763AF">
        <w:rPr>
          <w:lang w:val="en-GB"/>
        </w:rPr>
        <w:t xml:space="preserve">’s reputation </w:t>
      </w:r>
    </w:p>
    <w:p w:rsidRPr="00E763AF" w:rsidR="00E763AF" w:rsidP="00E763AF" w:rsidRDefault="00E763AF" w14:paraId="7CB53A5B" w14:textId="34CC94D7">
      <w:pPr>
        <w:pStyle w:val="4Bulletedcopyblue"/>
        <w:rPr>
          <w:lang w:val="en-GB"/>
        </w:rPr>
      </w:pPr>
      <w:r w:rsidRPr="4C790F6B" w:rsidR="00E763AF">
        <w:rPr>
          <w:lang w:val="en-GB"/>
        </w:rPr>
        <w:t xml:space="preserve">Deliberately damaging </w:t>
      </w:r>
      <w:r w:rsidRPr="4C790F6B" w:rsidR="7BDE6B9D">
        <w:rPr>
          <w:lang w:val="en-GB"/>
        </w:rPr>
        <w:t>school</w:t>
      </w:r>
      <w:r w:rsidRPr="4C790F6B" w:rsidR="00E763AF">
        <w:rPr>
          <w:lang w:val="en-GB"/>
        </w:rPr>
        <w:t xml:space="preserve"> property</w:t>
      </w:r>
    </w:p>
    <w:p w:rsidR="032D0231" w:rsidP="4C790F6B" w:rsidRDefault="032D0231" w14:paraId="28B75CC4" w14:textId="6A2EC228">
      <w:pPr>
        <w:pStyle w:val="4Bulletedcopyblue"/>
        <w:rPr>
          <w:noProof w:val="0"/>
          <w:lang w:val="en-GB"/>
        </w:rPr>
      </w:pPr>
      <w:r w:rsidRPr="4C790F6B" w:rsidR="032D0231">
        <w:rPr>
          <w:noProof w:val="0"/>
          <w:lang w:val="en-GB"/>
        </w:rPr>
        <w:t>Failure to follow safeguarding or behaviour support plans</w:t>
      </w:r>
    </w:p>
    <w:p w:rsidR="032D0231" w:rsidP="4C790F6B" w:rsidRDefault="032D0231" w14:paraId="6F9A9F00" w14:textId="1E1227AE">
      <w:pPr>
        <w:pStyle w:val="4Bulletedcopyblue"/>
        <w:spacing w:before="240" w:beforeAutospacing="off" w:after="240" w:afterAutospacing="off"/>
        <w:rPr>
          <w:noProof w:val="0"/>
          <w:lang w:val="en-GB"/>
        </w:rPr>
      </w:pPr>
      <w:r w:rsidRPr="4C790F6B" w:rsidR="032D0231">
        <w:rPr>
          <w:noProof w:val="0"/>
          <w:lang w:val="en-GB"/>
        </w:rPr>
        <w:t>Inappropriate physical intervention</w:t>
      </w:r>
    </w:p>
    <w:p w:rsidR="032D0231" w:rsidP="4C790F6B" w:rsidRDefault="032D0231" w14:paraId="5A422941" w14:textId="167C92D9">
      <w:pPr>
        <w:pStyle w:val="4Bulletedcopyblue"/>
        <w:spacing w:before="240" w:beforeAutospacing="off" w:after="240" w:afterAutospacing="off"/>
        <w:rPr>
          <w:noProof w:val="0"/>
          <w:lang w:val="en-GB"/>
        </w:rPr>
      </w:pPr>
      <w:r w:rsidRPr="4C790F6B" w:rsidR="032D0231">
        <w:rPr>
          <w:noProof w:val="0"/>
          <w:lang w:val="en-GB"/>
        </w:rPr>
        <w:t>Failure to report safeguarding concerns</w:t>
      </w:r>
    </w:p>
    <w:p w:rsidR="4C790F6B" w:rsidP="4C790F6B" w:rsidRDefault="4C790F6B" w14:paraId="2ED2F3A4" w14:textId="557A3341">
      <w:pPr>
        <w:pStyle w:val="4Bulletedcopyblue"/>
        <w:numPr>
          <w:ilvl w:val="0"/>
          <w:numId w:val="0"/>
        </w:numPr>
        <w:ind w:left="530"/>
        <w:rPr>
          <w:lang w:val="en-GB"/>
        </w:rPr>
      </w:pPr>
    </w:p>
    <w:p w:rsidRPr="00E763AF" w:rsidR="00E763AF" w:rsidP="00E763AF" w:rsidRDefault="00E763AF" w14:paraId="4F8CA706" w14:textId="77777777">
      <w:pPr>
        <w:pStyle w:val="1bodycopy10pt"/>
        <w:rPr>
          <w:sz w:val="22"/>
          <w:szCs w:val="22"/>
          <w:lang w:val="en-GB"/>
        </w:rPr>
      </w:pPr>
      <w:hyperlink w:history="1" r:id="rId10">
        <w:r w:rsidRPr="00E763AF">
          <w:rPr>
            <w:rStyle w:val="Hyperlink"/>
            <w:lang w:val="en-GB"/>
          </w:rPr>
          <w:t>Teacher misconduct guidance</w:t>
        </w:r>
      </w:hyperlink>
      <w:r w:rsidRPr="00E763AF">
        <w:rPr>
          <w:rFonts w:eastAsia="Arial" w:cs="Arial"/>
          <w:szCs w:val="20"/>
          <w:lang w:val="en-GB"/>
        </w:rPr>
        <w:t xml:space="preserve"> from the National College explains that, among other things, the following offences will be serious enough to warrant prohibition of teaching: </w:t>
      </w:r>
    </w:p>
    <w:p w:rsidRPr="00E763AF" w:rsidR="00E763AF" w:rsidP="00E763AF" w:rsidRDefault="00E763AF" w14:paraId="61F075A8" w14:textId="77777777">
      <w:pPr>
        <w:pStyle w:val="4Bulletedcopyblue"/>
        <w:rPr>
          <w:lang w:val="en-GB"/>
        </w:rPr>
      </w:pPr>
      <w:r w:rsidRPr="00E763AF">
        <w:rPr>
          <w:lang w:val="en-GB"/>
        </w:rPr>
        <w:t xml:space="preserve">Serious departure from the personal and professional conduct elements of the Teachers’ Standards </w:t>
      </w:r>
    </w:p>
    <w:p w:rsidRPr="00E763AF" w:rsidR="00E763AF" w:rsidP="00E763AF" w:rsidRDefault="00E763AF" w14:paraId="60DE9E1F" w14:textId="77777777">
      <w:pPr>
        <w:pStyle w:val="4Bulletedcopyblue"/>
        <w:rPr>
          <w:lang w:val="en-GB"/>
        </w:rPr>
      </w:pPr>
      <w:r w:rsidRPr="00E763AF">
        <w:rPr>
          <w:lang w:val="en-GB"/>
        </w:rPr>
        <w:t>Misconduct seriously affecting the education and/or wellbeing of pupils, and particularly where there is a continuing risk</w:t>
      </w:r>
    </w:p>
    <w:p w:rsidRPr="00E763AF" w:rsidR="00E763AF" w:rsidP="00E763AF" w:rsidRDefault="00E763AF" w14:paraId="57650146" w14:textId="77777777">
      <w:pPr>
        <w:pStyle w:val="4Bulletedcopyblue"/>
        <w:rPr>
          <w:lang w:val="en-GB"/>
        </w:rPr>
      </w:pPr>
      <w:r w:rsidRPr="00E763AF">
        <w:rPr>
          <w:lang w:val="en-GB"/>
        </w:rPr>
        <w:t>Actions or behaviours that undermine fundamental British values</w:t>
      </w:r>
    </w:p>
    <w:p w:rsidRPr="00E763AF" w:rsidR="00E763AF" w:rsidP="00E763AF" w:rsidRDefault="00E763AF" w14:paraId="58EEB77D" w14:textId="77777777">
      <w:pPr>
        <w:pStyle w:val="4Bulletedcopyblue"/>
        <w:rPr>
          <w:lang w:val="en-GB"/>
        </w:rPr>
      </w:pPr>
      <w:r w:rsidRPr="00E763AF">
        <w:rPr>
          <w:lang w:val="en-GB"/>
        </w:rPr>
        <w:t>Abuse of position or trust (particularly involving vulnerable pupils) or violation of the rights of pupils</w:t>
      </w:r>
    </w:p>
    <w:p w:rsidRPr="00E763AF" w:rsidR="00E763AF" w:rsidP="00E763AF" w:rsidRDefault="00E763AF" w14:paraId="5902272D" w14:textId="30F61E17">
      <w:pPr>
        <w:pStyle w:val="4Bulletedcopyblue"/>
        <w:rPr>
          <w:lang w:val="en-GB"/>
        </w:rPr>
      </w:pPr>
      <w:r w:rsidRPr="4C790F6B" w:rsidR="00E763AF">
        <w:rPr>
          <w:lang w:val="en-GB"/>
        </w:rPr>
        <w:t xml:space="preserve">Sustained or serious bullying, or other deliberate behaviour that undermines pupils, the profession, the </w:t>
      </w:r>
      <w:r w:rsidRPr="4C790F6B" w:rsidR="6BE49F7C">
        <w:rPr>
          <w:lang w:val="en-GB"/>
        </w:rPr>
        <w:t>school</w:t>
      </w:r>
      <w:r w:rsidRPr="4C790F6B" w:rsidR="00E763AF">
        <w:rPr>
          <w:lang w:val="en-GB"/>
        </w:rPr>
        <w:t xml:space="preserve"> or colleagues</w:t>
      </w:r>
    </w:p>
    <w:bookmarkEnd w:id="2"/>
    <w:p w:rsidRPr="00E763AF" w:rsidR="007A03B3" w:rsidP="4C790F6B" w:rsidRDefault="007A03B3" w14:paraId="05E16AE7" w14:textId="77777777">
      <w:pPr>
        <w:pStyle w:val="Normal"/>
      </w:pPr>
    </w:p>
    <w:sectPr w:rsidRPr="00E763AF" w:rsidR="007A03B3" w:rsidSect="002F19E2">
      <w:headerReference w:type="even" r:id="rId11"/>
      <w:headerReference w:type="default" r:id="rId12"/>
      <w:footerReference w:type="default" r:id="rId13"/>
      <w:headerReference w:type="first" r:id="rId14"/>
      <w:footerReference w:type="first" r:id="rId15"/>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60D" w:rsidP="00626EDA" w:rsidRDefault="0067060D" w14:paraId="0CD43D87" w14:textId="77777777">
      <w:r>
        <w:separator/>
      </w:r>
    </w:p>
  </w:endnote>
  <w:endnote w:type="continuationSeparator" w:id="0">
    <w:p w:rsidR="0067060D" w:rsidP="00626EDA" w:rsidRDefault="0067060D" w14:paraId="1F4084B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2CBAC716" w14:textId="77777777">
      <w:tc>
        <w:tcPr>
          <w:tcW w:w="6379" w:type="dxa"/>
          <w:shd w:val="clear" w:color="auto" w:fill="auto"/>
        </w:tcPr>
        <w:p w:rsidRPr="00A62B49" w:rsidR="00FE3F15" w:rsidP="00A62B49" w:rsidRDefault="00FE3F15" w14:paraId="01DB5B03" w14:textId="30149221">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573F26A7"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14746F7C"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24FB6B28" w14:textId="77777777">
      <w:tc>
        <w:tcPr>
          <w:tcW w:w="6379" w:type="dxa"/>
          <w:shd w:val="clear" w:color="auto" w:fill="auto"/>
        </w:tcPr>
        <w:p w:rsidRPr="00A62B49" w:rsidR="00510ED3" w:rsidP="00510ED3" w:rsidRDefault="00510ED3" w14:paraId="7E9A21F4"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7A157A22"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5C4A9A4C"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60D" w:rsidP="00626EDA" w:rsidRDefault="0067060D" w14:paraId="5BB0885C" w14:textId="77777777">
      <w:r>
        <w:separator/>
      </w:r>
    </w:p>
  </w:footnote>
  <w:footnote w:type="continuationSeparator" w:id="0">
    <w:p w:rsidR="0067060D" w:rsidP="00626EDA" w:rsidRDefault="0067060D" w14:paraId="4FABBB6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456B04" w14:paraId="1FE3B101" w14:textId="77777777">
    <w:r>
      <w:rPr>
        <w:noProof/>
      </w:rPr>
      <w:drawing>
        <wp:anchor distT="0" distB="0" distL="114300" distR="114300" simplePos="0" relativeHeight="251657216" behindDoc="1" locked="0" layoutInCell="1" allowOverlap="1" wp14:anchorId="1A8879C9" wp14:editId="00B4D117">
          <wp:simplePos x="0" y="0"/>
          <wp:positionH relativeFrom="margin">
            <wp:align>center</wp:align>
          </wp:positionH>
          <wp:positionV relativeFrom="margin">
            <wp:align>center</wp:align>
          </wp:positionV>
          <wp:extent cx="7558405" cy="10695940"/>
          <wp:effectExtent l="0" t="0" r="0" b="0"/>
          <wp:wrapNone/>
          <wp:docPr id="199175960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060D">
      <w:rPr>
        <w:noProof/>
      </w:rPr>
      <w:pict w14:anchorId="33C6144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B77F827" w14:textId="77777777"/>
  <w:p w:rsidR="00FE3F15" w:rsidRDefault="00FE3F15" w14:paraId="1477A1D9" w14:textId="77777777"/>
  <w:p w:rsidR="00FE3F15" w:rsidRDefault="00FE3F15" w14:paraId="4C88C5B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7385F314" w14:textId="77777777"/>
  <w:p w:rsidR="00FE3F15" w:rsidP="00FE3F15" w:rsidRDefault="00FE3F15" w14:paraId="74CB341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2203D070">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47386525" style="width:36pt;height:30pt;visibility:visible;mso-wrap-style:square" o:spid="_x0000_i1025" type="#_x0000_t75">
            <v:imagedata o:title="" r:id="rId1"/>
          </v:shape>
        </w:pict>
      </mc:Choice>
      <mc:Fallback>
        <w:drawing>
          <wp:inline distT="0" distB="0" distL="0" distR="0" wp14:anchorId="73513888" wp14:editId="0DF2A349">
            <wp:extent cx="457200" cy="381000"/>
            <wp:effectExtent l="0" t="0" r="0" b="0"/>
            <wp:docPr id="947386525" name="Picture 94738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a:ln>
                      <a:noFill/>
                    </a:ln>
                  </pic:spPr>
                </pic:pic>
              </a:graphicData>
            </a:graphic>
          </wp:inline>
        </w:drawing>
      </mc:Fallback>
    </mc:AlternateContent>
  </w:numPicBullet>
  <w:numPicBullet w:numPicBulletId="1">
    <mc:AlternateContent>
      <mc:Choice Requires="v">
        <w:pict>
          <v:shape id="Picture 1464770683" style="width:30pt;height:30pt;visibility:visible;mso-wrap-style:square" o:spid="_x0000_i1025" type="#_x0000_t75" w14:anchorId="4224B0FB">
            <v:imagedata o:title="" r:id="rId3"/>
          </v:shape>
        </w:pict>
      </mc:Choice>
      <mc:Fallback>
        <w:drawing>
          <wp:inline distT="0" distB="0" distL="0" distR="0" wp14:anchorId="306ECDF6" wp14:editId="25E010D0">
            <wp:extent cx="381000" cy="381000"/>
            <wp:effectExtent l="0" t="0" r="0" b="0"/>
            <wp:docPr id="1464770683" name="Picture 146477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id="Picture 515609752" style="width:209pt;height:332pt;visibility:visible;mso-wrap-style:square" o:spid="_x0000_i1025" type="#_x0000_t75" w14:anchorId="42C04FB8">
            <v:imagedata o:title="" r:id="rId5"/>
          </v:shape>
        </w:pict>
      </mc:Choice>
      <mc:Fallback>
        <w:drawing>
          <wp:inline distT="0" distB="0" distL="0" distR="0" wp14:anchorId="1FF1C91E" wp14:editId="19BD374D">
            <wp:extent cx="2654300" cy="4216400"/>
            <wp:effectExtent l="0" t="0" r="0" b="0"/>
            <wp:docPr id="515609752" name="Picture 51560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4300" cy="4216400"/>
                    </a:xfrm>
                    <a:prstGeom prst="rect">
                      <a:avLst/>
                    </a:prstGeom>
                    <a:noFill/>
                    <a:ln>
                      <a:noFill/>
                    </a:ln>
                  </pic:spPr>
                </pic:pic>
              </a:graphicData>
            </a:graphic>
          </wp:inline>
        </w:drawing>
      </mc:Fallback>
    </mc:AlternateContent>
  </w:numPicBullet>
  <w:numPicBullet w:numPicBulletId="3">
    <mc:AlternateContent>
      <mc:Choice Requires="v">
        <w:pict>
          <v:shape id="Picture 987917655" style="width:209pt;height:332pt;visibility:visible;mso-wrap-style:square" o:spid="_x0000_i1025" type="#_x0000_t75" w14:anchorId="6321EF4D">
            <v:imagedata o:title="" r:id="rId7"/>
          </v:shape>
        </w:pict>
      </mc:Choice>
      <mc:Fallback>
        <w:drawing>
          <wp:inline distT="0" distB="0" distL="0" distR="0" wp14:anchorId="0AFF4FAE" wp14:editId="7FA07D5B">
            <wp:extent cx="2654300" cy="4216400"/>
            <wp:effectExtent l="0" t="0" r="0" b="0"/>
            <wp:docPr id="987917655" name="Picture 98791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4216400"/>
                    </a:xfrm>
                    <a:prstGeom prst="rect">
                      <a:avLst/>
                    </a:prstGeom>
                    <a:noFill/>
                    <a:ln>
                      <a:noFill/>
                    </a:ln>
                  </pic:spPr>
                </pic:pic>
              </a:graphicData>
            </a:graphic>
          </wp:inline>
        </w:drawing>
      </mc:Fallback>
    </mc:AlternateContent>
  </w:numPicBullet>
  <w:numPicBullet w:numPicBulletId="4">
    <mc:AlternateContent>
      <mc:Choice Requires="v">
        <w:pict>
          <v:shape id="Picture 904807147" style="width:567pt;height:904pt;visibility:visible;mso-wrap-style:square" o:spid="_x0000_i1025" type="#_x0000_t75" w14:anchorId="07388C1B">
            <v:imagedata o:title="" r:id="rId9"/>
          </v:shape>
        </w:pict>
      </mc:Choice>
      <mc:Fallback>
        <w:drawing>
          <wp:inline distT="0" distB="0" distL="0" distR="0" wp14:anchorId="4AF60046" wp14:editId="5A754CC7">
            <wp:extent cx="7200900" cy="11480800"/>
            <wp:effectExtent l="0" t="0" r="0" b="0"/>
            <wp:docPr id="904807147" name="Picture 90480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900" cy="11480800"/>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7F4635FC"/>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477381736">
    <w:abstractNumId w:val="8"/>
  </w:num>
  <w:num w:numId="2" w16cid:durableId="490219447">
    <w:abstractNumId w:val="2"/>
  </w:num>
  <w:num w:numId="3" w16cid:durableId="1385913917">
    <w:abstractNumId w:val="6"/>
  </w:num>
  <w:num w:numId="4" w16cid:durableId="40517458">
    <w:abstractNumId w:val="9"/>
  </w:num>
  <w:num w:numId="5" w16cid:durableId="1589846363">
    <w:abstractNumId w:val="0"/>
  </w:num>
  <w:num w:numId="6" w16cid:durableId="1256524180">
    <w:abstractNumId w:val="4"/>
  </w:num>
  <w:num w:numId="7" w16cid:durableId="679815929">
    <w:abstractNumId w:val="1"/>
  </w:num>
  <w:num w:numId="8" w16cid:durableId="1282688787">
    <w:abstractNumId w:val="3"/>
  </w:num>
  <w:num w:numId="9" w16cid:durableId="1837113350">
    <w:abstractNumId w:val="10"/>
  </w:num>
  <w:num w:numId="10" w16cid:durableId="967394811">
    <w:abstractNumId w:val="6"/>
  </w:num>
  <w:num w:numId="11" w16cid:durableId="1990818125">
    <w:abstractNumId w:val="2"/>
  </w:num>
  <w:num w:numId="12" w16cid:durableId="1237932864">
    <w:abstractNumId w:val="10"/>
  </w:num>
  <w:num w:numId="13" w16cid:durableId="2125532800">
    <w:abstractNumId w:val="8"/>
  </w:num>
  <w:num w:numId="14" w16cid:durableId="1753700592">
    <w:abstractNumId w:val="9"/>
  </w:num>
  <w:num w:numId="15" w16cid:durableId="1058630600">
    <w:abstractNumId w:val="1"/>
  </w:num>
  <w:num w:numId="16" w16cid:durableId="321081791">
    <w:abstractNumId w:val="3"/>
  </w:num>
  <w:num w:numId="17" w16cid:durableId="1231844106">
    <w:abstractNumId w:val="9"/>
  </w:num>
  <w:num w:numId="18" w16cid:durableId="276453547">
    <w:abstractNumId w:val="5"/>
  </w:num>
  <w:num w:numId="19" w16cid:durableId="173489290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66F7F"/>
    <w:rsid w:val="00082050"/>
    <w:rsid w:val="000A569F"/>
    <w:rsid w:val="000A5F7D"/>
    <w:rsid w:val="000B2CE7"/>
    <w:rsid w:val="000B77E5"/>
    <w:rsid w:val="000D6968"/>
    <w:rsid w:val="000F5932"/>
    <w:rsid w:val="001201E4"/>
    <w:rsid w:val="001235FA"/>
    <w:rsid w:val="001357C9"/>
    <w:rsid w:val="001566F2"/>
    <w:rsid w:val="0017045F"/>
    <w:rsid w:val="001714F0"/>
    <w:rsid w:val="001978C4"/>
    <w:rsid w:val="001B2301"/>
    <w:rsid w:val="001E3CA3"/>
    <w:rsid w:val="001E41D7"/>
    <w:rsid w:val="001F2B16"/>
    <w:rsid w:val="002200E5"/>
    <w:rsid w:val="00235450"/>
    <w:rsid w:val="00275D5E"/>
    <w:rsid w:val="002E16E7"/>
    <w:rsid w:val="002E3705"/>
    <w:rsid w:val="002E5D89"/>
    <w:rsid w:val="002F19E2"/>
    <w:rsid w:val="002F4E11"/>
    <w:rsid w:val="003365A2"/>
    <w:rsid w:val="003525A8"/>
    <w:rsid w:val="00372F45"/>
    <w:rsid w:val="00375061"/>
    <w:rsid w:val="00377808"/>
    <w:rsid w:val="00377FFC"/>
    <w:rsid w:val="003B2EB4"/>
    <w:rsid w:val="003C1D02"/>
    <w:rsid w:val="003D4E0B"/>
    <w:rsid w:val="003E0772"/>
    <w:rsid w:val="003E37BB"/>
    <w:rsid w:val="003F2BD9"/>
    <w:rsid w:val="003F6230"/>
    <w:rsid w:val="00411BE9"/>
    <w:rsid w:val="00430916"/>
    <w:rsid w:val="00440A10"/>
    <w:rsid w:val="00456B04"/>
    <w:rsid w:val="0046077F"/>
    <w:rsid w:val="00465755"/>
    <w:rsid w:val="004750A7"/>
    <w:rsid w:val="00492175"/>
    <w:rsid w:val="004944EE"/>
    <w:rsid w:val="004B05BB"/>
    <w:rsid w:val="004B3C9A"/>
    <w:rsid w:val="004B7EA5"/>
    <w:rsid w:val="004F463D"/>
    <w:rsid w:val="00510ED3"/>
    <w:rsid w:val="00512916"/>
    <w:rsid w:val="00531C8C"/>
    <w:rsid w:val="00533789"/>
    <w:rsid w:val="00543855"/>
    <w:rsid w:val="00543D26"/>
    <w:rsid w:val="00564CD3"/>
    <w:rsid w:val="005659AF"/>
    <w:rsid w:val="00573834"/>
    <w:rsid w:val="00584A10"/>
    <w:rsid w:val="00590890"/>
    <w:rsid w:val="00597ED1"/>
    <w:rsid w:val="005B1D35"/>
    <w:rsid w:val="005B3CA6"/>
    <w:rsid w:val="005B4650"/>
    <w:rsid w:val="005B7ADF"/>
    <w:rsid w:val="0062626B"/>
    <w:rsid w:val="00626EDA"/>
    <w:rsid w:val="0067060D"/>
    <w:rsid w:val="00671FE5"/>
    <w:rsid w:val="00680CD2"/>
    <w:rsid w:val="006B5D52"/>
    <w:rsid w:val="006F569D"/>
    <w:rsid w:val="006F7E8A"/>
    <w:rsid w:val="007070A1"/>
    <w:rsid w:val="00715DD1"/>
    <w:rsid w:val="007239F8"/>
    <w:rsid w:val="0072620F"/>
    <w:rsid w:val="00727FD0"/>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66E39"/>
    <w:rsid w:val="00874C73"/>
    <w:rsid w:val="00877394"/>
    <w:rsid w:val="00887DB6"/>
    <w:rsid w:val="008941E7"/>
    <w:rsid w:val="008C1253"/>
    <w:rsid w:val="008F2ECD"/>
    <w:rsid w:val="008F744A"/>
    <w:rsid w:val="009122BB"/>
    <w:rsid w:val="0092069A"/>
    <w:rsid w:val="0099114F"/>
    <w:rsid w:val="009A267F"/>
    <w:rsid w:val="009A448F"/>
    <w:rsid w:val="009B1F2D"/>
    <w:rsid w:val="009D1474"/>
    <w:rsid w:val="009E18D5"/>
    <w:rsid w:val="009E331F"/>
    <w:rsid w:val="009F66A8"/>
    <w:rsid w:val="00A466EE"/>
    <w:rsid w:val="00A477BB"/>
    <w:rsid w:val="00A62B49"/>
    <w:rsid w:val="00A80AA7"/>
    <w:rsid w:val="00A91D2D"/>
    <w:rsid w:val="00AA6E73"/>
    <w:rsid w:val="00AD3666"/>
    <w:rsid w:val="00AE7878"/>
    <w:rsid w:val="00B4263C"/>
    <w:rsid w:val="00B5559F"/>
    <w:rsid w:val="00B613DC"/>
    <w:rsid w:val="00B6679E"/>
    <w:rsid w:val="00B66F6B"/>
    <w:rsid w:val="00B81BD0"/>
    <w:rsid w:val="00B846C2"/>
    <w:rsid w:val="00B95F60"/>
    <w:rsid w:val="00BE2BC3"/>
    <w:rsid w:val="00BE3E54"/>
    <w:rsid w:val="00C31397"/>
    <w:rsid w:val="00C4589F"/>
    <w:rsid w:val="00C4731F"/>
    <w:rsid w:val="00C51C6A"/>
    <w:rsid w:val="00C8314B"/>
    <w:rsid w:val="00C91F46"/>
    <w:rsid w:val="00CC51B6"/>
    <w:rsid w:val="00CC563E"/>
    <w:rsid w:val="00CD23C4"/>
    <w:rsid w:val="00CD2BC6"/>
    <w:rsid w:val="00CE5BBF"/>
    <w:rsid w:val="00CF553F"/>
    <w:rsid w:val="00D11C7E"/>
    <w:rsid w:val="00D508B4"/>
    <w:rsid w:val="00D866CC"/>
    <w:rsid w:val="00D86752"/>
    <w:rsid w:val="00D95FA0"/>
    <w:rsid w:val="00DA43DE"/>
    <w:rsid w:val="00DA5725"/>
    <w:rsid w:val="00DA7F11"/>
    <w:rsid w:val="00DC28D6"/>
    <w:rsid w:val="00DC4C0F"/>
    <w:rsid w:val="00DC5FAC"/>
    <w:rsid w:val="00DF66B4"/>
    <w:rsid w:val="00E00085"/>
    <w:rsid w:val="00E24FDF"/>
    <w:rsid w:val="00E3210F"/>
    <w:rsid w:val="00E36879"/>
    <w:rsid w:val="00E606E8"/>
    <w:rsid w:val="00E647DF"/>
    <w:rsid w:val="00E67CFC"/>
    <w:rsid w:val="00E763AF"/>
    <w:rsid w:val="00E763E4"/>
    <w:rsid w:val="00E82606"/>
    <w:rsid w:val="00E9136B"/>
    <w:rsid w:val="00EC6653"/>
    <w:rsid w:val="00EF22F0"/>
    <w:rsid w:val="00EF631F"/>
    <w:rsid w:val="00F02A4E"/>
    <w:rsid w:val="00F0557C"/>
    <w:rsid w:val="00F06022"/>
    <w:rsid w:val="00F139E0"/>
    <w:rsid w:val="00F323A4"/>
    <w:rsid w:val="00F519DC"/>
    <w:rsid w:val="00F82220"/>
    <w:rsid w:val="00F84228"/>
    <w:rsid w:val="00F9563C"/>
    <w:rsid w:val="00F97695"/>
    <w:rsid w:val="00FA4EC5"/>
    <w:rsid w:val="00FA6EBF"/>
    <w:rsid w:val="00FE3F15"/>
    <w:rsid w:val="00FE4FB6"/>
    <w:rsid w:val="0152CD61"/>
    <w:rsid w:val="032D0231"/>
    <w:rsid w:val="111CFD89"/>
    <w:rsid w:val="1161F251"/>
    <w:rsid w:val="18469B6D"/>
    <w:rsid w:val="19A2C233"/>
    <w:rsid w:val="1E8C3733"/>
    <w:rsid w:val="1E94F119"/>
    <w:rsid w:val="1E94F119"/>
    <w:rsid w:val="22311652"/>
    <w:rsid w:val="24B9512E"/>
    <w:rsid w:val="26F5F3A2"/>
    <w:rsid w:val="2916E41A"/>
    <w:rsid w:val="2BDE4B10"/>
    <w:rsid w:val="2E537765"/>
    <w:rsid w:val="301FE189"/>
    <w:rsid w:val="3D04A675"/>
    <w:rsid w:val="42FDA48F"/>
    <w:rsid w:val="486EB939"/>
    <w:rsid w:val="488D11D5"/>
    <w:rsid w:val="4C790F6B"/>
    <w:rsid w:val="4FE99A3C"/>
    <w:rsid w:val="50285E8E"/>
    <w:rsid w:val="5065C887"/>
    <w:rsid w:val="52C696EC"/>
    <w:rsid w:val="533C5303"/>
    <w:rsid w:val="55F9701A"/>
    <w:rsid w:val="55F9701A"/>
    <w:rsid w:val="56A4A54F"/>
    <w:rsid w:val="58FC8A21"/>
    <w:rsid w:val="59F89E65"/>
    <w:rsid w:val="604FF085"/>
    <w:rsid w:val="60870229"/>
    <w:rsid w:val="639EAF68"/>
    <w:rsid w:val="63ED573C"/>
    <w:rsid w:val="66995363"/>
    <w:rsid w:val="682DA59A"/>
    <w:rsid w:val="6BE49F7C"/>
    <w:rsid w:val="6C031A64"/>
    <w:rsid w:val="6C383A49"/>
    <w:rsid w:val="715EF598"/>
    <w:rsid w:val="760C804A"/>
    <w:rsid w:val="77A31A56"/>
    <w:rsid w:val="787FDFBC"/>
    <w:rsid w:val="7BDE6B9D"/>
    <w:rsid w:val="7C822093"/>
    <w:rsid w:val="7CB0F891"/>
    <w:rsid w:val="7DF806BE"/>
    <w:rsid w:val="7EA9CCF4"/>
    <w:rsid w:val="7FAB6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4215A"/>
  <w15:chartTrackingRefBased/>
  <w15:docId w15:val="{EA864CF6-251C-FD42-A31D-74860BA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qFormat/>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1.JPEG" Id="rId8" /><Relationship Type="http://schemas.openxmlformats.org/officeDocument/2006/relationships/footer" Target="footer1.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gov.uk/government/publications/teacher-misconduct-the-prohibition-of-teachers--3"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www.acas.org.uk/media/pdf/f/m/Acas-Code-of-Practice-1-on-disciplinary-and-grievance-procedures.pdf" TargetMode="Externa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D388605E-4932-4C4E-83CE-1C8C3BADEA64}"/>
</file>

<file path=customXml/itemProps3.xml><?xml version="1.0" encoding="utf-8"?>
<ds:datastoreItem xmlns:ds="http://schemas.openxmlformats.org/officeDocument/2006/customXml" ds:itemID="{BF5905FB-677F-4048-B481-FAAE252BA87C}"/>
</file>

<file path=customXml/itemProps4.xml><?xml version="1.0" encoding="utf-8"?>
<ds:datastoreItem xmlns:ds="http://schemas.openxmlformats.org/officeDocument/2006/customXml" ds:itemID="{ACCFDC14-9BC1-4C46-8E99-6E5A9EEC48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9</revision>
  <lastPrinted>2025-04-18T20:50:00.0000000Z</lastPrinted>
  <dcterms:created xsi:type="dcterms:W3CDTF">2025-04-18T22:06:00.0000000Z</dcterms:created>
  <dcterms:modified xsi:type="dcterms:W3CDTF">2026-07-26T17:58:58.1636032Z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