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72C5" w14:textId="3334DD7E" w:rsidR="00E67CFC" w:rsidRPr="00A514DB" w:rsidRDefault="00E67CFC" w:rsidP="00E67CFC">
      <w:pPr>
        <w:rPr>
          <w:lang w:val="en-GB"/>
        </w:rPr>
      </w:pPr>
    </w:p>
    <w:p w14:paraId="4E3DC8E1" w14:textId="77777777" w:rsidR="00E67CFC" w:rsidRPr="00A514DB" w:rsidRDefault="00E67CFC" w:rsidP="00B74CAB">
      <w:pPr>
        <w:pStyle w:val="6Abstract"/>
        <w:jc w:val="center"/>
        <w:rPr>
          <w:b/>
          <w:sz w:val="72"/>
          <w:szCs w:val="24"/>
          <w:lang w:val="en-GB"/>
        </w:rPr>
      </w:pPr>
      <w:r w:rsidRPr="00A514DB">
        <w:rPr>
          <w:b/>
          <w:sz w:val="72"/>
          <w:szCs w:val="24"/>
          <w:lang w:val="en-GB"/>
        </w:rPr>
        <w:t>Staff grievance policy and procedures</w:t>
      </w:r>
    </w:p>
    <w:p w14:paraId="33504D5C" w14:textId="0253E9F1" w:rsidR="00E67CFC" w:rsidRPr="00A514DB" w:rsidRDefault="00B74CAB" w:rsidP="00B74CAB">
      <w:pPr>
        <w:pStyle w:val="6Abstract"/>
        <w:jc w:val="center"/>
        <w:rPr>
          <w:lang w:val="en-GB"/>
        </w:rPr>
      </w:pPr>
      <w:r>
        <w:rPr>
          <w:lang w:val="en-GB"/>
        </w:rPr>
        <w:t>Beacon Independent School</w:t>
      </w:r>
    </w:p>
    <w:p w14:paraId="2AB4924C" w14:textId="77777777" w:rsidR="00E67CFC" w:rsidRPr="00A514DB" w:rsidRDefault="00E67CFC" w:rsidP="00E67CFC">
      <w:pPr>
        <w:pStyle w:val="1bodycopy10pt"/>
        <w:rPr>
          <w:lang w:val="en-GB"/>
        </w:rPr>
      </w:pPr>
    </w:p>
    <w:p w14:paraId="6C5D3936" w14:textId="31D371E5" w:rsidR="00E67CFC" w:rsidRPr="00A514DB" w:rsidRDefault="00B74CAB" w:rsidP="0042433F">
      <w:pPr>
        <w:pStyle w:val="1bodycopy10pt"/>
        <w:jc w:val="center"/>
        <w:rPr>
          <w:noProof/>
          <w:color w:val="00CF80"/>
          <w:szCs w:val="20"/>
          <w:lang w:val="en-GB"/>
        </w:rPr>
      </w:pPr>
      <w:r>
        <w:rPr>
          <w:noProof/>
          <w:color w:val="00CF80"/>
          <w:szCs w:val="20"/>
          <w:lang w:val="en-GB"/>
        </w:rPr>
        <w:drawing>
          <wp:inline distT="0" distB="0" distL="0" distR="0" wp14:anchorId="43A211C2" wp14:editId="3B900D07">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F68B105" w14:textId="77777777" w:rsidR="00E67CFC" w:rsidRPr="00A514DB" w:rsidRDefault="00E67CFC" w:rsidP="00E67CFC">
      <w:pPr>
        <w:pStyle w:val="1bodycopy10pt"/>
        <w:rPr>
          <w:noProof/>
          <w:lang w:val="en-GB"/>
        </w:rPr>
      </w:pPr>
    </w:p>
    <w:p w14:paraId="7E5BF5F0" w14:textId="77777777" w:rsidR="00E67CFC" w:rsidRPr="00A514DB" w:rsidRDefault="00E67CFC" w:rsidP="00E67CFC">
      <w:pPr>
        <w:pStyle w:val="1bodycopy10pt"/>
        <w:rPr>
          <w:noProof/>
          <w:lang w:val="en-GB"/>
        </w:rPr>
      </w:pPr>
    </w:p>
    <w:p w14:paraId="28F6F253" w14:textId="77777777" w:rsidR="00E67CFC" w:rsidRPr="00A514DB" w:rsidRDefault="00E67CFC" w:rsidP="00E67CFC">
      <w:pPr>
        <w:pStyle w:val="1bodycopy10pt"/>
        <w:rPr>
          <w:lang w:val="en-GB"/>
        </w:rPr>
      </w:pPr>
    </w:p>
    <w:p w14:paraId="24BB107A" w14:textId="77777777" w:rsidR="00E67CFC" w:rsidRPr="00A514DB" w:rsidRDefault="00E67CFC" w:rsidP="00E67CFC">
      <w:pPr>
        <w:pStyle w:val="1bodycopy10pt"/>
        <w:rPr>
          <w:lang w:val="en-GB"/>
        </w:rPr>
      </w:pPr>
    </w:p>
    <w:p w14:paraId="3773E63F" w14:textId="77777777" w:rsidR="00E67CFC" w:rsidRPr="00A514DB" w:rsidRDefault="00E67CFC" w:rsidP="00E67CFC">
      <w:pPr>
        <w:pStyle w:val="1bodycopy10pt"/>
        <w:rPr>
          <w:lang w:val="en-GB"/>
        </w:rPr>
      </w:pPr>
    </w:p>
    <w:p w14:paraId="7454D520" w14:textId="77777777" w:rsidR="00E67CFC" w:rsidRPr="00A514DB" w:rsidRDefault="00E67CFC" w:rsidP="00E67CFC">
      <w:pPr>
        <w:pStyle w:val="1bodycopy10pt"/>
        <w:rPr>
          <w:lang w:val="en-GB"/>
        </w:rPr>
      </w:pPr>
    </w:p>
    <w:p w14:paraId="75812F72" w14:textId="77777777" w:rsidR="00E67CFC" w:rsidRPr="00A514DB" w:rsidRDefault="00E67CFC" w:rsidP="00E67CFC">
      <w:pPr>
        <w:pStyle w:val="1bodycopy10pt"/>
        <w:rPr>
          <w:lang w:val="en-GB"/>
        </w:rPr>
      </w:pPr>
    </w:p>
    <w:p w14:paraId="78062E28" w14:textId="77777777" w:rsidR="00E67CFC" w:rsidRPr="00A514DB" w:rsidRDefault="00E67CFC" w:rsidP="00E67CFC">
      <w:pPr>
        <w:pStyle w:val="1bodycopy10pt"/>
        <w:rPr>
          <w:lang w:val="en-GB"/>
        </w:rPr>
      </w:pPr>
    </w:p>
    <w:p w14:paraId="2025BD94" w14:textId="77777777" w:rsidR="00E67CFC" w:rsidRPr="00A514DB" w:rsidRDefault="00E67CFC" w:rsidP="00E67CFC">
      <w:pPr>
        <w:pStyle w:val="1bodycopy10pt"/>
        <w:rPr>
          <w:lang w:val="en-GB"/>
        </w:rPr>
      </w:pPr>
    </w:p>
    <w:p w14:paraId="62E692C8" w14:textId="77777777" w:rsidR="00E67CFC" w:rsidRPr="00A514DB" w:rsidRDefault="00E67CFC" w:rsidP="00E67CFC">
      <w:pPr>
        <w:pStyle w:val="1bodycopy10pt"/>
        <w:rPr>
          <w:lang w:val="en-GB"/>
        </w:rPr>
      </w:pPr>
    </w:p>
    <w:p w14:paraId="4299EF74" w14:textId="77777777" w:rsidR="00E67CFC" w:rsidRPr="00A514DB" w:rsidRDefault="00E67CFC" w:rsidP="00E67CFC">
      <w:pPr>
        <w:pStyle w:val="1bodycopy10pt"/>
        <w:rPr>
          <w:lang w:val="en-GB"/>
        </w:rPr>
      </w:pPr>
    </w:p>
    <w:p w14:paraId="26840517" w14:textId="77777777" w:rsidR="00E67CFC" w:rsidRPr="00A514DB" w:rsidRDefault="00E67CFC" w:rsidP="00E67CFC">
      <w:pPr>
        <w:pStyle w:val="1bodycopy10pt"/>
        <w:rPr>
          <w:lang w:val="en-GB"/>
        </w:rPr>
      </w:pPr>
    </w:p>
    <w:p w14:paraId="31C415ED" w14:textId="77777777" w:rsidR="00E67CFC" w:rsidRPr="00A514DB" w:rsidRDefault="00E67CFC" w:rsidP="00E67CFC">
      <w:pPr>
        <w:pStyle w:val="1bodycopy10pt"/>
        <w:rPr>
          <w:lang w:val="en-GB"/>
        </w:rPr>
      </w:pPr>
    </w:p>
    <w:p w14:paraId="4A8A0561" w14:textId="77777777" w:rsidR="00E67CFC" w:rsidRPr="00A514DB" w:rsidRDefault="00E67CFC" w:rsidP="00E67CFC">
      <w:pPr>
        <w:pStyle w:val="1bodycopy10pt"/>
        <w:rPr>
          <w:lang w:val="en-GB"/>
        </w:rPr>
      </w:pPr>
    </w:p>
    <w:p w14:paraId="2BFD43BD" w14:textId="77777777" w:rsidR="00E67CFC" w:rsidRPr="00A514DB" w:rsidRDefault="00E67CFC" w:rsidP="00E67CFC">
      <w:pPr>
        <w:pStyle w:val="1bodycopy10pt"/>
        <w:rPr>
          <w:lang w:val="en-GB"/>
        </w:rPr>
      </w:pPr>
    </w:p>
    <w:p w14:paraId="2E1C79E9" w14:textId="77777777" w:rsidR="00E67CFC" w:rsidRPr="00A514DB" w:rsidRDefault="00E67CFC" w:rsidP="00E67CFC">
      <w:pPr>
        <w:pStyle w:val="1bodycopy10pt"/>
        <w:rPr>
          <w:lang w:val="en-GB"/>
        </w:rPr>
      </w:pPr>
    </w:p>
    <w:p w14:paraId="157DA7BA" w14:textId="77777777" w:rsidR="00E67CFC" w:rsidRPr="00A514DB" w:rsidRDefault="00E67CFC" w:rsidP="00E67CFC">
      <w:pPr>
        <w:pStyle w:val="1bodycopy10pt"/>
        <w:rPr>
          <w:lang w:val="en-GB"/>
        </w:rPr>
      </w:pPr>
    </w:p>
    <w:p w14:paraId="10985A5F" w14:textId="77777777" w:rsidR="00E67CFC" w:rsidRPr="00A514DB" w:rsidRDefault="00E67CFC" w:rsidP="00E67CFC">
      <w:pPr>
        <w:pStyle w:val="1bodycopy10pt"/>
        <w:rPr>
          <w:lang w:val="en-GB"/>
        </w:rPr>
      </w:pPr>
    </w:p>
    <w:p w14:paraId="3FCFB325" w14:textId="77777777" w:rsidR="00E67CFC" w:rsidRPr="00A514DB" w:rsidRDefault="00E67CFC" w:rsidP="00E67CFC">
      <w:pPr>
        <w:pStyle w:val="1bodycopy10pt"/>
        <w:rPr>
          <w:lang w:val="en-GB"/>
        </w:rPr>
      </w:pPr>
    </w:p>
    <w:p w14:paraId="1E187AF8" w14:textId="77777777" w:rsidR="00E67CFC" w:rsidRPr="00A514DB" w:rsidRDefault="00E67CFC" w:rsidP="00E67CFC">
      <w:pPr>
        <w:pStyle w:val="1bodycopy10pt"/>
        <w:rPr>
          <w:lang w:val="en-GB"/>
        </w:rPr>
      </w:pPr>
    </w:p>
    <w:p w14:paraId="2C323E7B" w14:textId="77777777" w:rsidR="00E67CFC" w:rsidRPr="00A514DB" w:rsidRDefault="00E67CFC" w:rsidP="00E67CFC">
      <w:pPr>
        <w:pStyle w:val="1bodycopy10pt"/>
        <w:rPr>
          <w:lang w:val="en-GB"/>
        </w:rPr>
      </w:pPr>
    </w:p>
    <w:p w14:paraId="1E93CBFA" w14:textId="77777777" w:rsidR="00E67CFC" w:rsidRPr="00A514DB" w:rsidRDefault="00E67CFC" w:rsidP="00E67CFC">
      <w:pPr>
        <w:pStyle w:val="1bodycopy10pt"/>
        <w:rPr>
          <w:lang w:val="en-GB"/>
        </w:rPr>
      </w:pPr>
    </w:p>
    <w:p w14:paraId="270500C0" w14:textId="77777777" w:rsidR="00E67CFC" w:rsidRPr="00A514DB" w:rsidRDefault="00E67CFC" w:rsidP="00E67CFC">
      <w:pPr>
        <w:pStyle w:val="1bodycopy10pt"/>
        <w:rPr>
          <w:lang w:val="en-GB"/>
        </w:rPr>
      </w:pPr>
    </w:p>
    <w:p w14:paraId="05FA91CE" w14:textId="77777777" w:rsidR="00E67CFC" w:rsidRPr="00A514DB" w:rsidRDefault="00E67CFC" w:rsidP="00E67CFC">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67CFC" w:rsidRPr="00A514DB" w14:paraId="7AEE6DF3" w14:textId="77777777" w:rsidTr="009F70DC">
        <w:tc>
          <w:tcPr>
            <w:tcW w:w="2586" w:type="dxa"/>
            <w:tcBorders>
              <w:top w:val="nil"/>
              <w:bottom w:val="single" w:sz="18" w:space="0" w:color="FFFFFF"/>
            </w:tcBorders>
            <w:shd w:val="clear" w:color="auto" w:fill="D8DFDE"/>
          </w:tcPr>
          <w:p w14:paraId="78B84D52" w14:textId="77777777" w:rsidR="00E67CFC" w:rsidRPr="00A514DB" w:rsidRDefault="00E67CFC" w:rsidP="009F70DC">
            <w:pPr>
              <w:pStyle w:val="1bodycopy10pt"/>
              <w:rPr>
                <w:b/>
                <w:lang w:val="en-GB"/>
              </w:rPr>
            </w:pPr>
            <w:r w:rsidRPr="00A514DB">
              <w:rPr>
                <w:b/>
                <w:lang w:val="en-GB"/>
              </w:rPr>
              <w:t>Approved by:</w:t>
            </w:r>
          </w:p>
        </w:tc>
        <w:tc>
          <w:tcPr>
            <w:tcW w:w="3268" w:type="dxa"/>
            <w:tcBorders>
              <w:top w:val="nil"/>
              <w:bottom w:val="single" w:sz="18" w:space="0" w:color="FFFFFF"/>
            </w:tcBorders>
            <w:shd w:val="clear" w:color="auto" w:fill="D8DFDE"/>
          </w:tcPr>
          <w:p w14:paraId="517B398D" w14:textId="38E2DDA1" w:rsidR="00E67CFC" w:rsidRPr="00BC4DED" w:rsidRDefault="00BC4DED" w:rsidP="009F70DC">
            <w:pPr>
              <w:pStyle w:val="1bodycopy11pt"/>
              <w:rPr>
                <w:lang w:val="en-GB"/>
              </w:rPr>
            </w:pPr>
            <w:r w:rsidRPr="00BC4DED">
              <w:rPr>
                <w:lang w:val="en-GB"/>
              </w:rPr>
              <w:t>John Page</w:t>
            </w:r>
          </w:p>
        </w:tc>
        <w:tc>
          <w:tcPr>
            <w:tcW w:w="3866" w:type="dxa"/>
            <w:tcBorders>
              <w:top w:val="nil"/>
              <w:bottom w:val="single" w:sz="18" w:space="0" w:color="FFFFFF"/>
            </w:tcBorders>
            <w:shd w:val="clear" w:color="auto" w:fill="D8DFDE"/>
          </w:tcPr>
          <w:p w14:paraId="7F5BAC50" w14:textId="03368E06" w:rsidR="00E67CFC" w:rsidRPr="00A514DB" w:rsidRDefault="00E67CFC" w:rsidP="009F70DC">
            <w:pPr>
              <w:pStyle w:val="1bodycopy11pt"/>
              <w:rPr>
                <w:lang w:val="en-GB"/>
              </w:rPr>
            </w:pPr>
            <w:r w:rsidRPr="00A514DB">
              <w:rPr>
                <w:b/>
                <w:lang w:val="en-GB"/>
              </w:rPr>
              <w:t>Date:</w:t>
            </w:r>
            <w:r w:rsidRPr="00A514DB">
              <w:rPr>
                <w:lang w:val="en-GB"/>
              </w:rPr>
              <w:t xml:space="preserve">  </w:t>
            </w:r>
            <w:r w:rsidR="00B74CAB">
              <w:rPr>
                <w:lang w:val="en-GB"/>
              </w:rPr>
              <w:t>March 2025</w:t>
            </w:r>
          </w:p>
        </w:tc>
      </w:tr>
      <w:tr w:rsidR="00E67CFC" w:rsidRPr="00A514DB" w14:paraId="3C9E4B2F" w14:textId="77777777" w:rsidTr="009F70DC">
        <w:tc>
          <w:tcPr>
            <w:tcW w:w="2586" w:type="dxa"/>
            <w:tcBorders>
              <w:top w:val="single" w:sz="18" w:space="0" w:color="FFFFFF"/>
              <w:bottom w:val="single" w:sz="18" w:space="0" w:color="FFFFFF"/>
            </w:tcBorders>
            <w:shd w:val="clear" w:color="auto" w:fill="D8DFDE"/>
          </w:tcPr>
          <w:p w14:paraId="27FCEAE8" w14:textId="77777777" w:rsidR="00E67CFC" w:rsidRPr="00A514DB" w:rsidRDefault="00E67CFC" w:rsidP="009F70DC">
            <w:pPr>
              <w:pStyle w:val="1bodycopy10pt"/>
              <w:rPr>
                <w:b/>
                <w:lang w:val="en-GB"/>
              </w:rPr>
            </w:pPr>
            <w:r w:rsidRPr="00A514DB">
              <w:rPr>
                <w:b/>
                <w:lang w:val="en-GB"/>
              </w:rPr>
              <w:t>Last reviewed on:</w:t>
            </w:r>
          </w:p>
        </w:tc>
        <w:tc>
          <w:tcPr>
            <w:tcW w:w="7134" w:type="dxa"/>
            <w:gridSpan w:val="2"/>
            <w:tcBorders>
              <w:top w:val="single" w:sz="18" w:space="0" w:color="FFFFFF"/>
              <w:bottom w:val="single" w:sz="18" w:space="0" w:color="FFFFFF"/>
            </w:tcBorders>
            <w:shd w:val="clear" w:color="auto" w:fill="D8DFDE"/>
          </w:tcPr>
          <w:p w14:paraId="2CCC81DA" w14:textId="359ADEBB" w:rsidR="00E67CFC" w:rsidRPr="00BC4DED" w:rsidRDefault="00B74CAB" w:rsidP="009F70DC">
            <w:pPr>
              <w:pStyle w:val="1bodycopy11pt"/>
              <w:rPr>
                <w:lang w:val="en-GB"/>
              </w:rPr>
            </w:pPr>
            <w:r>
              <w:rPr>
                <w:lang w:val="en-GB"/>
              </w:rPr>
              <w:t>March 2025</w:t>
            </w:r>
          </w:p>
        </w:tc>
      </w:tr>
      <w:tr w:rsidR="00E67CFC" w:rsidRPr="00A514DB" w14:paraId="0D5B9FF0" w14:textId="77777777" w:rsidTr="009F70DC">
        <w:tc>
          <w:tcPr>
            <w:tcW w:w="2586" w:type="dxa"/>
            <w:tcBorders>
              <w:top w:val="single" w:sz="18" w:space="0" w:color="FFFFFF"/>
              <w:bottom w:val="nil"/>
            </w:tcBorders>
            <w:shd w:val="clear" w:color="auto" w:fill="D8DFDE"/>
          </w:tcPr>
          <w:p w14:paraId="1FB70C63" w14:textId="77777777" w:rsidR="00E67CFC" w:rsidRPr="00A514DB" w:rsidRDefault="00E67CFC" w:rsidP="009F70DC">
            <w:pPr>
              <w:pStyle w:val="1bodycopy10pt"/>
              <w:rPr>
                <w:b/>
                <w:lang w:val="en-GB"/>
              </w:rPr>
            </w:pPr>
            <w:r w:rsidRPr="00A514DB">
              <w:rPr>
                <w:b/>
                <w:lang w:val="en-GB"/>
              </w:rPr>
              <w:t>Next review due by:</w:t>
            </w:r>
          </w:p>
        </w:tc>
        <w:tc>
          <w:tcPr>
            <w:tcW w:w="7134" w:type="dxa"/>
            <w:gridSpan w:val="2"/>
            <w:tcBorders>
              <w:top w:val="single" w:sz="18" w:space="0" w:color="FFFFFF"/>
              <w:bottom w:val="nil"/>
            </w:tcBorders>
            <w:shd w:val="clear" w:color="auto" w:fill="D8DFDE"/>
          </w:tcPr>
          <w:p w14:paraId="4C63024A" w14:textId="24FA5E91" w:rsidR="00E67CFC" w:rsidRPr="00BC4DED" w:rsidRDefault="00B74CAB" w:rsidP="009F70DC">
            <w:pPr>
              <w:pStyle w:val="1bodycopy11pt"/>
              <w:rPr>
                <w:lang w:val="en-GB"/>
              </w:rPr>
            </w:pPr>
            <w:r>
              <w:rPr>
                <w:lang w:val="en-GB"/>
              </w:rPr>
              <w:t>March 2026</w:t>
            </w:r>
          </w:p>
        </w:tc>
      </w:tr>
    </w:tbl>
    <w:p w14:paraId="0F135F81" w14:textId="77777777" w:rsidR="00E67CFC" w:rsidRPr="00A514DB" w:rsidRDefault="00E67CFC" w:rsidP="00E67CFC">
      <w:pPr>
        <w:pStyle w:val="1bodycopy10pt"/>
        <w:rPr>
          <w:lang w:val="en-GB"/>
        </w:rPr>
      </w:pPr>
    </w:p>
    <w:p w14:paraId="75439CDF" w14:textId="5652F4EB" w:rsidR="00BC4DED" w:rsidRDefault="00BC4DED" w:rsidP="00E67CFC">
      <w:pPr>
        <w:rPr>
          <w:lang w:val="en-GB"/>
        </w:rPr>
      </w:pPr>
    </w:p>
    <w:p w14:paraId="3340C1AE" w14:textId="732F30E3" w:rsidR="00BC4DED" w:rsidRDefault="00BC4DED" w:rsidP="00BC4DED">
      <w:pPr>
        <w:spacing w:after="0"/>
        <w:rPr>
          <w:lang w:val="en-GB"/>
        </w:rPr>
      </w:pPr>
      <w:r>
        <w:rPr>
          <w:lang w:val="en-GB"/>
        </w:rPr>
        <w:br w:type="page"/>
      </w:r>
    </w:p>
    <w:p w14:paraId="6CB3D2AF" w14:textId="77777777" w:rsidR="00BC4DED" w:rsidRDefault="00BC4DED" w:rsidP="00BC4DED">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49A66E1F" w14:textId="3A91CE85" w:rsidR="00BC4DED" w:rsidRDefault="00BC4DED" w:rsidP="00BC4DED">
      <w:pPr>
        <w:pStyle w:val="TOCHeading"/>
        <w:spacing w:before="0" w:after="120"/>
        <w:rPr>
          <w:rFonts w:ascii="Arial" w:hAnsi="Arial" w:cs="Arial"/>
          <w:bCs/>
          <w:sz w:val="20"/>
          <w:szCs w:val="20"/>
        </w:rPr>
      </w:pPr>
      <w:r>
        <w:rPr>
          <w:rFonts w:ascii="Arial" w:hAnsi="Arial" w:cs="Arial"/>
          <w:bCs/>
          <w:sz w:val="20"/>
          <w:szCs w:val="20"/>
        </w:rPr>
        <w:t xml:space="preserve">Author: </w:t>
      </w:r>
      <w:r w:rsidR="0042433F">
        <w:rPr>
          <w:rFonts w:ascii="Arial" w:hAnsi="Arial" w:cs="Arial"/>
          <w:bCs/>
          <w:sz w:val="20"/>
          <w:szCs w:val="20"/>
        </w:rPr>
        <w:t>John Page</w:t>
      </w:r>
    </w:p>
    <w:p w14:paraId="10DB8058" w14:textId="77777777" w:rsidR="00BC4DED" w:rsidRDefault="00BC4DED" w:rsidP="00BC4DED"/>
    <w:tbl>
      <w:tblPr>
        <w:tblStyle w:val="TableGrid"/>
        <w:tblW w:w="0" w:type="auto"/>
        <w:tblLook w:val="04A0" w:firstRow="1" w:lastRow="0" w:firstColumn="1" w:lastColumn="0" w:noHBand="0" w:noVBand="1"/>
      </w:tblPr>
      <w:tblGrid>
        <w:gridCol w:w="846"/>
        <w:gridCol w:w="850"/>
        <w:gridCol w:w="8040"/>
      </w:tblGrid>
      <w:tr w:rsidR="00BC4DED" w14:paraId="321A9046" w14:textId="77777777" w:rsidTr="0002653E">
        <w:tc>
          <w:tcPr>
            <w:tcW w:w="846" w:type="dxa"/>
          </w:tcPr>
          <w:p w14:paraId="4FD764B8" w14:textId="77777777" w:rsidR="00BC4DED" w:rsidRDefault="00BC4DED" w:rsidP="0002653E">
            <w:r>
              <w:t>Date</w:t>
            </w:r>
          </w:p>
        </w:tc>
        <w:tc>
          <w:tcPr>
            <w:tcW w:w="850" w:type="dxa"/>
          </w:tcPr>
          <w:p w14:paraId="153FBBE4" w14:textId="77777777" w:rsidR="00BC4DED" w:rsidRDefault="00BC4DED" w:rsidP="0002653E">
            <w:r>
              <w:t>Page</w:t>
            </w:r>
          </w:p>
        </w:tc>
        <w:tc>
          <w:tcPr>
            <w:tcW w:w="8040" w:type="dxa"/>
          </w:tcPr>
          <w:p w14:paraId="4917D386" w14:textId="77777777" w:rsidR="00BC4DED" w:rsidRDefault="00BC4DED" w:rsidP="0002653E">
            <w:r>
              <w:t>Change</w:t>
            </w:r>
          </w:p>
        </w:tc>
      </w:tr>
      <w:tr w:rsidR="00BC4DED" w14:paraId="5555FF73" w14:textId="77777777" w:rsidTr="0002653E">
        <w:trPr>
          <w:trHeight w:val="518"/>
        </w:trPr>
        <w:tc>
          <w:tcPr>
            <w:tcW w:w="846" w:type="dxa"/>
          </w:tcPr>
          <w:p w14:paraId="401DAA0B" w14:textId="77777777" w:rsidR="00BC4DED" w:rsidRDefault="00BC4DED" w:rsidP="0002653E"/>
        </w:tc>
        <w:tc>
          <w:tcPr>
            <w:tcW w:w="850" w:type="dxa"/>
          </w:tcPr>
          <w:p w14:paraId="4D112EF4" w14:textId="77777777" w:rsidR="00BC4DED" w:rsidRDefault="00BC4DED" w:rsidP="0002653E"/>
        </w:tc>
        <w:tc>
          <w:tcPr>
            <w:tcW w:w="8040" w:type="dxa"/>
          </w:tcPr>
          <w:p w14:paraId="27432102" w14:textId="77777777" w:rsidR="00BC4DED" w:rsidRDefault="00BC4DED" w:rsidP="0002653E"/>
        </w:tc>
      </w:tr>
      <w:tr w:rsidR="00BC4DED" w14:paraId="4BC12F38" w14:textId="77777777" w:rsidTr="0002653E">
        <w:trPr>
          <w:trHeight w:val="555"/>
        </w:trPr>
        <w:tc>
          <w:tcPr>
            <w:tcW w:w="846" w:type="dxa"/>
          </w:tcPr>
          <w:p w14:paraId="5F35C1AE" w14:textId="77777777" w:rsidR="00BC4DED" w:rsidRDefault="00BC4DED" w:rsidP="0002653E"/>
        </w:tc>
        <w:tc>
          <w:tcPr>
            <w:tcW w:w="850" w:type="dxa"/>
          </w:tcPr>
          <w:p w14:paraId="2C54276C" w14:textId="77777777" w:rsidR="00BC4DED" w:rsidRDefault="00BC4DED" w:rsidP="0002653E"/>
        </w:tc>
        <w:tc>
          <w:tcPr>
            <w:tcW w:w="8040" w:type="dxa"/>
          </w:tcPr>
          <w:p w14:paraId="337933B3" w14:textId="77777777" w:rsidR="00BC4DED" w:rsidRDefault="00BC4DED" w:rsidP="0002653E"/>
        </w:tc>
      </w:tr>
      <w:tr w:rsidR="00BC4DED" w14:paraId="54B9D010" w14:textId="77777777" w:rsidTr="0002653E">
        <w:trPr>
          <w:trHeight w:val="561"/>
        </w:trPr>
        <w:tc>
          <w:tcPr>
            <w:tcW w:w="846" w:type="dxa"/>
          </w:tcPr>
          <w:p w14:paraId="4D3D6557" w14:textId="77777777" w:rsidR="00BC4DED" w:rsidRDefault="00BC4DED" w:rsidP="0002653E"/>
        </w:tc>
        <w:tc>
          <w:tcPr>
            <w:tcW w:w="850" w:type="dxa"/>
          </w:tcPr>
          <w:p w14:paraId="476586F5" w14:textId="77777777" w:rsidR="00BC4DED" w:rsidRDefault="00BC4DED" w:rsidP="0002653E"/>
        </w:tc>
        <w:tc>
          <w:tcPr>
            <w:tcW w:w="8040" w:type="dxa"/>
          </w:tcPr>
          <w:p w14:paraId="1CF7425E" w14:textId="77777777" w:rsidR="00BC4DED" w:rsidRDefault="00BC4DED" w:rsidP="0002653E"/>
        </w:tc>
      </w:tr>
      <w:tr w:rsidR="00BC4DED" w14:paraId="1A00EB73" w14:textId="77777777" w:rsidTr="0002653E">
        <w:trPr>
          <w:trHeight w:val="556"/>
        </w:trPr>
        <w:tc>
          <w:tcPr>
            <w:tcW w:w="846" w:type="dxa"/>
          </w:tcPr>
          <w:p w14:paraId="776FCD53" w14:textId="77777777" w:rsidR="00BC4DED" w:rsidRDefault="00BC4DED" w:rsidP="0002653E"/>
        </w:tc>
        <w:tc>
          <w:tcPr>
            <w:tcW w:w="850" w:type="dxa"/>
          </w:tcPr>
          <w:p w14:paraId="1724EF5A" w14:textId="77777777" w:rsidR="00BC4DED" w:rsidRDefault="00BC4DED" w:rsidP="0002653E"/>
        </w:tc>
        <w:tc>
          <w:tcPr>
            <w:tcW w:w="8040" w:type="dxa"/>
          </w:tcPr>
          <w:p w14:paraId="7EFF0F75" w14:textId="77777777" w:rsidR="00BC4DED" w:rsidRDefault="00BC4DED" w:rsidP="0002653E"/>
        </w:tc>
      </w:tr>
      <w:tr w:rsidR="00BC4DED" w14:paraId="6B311165" w14:textId="77777777" w:rsidTr="0002653E">
        <w:trPr>
          <w:trHeight w:val="550"/>
        </w:trPr>
        <w:tc>
          <w:tcPr>
            <w:tcW w:w="846" w:type="dxa"/>
          </w:tcPr>
          <w:p w14:paraId="30555C7E" w14:textId="77777777" w:rsidR="00BC4DED" w:rsidRDefault="00BC4DED" w:rsidP="0002653E"/>
        </w:tc>
        <w:tc>
          <w:tcPr>
            <w:tcW w:w="850" w:type="dxa"/>
          </w:tcPr>
          <w:p w14:paraId="55CA0CB6" w14:textId="77777777" w:rsidR="00BC4DED" w:rsidRDefault="00BC4DED" w:rsidP="0002653E"/>
        </w:tc>
        <w:tc>
          <w:tcPr>
            <w:tcW w:w="8040" w:type="dxa"/>
          </w:tcPr>
          <w:p w14:paraId="43569223" w14:textId="77777777" w:rsidR="00BC4DED" w:rsidRDefault="00BC4DED" w:rsidP="0002653E"/>
        </w:tc>
      </w:tr>
      <w:tr w:rsidR="00BC4DED" w14:paraId="517E6904" w14:textId="77777777" w:rsidTr="0002653E">
        <w:trPr>
          <w:trHeight w:val="557"/>
        </w:trPr>
        <w:tc>
          <w:tcPr>
            <w:tcW w:w="846" w:type="dxa"/>
          </w:tcPr>
          <w:p w14:paraId="547530DF" w14:textId="77777777" w:rsidR="00BC4DED" w:rsidRDefault="00BC4DED" w:rsidP="0002653E"/>
        </w:tc>
        <w:tc>
          <w:tcPr>
            <w:tcW w:w="850" w:type="dxa"/>
          </w:tcPr>
          <w:p w14:paraId="2EE0CB7B" w14:textId="77777777" w:rsidR="00BC4DED" w:rsidRDefault="00BC4DED" w:rsidP="0002653E"/>
        </w:tc>
        <w:tc>
          <w:tcPr>
            <w:tcW w:w="8040" w:type="dxa"/>
          </w:tcPr>
          <w:p w14:paraId="00EAF9D1" w14:textId="77777777" w:rsidR="00BC4DED" w:rsidRDefault="00BC4DED" w:rsidP="0002653E"/>
        </w:tc>
      </w:tr>
      <w:tr w:rsidR="00BC4DED" w14:paraId="1A87C974" w14:textId="77777777" w:rsidTr="0002653E">
        <w:trPr>
          <w:trHeight w:val="565"/>
        </w:trPr>
        <w:tc>
          <w:tcPr>
            <w:tcW w:w="846" w:type="dxa"/>
          </w:tcPr>
          <w:p w14:paraId="798FB117" w14:textId="77777777" w:rsidR="00BC4DED" w:rsidRDefault="00BC4DED" w:rsidP="0002653E"/>
        </w:tc>
        <w:tc>
          <w:tcPr>
            <w:tcW w:w="850" w:type="dxa"/>
          </w:tcPr>
          <w:p w14:paraId="1889C794" w14:textId="77777777" w:rsidR="00BC4DED" w:rsidRDefault="00BC4DED" w:rsidP="0002653E"/>
        </w:tc>
        <w:tc>
          <w:tcPr>
            <w:tcW w:w="8040" w:type="dxa"/>
          </w:tcPr>
          <w:p w14:paraId="78BA34C8" w14:textId="77777777" w:rsidR="00BC4DED" w:rsidRDefault="00BC4DED" w:rsidP="0002653E"/>
        </w:tc>
      </w:tr>
    </w:tbl>
    <w:p w14:paraId="24CE1B6D" w14:textId="77777777" w:rsidR="00BC4DED" w:rsidRDefault="00BC4DED">
      <w:pPr>
        <w:spacing w:after="0"/>
        <w:rPr>
          <w:lang w:val="en-GB"/>
        </w:rPr>
      </w:pPr>
      <w:r>
        <w:rPr>
          <w:lang w:val="en-GB"/>
        </w:rPr>
        <w:br w:type="page"/>
      </w:r>
    </w:p>
    <w:p w14:paraId="284D3CAD" w14:textId="77777777" w:rsidR="00E67CFC" w:rsidRPr="00A514DB" w:rsidRDefault="00E67CFC" w:rsidP="00E67CFC">
      <w:pPr>
        <w:rPr>
          <w:lang w:val="en-GB"/>
        </w:rPr>
      </w:pPr>
    </w:p>
    <w:p w14:paraId="3DE5FC04" w14:textId="77777777" w:rsidR="00E67CFC" w:rsidRPr="00A514DB" w:rsidRDefault="00E67CFC" w:rsidP="00E67CFC">
      <w:pPr>
        <w:pStyle w:val="TOCHeading"/>
        <w:spacing w:before="0" w:after="120"/>
        <w:rPr>
          <w:rFonts w:ascii="Arial" w:hAnsi="Arial" w:cs="Arial"/>
          <w:b/>
          <w:sz w:val="28"/>
          <w:szCs w:val="28"/>
          <w:lang w:val="en-GB"/>
        </w:rPr>
      </w:pPr>
      <w:r w:rsidRPr="00A514DB">
        <w:rPr>
          <w:rFonts w:ascii="Arial" w:hAnsi="Arial" w:cs="Arial"/>
          <w:b/>
          <w:sz w:val="28"/>
          <w:szCs w:val="28"/>
          <w:lang w:val="en-GB"/>
        </w:rPr>
        <w:t>Contents</w:t>
      </w:r>
    </w:p>
    <w:p w14:paraId="3B01F999" w14:textId="470DC7A3" w:rsidR="00E67CFC" w:rsidRPr="00A514DB" w:rsidRDefault="00E67CFC" w:rsidP="00E67CFC">
      <w:pPr>
        <w:pStyle w:val="TOC1"/>
        <w:tabs>
          <w:tab w:val="right" w:leader="dot" w:pos="9736"/>
        </w:tabs>
        <w:rPr>
          <w:rFonts w:ascii="Calibri" w:eastAsia="Times New Roman" w:hAnsi="Calibri"/>
          <w:noProof/>
          <w:sz w:val="22"/>
          <w:szCs w:val="22"/>
          <w:lang w:val="en-GB" w:eastAsia="en-GB"/>
        </w:rPr>
      </w:pPr>
      <w:r w:rsidRPr="00A514DB">
        <w:rPr>
          <w:rFonts w:cs="Arial"/>
          <w:bCs/>
          <w:noProof/>
          <w:szCs w:val="20"/>
          <w:lang w:val="en-GB"/>
        </w:rPr>
        <w:fldChar w:fldCharType="begin"/>
      </w:r>
      <w:r w:rsidRPr="00A514DB">
        <w:rPr>
          <w:rFonts w:cs="Arial"/>
          <w:bCs/>
          <w:noProof/>
          <w:szCs w:val="20"/>
          <w:lang w:val="en-GB"/>
        </w:rPr>
        <w:instrText xml:space="preserve"> TOC \o "1-3" \h \z \u </w:instrText>
      </w:r>
      <w:r w:rsidRPr="00A514DB">
        <w:rPr>
          <w:rFonts w:cs="Arial"/>
          <w:bCs/>
          <w:noProof/>
          <w:szCs w:val="20"/>
          <w:lang w:val="en-GB"/>
        </w:rPr>
        <w:fldChar w:fldCharType="separate"/>
      </w:r>
      <w:hyperlink w:anchor="_Toc100055772" w:history="1">
        <w:r w:rsidRPr="00A514DB">
          <w:rPr>
            <w:rStyle w:val="Hyperlink"/>
            <w:noProof/>
            <w:lang w:val="en-GB"/>
          </w:rPr>
          <w:t>1. Aims</w:t>
        </w:r>
        <w:r w:rsidRPr="00A514DB">
          <w:rPr>
            <w:noProof/>
            <w:webHidden/>
            <w:lang w:val="en-GB"/>
          </w:rPr>
          <w:tab/>
        </w:r>
        <w:r w:rsidR="0042433F">
          <w:rPr>
            <w:noProof/>
            <w:webHidden/>
            <w:lang w:val="en-GB"/>
          </w:rPr>
          <w:t>4</w:t>
        </w:r>
      </w:hyperlink>
    </w:p>
    <w:p w14:paraId="55D13BBF" w14:textId="6D1F88EE"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3" w:history="1">
        <w:r w:rsidRPr="00A514DB">
          <w:rPr>
            <w:rStyle w:val="Hyperlink"/>
            <w:noProof/>
            <w:lang w:val="en-GB"/>
          </w:rPr>
          <w:t>2. Legislation and guidance</w:t>
        </w:r>
        <w:r w:rsidRPr="00A514DB">
          <w:rPr>
            <w:noProof/>
            <w:webHidden/>
            <w:lang w:val="en-GB"/>
          </w:rPr>
          <w:tab/>
        </w:r>
        <w:r w:rsidR="0042433F">
          <w:rPr>
            <w:noProof/>
            <w:webHidden/>
            <w:lang w:val="en-GB"/>
          </w:rPr>
          <w:t>4</w:t>
        </w:r>
      </w:hyperlink>
    </w:p>
    <w:p w14:paraId="56EDEE12" w14:textId="20C42652"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4" w:history="1">
        <w:r w:rsidRPr="00A514DB">
          <w:rPr>
            <w:rStyle w:val="Hyperlink"/>
            <w:noProof/>
            <w:lang w:val="en-GB"/>
          </w:rPr>
          <w:t>3. Definitions and scope</w:t>
        </w:r>
        <w:r w:rsidRPr="00A514DB">
          <w:rPr>
            <w:noProof/>
            <w:webHidden/>
            <w:lang w:val="en-GB"/>
          </w:rPr>
          <w:tab/>
        </w:r>
        <w:r w:rsidR="0042433F">
          <w:rPr>
            <w:noProof/>
            <w:webHidden/>
            <w:lang w:val="en-GB"/>
          </w:rPr>
          <w:t>4</w:t>
        </w:r>
      </w:hyperlink>
    </w:p>
    <w:p w14:paraId="00D300A9" w14:textId="77777777"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5" w:history="1">
        <w:r w:rsidRPr="00A514DB">
          <w:rPr>
            <w:rStyle w:val="Hyperlink"/>
            <w:noProof/>
            <w:lang w:val="en-GB"/>
          </w:rPr>
          <w:t>4. Roles and responsibilities</w:t>
        </w:r>
        <w:r w:rsidRPr="00A514DB">
          <w:rPr>
            <w:noProof/>
            <w:webHidden/>
            <w:lang w:val="en-GB"/>
          </w:rPr>
          <w:tab/>
        </w:r>
        <w:r w:rsidRPr="00A514DB">
          <w:rPr>
            <w:noProof/>
            <w:webHidden/>
            <w:lang w:val="en-GB"/>
          </w:rPr>
          <w:fldChar w:fldCharType="begin"/>
        </w:r>
        <w:r w:rsidRPr="00A514DB">
          <w:rPr>
            <w:noProof/>
            <w:webHidden/>
            <w:lang w:val="en-GB"/>
          </w:rPr>
          <w:instrText xml:space="preserve"> PAGEREF _Toc100055775 \h </w:instrText>
        </w:r>
        <w:r w:rsidRPr="00A514DB">
          <w:rPr>
            <w:noProof/>
            <w:webHidden/>
            <w:lang w:val="en-GB"/>
          </w:rPr>
        </w:r>
        <w:r w:rsidRPr="00A514DB">
          <w:rPr>
            <w:noProof/>
            <w:webHidden/>
            <w:lang w:val="en-GB"/>
          </w:rPr>
          <w:fldChar w:fldCharType="separate"/>
        </w:r>
        <w:r w:rsidR="00DC4A03">
          <w:rPr>
            <w:noProof/>
            <w:webHidden/>
            <w:lang w:val="en-GB"/>
          </w:rPr>
          <w:t>4</w:t>
        </w:r>
        <w:r w:rsidRPr="00A514DB">
          <w:rPr>
            <w:noProof/>
            <w:webHidden/>
            <w:lang w:val="en-GB"/>
          </w:rPr>
          <w:fldChar w:fldCharType="end"/>
        </w:r>
      </w:hyperlink>
    </w:p>
    <w:p w14:paraId="39CCF7E3" w14:textId="0D91F853"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6" w:history="1">
        <w:r w:rsidRPr="00A514DB">
          <w:rPr>
            <w:rStyle w:val="Hyperlink"/>
            <w:noProof/>
            <w:lang w:val="en-GB"/>
          </w:rPr>
          <w:t>5. Grievance procedures</w:t>
        </w:r>
        <w:r w:rsidRPr="00A514DB">
          <w:rPr>
            <w:noProof/>
            <w:webHidden/>
            <w:lang w:val="en-GB"/>
          </w:rPr>
          <w:tab/>
        </w:r>
        <w:r w:rsidR="0042433F">
          <w:rPr>
            <w:noProof/>
            <w:webHidden/>
            <w:lang w:val="en-GB"/>
          </w:rPr>
          <w:t>5</w:t>
        </w:r>
      </w:hyperlink>
    </w:p>
    <w:p w14:paraId="074E848E" w14:textId="77777777"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7" w:history="1">
        <w:r w:rsidRPr="00A514DB">
          <w:rPr>
            <w:rStyle w:val="Hyperlink"/>
            <w:noProof/>
            <w:lang w:val="en-GB"/>
          </w:rPr>
          <w:t>6. Overlapping procedures</w:t>
        </w:r>
        <w:r w:rsidRPr="00A514DB">
          <w:rPr>
            <w:noProof/>
            <w:webHidden/>
            <w:lang w:val="en-GB"/>
          </w:rPr>
          <w:tab/>
        </w:r>
        <w:r w:rsidRPr="00A514DB">
          <w:rPr>
            <w:noProof/>
            <w:webHidden/>
            <w:lang w:val="en-GB"/>
          </w:rPr>
          <w:fldChar w:fldCharType="begin"/>
        </w:r>
        <w:r w:rsidRPr="00A514DB">
          <w:rPr>
            <w:noProof/>
            <w:webHidden/>
            <w:lang w:val="en-GB"/>
          </w:rPr>
          <w:instrText xml:space="preserve"> PAGEREF _Toc100055777 \h </w:instrText>
        </w:r>
        <w:r w:rsidRPr="00A514DB">
          <w:rPr>
            <w:noProof/>
            <w:webHidden/>
            <w:lang w:val="en-GB"/>
          </w:rPr>
        </w:r>
        <w:r w:rsidRPr="00A514DB">
          <w:rPr>
            <w:noProof/>
            <w:webHidden/>
            <w:lang w:val="en-GB"/>
          </w:rPr>
          <w:fldChar w:fldCharType="separate"/>
        </w:r>
        <w:r w:rsidR="00DC4A03">
          <w:rPr>
            <w:noProof/>
            <w:webHidden/>
            <w:lang w:val="en-GB"/>
          </w:rPr>
          <w:t>6</w:t>
        </w:r>
        <w:r w:rsidRPr="00A514DB">
          <w:rPr>
            <w:noProof/>
            <w:webHidden/>
            <w:lang w:val="en-GB"/>
          </w:rPr>
          <w:fldChar w:fldCharType="end"/>
        </w:r>
      </w:hyperlink>
    </w:p>
    <w:p w14:paraId="6A3FE64B" w14:textId="24DE4220"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8" w:history="1">
        <w:r w:rsidRPr="00A514DB">
          <w:rPr>
            <w:rStyle w:val="Hyperlink"/>
            <w:noProof/>
            <w:lang w:val="en-GB"/>
          </w:rPr>
          <w:t>7. Record keeping</w:t>
        </w:r>
        <w:r w:rsidRPr="00A514DB">
          <w:rPr>
            <w:noProof/>
            <w:webHidden/>
            <w:lang w:val="en-GB"/>
          </w:rPr>
          <w:tab/>
        </w:r>
        <w:r w:rsidR="0042433F">
          <w:rPr>
            <w:noProof/>
            <w:webHidden/>
            <w:lang w:val="en-GB"/>
          </w:rPr>
          <w:t>7</w:t>
        </w:r>
      </w:hyperlink>
    </w:p>
    <w:p w14:paraId="3072B99E" w14:textId="51B25E68"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79" w:history="1">
        <w:r w:rsidRPr="00A514DB">
          <w:rPr>
            <w:rStyle w:val="Hyperlink"/>
            <w:noProof/>
            <w:lang w:val="en-GB"/>
          </w:rPr>
          <w:t>8. Monitoring arrangements</w:t>
        </w:r>
        <w:r w:rsidRPr="00A514DB">
          <w:rPr>
            <w:noProof/>
            <w:webHidden/>
            <w:lang w:val="en-GB"/>
          </w:rPr>
          <w:tab/>
        </w:r>
        <w:r w:rsidR="0042433F">
          <w:rPr>
            <w:noProof/>
            <w:webHidden/>
            <w:lang w:val="en-GB"/>
          </w:rPr>
          <w:t>7</w:t>
        </w:r>
      </w:hyperlink>
    </w:p>
    <w:p w14:paraId="3C47AB3B" w14:textId="26DA1E9A" w:rsidR="00E67CFC" w:rsidRPr="00A514DB" w:rsidRDefault="00E67CFC" w:rsidP="00E67CFC">
      <w:pPr>
        <w:pStyle w:val="TOC1"/>
        <w:tabs>
          <w:tab w:val="right" w:leader="dot" w:pos="9736"/>
        </w:tabs>
        <w:rPr>
          <w:rFonts w:ascii="Calibri" w:eastAsia="Times New Roman" w:hAnsi="Calibri"/>
          <w:noProof/>
          <w:sz w:val="22"/>
          <w:szCs w:val="22"/>
          <w:lang w:val="en-GB" w:eastAsia="en-GB"/>
        </w:rPr>
      </w:pPr>
      <w:hyperlink w:anchor="_Toc100055780" w:history="1">
        <w:r w:rsidRPr="00A514DB">
          <w:rPr>
            <w:rStyle w:val="Hyperlink"/>
            <w:noProof/>
            <w:lang w:val="en-GB"/>
          </w:rPr>
          <w:t>9. Links with other policies</w:t>
        </w:r>
        <w:r w:rsidRPr="00A514DB">
          <w:rPr>
            <w:noProof/>
            <w:webHidden/>
            <w:lang w:val="en-GB"/>
          </w:rPr>
          <w:tab/>
        </w:r>
        <w:r w:rsidR="0042433F">
          <w:rPr>
            <w:noProof/>
            <w:webHidden/>
            <w:lang w:val="en-GB"/>
          </w:rPr>
          <w:t>7</w:t>
        </w:r>
      </w:hyperlink>
    </w:p>
    <w:p w14:paraId="2480BF31" w14:textId="373DDE29" w:rsidR="00E67CFC" w:rsidRPr="00A514DB" w:rsidRDefault="00E67CFC" w:rsidP="00E67CFC">
      <w:pPr>
        <w:pStyle w:val="TOC3"/>
        <w:tabs>
          <w:tab w:val="right" w:leader="dot" w:pos="9736"/>
        </w:tabs>
        <w:rPr>
          <w:rFonts w:ascii="Calibri" w:eastAsia="Times New Roman" w:hAnsi="Calibri"/>
          <w:noProof/>
          <w:sz w:val="22"/>
          <w:szCs w:val="22"/>
          <w:lang w:val="en-GB" w:eastAsia="en-GB"/>
        </w:rPr>
      </w:pPr>
      <w:hyperlink w:anchor="_Toc100055781" w:history="1">
        <w:r w:rsidRPr="00A514DB">
          <w:rPr>
            <w:rStyle w:val="Hyperlink"/>
            <w:noProof/>
            <w:lang w:val="en-GB"/>
          </w:rPr>
          <w:t>Appendix 1: staff grievance notification form</w:t>
        </w:r>
        <w:r w:rsidRPr="00A514DB">
          <w:rPr>
            <w:noProof/>
            <w:webHidden/>
            <w:lang w:val="en-GB"/>
          </w:rPr>
          <w:tab/>
        </w:r>
        <w:r w:rsidR="0042433F">
          <w:rPr>
            <w:noProof/>
            <w:webHidden/>
            <w:lang w:val="en-GB"/>
          </w:rPr>
          <w:t>8</w:t>
        </w:r>
      </w:hyperlink>
    </w:p>
    <w:p w14:paraId="7A337C96" w14:textId="77777777" w:rsidR="00E67CFC" w:rsidRPr="00A514DB" w:rsidRDefault="00E67CFC" w:rsidP="00E67CFC">
      <w:pPr>
        <w:pStyle w:val="1bodycopy10pt"/>
        <w:rPr>
          <w:noProof/>
          <w:lang w:val="en-GB"/>
        </w:rPr>
      </w:pPr>
      <w:r w:rsidRPr="00A514DB">
        <w:rPr>
          <w:rFonts w:cs="Arial"/>
          <w:noProof/>
          <w:szCs w:val="20"/>
          <w:lang w:val="en-GB"/>
        </w:rPr>
        <w:fldChar w:fldCharType="end"/>
      </w:r>
    </w:p>
    <w:p w14:paraId="243F72C4" w14:textId="77777777" w:rsidR="00E67CFC" w:rsidRPr="00A514DB" w:rsidRDefault="00BC4DED" w:rsidP="00E67CFC">
      <w:pPr>
        <w:pStyle w:val="1bodycopy10pt"/>
        <w:rPr>
          <w:rFonts w:cs="Arial"/>
          <w:noProof/>
          <w:szCs w:val="20"/>
          <w:lang w:val="en-GB"/>
        </w:rPr>
      </w:pPr>
      <w:r w:rsidRPr="00A514DB">
        <w:rPr>
          <w:noProof/>
          <w:lang w:val="en-GB"/>
        </w:rPr>
        <mc:AlternateContent>
          <mc:Choice Requires="wps">
            <w:drawing>
              <wp:anchor distT="4294967294" distB="4294967294" distL="114300" distR="114300" simplePos="0" relativeHeight="251657728" behindDoc="0" locked="0" layoutInCell="1" allowOverlap="1" wp14:anchorId="58CD0212" wp14:editId="4BD54C5F">
                <wp:simplePos x="0" y="0"/>
                <wp:positionH relativeFrom="column">
                  <wp:posOffset>0</wp:posOffset>
                </wp:positionH>
                <wp:positionV relativeFrom="paragraph">
                  <wp:posOffset>-1</wp:posOffset>
                </wp:positionV>
                <wp:extent cx="6158865" cy="0"/>
                <wp:effectExtent l="0" t="0" r="635" b="0"/>
                <wp:wrapNone/>
                <wp:docPr id="551941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F7274"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31228ED0" w14:textId="77777777" w:rsidR="00E67CFC" w:rsidRPr="00A514DB" w:rsidRDefault="00E67CFC" w:rsidP="00E67CFC">
      <w:pPr>
        <w:pStyle w:val="Heading1"/>
      </w:pPr>
      <w:bookmarkStart w:id="0" w:name="_Toc100055772"/>
      <w:r w:rsidRPr="00A514DB">
        <w:t>1. Aims</w:t>
      </w:r>
      <w:bookmarkEnd w:id="0"/>
    </w:p>
    <w:p w14:paraId="15CD9197" w14:textId="77777777" w:rsidR="00E67CFC" w:rsidRPr="00A514DB" w:rsidRDefault="00E67CFC" w:rsidP="00E67CFC">
      <w:pPr>
        <w:pStyle w:val="1bodycopy10pt"/>
        <w:rPr>
          <w:lang w:val="en-GB"/>
        </w:rPr>
      </w:pPr>
      <w:r w:rsidRPr="00A514DB">
        <w:rPr>
          <w:lang w:val="en-GB"/>
        </w:rPr>
        <w:t>This policy aims to enable employees to raise concerns about workplace issues without fear of victimisation and repercussion, and to ensure all grievances are dealt with fairly, fully and objectively.</w:t>
      </w:r>
    </w:p>
    <w:p w14:paraId="0A570109" w14:textId="77777777" w:rsidR="00E67CFC" w:rsidRPr="00A514DB" w:rsidRDefault="00E67CFC" w:rsidP="00E67CFC">
      <w:pPr>
        <w:pStyle w:val="Heading1"/>
      </w:pPr>
      <w:bookmarkStart w:id="1" w:name="_Toc100055773"/>
      <w:r w:rsidRPr="00A514DB">
        <w:t>2. Legislation and guidance</w:t>
      </w:r>
      <w:bookmarkEnd w:id="1"/>
    </w:p>
    <w:p w14:paraId="45823A9E" w14:textId="77777777" w:rsidR="00E67CFC" w:rsidRPr="00A514DB" w:rsidRDefault="00E67CFC" w:rsidP="00E67CFC">
      <w:pPr>
        <w:pStyle w:val="1bodycopy10pt"/>
        <w:rPr>
          <w:rFonts w:eastAsia="Arial"/>
          <w:lang w:val="en-GB"/>
        </w:rPr>
      </w:pPr>
      <w:r w:rsidRPr="00A514DB">
        <w:rPr>
          <w:rFonts w:eastAsia="Arial"/>
          <w:lang w:val="en-GB"/>
        </w:rPr>
        <w:t>We are required to set out grievance procedures under general employment law.</w:t>
      </w:r>
    </w:p>
    <w:p w14:paraId="603D38ED" w14:textId="77777777" w:rsidR="00E67CFC" w:rsidRPr="00A514DB" w:rsidRDefault="00E67CFC" w:rsidP="00E67CFC">
      <w:pPr>
        <w:pStyle w:val="1bodycopy10pt"/>
        <w:rPr>
          <w:rFonts w:eastAsia="Arial" w:cs="Arial"/>
          <w:szCs w:val="20"/>
          <w:lang w:val="en-GB"/>
        </w:rPr>
      </w:pPr>
      <w:r w:rsidRPr="00A514DB">
        <w:rPr>
          <w:rFonts w:eastAsia="Arial" w:cs="Arial"/>
          <w:szCs w:val="20"/>
          <w:lang w:val="en-GB"/>
        </w:rPr>
        <w:t xml:space="preserve">These grievance procedures are based on the </w:t>
      </w:r>
      <w:hyperlink r:id="rId9" w:history="1">
        <w:r w:rsidRPr="00A514DB">
          <w:rPr>
            <w:rStyle w:val="Hyperlink"/>
            <w:lang w:val="en-GB"/>
          </w:rPr>
          <w:t xml:space="preserve"> Acas Code of Practice on disciplinary and grievance procedures</w:t>
        </w:r>
      </w:hyperlink>
      <w:r w:rsidRPr="00A514DB">
        <w:rPr>
          <w:color w:val="0092CF"/>
          <w:lang w:val="en-GB"/>
        </w:rPr>
        <w:t>.</w:t>
      </w:r>
      <w:r w:rsidRPr="00A514DB">
        <w:rPr>
          <w:rFonts w:eastAsia="Arial" w:cs="Arial"/>
          <w:szCs w:val="20"/>
          <w:lang w:val="en-GB"/>
        </w:rPr>
        <w:t xml:space="preserve"> </w:t>
      </w:r>
    </w:p>
    <w:p w14:paraId="4F5C4147" w14:textId="77777777" w:rsidR="00E67CFC" w:rsidRPr="00A514DB" w:rsidRDefault="00E67CFC" w:rsidP="00E67CFC">
      <w:pPr>
        <w:pStyle w:val="Heading1"/>
      </w:pPr>
      <w:bookmarkStart w:id="2" w:name="_Toc100055774"/>
      <w:r w:rsidRPr="00A514DB">
        <w:t>3. Definitions and scope</w:t>
      </w:r>
      <w:bookmarkEnd w:id="2"/>
    </w:p>
    <w:p w14:paraId="214121AD" w14:textId="19127EC5" w:rsidR="00E67CFC" w:rsidRPr="00A514DB" w:rsidRDefault="00E67CFC" w:rsidP="00E67CFC">
      <w:pPr>
        <w:pStyle w:val="1bodycopy10pt"/>
        <w:rPr>
          <w:lang w:val="en-GB"/>
        </w:rPr>
      </w:pPr>
      <w:r w:rsidRPr="00A514DB">
        <w:rPr>
          <w:lang w:val="en-GB"/>
        </w:rPr>
        <w:t xml:space="preserve">A </w:t>
      </w:r>
      <w:r w:rsidRPr="00A514DB">
        <w:rPr>
          <w:b/>
          <w:lang w:val="en-GB"/>
        </w:rPr>
        <w:t>grievance</w:t>
      </w:r>
      <w:r w:rsidRPr="00A514DB">
        <w:rPr>
          <w:lang w:val="en-GB"/>
        </w:rPr>
        <w:t xml:space="preserve"> is a concern, problem or complaint raised with the </w:t>
      </w:r>
      <w:r w:rsidR="00092A35">
        <w:rPr>
          <w:lang w:val="en-GB"/>
        </w:rPr>
        <w:t>school</w:t>
      </w:r>
      <w:r w:rsidRPr="00A514DB">
        <w:rPr>
          <w:lang w:val="en-GB"/>
        </w:rPr>
        <w:t xml:space="preserve"> by an employee. It can be caused by issues such as working conditions, health and safety concerns, bullying, discrimination or working relationships. </w:t>
      </w:r>
    </w:p>
    <w:p w14:paraId="5AB5BE5E" w14:textId="77777777" w:rsidR="00E67CFC" w:rsidRPr="00A514DB" w:rsidRDefault="00E67CFC" w:rsidP="00E67CFC">
      <w:pPr>
        <w:pStyle w:val="1bodycopy10pt"/>
        <w:rPr>
          <w:lang w:val="en-GB"/>
        </w:rPr>
      </w:pPr>
      <w:r w:rsidRPr="00A514DB">
        <w:rPr>
          <w:lang w:val="en-GB"/>
        </w:rPr>
        <w:t xml:space="preserve">This policy </w:t>
      </w:r>
      <w:r w:rsidRPr="00A514DB">
        <w:rPr>
          <w:b/>
          <w:bCs/>
          <w:lang w:val="en-GB"/>
        </w:rPr>
        <w:t>does not</w:t>
      </w:r>
      <w:r w:rsidRPr="00A514DB">
        <w:rPr>
          <w:lang w:val="en-GB"/>
        </w:rPr>
        <w:t xml:space="preserve"> apply to:</w:t>
      </w:r>
    </w:p>
    <w:p w14:paraId="1ACCC3D4" w14:textId="16DBF55E" w:rsidR="00E67CFC" w:rsidRPr="00A514DB" w:rsidRDefault="00E67CFC" w:rsidP="00DC7E1B">
      <w:pPr>
        <w:pStyle w:val="4Bulletedcopyblue"/>
        <w:rPr>
          <w:lang w:val="en-GB"/>
        </w:rPr>
      </w:pPr>
      <w:r w:rsidRPr="00A514DB">
        <w:rPr>
          <w:lang w:val="en-GB"/>
        </w:rPr>
        <w:t xml:space="preserve">Issues raised by people who are not an employee of the </w:t>
      </w:r>
      <w:r w:rsidR="00092A35">
        <w:rPr>
          <w:lang w:val="en-GB"/>
        </w:rPr>
        <w:t>school</w:t>
      </w:r>
      <w:r w:rsidRPr="00A514DB">
        <w:rPr>
          <w:lang w:val="en-GB"/>
        </w:rPr>
        <w:t>, for example volunteers or parents</w:t>
      </w:r>
      <w:r w:rsidR="004B1543">
        <w:rPr>
          <w:lang w:val="en-GB"/>
        </w:rPr>
        <w:t>/carers</w:t>
      </w:r>
      <w:r w:rsidRPr="00A514DB">
        <w:rPr>
          <w:lang w:val="en-GB"/>
        </w:rPr>
        <w:t xml:space="preserve">, as this would instead fall under our </w:t>
      </w:r>
      <w:proofErr w:type="gramStart"/>
      <w:r w:rsidRPr="00A514DB">
        <w:rPr>
          <w:lang w:val="en-GB"/>
        </w:rPr>
        <w:t>complaints</w:t>
      </w:r>
      <w:proofErr w:type="gramEnd"/>
      <w:r w:rsidRPr="00A514DB">
        <w:rPr>
          <w:lang w:val="en-GB"/>
        </w:rPr>
        <w:t xml:space="preserve"> procedure</w:t>
      </w:r>
    </w:p>
    <w:p w14:paraId="6DE39A8A" w14:textId="77777777" w:rsidR="00E67CFC" w:rsidRPr="00A514DB" w:rsidRDefault="00E67CFC" w:rsidP="00E67CFC">
      <w:pPr>
        <w:pStyle w:val="Heading1"/>
      </w:pPr>
      <w:bookmarkStart w:id="3" w:name="_Toc100055775"/>
      <w:r w:rsidRPr="00A514DB">
        <w:t>4. Roles and responsibilities</w:t>
      </w:r>
      <w:bookmarkEnd w:id="3"/>
    </w:p>
    <w:p w14:paraId="4FAC8BBB" w14:textId="12A88701" w:rsidR="00E67CFC" w:rsidRPr="00A514DB" w:rsidRDefault="00E67CFC" w:rsidP="00E67CFC">
      <w:pPr>
        <w:pStyle w:val="1bodycopy10pt"/>
        <w:rPr>
          <w:lang w:val="en-GB"/>
        </w:rPr>
      </w:pPr>
      <w:r w:rsidRPr="00A514DB">
        <w:rPr>
          <w:lang w:val="en-GB"/>
        </w:rPr>
        <w:t xml:space="preserve">Being internal matters, grievances may involve </w:t>
      </w:r>
      <w:proofErr w:type="gramStart"/>
      <w:r w:rsidRPr="00A514DB">
        <w:rPr>
          <w:lang w:val="en-GB"/>
        </w:rPr>
        <w:t>a number of</w:t>
      </w:r>
      <w:proofErr w:type="gramEnd"/>
      <w:r w:rsidRPr="00A514DB">
        <w:rPr>
          <w:lang w:val="en-GB"/>
        </w:rPr>
        <w:t xml:space="preserve"> people in the </w:t>
      </w:r>
      <w:r w:rsidR="00092A35">
        <w:rPr>
          <w:lang w:val="en-GB"/>
        </w:rPr>
        <w:t>school</w:t>
      </w:r>
      <w:r w:rsidRPr="00A514DB">
        <w:rPr>
          <w:lang w:val="en-GB"/>
        </w:rPr>
        <w:t xml:space="preserve">. There is an emphasis on dealing informally with grievances, and so it is not practicable to prescribe specific roles. However, the following guidelines may be useful. </w:t>
      </w:r>
    </w:p>
    <w:p w14:paraId="2979587B" w14:textId="77777777" w:rsidR="00E67CFC" w:rsidRPr="00A514DB" w:rsidRDefault="00E67CFC" w:rsidP="00E67CFC">
      <w:pPr>
        <w:pStyle w:val="Subhead2"/>
        <w:rPr>
          <w:lang w:val="en-GB"/>
        </w:rPr>
      </w:pPr>
      <w:r w:rsidRPr="00A514DB">
        <w:rPr>
          <w:lang w:val="en-GB"/>
        </w:rPr>
        <w:t>4.1 The line manager</w:t>
      </w:r>
    </w:p>
    <w:p w14:paraId="2F442E77" w14:textId="77777777" w:rsidR="00E67CFC" w:rsidRPr="00A514DB" w:rsidRDefault="00E67CFC" w:rsidP="00E67CFC">
      <w:pPr>
        <w:pStyle w:val="1bodycopy10pt"/>
        <w:rPr>
          <w:lang w:val="en-GB"/>
        </w:rPr>
      </w:pPr>
      <w:r w:rsidRPr="00A514DB">
        <w:rPr>
          <w:lang w:val="en-GB"/>
        </w:rPr>
        <w:t>Provided they are not the subject of the grievance, the line manager will be the first point of contact for the employee raising a grievance. If the grievance is about the employee’s line manager, the employee will raise the grievance with their line manager’s manager.</w:t>
      </w:r>
    </w:p>
    <w:p w14:paraId="65B76584" w14:textId="77777777" w:rsidR="00E67CFC" w:rsidRPr="00A514DB" w:rsidRDefault="00E67CFC" w:rsidP="00E67CFC">
      <w:pPr>
        <w:pStyle w:val="Subhead2"/>
        <w:rPr>
          <w:lang w:val="en-GB"/>
        </w:rPr>
      </w:pPr>
      <w:r w:rsidRPr="00A514DB">
        <w:rPr>
          <w:lang w:val="en-GB"/>
        </w:rPr>
        <w:t>4.2 The headteacher or a senior leader</w:t>
      </w:r>
    </w:p>
    <w:p w14:paraId="47BE746F" w14:textId="77777777" w:rsidR="00E67CFC" w:rsidRPr="00A514DB" w:rsidRDefault="00E67CFC" w:rsidP="00E67CFC">
      <w:pPr>
        <w:pStyle w:val="1bodycopy10pt"/>
        <w:rPr>
          <w:lang w:val="en-GB"/>
        </w:rPr>
      </w:pPr>
      <w:r w:rsidRPr="00A514DB">
        <w:rPr>
          <w:lang w:val="en-GB"/>
        </w:rPr>
        <w:t>Provided they are not the subject of the grievance, the headteacher or a nominated member of the senior leadership team (SLT) will consider the grievance at the formal stage (see 5.2).</w:t>
      </w:r>
    </w:p>
    <w:p w14:paraId="69599510" w14:textId="77777777" w:rsidR="00BC4DED" w:rsidRDefault="00BC4DED" w:rsidP="00E67CFC">
      <w:pPr>
        <w:pStyle w:val="Subhead2"/>
        <w:rPr>
          <w:lang w:val="en-GB"/>
        </w:rPr>
      </w:pPr>
    </w:p>
    <w:p w14:paraId="7085AD59" w14:textId="780FF224" w:rsidR="00E67CFC" w:rsidRPr="00A514DB" w:rsidRDefault="00E67CFC" w:rsidP="00E67CFC">
      <w:pPr>
        <w:pStyle w:val="Subhead2"/>
        <w:rPr>
          <w:lang w:val="en-GB"/>
        </w:rPr>
      </w:pPr>
      <w:r w:rsidRPr="00A514DB">
        <w:rPr>
          <w:lang w:val="en-GB"/>
        </w:rPr>
        <w:lastRenderedPageBreak/>
        <w:t xml:space="preserve">4.3 </w:t>
      </w:r>
      <w:r w:rsidR="00BC4DED">
        <w:rPr>
          <w:lang w:val="en-GB"/>
        </w:rPr>
        <w:t>Proprietors</w:t>
      </w:r>
    </w:p>
    <w:p w14:paraId="5358262B" w14:textId="489703C8" w:rsidR="00E67CFC" w:rsidRPr="00A514DB" w:rsidRDefault="00E67CFC" w:rsidP="00E67CFC">
      <w:pPr>
        <w:pStyle w:val="1bodycopy10pt"/>
        <w:rPr>
          <w:lang w:val="en-GB"/>
        </w:rPr>
      </w:pPr>
      <w:r w:rsidRPr="00A514DB">
        <w:rPr>
          <w:lang w:val="en-GB"/>
        </w:rPr>
        <w:t xml:space="preserve">Where the headteacher is the subject of the grievance, </w:t>
      </w:r>
      <w:r w:rsidR="00BC4DED">
        <w:rPr>
          <w:lang w:val="en-GB"/>
        </w:rPr>
        <w:t>the proprietors</w:t>
      </w:r>
      <w:r w:rsidRPr="00A514DB">
        <w:rPr>
          <w:lang w:val="en-GB"/>
        </w:rPr>
        <w:t xml:space="preserve"> will </w:t>
      </w:r>
      <w:r w:rsidR="00DC7E1B">
        <w:rPr>
          <w:lang w:val="en-GB"/>
        </w:rPr>
        <w:t>appoint an external, independent person to deal with the grievance.</w:t>
      </w:r>
    </w:p>
    <w:p w14:paraId="77BD1C9B" w14:textId="77777777" w:rsidR="00E67CFC" w:rsidRPr="00A514DB" w:rsidRDefault="00E67CFC" w:rsidP="00E67CFC">
      <w:pPr>
        <w:pStyle w:val="Subhead2"/>
        <w:rPr>
          <w:lang w:val="en-GB"/>
        </w:rPr>
      </w:pPr>
      <w:r w:rsidRPr="00A514DB">
        <w:rPr>
          <w:lang w:val="en-GB"/>
        </w:rPr>
        <w:t>4.4 Investigating officer</w:t>
      </w:r>
    </w:p>
    <w:p w14:paraId="2CFF501C" w14:textId="20AC2D8F" w:rsidR="00E67CFC" w:rsidRPr="00A514DB" w:rsidRDefault="00E67CFC" w:rsidP="00E67CFC">
      <w:pPr>
        <w:pStyle w:val="1bodycopy10pt"/>
        <w:rPr>
          <w:lang w:val="en-GB"/>
        </w:rPr>
      </w:pPr>
      <w:r w:rsidRPr="00A514DB">
        <w:rPr>
          <w:lang w:val="en-GB"/>
        </w:rPr>
        <w:t xml:space="preserve">At the formal stage, the headteacher </w:t>
      </w:r>
      <w:bookmarkStart w:id="4" w:name="_Hlk69125850"/>
      <w:r w:rsidRPr="00A514DB">
        <w:rPr>
          <w:lang w:val="en-GB" w:eastAsia="en-GB"/>
        </w:rPr>
        <w:t xml:space="preserve">(or </w:t>
      </w:r>
      <w:r w:rsidR="00BC4DED">
        <w:rPr>
          <w:lang w:val="en-GB" w:eastAsia="en-GB"/>
        </w:rPr>
        <w:t>a</w:t>
      </w:r>
      <w:bookmarkEnd w:id="4"/>
      <w:r w:rsidR="00DC7E1B">
        <w:rPr>
          <w:lang w:val="en-GB" w:eastAsia="en-GB"/>
        </w:rPr>
        <w:t xml:space="preserve">n independent person from outside the </w:t>
      </w:r>
      <w:r w:rsidR="00092A35">
        <w:rPr>
          <w:lang w:val="en-GB" w:eastAsia="en-GB"/>
        </w:rPr>
        <w:t>school</w:t>
      </w:r>
      <w:r w:rsidR="00DC7E1B">
        <w:rPr>
          <w:lang w:val="en-GB" w:eastAsia="en-GB"/>
        </w:rPr>
        <w:t xml:space="preserve"> if the grievance is with the headteacher</w:t>
      </w:r>
      <w:r w:rsidRPr="00A514DB">
        <w:rPr>
          <w:lang w:val="en-GB" w:eastAsia="en-GB"/>
        </w:rPr>
        <w:t xml:space="preserve">) </w:t>
      </w:r>
      <w:r w:rsidRPr="00A514DB">
        <w:rPr>
          <w:lang w:val="en-GB"/>
        </w:rPr>
        <w:t>will appoint an investigating officer to collect and present the facts of the grievance in an investigation report. The investigating officer will be someone who has not been directly involved in the grievance.</w:t>
      </w:r>
    </w:p>
    <w:p w14:paraId="59B107EE" w14:textId="77777777" w:rsidR="00E67CFC" w:rsidRPr="00A514DB" w:rsidRDefault="00E67CFC" w:rsidP="00E67CFC">
      <w:pPr>
        <w:pStyle w:val="Subhead2"/>
        <w:rPr>
          <w:lang w:val="en-GB"/>
        </w:rPr>
      </w:pPr>
      <w:r w:rsidRPr="00A514DB">
        <w:rPr>
          <w:lang w:val="en-GB"/>
        </w:rPr>
        <w:t>4.5 Grievance panel</w:t>
      </w:r>
    </w:p>
    <w:p w14:paraId="778A136B" w14:textId="5113656C"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appointed </w:t>
      </w:r>
      <w:r w:rsidR="00DC7E1B">
        <w:rPr>
          <w:lang w:val="en-GB" w:eastAsia="en-GB"/>
        </w:rPr>
        <w:t>independent individual</w:t>
      </w:r>
      <w:r w:rsidRPr="00A514DB">
        <w:rPr>
          <w:lang w:val="en-GB" w:eastAsia="en-GB"/>
        </w:rPr>
        <w:t xml:space="preserve"> if the headteacher is the subject of the grievance) </w:t>
      </w:r>
      <w:r w:rsidRPr="00A514DB">
        <w:rPr>
          <w:lang w:val="en-GB"/>
        </w:rPr>
        <w:t xml:space="preserve">will appoint a grievance panel </w:t>
      </w:r>
      <w:r w:rsidRPr="00A514DB">
        <w:rPr>
          <w:lang w:val="en-GB" w:eastAsia="en-GB"/>
        </w:rPr>
        <w:t xml:space="preserve">consisting of </w:t>
      </w:r>
      <w:r w:rsidR="00BC4DED">
        <w:rPr>
          <w:lang w:val="en-GB" w:eastAsia="en-GB"/>
        </w:rPr>
        <w:t>4</w:t>
      </w:r>
      <w:r w:rsidRPr="00A514DB">
        <w:rPr>
          <w:lang w:val="en-GB" w:eastAsia="en-GB"/>
        </w:rPr>
        <w:t xml:space="preserve"> people </w:t>
      </w:r>
      <w:r w:rsidRPr="00A514DB">
        <w:rPr>
          <w:lang w:val="en-GB"/>
        </w:rPr>
        <w:t xml:space="preserve">with no prior knowledge of the grievance. These people will be separate from the investigating officer and will be chaired by an independent individual. </w:t>
      </w:r>
    </w:p>
    <w:p w14:paraId="0717E789" w14:textId="77777777" w:rsidR="00E67CFC" w:rsidRPr="00A514DB" w:rsidRDefault="00E67CFC" w:rsidP="00E67CFC">
      <w:pPr>
        <w:pStyle w:val="Subhead2"/>
        <w:rPr>
          <w:lang w:val="en-GB"/>
        </w:rPr>
      </w:pPr>
      <w:r w:rsidRPr="00A514DB">
        <w:rPr>
          <w:lang w:val="en-GB"/>
        </w:rPr>
        <w:t>4.6 Other members of staff or trade union staff</w:t>
      </w:r>
    </w:p>
    <w:p w14:paraId="3B1A2965" w14:textId="77777777" w:rsidR="00E67CFC" w:rsidRPr="00A514DB" w:rsidRDefault="00E67CFC" w:rsidP="00E67CFC">
      <w:pPr>
        <w:pStyle w:val="1bodycopy10pt"/>
        <w:rPr>
          <w:lang w:val="en-GB"/>
        </w:rPr>
      </w:pPr>
      <w:r w:rsidRPr="00A514DB">
        <w:rPr>
          <w:lang w:val="en-GB"/>
        </w:rPr>
        <w:t>A work colleague, trade union official, or trade union representative who has been certified as being competent to attend such meetings may accompany the employee raising the grievance at a formal grievance meeting.</w:t>
      </w:r>
    </w:p>
    <w:p w14:paraId="75B2CB20" w14:textId="77777777" w:rsidR="00E67CFC" w:rsidRPr="00A514DB" w:rsidRDefault="00E67CFC" w:rsidP="00E67CFC">
      <w:pPr>
        <w:pStyle w:val="Heading1"/>
      </w:pPr>
      <w:bookmarkStart w:id="5" w:name="_Toc100055776"/>
      <w:r w:rsidRPr="00A514DB">
        <w:t>5. Grievance procedures</w:t>
      </w:r>
      <w:bookmarkEnd w:id="5"/>
    </w:p>
    <w:p w14:paraId="672776BF" w14:textId="77777777" w:rsidR="00E67CFC" w:rsidRPr="00A514DB" w:rsidRDefault="00E67CFC" w:rsidP="00E67CFC">
      <w:pPr>
        <w:pStyle w:val="1bodycopy10pt"/>
        <w:rPr>
          <w:lang w:val="en-GB"/>
        </w:rPr>
      </w:pPr>
      <w:r w:rsidRPr="00A514DB">
        <w:rPr>
          <w:lang w:val="en-GB"/>
        </w:rPr>
        <w:t>We are committed to dealing with grievances fairly and objectively. Employees will be protected from discrimination or victimisation after raising a work-related grievance.</w:t>
      </w:r>
    </w:p>
    <w:p w14:paraId="70035B6B" w14:textId="77777777" w:rsidR="00E67CFC" w:rsidRPr="00A514DB" w:rsidRDefault="00E67CFC" w:rsidP="00E67CFC">
      <w:pPr>
        <w:pStyle w:val="Subhead2"/>
        <w:rPr>
          <w:lang w:val="en-GB"/>
        </w:rPr>
      </w:pPr>
      <w:r w:rsidRPr="00A514DB">
        <w:rPr>
          <w:lang w:val="en-GB"/>
        </w:rPr>
        <w:t>5.1 Informal stage</w:t>
      </w:r>
    </w:p>
    <w:p w14:paraId="4BD71680" w14:textId="77777777" w:rsidR="00E67CFC" w:rsidRPr="00A514DB" w:rsidRDefault="00E67CFC" w:rsidP="00E67CFC">
      <w:pPr>
        <w:pStyle w:val="Subhead2"/>
        <w:rPr>
          <w:b w:val="0"/>
          <w:color w:val="auto"/>
          <w:sz w:val="20"/>
          <w:lang w:val="en-GB"/>
        </w:rPr>
      </w:pPr>
      <w:r w:rsidRPr="00A514DB">
        <w:rPr>
          <w:b w:val="0"/>
          <w:color w:val="auto"/>
          <w:sz w:val="20"/>
          <w:lang w:val="en-GB"/>
        </w:rPr>
        <w:t>In the first instance, an employee will aim to resolve their grievance informally with their line manager. If the employee’s concerns relate to their line manager, they should discuss the issue with the line manager’s manager.</w:t>
      </w:r>
    </w:p>
    <w:p w14:paraId="1587054B" w14:textId="77777777" w:rsidR="00E67CFC" w:rsidRPr="00A514DB" w:rsidRDefault="00E67CFC" w:rsidP="00E67CFC">
      <w:pPr>
        <w:pStyle w:val="Subhead2"/>
        <w:rPr>
          <w:b w:val="0"/>
          <w:color w:val="auto"/>
          <w:sz w:val="20"/>
          <w:lang w:val="en-GB"/>
        </w:rPr>
      </w:pPr>
      <w:r w:rsidRPr="00A514DB">
        <w:rPr>
          <w:b w:val="0"/>
          <w:color w:val="auto"/>
          <w:sz w:val="20"/>
          <w:lang w:val="en-GB"/>
        </w:rPr>
        <w:t>It may be necessary for the employee who has raised a grievance to attend a meeting to discuss the concerns in more detail. However, this will be determined on a case-by-case basis.</w:t>
      </w:r>
    </w:p>
    <w:p w14:paraId="77E2CB16" w14:textId="77777777" w:rsidR="00E67CFC" w:rsidRPr="00A514DB" w:rsidRDefault="00E67CFC" w:rsidP="00E67CFC">
      <w:pPr>
        <w:pStyle w:val="1bodycopy10pt"/>
        <w:rPr>
          <w:lang w:val="en-GB"/>
        </w:rPr>
      </w:pPr>
      <w:r w:rsidRPr="00A514DB">
        <w:rPr>
          <w:lang w:val="en-GB"/>
        </w:rPr>
        <w:t xml:space="preserve">It’s anticipated that </w:t>
      </w:r>
      <w:proofErr w:type="gramStart"/>
      <w:r w:rsidRPr="00A514DB">
        <w:rPr>
          <w:lang w:val="en-GB"/>
        </w:rPr>
        <w:t>a number of</w:t>
      </w:r>
      <w:proofErr w:type="gramEnd"/>
      <w:r w:rsidRPr="00A514DB">
        <w:rPr>
          <w:lang w:val="en-GB"/>
        </w:rPr>
        <w:t xml:space="preserve"> grievances will be resolved at this informal stage with no need to progress matters further. However, if the matter has not been resolved at the informal stage, it may then proceed to the formal stage of the procedure.</w:t>
      </w:r>
    </w:p>
    <w:p w14:paraId="5295F7B6" w14:textId="77777777" w:rsidR="00E67CFC" w:rsidRPr="00A514DB" w:rsidRDefault="00E67CFC" w:rsidP="00E67CFC">
      <w:pPr>
        <w:pStyle w:val="Subhead2"/>
        <w:rPr>
          <w:lang w:val="en-GB"/>
        </w:rPr>
      </w:pPr>
      <w:r w:rsidRPr="00A514DB">
        <w:rPr>
          <w:lang w:val="en-GB"/>
        </w:rPr>
        <w:t>5.2 Formal stage</w:t>
      </w:r>
    </w:p>
    <w:p w14:paraId="5E4CF089" w14:textId="77777777" w:rsidR="00E67CFC" w:rsidRPr="00A514DB" w:rsidRDefault="00E67CFC" w:rsidP="00E67CFC">
      <w:pPr>
        <w:pStyle w:val="1bodycopy10pt"/>
        <w:rPr>
          <w:lang w:val="en-GB"/>
        </w:rPr>
      </w:pPr>
      <w:r w:rsidRPr="00A514DB">
        <w:rPr>
          <w:lang w:val="en-GB"/>
        </w:rPr>
        <w:t xml:space="preserve">If it is not possible to resolve the matter informally, employees should set out their grievance in writing to their line manager, </w:t>
      </w:r>
      <w:r w:rsidRPr="00A514DB">
        <w:rPr>
          <w:lang w:val="en-GB" w:eastAsia="en-GB"/>
        </w:rPr>
        <w:t>in accordance with the staff grievance notification form at Appendix 1</w:t>
      </w:r>
      <w:r w:rsidRPr="00A514DB">
        <w:rPr>
          <w:lang w:val="en-GB"/>
        </w:rPr>
        <w:t>. If the subject of the grievance is their line manager, the employee should submit the written grievance to an alternative, preferably senior, manager.</w:t>
      </w:r>
    </w:p>
    <w:p w14:paraId="48B4956E" w14:textId="437C245F" w:rsidR="00E67CFC" w:rsidRPr="00A514DB" w:rsidRDefault="00E67CFC" w:rsidP="00E67CFC">
      <w:pPr>
        <w:pStyle w:val="1bodycopy10pt"/>
        <w:rPr>
          <w:lang w:val="en-GB"/>
        </w:rPr>
      </w:pPr>
      <w:r w:rsidRPr="00A514DB">
        <w:rPr>
          <w:lang w:val="en-GB"/>
        </w:rPr>
        <w:t xml:space="preserve">Upon receipt of a grievance, the headteacher </w:t>
      </w:r>
      <w:r w:rsidRPr="00A514DB">
        <w:rPr>
          <w:lang w:val="en-GB" w:eastAsia="en-GB"/>
        </w:rPr>
        <w:t xml:space="preserve">(or </w:t>
      </w:r>
      <w:r w:rsidR="00BC4DED">
        <w:rPr>
          <w:lang w:val="en-GB" w:eastAsia="en-GB"/>
        </w:rPr>
        <w:t>a proprietor</w:t>
      </w:r>
      <w:r w:rsidRPr="00A514DB">
        <w:rPr>
          <w:lang w:val="en-GB" w:eastAsia="en-GB"/>
        </w:rPr>
        <w:t xml:space="preserve"> if the headteacher is the subject of the grievance) </w:t>
      </w:r>
      <w:r w:rsidRPr="00A514DB">
        <w:rPr>
          <w:lang w:val="en-GB"/>
        </w:rPr>
        <w:t>will appoint an investigating officer. This will be an independent individual with no prior knowledge of the grievance.</w:t>
      </w:r>
    </w:p>
    <w:p w14:paraId="52D578BF" w14:textId="296E00B3"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w:t>
      </w:r>
      <w:r w:rsidR="00BC4DED">
        <w:rPr>
          <w:lang w:val="en-GB" w:eastAsia="en-GB"/>
        </w:rPr>
        <w:t>a proprietor</w:t>
      </w:r>
      <w:r w:rsidRPr="00A514DB">
        <w:rPr>
          <w:lang w:val="en-GB" w:eastAsia="en-GB"/>
        </w:rPr>
        <w:t xml:space="preserve"> if the headteacher is the subject of the grievance) </w:t>
      </w:r>
      <w:r w:rsidRPr="00A514DB">
        <w:rPr>
          <w:lang w:val="en-GB"/>
        </w:rPr>
        <w:t xml:space="preserve">will also appoint a grievance panel. This group of people will be separate from the investigating officer and will be chaired by an independent individual, with no prior knowledge of the grievance. </w:t>
      </w:r>
    </w:p>
    <w:p w14:paraId="628624C8" w14:textId="51A24460" w:rsidR="00E67CFC" w:rsidRPr="00A514DB" w:rsidRDefault="00BC4DED" w:rsidP="00E67CFC">
      <w:pPr>
        <w:pStyle w:val="1bodycopy10pt"/>
        <w:rPr>
          <w:lang w:val="en-GB"/>
        </w:rPr>
      </w:pPr>
      <w:r>
        <w:rPr>
          <w:lang w:val="en-GB"/>
        </w:rPr>
        <w:t>Senior Leaders</w:t>
      </w:r>
      <w:r w:rsidR="00DC7E1B">
        <w:rPr>
          <w:lang w:val="en-GB"/>
        </w:rPr>
        <w:t xml:space="preserve"> </w:t>
      </w:r>
      <w:r>
        <w:rPr>
          <w:lang w:val="en-GB"/>
        </w:rPr>
        <w:t>not involved in the grievance will make up the Panel</w:t>
      </w:r>
      <w:r w:rsidR="00DC7E1B">
        <w:rPr>
          <w:lang w:val="en-GB"/>
        </w:rPr>
        <w:t xml:space="preserve">.  If no independent senior leaders are available, external independent individuals will make up the panel. </w:t>
      </w:r>
    </w:p>
    <w:p w14:paraId="4F3DEDFD" w14:textId="77777777" w:rsidR="00E67CFC" w:rsidRPr="00A514DB" w:rsidRDefault="00E67CFC" w:rsidP="00E67CFC">
      <w:pPr>
        <w:pStyle w:val="1bodycopy10pt"/>
        <w:rPr>
          <w:lang w:val="en-GB"/>
        </w:rPr>
      </w:pPr>
      <w:r w:rsidRPr="00A514DB">
        <w:rPr>
          <w:lang w:val="en-GB"/>
        </w:rPr>
        <w:t>The investigating officer will undertake a grievance investigation and will make a recommendation.</w:t>
      </w:r>
    </w:p>
    <w:p w14:paraId="15DFDAE1" w14:textId="2291B2DA" w:rsidR="00E67CFC" w:rsidRPr="00A514DB" w:rsidRDefault="00E67CFC" w:rsidP="00E67CFC">
      <w:pPr>
        <w:pStyle w:val="1bodycopy10pt"/>
        <w:rPr>
          <w:lang w:val="en-GB"/>
        </w:rPr>
      </w:pPr>
      <w:r w:rsidRPr="00A514DB">
        <w:rPr>
          <w:lang w:val="en-GB"/>
        </w:rPr>
        <w:lastRenderedPageBreak/>
        <w:t xml:space="preserve">The investigating officer, supported by HR colleagues, will also arrange a formal meeting (to be held in person, or over video conferencing if appropriate) within </w:t>
      </w:r>
      <w:r w:rsidR="00BC4DED">
        <w:rPr>
          <w:lang w:val="en-GB"/>
        </w:rPr>
        <w:t>14</w:t>
      </w:r>
      <w:r w:rsidRPr="00A514DB">
        <w:rPr>
          <w:lang w:val="en-GB"/>
        </w:rPr>
        <w:t xml:space="preserve"> working days after the grievance has been raised. At the meeting, the employee will be given the opportunity to explain their grievance and how they think it should be resolved, to the grievance panel.</w:t>
      </w:r>
    </w:p>
    <w:p w14:paraId="47DCA6A8" w14:textId="77777777" w:rsidR="00E67CFC" w:rsidRPr="00A514DB" w:rsidRDefault="00E67CFC" w:rsidP="00E67CFC">
      <w:pPr>
        <w:pStyle w:val="1bodycopy10pt"/>
        <w:rPr>
          <w:lang w:val="en-GB"/>
        </w:rPr>
      </w:pPr>
      <w:r w:rsidRPr="00A514DB">
        <w:rPr>
          <w:lang w:val="en-GB"/>
        </w:rPr>
        <w:t>Employees have a statutory right to be accompanied by a companion at a grievance meeting. The companion must be a work colleague, trade union official, or trade union representative who has been certified as being competent to attend such meetings.</w:t>
      </w:r>
    </w:p>
    <w:p w14:paraId="76F2485B" w14:textId="77777777" w:rsidR="00E67CFC" w:rsidRPr="00A514DB" w:rsidRDefault="00E67CFC" w:rsidP="00E67CFC">
      <w:pPr>
        <w:pStyle w:val="1bodycopy10pt"/>
        <w:rPr>
          <w:lang w:val="en-GB"/>
        </w:rPr>
      </w:pPr>
      <w:r w:rsidRPr="00A514DB">
        <w:rPr>
          <w:lang w:val="en-GB"/>
        </w:rPr>
        <w:t>The employee must let the investigating officer know that they request to be accompanied. If the chosen companion will not be available on the initial date and time proposed for the formal meeting, the investigating officer must move the meeting to an alternative time proposed by the employee, provided that the alternative time is both reasonable and no more than 5 working days after the date originally proposed.</w:t>
      </w:r>
    </w:p>
    <w:p w14:paraId="47CEB648" w14:textId="77777777" w:rsidR="00E67CFC" w:rsidRPr="00A514DB" w:rsidRDefault="00E67CFC" w:rsidP="00E67CFC">
      <w:pPr>
        <w:pStyle w:val="1bodycopy10pt"/>
        <w:rPr>
          <w:rFonts w:cs="Arial"/>
          <w:szCs w:val="20"/>
          <w:lang w:val="en-GB"/>
        </w:rPr>
      </w:pPr>
      <w:bookmarkStart w:id="6" w:name="_Hlk133394293"/>
      <w:r w:rsidRPr="00A514DB">
        <w:rPr>
          <w:rFonts w:cs="Arial"/>
          <w:color w:val="000000"/>
          <w:szCs w:val="20"/>
          <w:lang w:val="en-GB"/>
        </w:rPr>
        <w:t>The companion may address the hearing to put and sum up the employee’s case, respond on behalf of the employee to any views expressed at the meeting and confer with the employee during the hearing. The companion may not answer questions on the employee’s behalf, address the hearing if the employee does not wish it or prevent the employer from explaining their case.</w:t>
      </w:r>
    </w:p>
    <w:bookmarkEnd w:id="6"/>
    <w:p w14:paraId="6033BF4C" w14:textId="77777777" w:rsidR="00E67CFC" w:rsidRPr="00A514DB" w:rsidRDefault="00E67CFC" w:rsidP="00E67CFC">
      <w:pPr>
        <w:pStyle w:val="Subhead2"/>
        <w:rPr>
          <w:lang w:val="en-GB"/>
        </w:rPr>
      </w:pPr>
      <w:r w:rsidRPr="00A514DB">
        <w:rPr>
          <w:lang w:val="en-GB"/>
        </w:rPr>
        <w:t>5.3 Deciding on appropriate action</w:t>
      </w:r>
    </w:p>
    <w:p w14:paraId="3C3EA9F7" w14:textId="77777777" w:rsidR="00E67CFC" w:rsidRPr="00A514DB" w:rsidRDefault="00E67CFC" w:rsidP="00E67CFC">
      <w:pPr>
        <w:pStyle w:val="1bodycopy10pt"/>
        <w:rPr>
          <w:lang w:val="en-GB"/>
        </w:rPr>
      </w:pPr>
      <w:r w:rsidRPr="00A514DB">
        <w:rPr>
          <w:lang w:val="en-GB"/>
        </w:rPr>
        <w:t xml:space="preserve">The meeting will be </w:t>
      </w:r>
      <w:proofErr w:type="gramStart"/>
      <w:r w:rsidRPr="00A514DB">
        <w:rPr>
          <w:lang w:val="en-GB"/>
        </w:rPr>
        <w:t>adjourned</w:t>
      </w:r>
      <w:proofErr w:type="gramEnd"/>
      <w:r w:rsidRPr="00A514DB">
        <w:rPr>
          <w:lang w:val="en-GB"/>
        </w:rPr>
        <w:t xml:space="preserve"> and the grievance panel will reflect on it before coming to a decision. </w:t>
      </w:r>
    </w:p>
    <w:p w14:paraId="4B0B3D06" w14:textId="310560DA" w:rsidR="00E67CFC" w:rsidRPr="00A514DB" w:rsidRDefault="00E67CFC" w:rsidP="00E67CFC">
      <w:pPr>
        <w:pStyle w:val="1bodycopy10pt"/>
        <w:rPr>
          <w:lang w:val="en-GB"/>
        </w:rPr>
      </w:pPr>
      <w:r w:rsidRPr="00A514DB">
        <w:rPr>
          <w:lang w:val="en-GB"/>
        </w:rPr>
        <w:t xml:space="preserve">The chair of the panel will communicate the decision to the employee in writing within </w:t>
      </w:r>
      <w:r w:rsidR="004D73A7">
        <w:rPr>
          <w:lang w:val="en-GB"/>
        </w:rPr>
        <w:t>14</w:t>
      </w:r>
      <w:r w:rsidRPr="00A514DB">
        <w:rPr>
          <w:lang w:val="en-GB"/>
        </w:rPr>
        <w:t xml:space="preserve"> working days. The decision will set out the action that will be taken to resolve the grievance. It will also inform the employee that they can appeal if they are not satisfied with the </w:t>
      </w:r>
      <w:proofErr w:type="gramStart"/>
      <w:r w:rsidRPr="00A514DB">
        <w:rPr>
          <w:lang w:val="en-GB"/>
        </w:rPr>
        <w:t>outcome, and</w:t>
      </w:r>
      <w:proofErr w:type="gramEnd"/>
      <w:r w:rsidRPr="00A514DB">
        <w:rPr>
          <w:lang w:val="en-GB"/>
        </w:rPr>
        <w:t xml:space="preserve"> explain how to do this.</w:t>
      </w:r>
    </w:p>
    <w:p w14:paraId="0930F649" w14:textId="77777777" w:rsidR="00E67CFC" w:rsidRPr="00A514DB" w:rsidRDefault="00E67CFC" w:rsidP="00E67CFC">
      <w:pPr>
        <w:pStyle w:val="Subhead2"/>
        <w:rPr>
          <w:lang w:val="en-GB"/>
        </w:rPr>
      </w:pPr>
      <w:r w:rsidRPr="00A514DB">
        <w:rPr>
          <w:lang w:val="en-GB"/>
        </w:rPr>
        <w:t>5.4 Appeals</w:t>
      </w:r>
    </w:p>
    <w:p w14:paraId="3664FF99" w14:textId="77777777" w:rsidR="00E67CFC" w:rsidRPr="00A514DB" w:rsidRDefault="00E67CFC" w:rsidP="00E67CFC">
      <w:pPr>
        <w:pStyle w:val="1bodycopy10pt"/>
        <w:rPr>
          <w:lang w:val="en-GB"/>
        </w:rPr>
      </w:pPr>
      <w:r w:rsidRPr="00A514DB">
        <w:rPr>
          <w:lang w:val="en-GB"/>
        </w:rPr>
        <w:t xml:space="preserve">If the employee is not satisfied with the outcome of the </w:t>
      </w:r>
      <w:proofErr w:type="gramStart"/>
      <w:r w:rsidRPr="00A514DB">
        <w:rPr>
          <w:lang w:val="en-GB"/>
        </w:rPr>
        <w:t>grievance</w:t>
      </w:r>
      <w:proofErr w:type="gramEnd"/>
      <w:r w:rsidRPr="00A514DB">
        <w:rPr>
          <w:lang w:val="en-GB"/>
        </w:rPr>
        <w:t xml:space="preserve"> they have the right to appeal the decision.</w:t>
      </w:r>
    </w:p>
    <w:p w14:paraId="5BAE6972" w14:textId="7955C47E" w:rsidR="00E67CFC" w:rsidRPr="00A514DB" w:rsidRDefault="00E67CFC" w:rsidP="00E67CFC">
      <w:pPr>
        <w:pStyle w:val="1bodycopy10pt"/>
        <w:rPr>
          <w:lang w:val="en-GB"/>
        </w:rPr>
      </w:pPr>
      <w:r w:rsidRPr="00A514DB">
        <w:rPr>
          <w:lang w:val="en-GB"/>
        </w:rPr>
        <w:t xml:space="preserve">The employee should set out their grounds of appeal in writing within </w:t>
      </w:r>
      <w:r w:rsidR="004D73A7">
        <w:rPr>
          <w:lang w:val="en-GB"/>
        </w:rPr>
        <w:t xml:space="preserve">5 </w:t>
      </w:r>
      <w:r w:rsidRPr="00A514DB">
        <w:rPr>
          <w:lang w:val="en-GB"/>
        </w:rPr>
        <w:t xml:space="preserve">working days and submit this to </w:t>
      </w:r>
      <w:r w:rsidR="00DC7E1B">
        <w:rPr>
          <w:lang w:val="en-GB"/>
        </w:rPr>
        <w:t>the headteacher.</w:t>
      </w:r>
    </w:p>
    <w:p w14:paraId="4D102496" w14:textId="77777777" w:rsidR="00E67CFC" w:rsidRPr="00A514DB" w:rsidRDefault="00E67CFC" w:rsidP="00E67CFC">
      <w:pPr>
        <w:rPr>
          <w:lang w:val="en-GB" w:eastAsia="en-GB"/>
        </w:rPr>
      </w:pPr>
      <w:r w:rsidRPr="00A514DB">
        <w:rPr>
          <w:lang w:val="en-GB" w:eastAsia="en-GB"/>
        </w:rPr>
        <w:t xml:space="preserve">An appeal is not designed to re-hear the matter but to examine the grounds of appeal. The employee should therefore be specific about the grounds of the appeal. </w:t>
      </w:r>
    </w:p>
    <w:p w14:paraId="7F587717" w14:textId="77777777" w:rsidR="00E67CFC" w:rsidRPr="00A514DB" w:rsidRDefault="00E67CFC" w:rsidP="00E67CFC">
      <w:pPr>
        <w:rPr>
          <w:lang w:val="en-GB" w:eastAsia="en-GB"/>
        </w:rPr>
      </w:pPr>
      <w:r w:rsidRPr="00A514DB">
        <w:rPr>
          <w:lang w:val="en-GB" w:eastAsia="en-GB"/>
        </w:rPr>
        <w:t>However, a full re-hearing may be appropriate in exceptional circumstances.</w:t>
      </w:r>
    </w:p>
    <w:p w14:paraId="7FDD9D12" w14:textId="1673EFEA" w:rsidR="00E67CFC" w:rsidRPr="00A514DB" w:rsidRDefault="00E67CFC" w:rsidP="00E67CFC">
      <w:pPr>
        <w:pStyle w:val="1bodycopy10pt"/>
        <w:rPr>
          <w:lang w:val="en-GB"/>
        </w:rPr>
      </w:pPr>
      <w:r w:rsidRPr="00A514DB">
        <w:rPr>
          <w:lang w:val="en-GB"/>
        </w:rPr>
        <w:t xml:space="preserve">The headteacher </w:t>
      </w:r>
      <w:r w:rsidRPr="00A514DB">
        <w:rPr>
          <w:lang w:val="en-GB" w:eastAsia="en-GB"/>
        </w:rPr>
        <w:t xml:space="preserve">(or appointed </w:t>
      </w:r>
      <w:r w:rsidR="00DC7E1B">
        <w:rPr>
          <w:lang w:val="en-GB" w:eastAsia="en-GB"/>
        </w:rPr>
        <w:t>external individual</w:t>
      </w:r>
      <w:r w:rsidRPr="00A514DB">
        <w:rPr>
          <w:lang w:val="en-GB" w:eastAsia="en-GB"/>
        </w:rPr>
        <w:t xml:space="preserve"> if the headteacher is the subject of the grievance) </w:t>
      </w:r>
      <w:r w:rsidRPr="00A514DB">
        <w:rPr>
          <w:lang w:val="en-GB"/>
        </w:rPr>
        <w:t xml:space="preserve">will appoint a grievance appeal panel </w:t>
      </w:r>
      <w:r w:rsidRPr="00A514DB">
        <w:rPr>
          <w:lang w:val="en-GB" w:eastAsia="en-GB"/>
        </w:rPr>
        <w:t xml:space="preserve">consisting of </w:t>
      </w:r>
      <w:r w:rsidR="004D73A7">
        <w:rPr>
          <w:lang w:val="en-GB" w:eastAsia="en-GB"/>
        </w:rPr>
        <w:t>4</w:t>
      </w:r>
      <w:r w:rsidRPr="00A514DB">
        <w:rPr>
          <w:lang w:val="en-GB" w:eastAsia="en-GB"/>
        </w:rPr>
        <w:t xml:space="preserve"> people</w:t>
      </w:r>
      <w:r w:rsidRPr="00A514DB">
        <w:rPr>
          <w:lang w:val="en-GB"/>
        </w:rPr>
        <w:t xml:space="preserve">. This will be a group of people independent from any previous stage of the grievance procedure, </w:t>
      </w:r>
      <w:r w:rsidRPr="00A514DB">
        <w:rPr>
          <w:lang w:val="en-GB" w:eastAsia="en-GB"/>
        </w:rPr>
        <w:t>and the panel will be chaired by an independent individual.</w:t>
      </w:r>
    </w:p>
    <w:p w14:paraId="68354526" w14:textId="28291EDC" w:rsidR="00E67CFC" w:rsidRPr="00A514DB" w:rsidRDefault="00E67CFC" w:rsidP="00E67CFC">
      <w:pPr>
        <w:pStyle w:val="1bodycopy10pt"/>
        <w:rPr>
          <w:lang w:val="en-GB"/>
        </w:rPr>
      </w:pPr>
      <w:r w:rsidRPr="00A514DB">
        <w:rPr>
          <w:lang w:val="en-GB"/>
        </w:rPr>
        <w:t xml:space="preserve">Appeals will be heard without unreasonable delay </w:t>
      </w:r>
      <w:r w:rsidRPr="00A514DB">
        <w:rPr>
          <w:lang w:val="en-GB" w:eastAsia="en-GB"/>
        </w:rPr>
        <w:t xml:space="preserve">and in any event within </w:t>
      </w:r>
      <w:r w:rsidR="004D73A7">
        <w:rPr>
          <w:lang w:val="en-GB" w:eastAsia="en-GB"/>
        </w:rPr>
        <w:t>14</w:t>
      </w:r>
      <w:r w:rsidRPr="00A514DB">
        <w:rPr>
          <w:lang w:val="en-GB" w:eastAsia="en-GB"/>
        </w:rPr>
        <w:t xml:space="preserve"> working days of the date of the appeal notice</w:t>
      </w:r>
      <w:r w:rsidRPr="00A514DB">
        <w:rPr>
          <w:lang w:val="en-GB"/>
        </w:rPr>
        <w:t xml:space="preserve">. The headteacher </w:t>
      </w:r>
      <w:r w:rsidRPr="00A514DB">
        <w:rPr>
          <w:lang w:val="en-GB" w:eastAsia="en-GB"/>
        </w:rPr>
        <w:t xml:space="preserve">(or appointed </w:t>
      </w:r>
      <w:r w:rsidR="00DC7E1B">
        <w:rPr>
          <w:lang w:val="en-GB" w:eastAsia="en-GB"/>
        </w:rPr>
        <w:t xml:space="preserve">external individual </w:t>
      </w:r>
      <w:r w:rsidRPr="00A514DB">
        <w:rPr>
          <w:lang w:val="en-GB" w:eastAsia="en-GB"/>
        </w:rPr>
        <w:t>if the headteacher is the subject of the grievance)</w:t>
      </w:r>
      <w:r w:rsidRPr="00A514DB">
        <w:rPr>
          <w:lang w:val="en-GB"/>
        </w:rPr>
        <w:t xml:space="preserve"> will tell the employees the time and place of the appeal meeting in advance (to be held in person, or over video conferencing if appropriate).</w:t>
      </w:r>
    </w:p>
    <w:p w14:paraId="5EAAB49F" w14:textId="77777777" w:rsidR="00E67CFC" w:rsidRPr="00A514DB" w:rsidRDefault="00E67CFC" w:rsidP="00E67CFC">
      <w:pPr>
        <w:pStyle w:val="1bodycopy10pt"/>
        <w:rPr>
          <w:lang w:val="en-GB"/>
        </w:rPr>
      </w:pPr>
      <w:r w:rsidRPr="00A514DB">
        <w:rPr>
          <w:lang w:val="en-GB"/>
        </w:rPr>
        <w:t>Employees have the same statutory right to be accompanied to the appeal meeting by a work colleague, trade union official, or trade union representative who has been certified as being competent to attend such meetings.</w:t>
      </w:r>
    </w:p>
    <w:p w14:paraId="55E00E3A" w14:textId="58030B44" w:rsidR="00E67CFC" w:rsidRPr="00A514DB" w:rsidRDefault="00E67CFC" w:rsidP="00E67CFC">
      <w:pPr>
        <w:rPr>
          <w:lang w:val="en-GB" w:eastAsia="en-GB"/>
        </w:rPr>
      </w:pPr>
      <w:r w:rsidRPr="00A514DB">
        <w:rPr>
          <w:lang w:val="en-GB"/>
        </w:rPr>
        <w:t xml:space="preserve">The outcome of the appeal will be confirmed in writing by the chair of the appeal panel to the employee within </w:t>
      </w:r>
      <w:r w:rsidR="004D73A7">
        <w:rPr>
          <w:lang w:val="en-GB"/>
        </w:rPr>
        <w:t>14</w:t>
      </w:r>
      <w:r w:rsidRPr="00A514DB">
        <w:rPr>
          <w:lang w:val="en-GB"/>
        </w:rPr>
        <w:t xml:space="preserve"> working days </w:t>
      </w:r>
      <w:r w:rsidRPr="00A514DB">
        <w:rPr>
          <w:lang w:val="en-GB" w:eastAsia="en-GB"/>
        </w:rPr>
        <w:t>of the appeal. The decision of the appeal panel will be final.</w:t>
      </w:r>
    </w:p>
    <w:p w14:paraId="0F8EB871" w14:textId="77777777" w:rsidR="00E67CFC" w:rsidRPr="00A514DB" w:rsidRDefault="00E67CFC" w:rsidP="00E67CFC">
      <w:pPr>
        <w:pStyle w:val="Heading1"/>
      </w:pPr>
      <w:bookmarkStart w:id="7" w:name="_Toc528669652"/>
      <w:bookmarkStart w:id="8" w:name="_Toc100055583"/>
      <w:bookmarkStart w:id="9" w:name="_Toc100055777"/>
      <w:r w:rsidRPr="00A514DB">
        <w:t>6. Overlapping procedures</w:t>
      </w:r>
      <w:bookmarkEnd w:id="7"/>
      <w:bookmarkEnd w:id="8"/>
      <w:bookmarkEnd w:id="9"/>
    </w:p>
    <w:p w14:paraId="714673B5" w14:textId="77777777" w:rsidR="00E67CFC" w:rsidRPr="00A514DB" w:rsidRDefault="00E67CFC" w:rsidP="00E67CFC">
      <w:pPr>
        <w:pStyle w:val="1bodycopy10pt"/>
        <w:rPr>
          <w:lang w:val="en-GB"/>
        </w:rPr>
      </w:pPr>
      <w:r w:rsidRPr="00A514DB">
        <w:rPr>
          <w:lang w:val="en-GB"/>
        </w:rPr>
        <w:t xml:space="preserve">If an employee raises a grievance after disciplinary proceedings have already started against them, the disciplinary proceedings may be </w:t>
      </w:r>
      <w:proofErr w:type="gramStart"/>
      <w:r w:rsidRPr="00A514DB">
        <w:rPr>
          <w:lang w:val="en-GB"/>
        </w:rPr>
        <w:t>temporarily suspended</w:t>
      </w:r>
      <w:proofErr w:type="gramEnd"/>
      <w:r w:rsidRPr="00A514DB">
        <w:rPr>
          <w:lang w:val="en-GB"/>
        </w:rPr>
        <w:t xml:space="preserve"> </w:t>
      </w:r>
      <w:proofErr w:type="gramStart"/>
      <w:r w:rsidRPr="00A514DB">
        <w:rPr>
          <w:lang w:val="en-GB"/>
        </w:rPr>
        <w:t>in order to</w:t>
      </w:r>
      <w:proofErr w:type="gramEnd"/>
      <w:r w:rsidRPr="00A514DB">
        <w:rPr>
          <w:lang w:val="en-GB"/>
        </w:rPr>
        <w:t xml:space="preserve"> consider the implications of the grievance on the disciplinary process. </w:t>
      </w:r>
    </w:p>
    <w:p w14:paraId="36D1CA7C" w14:textId="77777777" w:rsidR="00E67CFC" w:rsidRPr="00A514DB" w:rsidRDefault="00E67CFC" w:rsidP="00E67CFC">
      <w:pPr>
        <w:pStyle w:val="1bodycopy10pt"/>
        <w:rPr>
          <w:lang w:val="en-GB"/>
        </w:rPr>
      </w:pPr>
      <w:r w:rsidRPr="00A514DB">
        <w:rPr>
          <w:lang w:val="en-GB"/>
        </w:rPr>
        <w:t>If the grievance and disciplinary proceedings address related matters, it may be possible to deal with the issues simultaneously as part of disciplinary proceedings.</w:t>
      </w:r>
    </w:p>
    <w:p w14:paraId="07F9B96E" w14:textId="77777777" w:rsidR="00DC7E1B" w:rsidRDefault="00DC7E1B" w:rsidP="00E67CFC">
      <w:pPr>
        <w:pStyle w:val="Heading1"/>
      </w:pPr>
      <w:bookmarkStart w:id="10" w:name="_Toc100055778"/>
    </w:p>
    <w:p w14:paraId="2951C7E5" w14:textId="4C919479" w:rsidR="00E67CFC" w:rsidRPr="00A514DB" w:rsidRDefault="00E67CFC" w:rsidP="00E67CFC">
      <w:pPr>
        <w:pStyle w:val="Heading1"/>
      </w:pPr>
      <w:r w:rsidRPr="00A514DB">
        <w:lastRenderedPageBreak/>
        <w:t>7. Record keeping</w:t>
      </w:r>
      <w:bookmarkEnd w:id="10"/>
    </w:p>
    <w:p w14:paraId="416E75A8" w14:textId="77777777" w:rsidR="00E67CFC" w:rsidRPr="00A514DB" w:rsidRDefault="00E67CFC" w:rsidP="00E67CFC">
      <w:pPr>
        <w:pStyle w:val="1bodycopy10pt"/>
        <w:rPr>
          <w:lang w:val="en-GB"/>
        </w:rPr>
      </w:pPr>
      <w:r w:rsidRPr="00A514DB">
        <w:rPr>
          <w:lang w:val="en-GB"/>
        </w:rPr>
        <w:t>Minutes will be kept of all meetings. Where possible, these will be confirmed as a record of what was discussed during the meeting.</w:t>
      </w:r>
    </w:p>
    <w:p w14:paraId="45A4833A" w14:textId="01F6C4A7" w:rsidR="00E67CFC" w:rsidRPr="00A514DB" w:rsidRDefault="00E67CFC" w:rsidP="00E67CFC">
      <w:pPr>
        <w:pStyle w:val="1bodycopy10pt"/>
        <w:rPr>
          <w:lang w:val="en-GB"/>
        </w:rPr>
      </w:pPr>
      <w:r w:rsidRPr="00A514DB">
        <w:rPr>
          <w:lang w:val="en-GB"/>
        </w:rPr>
        <w:t>Records of all materials relating to the grievance process will be kept securely, only for as long as necessary and in line with data protection law</w:t>
      </w:r>
      <w:r w:rsidR="004D73A7">
        <w:rPr>
          <w:lang w:val="en-GB"/>
        </w:rPr>
        <w:t xml:space="preserve"> and</w:t>
      </w:r>
      <w:r w:rsidRPr="00A514DB">
        <w:rPr>
          <w:lang w:val="en-GB"/>
        </w:rPr>
        <w:t xml:space="preserve"> our privacy notices</w:t>
      </w:r>
      <w:r w:rsidR="004D73A7">
        <w:rPr>
          <w:lang w:val="en-GB"/>
        </w:rPr>
        <w:t>.</w:t>
      </w:r>
    </w:p>
    <w:p w14:paraId="534B0FB3" w14:textId="77777777" w:rsidR="00E67CFC" w:rsidRPr="00A514DB" w:rsidRDefault="00E67CFC" w:rsidP="00E67CFC">
      <w:pPr>
        <w:pStyle w:val="Heading1"/>
      </w:pPr>
      <w:bookmarkStart w:id="11" w:name="_Toc100055779"/>
      <w:r w:rsidRPr="00A514DB">
        <w:t>8. Monitoring arrangements</w:t>
      </w:r>
      <w:bookmarkEnd w:id="11"/>
    </w:p>
    <w:p w14:paraId="01A638BF" w14:textId="2AD8944E" w:rsidR="00E67CFC" w:rsidRPr="00A514DB" w:rsidRDefault="00E67CFC" w:rsidP="00E67CFC">
      <w:pPr>
        <w:pStyle w:val="1bodycopy10pt"/>
        <w:rPr>
          <w:lang w:val="en-GB"/>
        </w:rPr>
      </w:pPr>
      <w:r w:rsidRPr="00A514DB">
        <w:rPr>
          <w:lang w:val="en-GB"/>
        </w:rPr>
        <w:t xml:space="preserve">This policy will usually be reviewed every </w:t>
      </w:r>
      <w:proofErr w:type="gramStart"/>
      <w:r w:rsidRPr="00A514DB">
        <w:rPr>
          <w:lang w:val="en-GB"/>
        </w:rPr>
        <w:t>year, but</w:t>
      </w:r>
      <w:proofErr w:type="gramEnd"/>
      <w:r w:rsidRPr="00A514DB">
        <w:rPr>
          <w:lang w:val="en-GB"/>
        </w:rPr>
        <w:t xml:space="preserve"> can be revised as </w:t>
      </w:r>
      <w:r w:rsidRPr="00A514DB">
        <w:rPr>
          <w:lang w:val="en-GB" w:eastAsia="en-GB"/>
        </w:rPr>
        <w:t>needed from time-to-time</w:t>
      </w:r>
      <w:r w:rsidRPr="00A514DB">
        <w:rPr>
          <w:lang w:val="en-GB"/>
        </w:rPr>
        <w:t xml:space="preserve">. It will be reviewed by </w:t>
      </w:r>
      <w:r w:rsidR="004D73A7">
        <w:rPr>
          <w:lang w:val="en-GB"/>
        </w:rPr>
        <w:t>John Page, Headteacher</w:t>
      </w:r>
    </w:p>
    <w:p w14:paraId="24D5BFA9" w14:textId="65AD98FD" w:rsidR="00E67CFC" w:rsidRPr="00A514DB" w:rsidRDefault="00E67CFC" w:rsidP="00E67CFC">
      <w:pPr>
        <w:pStyle w:val="1bodycopy10pt"/>
        <w:rPr>
          <w:lang w:val="en-GB"/>
        </w:rPr>
      </w:pPr>
      <w:r w:rsidRPr="00A514DB">
        <w:rPr>
          <w:lang w:val="en-GB"/>
        </w:rPr>
        <w:t>This policy will be approved by</w:t>
      </w:r>
      <w:r w:rsidR="004D73A7">
        <w:rPr>
          <w:lang w:val="en-GB"/>
        </w:rPr>
        <w:t xml:space="preserve"> John Page, Headteacher/SLT</w:t>
      </w:r>
      <w:r w:rsidRPr="00A514DB">
        <w:rPr>
          <w:lang w:val="en-GB"/>
        </w:rPr>
        <w:t>.</w:t>
      </w:r>
    </w:p>
    <w:p w14:paraId="37268BBD" w14:textId="77777777" w:rsidR="00E67CFC" w:rsidRPr="00A514DB" w:rsidRDefault="00E67CFC" w:rsidP="00E67CFC">
      <w:pPr>
        <w:pStyle w:val="Heading1"/>
      </w:pPr>
      <w:bookmarkStart w:id="12" w:name="_Toc100055780"/>
      <w:r w:rsidRPr="00A514DB">
        <w:t>9. Links with other policies</w:t>
      </w:r>
      <w:bookmarkEnd w:id="12"/>
    </w:p>
    <w:p w14:paraId="5CCBA73A" w14:textId="77777777" w:rsidR="00A514DB" w:rsidRDefault="00E67CFC" w:rsidP="00E67CFC">
      <w:pPr>
        <w:pStyle w:val="1bodycopy10pt"/>
        <w:rPr>
          <w:lang w:val="en-GB"/>
        </w:rPr>
      </w:pPr>
      <w:r w:rsidRPr="00A514DB">
        <w:rPr>
          <w:lang w:val="en-GB"/>
        </w:rPr>
        <w:t>This policy links with our policies on:</w:t>
      </w:r>
    </w:p>
    <w:p w14:paraId="0BDB468C" w14:textId="5F5B730F" w:rsidR="00F61DD8" w:rsidRDefault="00F61DD8" w:rsidP="00F61DD8">
      <w:pPr>
        <w:pStyle w:val="4Bulletedcopyblue"/>
        <w:rPr>
          <w:lang w:val="en-GB"/>
        </w:rPr>
      </w:pPr>
      <w:r w:rsidRPr="00A514DB">
        <w:rPr>
          <w:lang w:val="en-GB"/>
        </w:rPr>
        <w:t xml:space="preserve">Complaints procedure, which sets out how grievances will be raised by those not employed by the </w:t>
      </w:r>
      <w:r w:rsidR="00092A35">
        <w:rPr>
          <w:lang w:val="en-GB"/>
        </w:rPr>
        <w:t>school</w:t>
      </w:r>
    </w:p>
    <w:p w14:paraId="762E209A" w14:textId="77777777" w:rsidR="00F61DD8" w:rsidRDefault="00F61DD8" w:rsidP="00F61DD8">
      <w:pPr>
        <w:pStyle w:val="4Bulletedcopyblue"/>
        <w:rPr>
          <w:lang w:val="en-GB"/>
        </w:rPr>
      </w:pPr>
      <w:r w:rsidRPr="00A514DB">
        <w:rPr>
          <w:lang w:val="en-GB"/>
        </w:rPr>
        <w:t>Equality</w:t>
      </w:r>
    </w:p>
    <w:p w14:paraId="28A76EB1" w14:textId="23A8A61F" w:rsidR="00E67CFC" w:rsidRPr="004D73A7" w:rsidRDefault="00F61DD8" w:rsidP="00E67CFC">
      <w:pPr>
        <w:pStyle w:val="4Bulletedcopyblue"/>
        <w:rPr>
          <w:lang w:val="en-GB"/>
        </w:rPr>
      </w:pPr>
      <w:r w:rsidRPr="00A514DB">
        <w:rPr>
          <w:lang w:val="en-GB"/>
        </w:rPr>
        <w:t>Staff disciplinary p</w:t>
      </w:r>
      <w:r w:rsidR="00092A35">
        <w:rPr>
          <w:lang w:val="en-GB"/>
        </w:rPr>
        <w:t>olicy</w:t>
      </w:r>
    </w:p>
    <w:p w14:paraId="545AB046" w14:textId="77777777" w:rsidR="00E67CFC" w:rsidRPr="00A514DB" w:rsidRDefault="00E67CFC" w:rsidP="00E67CFC">
      <w:pPr>
        <w:pStyle w:val="Heading3"/>
        <w:rPr>
          <w:lang w:val="en-GB"/>
        </w:rPr>
      </w:pPr>
      <w:bookmarkStart w:id="13" w:name="_Toc100055781"/>
    </w:p>
    <w:p w14:paraId="6FD69AF7" w14:textId="77777777" w:rsidR="004D73A7" w:rsidRDefault="004D73A7" w:rsidP="00E67CFC">
      <w:pPr>
        <w:pStyle w:val="Heading3"/>
        <w:rPr>
          <w:lang w:val="en-GB"/>
        </w:rPr>
      </w:pPr>
    </w:p>
    <w:p w14:paraId="2D22E1B0" w14:textId="77777777" w:rsidR="004D73A7" w:rsidRDefault="004D73A7" w:rsidP="00E67CFC">
      <w:pPr>
        <w:pStyle w:val="Heading3"/>
        <w:rPr>
          <w:lang w:val="en-GB"/>
        </w:rPr>
      </w:pPr>
    </w:p>
    <w:p w14:paraId="7A062117" w14:textId="77777777" w:rsidR="004D73A7" w:rsidRDefault="004D73A7" w:rsidP="004D73A7">
      <w:pPr>
        <w:pStyle w:val="1bodycopy10pt"/>
        <w:rPr>
          <w:lang w:val="en-GB"/>
        </w:rPr>
      </w:pPr>
    </w:p>
    <w:p w14:paraId="53ADA449" w14:textId="77777777" w:rsidR="004D73A7" w:rsidRDefault="004D73A7" w:rsidP="004D73A7">
      <w:pPr>
        <w:pStyle w:val="1bodycopy10pt"/>
        <w:rPr>
          <w:lang w:val="en-GB"/>
        </w:rPr>
      </w:pPr>
    </w:p>
    <w:p w14:paraId="3ADFEFB5" w14:textId="77777777" w:rsidR="004D73A7" w:rsidRDefault="004D73A7" w:rsidP="004D73A7">
      <w:pPr>
        <w:pStyle w:val="1bodycopy10pt"/>
        <w:rPr>
          <w:lang w:val="en-GB"/>
        </w:rPr>
      </w:pPr>
    </w:p>
    <w:p w14:paraId="469F8C7C" w14:textId="77777777" w:rsidR="004D73A7" w:rsidRDefault="004D73A7" w:rsidP="004D73A7">
      <w:pPr>
        <w:pStyle w:val="1bodycopy10pt"/>
        <w:rPr>
          <w:lang w:val="en-GB"/>
        </w:rPr>
      </w:pPr>
    </w:p>
    <w:p w14:paraId="519757BF" w14:textId="77777777" w:rsidR="004D73A7" w:rsidRDefault="004D73A7" w:rsidP="004D73A7">
      <w:pPr>
        <w:pStyle w:val="1bodycopy10pt"/>
        <w:rPr>
          <w:lang w:val="en-GB"/>
        </w:rPr>
      </w:pPr>
    </w:p>
    <w:p w14:paraId="5901DA83" w14:textId="77777777" w:rsidR="004D73A7" w:rsidRPr="004D73A7" w:rsidRDefault="004D73A7" w:rsidP="004D73A7">
      <w:pPr>
        <w:pStyle w:val="1bodycopy10pt"/>
        <w:rPr>
          <w:lang w:val="en-GB"/>
        </w:rPr>
      </w:pPr>
    </w:p>
    <w:p w14:paraId="5A6E6151" w14:textId="77777777" w:rsidR="004D73A7" w:rsidRDefault="004D73A7" w:rsidP="00E67CFC">
      <w:pPr>
        <w:pStyle w:val="Heading3"/>
        <w:rPr>
          <w:lang w:val="en-GB"/>
        </w:rPr>
      </w:pPr>
    </w:p>
    <w:p w14:paraId="08981681" w14:textId="77777777" w:rsidR="004D73A7" w:rsidRDefault="004D73A7" w:rsidP="00E67CFC">
      <w:pPr>
        <w:pStyle w:val="Heading3"/>
        <w:rPr>
          <w:lang w:val="en-GB"/>
        </w:rPr>
      </w:pPr>
    </w:p>
    <w:p w14:paraId="72923558" w14:textId="77777777" w:rsidR="004D73A7" w:rsidRDefault="004D73A7" w:rsidP="00E67CFC">
      <w:pPr>
        <w:pStyle w:val="Heading3"/>
        <w:rPr>
          <w:lang w:val="en-GB"/>
        </w:rPr>
      </w:pPr>
    </w:p>
    <w:p w14:paraId="3CB5679C" w14:textId="77777777" w:rsidR="004D73A7" w:rsidRDefault="004D73A7" w:rsidP="004D73A7">
      <w:pPr>
        <w:pStyle w:val="1bodycopy10pt"/>
        <w:rPr>
          <w:lang w:val="en-GB"/>
        </w:rPr>
      </w:pPr>
    </w:p>
    <w:p w14:paraId="46BD9704" w14:textId="77777777" w:rsidR="004D73A7" w:rsidRPr="004D73A7" w:rsidRDefault="004D73A7" w:rsidP="004D73A7">
      <w:pPr>
        <w:pStyle w:val="1bodycopy10pt"/>
        <w:rPr>
          <w:lang w:val="en-GB"/>
        </w:rPr>
      </w:pPr>
    </w:p>
    <w:p w14:paraId="448CFA39" w14:textId="77777777" w:rsidR="004D73A7" w:rsidRDefault="004D73A7" w:rsidP="00E67CFC">
      <w:pPr>
        <w:pStyle w:val="Heading3"/>
        <w:rPr>
          <w:lang w:val="en-GB"/>
        </w:rPr>
      </w:pPr>
    </w:p>
    <w:p w14:paraId="094F8993" w14:textId="77777777" w:rsidR="004D73A7" w:rsidRDefault="004D73A7" w:rsidP="00E67CFC">
      <w:pPr>
        <w:pStyle w:val="Heading3"/>
        <w:rPr>
          <w:lang w:val="en-GB"/>
        </w:rPr>
      </w:pPr>
    </w:p>
    <w:p w14:paraId="5BAC7BAB" w14:textId="77777777" w:rsidR="004D73A7" w:rsidRDefault="004D73A7" w:rsidP="00E67CFC">
      <w:pPr>
        <w:pStyle w:val="Heading3"/>
        <w:rPr>
          <w:lang w:val="en-GB"/>
        </w:rPr>
      </w:pPr>
    </w:p>
    <w:p w14:paraId="482E8B11" w14:textId="77777777" w:rsidR="004D73A7" w:rsidRDefault="004D73A7" w:rsidP="00E67CFC">
      <w:pPr>
        <w:pStyle w:val="Heading3"/>
        <w:rPr>
          <w:lang w:val="en-GB"/>
        </w:rPr>
      </w:pPr>
    </w:p>
    <w:p w14:paraId="6AB063B9" w14:textId="77777777" w:rsidR="004D73A7" w:rsidRDefault="004D73A7" w:rsidP="00E67CFC">
      <w:pPr>
        <w:pStyle w:val="Heading3"/>
        <w:rPr>
          <w:lang w:val="en-GB"/>
        </w:rPr>
      </w:pPr>
    </w:p>
    <w:p w14:paraId="30021615" w14:textId="77777777" w:rsidR="004D73A7" w:rsidRDefault="004D73A7" w:rsidP="00E67CFC">
      <w:pPr>
        <w:pStyle w:val="Heading3"/>
        <w:rPr>
          <w:lang w:val="en-GB"/>
        </w:rPr>
      </w:pPr>
    </w:p>
    <w:p w14:paraId="4F46BFF0" w14:textId="77777777" w:rsidR="004D73A7" w:rsidRDefault="004D73A7" w:rsidP="00E67CFC">
      <w:pPr>
        <w:pStyle w:val="Heading3"/>
        <w:rPr>
          <w:lang w:val="en-GB"/>
        </w:rPr>
      </w:pPr>
    </w:p>
    <w:p w14:paraId="62CD2737" w14:textId="77777777" w:rsidR="004D73A7" w:rsidRPr="004D73A7" w:rsidRDefault="004D73A7" w:rsidP="004D73A7">
      <w:pPr>
        <w:pStyle w:val="1bodycopy10pt"/>
        <w:rPr>
          <w:lang w:val="en-GB"/>
        </w:rPr>
      </w:pPr>
    </w:p>
    <w:p w14:paraId="422E79DD" w14:textId="72573D95" w:rsidR="00E67CFC" w:rsidRPr="00A514DB" w:rsidRDefault="00E67CFC" w:rsidP="004D73A7">
      <w:pPr>
        <w:pStyle w:val="Heading3"/>
        <w:rPr>
          <w:lang w:val="en-GB"/>
        </w:rPr>
      </w:pPr>
      <w:r w:rsidRPr="00A514DB">
        <w:rPr>
          <w:lang w:val="en-GB"/>
        </w:rPr>
        <w:t>Appendix 1: staff grievance notification form</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16"/>
        <w:gridCol w:w="4812"/>
      </w:tblGrid>
      <w:tr w:rsidR="00E67CFC" w:rsidRPr="00A514DB" w14:paraId="0882BCCE" w14:textId="77777777" w:rsidTr="009F70DC">
        <w:trPr>
          <w:cantSplit/>
        </w:trPr>
        <w:tc>
          <w:tcPr>
            <w:tcW w:w="4860" w:type="dxa"/>
            <w:shd w:val="clear" w:color="auto" w:fill="auto"/>
          </w:tcPr>
          <w:p w14:paraId="0C05DB72" w14:textId="77777777" w:rsidR="00E67CFC" w:rsidRPr="00A514DB" w:rsidRDefault="00E67CFC" w:rsidP="009F70DC">
            <w:pPr>
              <w:pStyle w:val="Tablecopybulleted"/>
              <w:numPr>
                <w:ilvl w:val="0"/>
                <w:numId w:val="0"/>
              </w:numPr>
              <w:rPr>
                <w:lang w:val="en-GB"/>
              </w:rPr>
            </w:pPr>
            <w:r w:rsidRPr="00A514DB">
              <w:rPr>
                <w:lang w:val="en-GB"/>
              </w:rPr>
              <w:t>Name:</w:t>
            </w:r>
          </w:p>
        </w:tc>
        <w:tc>
          <w:tcPr>
            <w:tcW w:w="4860" w:type="dxa"/>
            <w:shd w:val="clear" w:color="auto" w:fill="auto"/>
          </w:tcPr>
          <w:p w14:paraId="57C054D1" w14:textId="61C6D176" w:rsidR="00E67CFC" w:rsidRPr="00A514DB" w:rsidRDefault="00092A35" w:rsidP="009F70DC">
            <w:pPr>
              <w:pStyle w:val="1bodycopy10pt"/>
              <w:rPr>
                <w:lang w:val="en-GB"/>
              </w:rPr>
            </w:pPr>
            <w:r>
              <w:rPr>
                <w:lang w:val="en-GB"/>
              </w:rPr>
              <w:t>School</w:t>
            </w:r>
            <w:r w:rsidR="00E67CFC" w:rsidRPr="00A514DB">
              <w:rPr>
                <w:lang w:val="en-GB"/>
              </w:rPr>
              <w:t>:</w:t>
            </w:r>
          </w:p>
        </w:tc>
      </w:tr>
      <w:tr w:rsidR="00E67CFC" w:rsidRPr="00A514DB" w14:paraId="66764DB5" w14:textId="77777777" w:rsidTr="009F70DC">
        <w:trPr>
          <w:cantSplit/>
        </w:trPr>
        <w:tc>
          <w:tcPr>
            <w:tcW w:w="4860" w:type="dxa"/>
            <w:shd w:val="clear" w:color="auto" w:fill="auto"/>
          </w:tcPr>
          <w:p w14:paraId="1A91ED60" w14:textId="77777777" w:rsidR="00E67CFC" w:rsidRPr="00A514DB" w:rsidRDefault="00E67CFC" w:rsidP="009F70DC">
            <w:pPr>
              <w:pStyle w:val="Tablecopybulleted"/>
              <w:numPr>
                <w:ilvl w:val="0"/>
                <w:numId w:val="0"/>
              </w:numPr>
              <w:rPr>
                <w:lang w:val="en-GB"/>
              </w:rPr>
            </w:pPr>
            <w:r w:rsidRPr="00A514DB">
              <w:rPr>
                <w:lang w:val="en-GB"/>
              </w:rPr>
              <w:t xml:space="preserve">Job title: </w:t>
            </w:r>
          </w:p>
        </w:tc>
        <w:tc>
          <w:tcPr>
            <w:tcW w:w="4860" w:type="dxa"/>
            <w:shd w:val="clear" w:color="auto" w:fill="auto"/>
          </w:tcPr>
          <w:p w14:paraId="6B4C3ABD" w14:textId="77777777" w:rsidR="00E67CFC" w:rsidRPr="00A514DB" w:rsidRDefault="00E67CFC" w:rsidP="009F70DC">
            <w:pPr>
              <w:pStyle w:val="1bodycopy10pt"/>
              <w:rPr>
                <w:lang w:val="en-GB"/>
              </w:rPr>
            </w:pPr>
            <w:r w:rsidRPr="00A514DB">
              <w:rPr>
                <w:lang w:val="en-GB"/>
              </w:rPr>
              <w:t>Department:</w:t>
            </w:r>
          </w:p>
        </w:tc>
      </w:tr>
      <w:tr w:rsidR="00E67CFC" w:rsidRPr="00A514DB" w14:paraId="453597A9" w14:textId="77777777" w:rsidTr="009F70DC">
        <w:trPr>
          <w:cantSplit/>
        </w:trPr>
        <w:tc>
          <w:tcPr>
            <w:tcW w:w="4860" w:type="dxa"/>
            <w:shd w:val="clear" w:color="auto" w:fill="auto"/>
          </w:tcPr>
          <w:p w14:paraId="63900BEB" w14:textId="77777777" w:rsidR="00E67CFC" w:rsidRPr="00A514DB" w:rsidRDefault="00E67CFC" w:rsidP="009F70DC">
            <w:pPr>
              <w:pStyle w:val="1bodycopy10pt"/>
              <w:rPr>
                <w:lang w:val="en-GB"/>
              </w:rPr>
            </w:pPr>
            <w:r w:rsidRPr="00A514DB">
              <w:rPr>
                <w:lang w:val="en-GB"/>
              </w:rPr>
              <w:t>Describe the nature of your grievance, including:</w:t>
            </w:r>
          </w:p>
          <w:p w14:paraId="2826172E" w14:textId="77777777" w:rsidR="00E67CFC" w:rsidRPr="00A514DB" w:rsidRDefault="00E67CFC" w:rsidP="00E67CFC">
            <w:pPr>
              <w:pStyle w:val="Tablecopybulleted"/>
              <w:numPr>
                <w:ilvl w:val="0"/>
                <w:numId w:val="8"/>
              </w:numPr>
              <w:rPr>
                <w:lang w:val="en-GB"/>
              </w:rPr>
            </w:pPr>
            <w:r w:rsidRPr="00A514DB">
              <w:rPr>
                <w:lang w:val="en-GB"/>
              </w:rPr>
              <w:t>A full description of your grievance</w:t>
            </w:r>
          </w:p>
          <w:p w14:paraId="58540D43" w14:textId="77777777" w:rsidR="00E67CFC" w:rsidRPr="00A514DB" w:rsidRDefault="00E67CFC" w:rsidP="00E67CFC">
            <w:pPr>
              <w:pStyle w:val="Tablecopybulleted"/>
              <w:numPr>
                <w:ilvl w:val="0"/>
                <w:numId w:val="8"/>
              </w:numPr>
              <w:rPr>
                <w:lang w:val="en-GB"/>
              </w:rPr>
            </w:pPr>
            <w:r w:rsidRPr="00A514DB">
              <w:rPr>
                <w:lang w:val="en-GB"/>
              </w:rPr>
              <w:t>Relevant evidence, such as facts, dates and names of individuals involved</w:t>
            </w:r>
          </w:p>
          <w:p w14:paraId="2B8D9D1B" w14:textId="77777777" w:rsidR="00E67CFC" w:rsidRPr="00A514DB" w:rsidRDefault="00E67CFC" w:rsidP="009F70DC">
            <w:pPr>
              <w:pStyle w:val="Tablecopybulleted"/>
              <w:numPr>
                <w:ilvl w:val="0"/>
                <w:numId w:val="0"/>
              </w:numPr>
              <w:ind w:left="340" w:hanging="170"/>
              <w:rPr>
                <w:lang w:val="en-GB"/>
              </w:rPr>
            </w:pPr>
          </w:p>
          <w:p w14:paraId="72D0DF82" w14:textId="77777777" w:rsidR="00E67CFC" w:rsidRPr="00A514DB" w:rsidRDefault="00E67CFC" w:rsidP="009F70DC">
            <w:pPr>
              <w:pStyle w:val="Tablecopybulleted"/>
              <w:numPr>
                <w:ilvl w:val="0"/>
                <w:numId w:val="0"/>
              </w:numPr>
              <w:rPr>
                <w:lang w:val="en-GB"/>
              </w:rPr>
            </w:pPr>
          </w:p>
          <w:p w14:paraId="521B8219" w14:textId="77777777" w:rsidR="00E67CFC" w:rsidRPr="00A514DB" w:rsidRDefault="00E67CFC" w:rsidP="009F70DC">
            <w:pPr>
              <w:pStyle w:val="Tablecopybulleted"/>
              <w:numPr>
                <w:ilvl w:val="0"/>
                <w:numId w:val="0"/>
              </w:numPr>
              <w:rPr>
                <w:lang w:val="en-GB"/>
              </w:rPr>
            </w:pPr>
          </w:p>
          <w:p w14:paraId="045AED4D" w14:textId="77777777" w:rsidR="00E67CFC" w:rsidRPr="00A514DB" w:rsidRDefault="00E67CFC" w:rsidP="009F70DC">
            <w:pPr>
              <w:pStyle w:val="Tablecopybulleted"/>
              <w:numPr>
                <w:ilvl w:val="0"/>
                <w:numId w:val="0"/>
              </w:numPr>
              <w:rPr>
                <w:lang w:val="en-GB"/>
              </w:rPr>
            </w:pPr>
          </w:p>
          <w:p w14:paraId="2F4E4BE3" w14:textId="77777777" w:rsidR="00E67CFC" w:rsidRPr="00A514DB" w:rsidRDefault="00E67CFC" w:rsidP="009F70DC">
            <w:pPr>
              <w:pStyle w:val="Tablecopybulleted"/>
              <w:numPr>
                <w:ilvl w:val="0"/>
                <w:numId w:val="0"/>
              </w:numPr>
              <w:rPr>
                <w:lang w:val="en-GB"/>
              </w:rPr>
            </w:pPr>
          </w:p>
          <w:p w14:paraId="69C1FDAF" w14:textId="77777777" w:rsidR="00E67CFC" w:rsidRPr="00A514DB" w:rsidRDefault="00E67CFC" w:rsidP="009F70DC">
            <w:pPr>
              <w:pStyle w:val="Tablecopybulleted"/>
              <w:numPr>
                <w:ilvl w:val="0"/>
                <w:numId w:val="0"/>
              </w:numPr>
              <w:rPr>
                <w:lang w:val="en-GB"/>
              </w:rPr>
            </w:pPr>
          </w:p>
          <w:p w14:paraId="522E0195" w14:textId="77777777" w:rsidR="00E67CFC" w:rsidRPr="00A514DB" w:rsidRDefault="00E67CFC" w:rsidP="009F70DC">
            <w:pPr>
              <w:pStyle w:val="Tablecopybulleted"/>
              <w:numPr>
                <w:ilvl w:val="0"/>
                <w:numId w:val="0"/>
              </w:numPr>
              <w:rPr>
                <w:lang w:val="en-GB"/>
              </w:rPr>
            </w:pPr>
          </w:p>
          <w:p w14:paraId="49FF9742" w14:textId="77777777" w:rsidR="00E67CFC" w:rsidRPr="00A514DB" w:rsidRDefault="00E67CFC" w:rsidP="009F70DC">
            <w:pPr>
              <w:pStyle w:val="Tablecopybulleted"/>
              <w:numPr>
                <w:ilvl w:val="0"/>
                <w:numId w:val="0"/>
              </w:numPr>
              <w:rPr>
                <w:lang w:val="en-GB"/>
              </w:rPr>
            </w:pPr>
          </w:p>
        </w:tc>
        <w:tc>
          <w:tcPr>
            <w:tcW w:w="4860" w:type="dxa"/>
            <w:shd w:val="clear" w:color="auto" w:fill="auto"/>
          </w:tcPr>
          <w:p w14:paraId="6D5A888E" w14:textId="77777777" w:rsidR="00E67CFC" w:rsidRPr="00A514DB" w:rsidRDefault="00E67CFC" w:rsidP="009F70DC">
            <w:pPr>
              <w:pStyle w:val="1bodycopy10pt"/>
              <w:rPr>
                <w:lang w:val="en-GB"/>
              </w:rPr>
            </w:pPr>
          </w:p>
        </w:tc>
      </w:tr>
      <w:tr w:rsidR="00E67CFC" w:rsidRPr="00A514DB" w14:paraId="34EB638E" w14:textId="77777777" w:rsidTr="009F70DC">
        <w:trPr>
          <w:cantSplit/>
        </w:trPr>
        <w:tc>
          <w:tcPr>
            <w:tcW w:w="9720" w:type="dxa"/>
            <w:gridSpan w:val="2"/>
            <w:shd w:val="clear" w:color="auto" w:fill="auto"/>
          </w:tcPr>
          <w:p w14:paraId="340813C6" w14:textId="77777777" w:rsidR="00E67CFC" w:rsidRPr="00A514DB" w:rsidRDefault="00E67CFC" w:rsidP="009F70DC">
            <w:pPr>
              <w:pStyle w:val="1bodycopy10pt"/>
              <w:rPr>
                <w:lang w:val="en-GB"/>
              </w:rPr>
            </w:pPr>
            <w:r w:rsidRPr="00A514DB">
              <w:rPr>
                <w:lang w:val="en-GB"/>
              </w:rPr>
              <w:t>Please state the following:</w:t>
            </w:r>
          </w:p>
        </w:tc>
      </w:tr>
      <w:tr w:rsidR="00E67CFC" w:rsidRPr="00A514DB" w14:paraId="68F42DE4" w14:textId="77777777" w:rsidTr="009F70DC">
        <w:trPr>
          <w:cantSplit/>
        </w:trPr>
        <w:tc>
          <w:tcPr>
            <w:tcW w:w="4860" w:type="dxa"/>
            <w:shd w:val="clear" w:color="auto" w:fill="auto"/>
          </w:tcPr>
          <w:p w14:paraId="45570325" w14:textId="77777777" w:rsidR="00E67CFC" w:rsidRPr="00A514DB" w:rsidRDefault="00E67CFC" w:rsidP="009F70DC">
            <w:pPr>
              <w:pStyle w:val="1bodycopy10pt"/>
              <w:rPr>
                <w:lang w:val="en-GB"/>
              </w:rPr>
            </w:pPr>
            <w:r w:rsidRPr="00A514DB">
              <w:rPr>
                <w:lang w:val="en-GB"/>
              </w:rPr>
              <w:t>The date on which you first raised your grievance, and with whom</w:t>
            </w:r>
          </w:p>
          <w:p w14:paraId="36208400" w14:textId="77777777" w:rsidR="00E67CFC" w:rsidRPr="00A514DB" w:rsidRDefault="00E67CFC" w:rsidP="009F70DC">
            <w:pPr>
              <w:pStyle w:val="1bodycopy10pt"/>
              <w:rPr>
                <w:lang w:val="en-GB"/>
              </w:rPr>
            </w:pPr>
          </w:p>
          <w:p w14:paraId="1874BA83" w14:textId="77777777" w:rsidR="00E67CFC" w:rsidRPr="00A514DB" w:rsidRDefault="00E67CFC" w:rsidP="009F70DC">
            <w:pPr>
              <w:pStyle w:val="1bodycopy10pt"/>
              <w:rPr>
                <w:lang w:val="en-GB"/>
              </w:rPr>
            </w:pPr>
          </w:p>
        </w:tc>
        <w:tc>
          <w:tcPr>
            <w:tcW w:w="4860" w:type="dxa"/>
            <w:shd w:val="clear" w:color="auto" w:fill="auto"/>
          </w:tcPr>
          <w:p w14:paraId="5123E425" w14:textId="77777777" w:rsidR="00E67CFC" w:rsidRPr="00A514DB" w:rsidRDefault="00E67CFC" w:rsidP="009F70DC">
            <w:pPr>
              <w:pStyle w:val="1bodycopy10pt"/>
              <w:rPr>
                <w:lang w:val="en-GB"/>
              </w:rPr>
            </w:pPr>
          </w:p>
        </w:tc>
      </w:tr>
      <w:tr w:rsidR="00E67CFC" w:rsidRPr="00A514DB" w14:paraId="733D5C6A" w14:textId="77777777" w:rsidTr="009F70DC">
        <w:trPr>
          <w:cantSplit/>
        </w:trPr>
        <w:tc>
          <w:tcPr>
            <w:tcW w:w="4860" w:type="dxa"/>
            <w:shd w:val="clear" w:color="auto" w:fill="auto"/>
          </w:tcPr>
          <w:p w14:paraId="7A91647B" w14:textId="77777777" w:rsidR="00E67CFC" w:rsidRPr="00A514DB" w:rsidRDefault="00E67CFC" w:rsidP="009F70DC">
            <w:pPr>
              <w:pStyle w:val="1bodycopy10pt"/>
              <w:rPr>
                <w:lang w:val="en-GB"/>
              </w:rPr>
            </w:pPr>
            <w:r w:rsidRPr="00A514DB">
              <w:rPr>
                <w:lang w:val="en-GB"/>
              </w:rPr>
              <w:t>The action taken in respect of your grievance at the informal stage</w:t>
            </w:r>
          </w:p>
          <w:p w14:paraId="36C8CF06" w14:textId="77777777" w:rsidR="00E67CFC" w:rsidRPr="00A514DB" w:rsidRDefault="00E67CFC" w:rsidP="009F70DC">
            <w:pPr>
              <w:pStyle w:val="1bodycopy10pt"/>
              <w:rPr>
                <w:lang w:val="en-GB"/>
              </w:rPr>
            </w:pPr>
          </w:p>
          <w:p w14:paraId="50BAFB43" w14:textId="77777777" w:rsidR="00E67CFC" w:rsidRPr="00A514DB" w:rsidRDefault="00E67CFC" w:rsidP="009F70DC">
            <w:pPr>
              <w:pStyle w:val="1bodycopy10pt"/>
              <w:rPr>
                <w:lang w:val="en-GB"/>
              </w:rPr>
            </w:pPr>
          </w:p>
          <w:p w14:paraId="30460A44" w14:textId="77777777" w:rsidR="00E67CFC" w:rsidRPr="00A514DB" w:rsidRDefault="00E67CFC" w:rsidP="009F70DC">
            <w:pPr>
              <w:pStyle w:val="1bodycopy10pt"/>
              <w:rPr>
                <w:lang w:val="en-GB"/>
              </w:rPr>
            </w:pPr>
          </w:p>
          <w:p w14:paraId="0A048CC7" w14:textId="77777777" w:rsidR="00E67CFC" w:rsidRPr="00A514DB" w:rsidRDefault="00E67CFC" w:rsidP="009F70DC">
            <w:pPr>
              <w:pStyle w:val="1bodycopy10pt"/>
              <w:rPr>
                <w:lang w:val="en-GB"/>
              </w:rPr>
            </w:pPr>
          </w:p>
          <w:p w14:paraId="6B995900" w14:textId="77777777" w:rsidR="00E67CFC" w:rsidRPr="00A514DB" w:rsidRDefault="00E67CFC" w:rsidP="009F70DC">
            <w:pPr>
              <w:pStyle w:val="1bodycopy10pt"/>
              <w:rPr>
                <w:lang w:val="en-GB"/>
              </w:rPr>
            </w:pPr>
          </w:p>
        </w:tc>
        <w:tc>
          <w:tcPr>
            <w:tcW w:w="4860" w:type="dxa"/>
            <w:shd w:val="clear" w:color="auto" w:fill="auto"/>
          </w:tcPr>
          <w:p w14:paraId="74F8435E" w14:textId="77777777" w:rsidR="00E67CFC" w:rsidRPr="00A514DB" w:rsidRDefault="00E67CFC" w:rsidP="009F70DC">
            <w:pPr>
              <w:pStyle w:val="1bodycopy10pt"/>
              <w:rPr>
                <w:lang w:val="en-GB"/>
              </w:rPr>
            </w:pPr>
          </w:p>
        </w:tc>
      </w:tr>
      <w:tr w:rsidR="00E67CFC" w:rsidRPr="00A514DB" w14:paraId="0EC42B3E" w14:textId="77777777" w:rsidTr="009F70DC">
        <w:trPr>
          <w:cantSplit/>
        </w:trPr>
        <w:tc>
          <w:tcPr>
            <w:tcW w:w="4860" w:type="dxa"/>
            <w:shd w:val="clear" w:color="auto" w:fill="auto"/>
          </w:tcPr>
          <w:p w14:paraId="140F44AC" w14:textId="77777777" w:rsidR="00E67CFC" w:rsidRPr="00A514DB" w:rsidRDefault="00E67CFC" w:rsidP="009F70DC">
            <w:pPr>
              <w:pStyle w:val="1bodycopy10pt"/>
              <w:rPr>
                <w:lang w:val="en-GB"/>
              </w:rPr>
            </w:pPr>
            <w:r w:rsidRPr="00A514DB">
              <w:rPr>
                <w:lang w:val="en-GB"/>
              </w:rPr>
              <w:lastRenderedPageBreak/>
              <w:t>The outcomes you are seeking and the actions you would like taken to resolve the situation</w:t>
            </w:r>
          </w:p>
          <w:p w14:paraId="28CA3F32" w14:textId="77777777" w:rsidR="00E67CFC" w:rsidRPr="00A514DB" w:rsidRDefault="00E67CFC" w:rsidP="009F70DC">
            <w:pPr>
              <w:pStyle w:val="1bodycopy10pt"/>
              <w:rPr>
                <w:lang w:val="en-GB"/>
              </w:rPr>
            </w:pPr>
          </w:p>
          <w:p w14:paraId="71E72A4B" w14:textId="77777777" w:rsidR="00E67CFC" w:rsidRPr="00A514DB" w:rsidRDefault="00E67CFC" w:rsidP="009F70DC">
            <w:pPr>
              <w:pStyle w:val="1bodycopy10pt"/>
              <w:rPr>
                <w:lang w:val="en-GB"/>
              </w:rPr>
            </w:pPr>
          </w:p>
          <w:p w14:paraId="4C4E63E0" w14:textId="77777777" w:rsidR="00E67CFC" w:rsidRPr="00A514DB" w:rsidRDefault="00E67CFC" w:rsidP="009F70DC">
            <w:pPr>
              <w:pStyle w:val="1bodycopy10pt"/>
              <w:rPr>
                <w:lang w:val="en-GB"/>
              </w:rPr>
            </w:pPr>
          </w:p>
          <w:p w14:paraId="765A601D" w14:textId="77777777" w:rsidR="00E67CFC" w:rsidRPr="00A514DB" w:rsidRDefault="00E67CFC" w:rsidP="009F70DC">
            <w:pPr>
              <w:pStyle w:val="1bodycopy10pt"/>
              <w:rPr>
                <w:lang w:val="en-GB"/>
              </w:rPr>
            </w:pPr>
          </w:p>
          <w:p w14:paraId="04262D47" w14:textId="77777777" w:rsidR="00E67CFC" w:rsidRPr="00A514DB" w:rsidRDefault="00E67CFC" w:rsidP="009F70DC">
            <w:pPr>
              <w:pStyle w:val="1bodycopy10pt"/>
              <w:rPr>
                <w:lang w:val="en-GB"/>
              </w:rPr>
            </w:pPr>
          </w:p>
          <w:p w14:paraId="47A3B01E" w14:textId="77777777" w:rsidR="00E67CFC" w:rsidRPr="00A514DB" w:rsidRDefault="00E67CFC" w:rsidP="009F70DC">
            <w:pPr>
              <w:pStyle w:val="1bodycopy10pt"/>
              <w:rPr>
                <w:lang w:val="en-GB"/>
              </w:rPr>
            </w:pPr>
          </w:p>
          <w:p w14:paraId="6DA858FF" w14:textId="77777777" w:rsidR="00E67CFC" w:rsidRPr="00A514DB" w:rsidRDefault="00E67CFC" w:rsidP="009F70DC">
            <w:pPr>
              <w:pStyle w:val="1bodycopy10pt"/>
              <w:rPr>
                <w:lang w:val="en-GB"/>
              </w:rPr>
            </w:pPr>
          </w:p>
          <w:p w14:paraId="6E6B1044" w14:textId="77777777" w:rsidR="00E67CFC" w:rsidRPr="00A514DB" w:rsidRDefault="00E67CFC" w:rsidP="009F70DC">
            <w:pPr>
              <w:pStyle w:val="1bodycopy10pt"/>
              <w:rPr>
                <w:lang w:val="en-GB"/>
              </w:rPr>
            </w:pPr>
          </w:p>
        </w:tc>
        <w:tc>
          <w:tcPr>
            <w:tcW w:w="4860" w:type="dxa"/>
            <w:shd w:val="clear" w:color="auto" w:fill="auto"/>
          </w:tcPr>
          <w:p w14:paraId="1C5BF49F" w14:textId="77777777" w:rsidR="00E67CFC" w:rsidRPr="00A514DB" w:rsidRDefault="00E67CFC" w:rsidP="009F70DC">
            <w:pPr>
              <w:pStyle w:val="1bodycopy10pt"/>
              <w:rPr>
                <w:lang w:val="en-GB"/>
              </w:rPr>
            </w:pPr>
          </w:p>
        </w:tc>
      </w:tr>
      <w:tr w:rsidR="00E67CFC" w:rsidRPr="00A514DB" w14:paraId="792EC879" w14:textId="77777777" w:rsidTr="009F70DC">
        <w:trPr>
          <w:cantSplit/>
        </w:trPr>
        <w:tc>
          <w:tcPr>
            <w:tcW w:w="4860" w:type="dxa"/>
            <w:shd w:val="clear" w:color="auto" w:fill="auto"/>
          </w:tcPr>
          <w:p w14:paraId="16BB94D6" w14:textId="77777777" w:rsidR="00E67CFC" w:rsidRPr="00A514DB" w:rsidRDefault="00E67CFC" w:rsidP="009F70DC">
            <w:pPr>
              <w:pStyle w:val="1bodycopy10pt"/>
              <w:rPr>
                <w:lang w:val="en-GB"/>
              </w:rPr>
            </w:pPr>
            <w:r w:rsidRPr="00A514DB">
              <w:rPr>
                <w:lang w:val="en-GB"/>
              </w:rPr>
              <w:t>Whether you would like to explore a resolution through mediation</w:t>
            </w:r>
          </w:p>
          <w:p w14:paraId="354988C5" w14:textId="77777777" w:rsidR="00E67CFC" w:rsidRPr="00A514DB" w:rsidRDefault="00E67CFC" w:rsidP="009F70DC">
            <w:pPr>
              <w:pStyle w:val="1bodycopy10pt"/>
              <w:rPr>
                <w:lang w:val="en-GB"/>
              </w:rPr>
            </w:pPr>
          </w:p>
          <w:p w14:paraId="6110BBCA" w14:textId="77777777" w:rsidR="00E67CFC" w:rsidRPr="00A514DB" w:rsidRDefault="00E67CFC" w:rsidP="009F70DC">
            <w:pPr>
              <w:pStyle w:val="1bodycopy10pt"/>
              <w:rPr>
                <w:lang w:val="en-GB"/>
              </w:rPr>
            </w:pPr>
            <w:r w:rsidRPr="00A514DB">
              <w:rPr>
                <w:lang w:val="en-GB"/>
              </w:rPr>
              <w:t xml:space="preserve"> </w:t>
            </w:r>
          </w:p>
        </w:tc>
        <w:tc>
          <w:tcPr>
            <w:tcW w:w="4860" w:type="dxa"/>
            <w:shd w:val="clear" w:color="auto" w:fill="auto"/>
          </w:tcPr>
          <w:p w14:paraId="5A01267F" w14:textId="77777777" w:rsidR="00E67CFC" w:rsidRPr="00A514DB" w:rsidRDefault="00E67CFC" w:rsidP="009F70DC">
            <w:pPr>
              <w:pStyle w:val="1bodycopy10pt"/>
              <w:rPr>
                <w:lang w:val="en-GB"/>
              </w:rPr>
            </w:pPr>
          </w:p>
        </w:tc>
      </w:tr>
      <w:tr w:rsidR="00E67CFC" w:rsidRPr="00A514DB" w14:paraId="271D4DA9" w14:textId="77777777" w:rsidTr="009F70DC">
        <w:trPr>
          <w:cantSplit/>
        </w:trPr>
        <w:tc>
          <w:tcPr>
            <w:tcW w:w="4860" w:type="dxa"/>
            <w:shd w:val="clear" w:color="auto" w:fill="auto"/>
          </w:tcPr>
          <w:p w14:paraId="12CDD135" w14:textId="77777777" w:rsidR="00E67CFC" w:rsidRPr="00A514DB" w:rsidRDefault="00E67CFC" w:rsidP="009F70DC">
            <w:pPr>
              <w:pStyle w:val="1bodycopy10pt"/>
              <w:rPr>
                <w:lang w:val="en-GB"/>
              </w:rPr>
            </w:pPr>
            <w:r w:rsidRPr="00A514DB">
              <w:rPr>
                <w:color w:val="000000"/>
                <w:lang w:val="en-GB" w:eastAsia="en-GB"/>
              </w:rPr>
              <w:t>Whether you would like accompaniment at a grievance meeting by a work colleague, trade union official, or trade union representative - and if so, their name and position</w:t>
            </w:r>
          </w:p>
        </w:tc>
        <w:tc>
          <w:tcPr>
            <w:tcW w:w="4860" w:type="dxa"/>
            <w:shd w:val="clear" w:color="auto" w:fill="auto"/>
          </w:tcPr>
          <w:p w14:paraId="7CDF8C7B" w14:textId="77777777" w:rsidR="00E67CFC" w:rsidRPr="00A514DB" w:rsidRDefault="00E67CFC" w:rsidP="009F70DC">
            <w:pPr>
              <w:pStyle w:val="1bodycopy10pt"/>
              <w:rPr>
                <w:lang w:val="en-GB"/>
              </w:rPr>
            </w:pPr>
          </w:p>
        </w:tc>
      </w:tr>
      <w:tr w:rsidR="00E67CFC" w:rsidRPr="00A514DB" w14:paraId="637EE7AC" w14:textId="77777777" w:rsidTr="009F70DC">
        <w:trPr>
          <w:cantSplit/>
        </w:trPr>
        <w:tc>
          <w:tcPr>
            <w:tcW w:w="4860" w:type="dxa"/>
            <w:shd w:val="clear" w:color="auto" w:fill="auto"/>
          </w:tcPr>
          <w:p w14:paraId="2A39135A" w14:textId="77777777" w:rsidR="00E67CFC" w:rsidRPr="00A514DB" w:rsidRDefault="00E67CFC" w:rsidP="009F70DC">
            <w:pPr>
              <w:pStyle w:val="1bodycopy10pt"/>
              <w:rPr>
                <w:lang w:val="en-GB"/>
              </w:rPr>
            </w:pPr>
            <w:r w:rsidRPr="00A514DB">
              <w:rPr>
                <w:lang w:val="en-GB"/>
              </w:rPr>
              <w:t xml:space="preserve">Signed: </w:t>
            </w:r>
          </w:p>
          <w:p w14:paraId="6AA83E0E" w14:textId="77777777" w:rsidR="00E67CFC" w:rsidRPr="00A514DB" w:rsidRDefault="00E67CFC" w:rsidP="009F70DC">
            <w:pPr>
              <w:pStyle w:val="1bodycopy10pt"/>
              <w:rPr>
                <w:lang w:val="en-GB"/>
              </w:rPr>
            </w:pPr>
          </w:p>
        </w:tc>
        <w:tc>
          <w:tcPr>
            <w:tcW w:w="4860" w:type="dxa"/>
            <w:shd w:val="clear" w:color="auto" w:fill="auto"/>
          </w:tcPr>
          <w:p w14:paraId="5361A189" w14:textId="77777777" w:rsidR="00E67CFC" w:rsidRPr="00A514DB" w:rsidRDefault="00E67CFC" w:rsidP="009F70DC">
            <w:pPr>
              <w:pStyle w:val="1bodycopy10pt"/>
              <w:rPr>
                <w:lang w:val="en-GB"/>
              </w:rPr>
            </w:pPr>
            <w:r w:rsidRPr="00A514DB">
              <w:rPr>
                <w:lang w:val="en-GB"/>
              </w:rPr>
              <w:t>Dated:</w:t>
            </w:r>
          </w:p>
        </w:tc>
      </w:tr>
    </w:tbl>
    <w:p w14:paraId="168AA8B3" w14:textId="77777777" w:rsidR="00E67CFC" w:rsidRPr="00A514DB" w:rsidRDefault="00E67CFC" w:rsidP="00E67CFC">
      <w:pPr>
        <w:pStyle w:val="1bodycopy10pt"/>
        <w:rPr>
          <w:highlight w:val="yellow"/>
          <w:lang w:val="en-GB"/>
        </w:rPr>
      </w:pPr>
    </w:p>
    <w:p w14:paraId="60768E20" w14:textId="77777777" w:rsidR="00E67CFC" w:rsidRPr="00A514DB" w:rsidRDefault="00E67CFC" w:rsidP="00E67CFC">
      <w:pPr>
        <w:pStyle w:val="1bodycopy10pt"/>
        <w:rPr>
          <w:lang w:val="en-GB"/>
        </w:rPr>
      </w:pPr>
    </w:p>
    <w:p w14:paraId="3F375D2F" w14:textId="77777777" w:rsidR="007A03B3" w:rsidRPr="00A514DB" w:rsidRDefault="007A03B3" w:rsidP="00E67CFC">
      <w:pPr>
        <w:rPr>
          <w:lang w:val="en-GB"/>
        </w:rPr>
      </w:pPr>
    </w:p>
    <w:sectPr w:rsidR="007A03B3" w:rsidRPr="00A514DB" w:rsidSect="001D6080">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9847" w14:textId="77777777" w:rsidR="001B0047" w:rsidRDefault="001B0047" w:rsidP="00626EDA">
      <w:r>
        <w:separator/>
      </w:r>
    </w:p>
  </w:endnote>
  <w:endnote w:type="continuationSeparator" w:id="0">
    <w:p w14:paraId="75CBC9F2" w14:textId="77777777" w:rsidR="001B0047" w:rsidRDefault="001B004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A004A3D" w14:textId="77777777" w:rsidTr="00FE3F15">
      <w:tc>
        <w:tcPr>
          <w:tcW w:w="6379" w:type="dxa"/>
          <w:shd w:val="clear" w:color="auto" w:fill="auto"/>
        </w:tcPr>
        <w:p w14:paraId="0D849088" w14:textId="6C5DE720"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1A9612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82CEDC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202D742" w14:textId="77777777" w:rsidTr="001235FA">
      <w:tc>
        <w:tcPr>
          <w:tcW w:w="6379" w:type="dxa"/>
          <w:shd w:val="clear" w:color="auto" w:fill="auto"/>
        </w:tcPr>
        <w:p w14:paraId="2CE76BC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51F04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208CF3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D417" w14:textId="77777777" w:rsidR="001B0047" w:rsidRDefault="001B0047" w:rsidP="00626EDA">
      <w:r>
        <w:separator/>
      </w:r>
    </w:p>
  </w:footnote>
  <w:footnote w:type="continuationSeparator" w:id="0">
    <w:p w14:paraId="299BD09E" w14:textId="77777777" w:rsidR="001B0047" w:rsidRDefault="001B004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3012" w14:textId="77777777" w:rsidR="00FE3F15" w:rsidRDefault="00BC4DED">
    <w:r>
      <w:rPr>
        <w:noProof/>
      </w:rPr>
      <w:drawing>
        <wp:anchor distT="0" distB="0" distL="114300" distR="114300" simplePos="0" relativeHeight="251657216" behindDoc="1" locked="0" layoutInCell="1" allowOverlap="1" wp14:anchorId="33D7A5BB" wp14:editId="72FDB918">
          <wp:simplePos x="0" y="0"/>
          <wp:positionH relativeFrom="margin">
            <wp:align>center</wp:align>
          </wp:positionH>
          <wp:positionV relativeFrom="margin">
            <wp:align>center</wp:align>
          </wp:positionV>
          <wp:extent cx="7558405" cy="10695940"/>
          <wp:effectExtent l="0" t="0" r="0" b="0"/>
          <wp:wrapNone/>
          <wp:docPr id="1476953513"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047">
      <w:rPr>
        <w:noProof/>
      </w:rPr>
      <w:pict w14:anchorId="0AB2B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8BD4" w14:textId="77777777" w:rsidR="00FE3F15" w:rsidRDefault="00FE3F15"/>
  <w:p w14:paraId="4E910EF1" w14:textId="77777777" w:rsidR="00FE3F15" w:rsidRDefault="00FE3F15"/>
  <w:p w14:paraId="2DF725F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88C2" w14:textId="77777777" w:rsidR="00FE3F15" w:rsidRDefault="00FE3F15"/>
  <w:p w14:paraId="0CE740E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AE9F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3421732" o:spid="_x0000_i1025" type="#_x0000_t75" style="width:36.95pt;height:30.3pt;visibility:visible;mso-wrap-style:square">
            <v:imagedata r:id="rId1" o:title=""/>
          </v:shape>
        </w:pict>
      </mc:Choice>
      <mc:Fallback>
        <w:drawing>
          <wp:inline distT="0" distB="0" distL="0" distR="0" wp14:anchorId="0557FDF0" wp14:editId="1BB59371">
            <wp:extent cx="469265" cy="384810"/>
            <wp:effectExtent l="0" t="0" r="0" b="0"/>
            <wp:docPr id="1933421732" name="Picture 193342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384810"/>
                    </a:xfrm>
                    <a:prstGeom prst="rect">
                      <a:avLst/>
                    </a:prstGeom>
                    <a:noFill/>
                    <a:ln>
                      <a:noFill/>
                    </a:ln>
                  </pic:spPr>
                </pic:pic>
              </a:graphicData>
            </a:graphic>
          </wp:inline>
        </w:drawing>
      </mc:Fallback>
    </mc:AlternateContent>
  </w:numPicBullet>
  <w:numPicBullet w:numPicBulletId="1">
    <mc:AlternateContent>
      <mc:Choice Requires="v">
        <w:pict>
          <v:shape w14:anchorId="08688DF3" id="Picture 1325300124" o:spid="_x0000_i1025" type="#_x0000_t75" style="width:30.3pt;height:30.3pt;visibility:visible;mso-wrap-style:square">
            <v:imagedata r:id="rId3" o:title=""/>
          </v:shape>
        </w:pict>
      </mc:Choice>
      <mc:Fallback>
        <w:drawing>
          <wp:inline distT="0" distB="0" distL="0" distR="0" wp14:anchorId="1FE612D2" wp14:editId="586CC1AD">
            <wp:extent cx="384810" cy="384810"/>
            <wp:effectExtent l="0" t="0" r="0" b="0"/>
            <wp:docPr id="1325300124" name="Picture 13253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mc:Fallback>
    </mc:AlternateContent>
  </w:numPicBullet>
  <w:numPicBullet w:numPicBulletId="2">
    <mc:AlternateContent>
      <mc:Choice Requires="v">
        <w:pict>
          <v:shape w14:anchorId="630B6EC7" id="Picture 381260442" o:spid="_x0000_i1025" type="#_x0000_t75" style="width:209.35pt;height:331.6pt;visibility:visible;mso-wrap-style:square">
            <v:imagedata r:id="rId5" o:title=""/>
          </v:shape>
        </w:pict>
      </mc:Choice>
      <mc:Fallback>
        <w:drawing>
          <wp:inline distT="0" distB="0" distL="0" distR="0" wp14:anchorId="5F4EFD50" wp14:editId="7458BC61">
            <wp:extent cx="2658745" cy="4211320"/>
            <wp:effectExtent l="0" t="0" r="0" b="0"/>
            <wp:docPr id="381260442" name="Picture 38126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3">
    <mc:AlternateContent>
      <mc:Choice Requires="v">
        <w:pict>
          <v:shape w14:anchorId="48CA73B0" id="Picture 2001703253" o:spid="_x0000_i1025" type="#_x0000_t75" style="width:209.35pt;height:331.6pt;visibility:visible;mso-wrap-style:square">
            <v:imagedata r:id="rId7" o:title=""/>
          </v:shape>
        </w:pict>
      </mc:Choice>
      <mc:Fallback>
        <w:drawing>
          <wp:inline distT="0" distB="0" distL="0" distR="0" wp14:anchorId="0B3FB8AC" wp14:editId="269C5376">
            <wp:extent cx="2658745" cy="4211320"/>
            <wp:effectExtent l="0" t="0" r="0" b="0"/>
            <wp:docPr id="2001703253" name="Picture 200170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745" cy="4211320"/>
                    </a:xfrm>
                    <a:prstGeom prst="rect">
                      <a:avLst/>
                    </a:prstGeom>
                    <a:noFill/>
                    <a:ln>
                      <a:noFill/>
                    </a:ln>
                  </pic:spPr>
                </pic:pic>
              </a:graphicData>
            </a:graphic>
          </wp:inline>
        </w:drawing>
      </mc:Fallback>
    </mc:AlternateContent>
  </w:numPicBullet>
  <w:numPicBullet w:numPicBulletId="4">
    <mc:AlternateContent>
      <mc:Choice Requires="v">
        <w:pict>
          <v:shape w14:anchorId="529F6686" id="Picture 1128955418" o:spid="_x0000_i1025" type="#_x0000_t75" style="width:567.45pt;height:903.8pt;visibility:visible;mso-wrap-style:square">
            <v:imagedata r:id="rId9" o:title=""/>
          </v:shape>
        </w:pict>
      </mc:Choice>
      <mc:Fallback>
        <w:drawing>
          <wp:inline distT="0" distB="0" distL="0" distR="0" wp14:anchorId="563A9974" wp14:editId="211DCAD6">
            <wp:extent cx="7206615" cy="11478260"/>
            <wp:effectExtent l="0" t="0" r="0" b="0"/>
            <wp:docPr id="1128955418" name="Picture 112895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38A54A4"/>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31636961">
    <w:abstractNumId w:val="8"/>
  </w:num>
  <w:num w:numId="2" w16cid:durableId="1070616744">
    <w:abstractNumId w:val="2"/>
  </w:num>
  <w:num w:numId="3" w16cid:durableId="2036878780">
    <w:abstractNumId w:val="6"/>
  </w:num>
  <w:num w:numId="4" w16cid:durableId="1868833323">
    <w:abstractNumId w:val="9"/>
  </w:num>
  <w:num w:numId="5" w16cid:durableId="2006470545">
    <w:abstractNumId w:val="0"/>
  </w:num>
  <w:num w:numId="6" w16cid:durableId="1168442850">
    <w:abstractNumId w:val="4"/>
  </w:num>
  <w:num w:numId="7" w16cid:durableId="1424952259">
    <w:abstractNumId w:val="1"/>
  </w:num>
  <w:num w:numId="8" w16cid:durableId="1623000740">
    <w:abstractNumId w:val="3"/>
  </w:num>
  <w:num w:numId="9" w16cid:durableId="2131972538">
    <w:abstractNumId w:val="10"/>
  </w:num>
  <w:num w:numId="10" w16cid:durableId="486673906">
    <w:abstractNumId w:val="6"/>
  </w:num>
  <w:num w:numId="11" w16cid:durableId="480929768">
    <w:abstractNumId w:val="2"/>
  </w:num>
  <w:num w:numId="12" w16cid:durableId="2039503138">
    <w:abstractNumId w:val="10"/>
  </w:num>
  <w:num w:numId="13" w16cid:durableId="610285724">
    <w:abstractNumId w:val="8"/>
  </w:num>
  <w:num w:numId="14" w16cid:durableId="74403508">
    <w:abstractNumId w:val="9"/>
  </w:num>
  <w:num w:numId="15" w16cid:durableId="366639841">
    <w:abstractNumId w:val="1"/>
  </w:num>
  <w:num w:numId="16" w16cid:durableId="1578325431">
    <w:abstractNumId w:val="3"/>
  </w:num>
  <w:num w:numId="17" w16cid:durableId="58748872">
    <w:abstractNumId w:val="9"/>
  </w:num>
  <w:num w:numId="18" w16cid:durableId="399982900">
    <w:abstractNumId w:val="5"/>
  </w:num>
  <w:num w:numId="19" w16cid:durableId="41086057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92A35"/>
    <w:rsid w:val="000A569F"/>
    <w:rsid w:val="000B2CE7"/>
    <w:rsid w:val="000B77E5"/>
    <w:rsid w:val="000D6968"/>
    <w:rsid w:val="000F5932"/>
    <w:rsid w:val="001201E4"/>
    <w:rsid w:val="001235FA"/>
    <w:rsid w:val="001357C9"/>
    <w:rsid w:val="001566F2"/>
    <w:rsid w:val="0017045F"/>
    <w:rsid w:val="001714F0"/>
    <w:rsid w:val="001978C4"/>
    <w:rsid w:val="001B0047"/>
    <w:rsid w:val="001B2301"/>
    <w:rsid w:val="001D6080"/>
    <w:rsid w:val="001E3CA3"/>
    <w:rsid w:val="001F2B16"/>
    <w:rsid w:val="001F7FEC"/>
    <w:rsid w:val="00214423"/>
    <w:rsid w:val="00235450"/>
    <w:rsid w:val="00275D5E"/>
    <w:rsid w:val="002E16E7"/>
    <w:rsid w:val="002E3705"/>
    <w:rsid w:val="002E5D89"/>
    <w:rsid w:val="002F4E11"/>
    <w:rsid w:val="003365A2"/>
    <w:rsid w:val="0034247F"/>
    <w:rsid w:val="00372F45"/>
    <w:rsid w:val="00375061"/>
    <w:rsid w:val="00377808"/>
    <w:rsid w:val="00377FFC"/>
    <w:rsid w:val="003A5ECA"/>
    <w:rsid w:val="003B2EB4"/>
    <w:rsid w:val="003C1D02"/>
    <w:rsid w:val="003D4E0B"/>
    <w:rsid w:val="003D76B3"/>
    <w:rsid w:val="003E0772"/>
    <w:rsid w:val="003F2BD9"/>
    <w:rsid w:val="003F6230"/>
    <w:rsid w:val="00411BE9"/>
    <w:rsid w:val="0042433F"/>
    <w:rsid w:val="00430916"/>
    <w:rsid w:val="0046077F"/>
    <w:rsid w:val="00465755"/>
    <w:rsid w:val="004750A7"/>
    <w:rsid w:val="00492175"/>
    <w:rsid w:val="004944EE"/>
    <w:rsid w:val="004B05BB"/>
    <w:rsid w:val="004B1543"/>
    <w:rsid w:val="004B3C9A"/>
    <w:rsid w:val="004D73A7"/>
    <w:rsid w:val="004F390F"/>
    <w:rsid w:val="004F463D"/>
    <w:rsid w:val="004F6C7B"/>
    <w:rsid w:val="00510ED3"/>
    <w:rsid w:val="00512916"/>
    <w:rsid w:val="0052012A"/>
    <w:rsid w:val="00531C8C"/>
    <w:rsid w:val="00543D26"/>
    <w:rsid w:val="00564CD3"/>
    <w:rsid w:val="00573834"/>
    <w:rsid w:val="00584A10"/>
    <w:rsid w:val="00590890"/>
    <w:rsid w:val="00597ED1"/>
    <w:rsid w:val="005B1D35"/>
    <w:rsid w:val="005B3CA6"/>
    <w:rsid w:val="005B4650"/>
    <w:rsid w:val="005B7ADF"/>
    <w:rsid w:val="005C7085"/>
    <w:rsid w:val="005F2153"/>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35BEE"/>
    <w:rsid w:val="008472C3"/>
    <w:rsid w:val="00866E39"/>
    <w:rsid w:val="00874C73"/>
    <w:rsid w:val="00877394"/>
    <w:rsid w:val="00887DB6"/>
    <w:rsid w:val="008941E7"/>
    <w:rsid w:val="008C1253"/>
    <w:rsid w:val="008F2ECD"/>
    <w:rsid w:val="008F744A"/>
    <w:rsid w:val="009122BB"/>
    <w:rsid w:val="00965CA5"/>
    <w:rsid w:val="0099114F"/>
    <w:rsid w:val="009A267F"/>
    <w:rsid w:val="009A448F"/>
    <w:rsid w:val="009B1F2D"/>
    <w:rsid w:val="009D1474"/>
    <w:rsid w:val="009E331F"/>
    <w:rsid w:val="009F66A8"/>
    <w:rsid w:val="009F70DC"/>
    <w:rsid w:val="00A466EE"/>
    <w:rsid w:val="00A477BB"/>
    <w:rsid w:val="00A514DB"/>
    <w:rsid w:val="00A62B49"/>
    <w:rsid w:val="00A62F90"/>
    <w:rsid w:val="00A80AA7"/>
    <w:rsid w:val="00A91D2D"/>
    <w:rsid w:val="00AA6E73"/>
    <w:rsid w:val="00AD3666"/>
    <w:rsid w:val="00B4263C"/>
    <w:rsid w:val="00B5559F"/>
    <w:rsid w:val="00B613DC"/>
    <w:rsid w:val="00B6679E"/>
    <w:rsid w:val="00B66F6B"/>
    <w:rsid w:val="00B74CAB"/>
    <w:rsid w:val="00B81BD0"/>
    <w:rsid w:val="00B846C2"/>
    <w:rsid w:val="00B95F60"/>
    <w:rsid w:val="00BC4DED"/>
    <w:rsid w:val="00BE3E54"/>
    <w:rsid w:val="00C31397"/>
    <w:rsid w:val="00C4589F"/>
    <w:rsid w:val="00C4731F"/>
    <w:rsid w:val="00C51C6A"/>
    <w:rsid w:val="00C8314B"/>
    <w:rsid w:val="00C91F46"/>
    <w:rsid w:val="00C95777"/>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A03"/>
    <w:rsid w:val="00DC4C0F"/>
    <w:rsid w:val="00DC5FAC"/>
    <w:rsid w:val="00DC7E1B"/>
    <w:rsid w:val="00DF66B4"/>
    <w:rsid w:val="00E00085"/>
    <w:rsid w:val="00E24FDF"/>
    <w:rsid w:val="00E3210F"/>
    <w:rsid w:val="00E36879"/>
    <w:rsid w:val="00E606E8"/>
    <w:rsid w:val="00E647DF"/>
    <w:rsid w:val="00E67CFC"/>
    <w:rsid w:val="00E763E4"/>
    <w:rsid w:val="00E82606"/>
    <w:rsid w:val="00E9136B"/>
    <w:rsid w:val="00EC6653"/>
    <w:rsid w:val="00EF22F0"/>
    <w:rsid w:val="00EF631F"/>
    <w:rsid w:val="00F02A4E"/>
    <w:rsid w:val="00F06022"/>
    <w:rsid w:val="00F139E0"/>
    <w:rsid w:val="00F519DC"/>
    <w:rsid w:val="00F520DC"/>
    <w:rsid w:val="00F61DD8"/>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E3AB"/>
  <w15:chartTrackingRefBased/>
  <w15:docId w15:val="{15935C35-0B21-C846-B6B8-3E9A79B3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acas.org.uk/acas-code-of-practice-on-disciplinary-and-grievance-procedur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0B06B3FD-09EB-4030-8A43-386E834CBECD}"/>
</file>

<file path=customXml/itemProps3.xml><?xml version="1.0" encoding="utf-8"?>
<ds:datastoreItem xmlns:ds="http://schemas.openxmlformats.org/officeDocument/2006/customXml" ds:itemID="{E09B856C-6531-4A60-A209-A8D0BC773C1C}"/>
</file>

<file path=customXml/itemProps4.xml><?xml version="1.0" encoding="utf-8"?>
<ds:datastoreItem xmlns:ds="http://schemas.openxmlformats.org/officeDocument/2006/customXml" ds:itemID="{68BF165B-63BA-44B1-BE0F-3B16DFBB71CB}"/>
</file>

<file path=docProps/app.xml><?xml version="1.0" encoding="utf-8"?>
<Properties xmlns="http://schemas.openxmlformats.org/officeDocument/2006/extended-properties" xmlns:vt="http://schemas.openxmlformats.org/officeDocument/2006/docPropsVTypes">
  <Template>Normal.dotm</Template>
  <TotalTime>4</TotalTime>
  <Pages>9</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Links>
    <vt:vector size="102" baseType="variant">
      <vt:variant>
        <vt:i4>4128884</vt:i4>
      </vt:variant>
      <vt:variant>
        <vt:i4>69</vt:i4>
      </vt:variant>
      <vt:variant>
        <vt:i4>0</vt:i4>
      </vt:variant>
      <vt:variant>
        <vt:i4>5</vt:i4>
      </vt:variant>
      <vt:variant>
        <vt:lpwstr>https://www.acas.org.uk/acas-code-of-practice-on-disciplinary-and-grievance-procedures</vt:lpwstr>
      </vt:variant>
      <vt:variant>
        <vt:lpwstr/>
      </vt:variant>
      <vt:variant>
        <vt:i4>6291493</vt:i4>
      </vt:variant>
      <vt:variant>
        <vt:i4>66</vt:i4>
      </vt:variant>
      <vt:variant>
        <vt:i4>0</vt:i4>
      </vt:variant>
      <vt:variant>
        <vt:i4>5</vt:i4>
      </vt:variant>
      <vt:variant>
        <vt:lpwstr>http://www.legislation.gov.uk/uksi/2009/2680/contents/made</vt:lpwstr>
      </vt:variant>
      <vt:variant>
        <vt:lpwstr/>
      </vt:variant>
      <vt:variant>
        <vt:i4>1703987</vt:i4>
      </vt:variant>
      <vt:variant>
        <vt:i4>59</vt:i4>
      </vt:variant>
      <vt:variant>
        <vt:i4>0</vt:i4>
      </vt:variant>
      <vt:variant>
        <vt:i4>5</vt:i4>
      </vt:variant>
      <vt:variant>
        <vt:lpwstr/>
      </vt:variant>
      <vt:variant>
        <vt:lpwstr>_Toc100055781</vt:lpwstr>
      </vt:variant>
      <vt:variant>
        <vt:i4>1703987</vt:i4>
      </vt:variant>
      <vt:variant>
        <vt:i4>53</vt:i4>
      </vt:variant>
      <vt:variant>
        <vt:i4>0</vt:i4>
      </vt:variant>
      <vt:variant>
        <vt:i4>5</vt:i4>
      </vt:variant>
      <vt:variant>
        <vt:lpwstr/>
      </vt:variant>
      <vt:variant>
        <vt:lpwstr>_Toc100055780</vt:lpwstr>
      </vt:variant>
      <vt:variant>
        <vt:i4>1376307</vt:i4>
      </vt:variant>
      <vt:variant>
        <vt:i4>47</vt:i4>
      </vt:variant>
      <vt:variant>
        <vt:i4>0</vt:i4>
      </vt:variant>
      <vt:variant>
        <vt:i4>5</vt:i4>
      </vt:variant>
      <vt:variant>
        <vt:lpwstr/>
      </vt:variant>
      <vt:variant>
        <vt:lpwstr>_Toc100055779</vt:lpwstr>
      </vt:variant>
      <vt:variant>
        <vt:i4>1376307</vt:i4>
      </vt:variant>
      <vt:variant>
        <vt:i4>41</vt:i4>
      </vt:variant>
      <vt:variant>
        <vt:i4>0</vt:i4>
      </vt:variant>
      <vt:variant>
        <vt:i4>5</vt:i4>
      </vt:variant>
      <vt:variant>
        <vt:lpwstr/>
      </vt:variant>
      <vt:variant>
        <vt:lpwstr>_Toc100055778</vt:lpwstr>
      </vt:variant>
      <vt:variant>
        <vt:i4>1376307</vt:i4>
      </vt:variant>
      <vt:variant>
        <vt:i4>35</vt:i4>
      </vt:variant>
      <vt:variant>
        <vt:i4>0</vt:i4>
      </vt:variant>
      <vt:variant>
        <vt:i4>5</vt:i4>
      </vt:variant>
      <vt:variant>
        <vt:lpwstr/>
      </vt:variant>
      <vt:variant>
        <vt:lpwstr>_Toc100055777</vt:lpwstr>
      </vt:variant>
      <vt:variant>
        <vt:i4>1376307</vt:i4>
      </vt:variant>
      <vt:variant>
        <vt:i4>29</vt:i4>
      </vt:variant>
      <vt:variant>
        <vt:i4>0</vt:i4>
      </vt:variant>
      <vt:variant>
        <vt:i4>5</vt:i4>
      </vt:variant>
      <vt:variant>
        <vt:lpwstr/>
      </vt:variant>
      <vt:variant>
        <vt:lpwstr>_Toc100055776</vt:lpwstr>
      </vt:variant>
      <vt:variant>
        <vt:i4>1376307</vt:i4>
      </vt:variant>
      <vt:variant>
        <vt:i4>23</vt:i4>
      </vt:variant>
      <vt:variant>
        <vt:i4>0</vt:i4>
      </vt:variant>
      <vt:variant>
        <vt:i4>5</vt:i4>
      </vt:variant>
      <vt:variant>
        <vt:lpwstr/>
      </vt:variant>
      <vt:variant>
        <vt:lpwstr>_Toc100055775</vt:lpwstr>
      </vt:variant>
      <vt:variant>
        <vt:i4>1376307</vt:i4>
      </vt:variant>
      <vt:variant>
        <vt:i4>17</vt:i4>
      </vt:variant>
      <vt:variant>
        <vt:i4>0</vt:i4>
      </vt:variant>
      <vt:variant>
        <vt:i4>5</vt:i4>
      </vt:variant>
      <vt:variant>
        <vt:lpwstr/>
      </vt:variant>
      <vt:variant>
        <vt:lpwstr>_Toc100055774</vt:lpwstr>
      </vt:variant>
      <vt:variant>
        <vt:i4>1376307</vt:i4>
      </vt:variant>
      <vt:variant>
        <vt:i4>11</vt:i4>
      </vt:variant>
      <vt:variant>
        <vt:i4>0</vt:i4>
      </vt:variant>
      <vt:variant>
        <vt:i4>5</vt:i4>
      </vt:variant>
      <vt:variant>
        <vt:lpwstr/>
      </vt:variant>
      <vt:variant>
        <vt:lpwstr>_Toc100055773</vt:lpwstr>
      </vt:variant>
      <vt:variant>
        <vt:i4>1376307</vt:i4>
      </vt:variant>
      <vt:variant>
        <vt:i4>5</vt:i4>
      </vt:variant>
      <vt:variant>
        <vt:i4>0</vt:i4>
      </vt:variant>
      <vt:variant>
        <vt:i4>5</vt:i4>
      </vt:variant>
      <vt:variant>
        <vt:lpwstr/>
      </vt:variant>
      <vt:variant>
        <vt:lpwstr>_Toc100055772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2</cp:revision>
  <cp:lastPrinted>2018-10-02T14:43:00Z</cp:lastPrinted>
  <dcterms:created xsi:type="dcterms:W3CDTF">2025-04-20T12:38:00Z</dcterms:created>
  <dcterms:modified xsi:type="dcterms:W3CDTF">2025-04-20T12:38:00Z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