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19A3" w14:textId="03F3D158" w:rsidR="00782FEE" w:rsidRDefault="00A43C7E" w:rsidP="00A43C7E">
      <w:pPr>
        <w:jc w:val="center"/>
        <w:rPr>
          <w:rFonts w:ascii="Arial" w:hAnsi="Arial" w:cs="Arial"/>
          <w:sz w:val="72"/>
          <w:szCs w:val="72"/>
        </w:rPr>
      </w:pPr>
      <w:r>
        <w:rPr>
          <w:rFonts w:ascii="Arial" w:hAnsi="Arial" w:cs="Arial"/>
          <w:sz w:val="72"/>
          <w:szCs w:val="72"/>
        </w:rPr>
        <w:t>Training and Development Policy</w:t>
      </w:r>
    </w:p>
    <w:p w14:paraId="2F9A504B" w14:textId="685DBF3C" w:rsidR="00782FEE" w:rsidRPr="00D36427" w:rsidRDefault="00A43C7E" w:rsidP="00E20EF4">
      <w:pPr>
        <w:jc w:val="center"/>
        <w:rPr>
          <w:rFonts w:ascii="Arial" w:hAnsi="Arial" w:cs="Arial"/>
          <w:sz w:val="48"/>
          <w:szCs w:val="48"/>
        </w:rPr>
      </w:pPr>
      <w:r>
        <w:rPr>
          <w:rFonts w:ascii="Arial" w:hAnsi="Arial" w:cs="Arial"/>
          <w:sz w:val="48"/>
          <w:szCs w:val="48"/>
        </w:rPr>
        <w:t>Beacon Independent School</w:t>
      </w:r>
    </w:p>
    <w:p w14:paraId="4E070B10" w14:textId="157EE59C" w:rsidR="00782FEE" w:rsidRDefault="00A43C7E" w:rsidP="00782FEE">
      <w:pPr>
        <w:rPr>
          <w:rFonts w:ascii="Verdana" w:hAnsi="Verdana"/>
          <w:sz w:val="20"/>
          <w:szCs w:val="20"/>
        </w:rPr>
      </w:pPr>
      <w:r>
        <w:rPr>
          <w:noProof/>
          <w:color w:val="00CF80"/>
          <w:szCs w:val="20"/>
        </w:rPr>
        <w:drawing>
          <wp:inline distT="0" distB="0" distL="0" distR="0" wp14:anchorId="3E1CC8FA" wp14:editId="6634DFE9">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7F403907" w14:textId="77777777" w:rsidR="00782FEE" w:rsidRDefault="00782FEE" w:rsidP="00782FEE">
      <w:pPr>
        <w:spacing w:after="0" w:line="240" w:lineRule="auto"/>
        <w:rPr>
          <w:rFonts w:ascii="Verdana" w:hAnsi="Verdana"/>
          <w:sz w:val="20"/>
          <w:szCs w:val="20"/>
        </w:rPr>
      </w:pPr>
      <w:r>
        <w:rPr>
          <w:rFonts w:ascii="Verdana" w:hAnsi="Verdana"/>
          <w:sz w:val="20"/>
          <w:szCs w:val="20"/>
        </w:rPr>
        <w:br w:type="page"/>
      </w:r>
    </w:p>
    <w:sdt>
      <w:sdtPr>
        <w:rPr>
          <w:rFonts w:ascii="Verdana" w:eastAsia="Times New Roman" w:hAnsi="Verdana" w:cs="Times New Roman"/>
          <w:b w:val="0"/>
          <w:bCs w:val="0"/>
          <w:color w:val="auto"/>
          <w:sz w:val="20"/>
          <w:szCs w:val="20"/>
        </w:rPr>
        <w:id w:val="-2057151225"/>
        <w:docPartObj>
          <w:docPartGallery w:val="Table of Contents"/>
          <w:docPartUnique/>
        </w:docPartObj>
      </w:sdtPr>
      <w:sdtEndPr>
        <w:rPr>
          <w:rFonts w:eastAsiaTheme="minorHAnsi" w:cstheme="minorBidi"/>
          <w:noProof/>
        </w:rPr>
      </w:sdtEndPr>
      <w:sdtContent>
        <w:p w14:paraId="5DD8C80A" w14:textId="77777777" w:rsidR="00782FEE" w:rsidRDefault="00782FEE" w:rsidP="00782FEE">
          <w:pPr>
            <w:pStyle w:val="TOCHeading"/>
            <w:rPr>
              <w:rFonts w:ascii="Verdana" w:eastAsia="Times New Roman" w:hAnsi="Verdana" w:cs="Times New Roman"/>
              <w:color w:val="auto"/>
              <w:sz w:val="20"/>
              <w:szCs w:val="20"/>
            </w:rPr>
          </w:pPr>
        </w:p>
        <w:p w14:paraId="607F0345" w14:textId="77777777" w:rsidR="00782FEE" w:rsidRDefault="00782FEE" w:rsidP="00782FEE">
          <w:pPr>
            <w:spacing w:after="0" w:line="240" w:lineRule="auto"/>
            <w:rPr>
              <w:rFonts w:ascii="Verdana" w:eastAsia="Times New Roman" w:hAnsi="Verdana" w:cs="Times New Roman"/>
              <w:b/>
              <w:bCs/>
              <w:sz w:val="20"/>
              <w:szCs w:val="20"/>
            </w:rPr>
          </w:pPr>
        </w:p>
        <w:tbl>
          <w:tblPr>
            <w:tblStyle w:val="TableGrid"/>
            <w:tblW w:w="9722" w:type="dxa"/>
            <w:tblInd w:w="0" w:type="dxa"/>
            <w:tblCellMar>
              <w:top w:w="59" w:type="dxa"/>
              <w:right w:w="115" w:type="dxa"/>
            </w:tblCellMar>
            <w:tblLook w:val="04A0" w:firstRow="1" w:lastRow="0" w:firstColumn="1" w:lastColumn="0" w:noHBand="0" w:noVBand="1"/>
          </w:tblPr>
          <w:tblGrid>
            <w:gridCol w:w="5963"/>
            <w:gridCol w:w="3759"/>
          </w:tblGrid>
          <w:tr w:rsidR="00782FEE" w:rsidRPr="00051665" w14:paraId="23B14FD5" w14:textId="77777777" w:rsidTr="00AC392B">
            <w:trPr>
              <w:trHeight w:val="509"/>
            </w:trPr>
            <w:tc>
              <w:tcPr>
                <w:tcW w:w="5963" w:type="dxa"/>
                <w:tcBorders>
                  <w:top w:val="nil"/>
                  <w:left w:val="nil"/>
                  <w:bottom w:val="single" w:sz="17" w:space="0" w:color="FFFFFF"/>
                  <w:right w:val="nil"/>
                </w:tcBorders>
                <w:shd w:val="clear" w:color="auto" w:fill="D8DFDE"/>
              </w:tcPr>
              <w:p w14:paraId="03AD4D87" w14:textId="77777777" w:rsidR="00782FEE" w:rsidRDefault="00782FEE" w:rsidP="00AC392B">
                <w:pPr>
                  <w:spacing w:after="0" w:line="259" w:lineRule="auto"/>
                  <w:ind w:left="108"/>
                </w:pPr>
                <w:r>
                  <w:rPr>
                    <w:b/>
                  </w:rPr>
                  <w:t xml:space="preserve">Approved by: John Page </w:t>
                </w:r>
                <w:r>
                  <w:t xml:space="preserve"> </w:t>
                </w:r>
              </w:p>
            </w:tc>
            <w:tc>
              <w:tcPr>
                <w:tcW w:w="3759" w:type="dxa"/>
                <w:tcBorders>
                  <w:top w:val="nil"/>
                  <w:left w:val="nil"/>
                  <w:bottom w:val="single" w:sz="17" w:space="0" w:color="FFFFFF"/>
                  <w:right w:val="nil"/>
                </w:tcBorders>
                <w:shd w:val="clear" w:color="auto" w:fill="D8DFDE"/>
              </w:tcPr>
              <w:p w14:paraId="2A83F741" w14:textId="2A55F3F3" w:rsidR="00782FEE" w:rsidRPr="00051665" w:rsidRDefault="00A43C7E" w:rsidP="00AC392B">
                <w:pPr>
                  <w:spacing w:after="0" w:line="259" w:lineRule="auto"/>
                  <w:rPr>
                    <w:bCs/>
                  </w:rPr>
                </w:pPr>
                <w:r>
                  <w:rPr>
                    <w:bCs/>
                  </w:rPr>
                  <w:t>March 2025</w:t>
                </w:r>
              </w:p>
            </w:tc>
          </w:tr>
          <w:tr w:rsidR="00782FEE" w14:paraId="033B80C6" w14:textId="77777777" w:rsidTr="00AC392B">
            <w:trPr>
              <w:trHeight w:val="533"/>
            </w:trPr>
            <w:tc>
              <w:tcPr>
                <w:tcW w:w="5963" w:type="dxa"/>
                <w:tcBorders>
                  <w:top w:val="single" w:sz="17" w:space="0" w:color="FFFFFF"/>
                  <w:left w:val="nil"/>
                  <w:bottom w:val="single" w:sz="17" w:space="0" w:color="FFFFFF"/>
                  <w:right w:val="nil"/>
                </w:tcBorders>
                <w:shd w:val="clear" w:color="auto" w:fill="D8DFDE"/>
              </w:tcPr>
              <w:p w14:paraId="64506256" w14:textId="67F523D8" w:rsidR="00782FEE" w:rsidRDefault="00782FEE" w:rsidP="00AC392B">
                <w:pPr>
                  <w:tabs>
                    <w:tab w:val="center" w:pos="3246"/>
                  </w:tabs>
                  <w:spacing w:after="0" w:line="259" w:lineRule="auto"/>
                </w:pPr>
                <w:r>
                  <w:rPr>
                    <w:b/>
                  </w:rPr>
                  <w:t xml:space="preserve">Last reviewed on:   </w:t>
                </w:r>
                <w:r>
                  <w:rPr>
                    <w:b/>
                  </w:rPr>
                  <w:tab/>
                </w:r>
                <w:r w:rsidR="00A43C7E">
                  <w:rPr>
                    <w:bCs/>
                  </w:rPr>
                  <w:t>March 2025</w:t>
                </w:r>
              </w:p>
            </w:tc>
            <w:tc>
              <w:tcPr>
                <w:tcW w:w="3759" w:type="dxa"/>
                <w:tcBorders>
                  <w:top w:val="single" w:sz="17" w:space="0" w:color="FFFFFF"/>
                  <w:left w:val="nil"/>
                  <w:bottom w:val="single" w:sz="17" w:space="0" w:color="FFFFFF"/>
                  <w:right w:val="nil"/>
                </w:tcBorders>
                <w:shd w:val="clear" w:color="auto" w:fill="D8DFDE"/>
              </w:tcPr>
              <w:p w14:paraId="7AD973C7" w14:textId="77777777" w:rsidR="00782FEE" w:rsidRDefault="00782FEE" w:rsidP="00AC392B">
                <w:pPr>
                  <w:spacing w:after="160" w:line="259" w:lineRule="auto"/>
                </w:pPr>
              </w:p>
            </w:tc>
          </w:tr>
          <w:tr w:rsidR="00782FEE" w14:paraId="1BD69110" w14:textId="77777777" w:rsidTr="00AC392B">
            <w:trPr>
              <w:trHeight w:val="509"/>
            </w:trPr>
            <w:tc>
              <w:tcPr>
                <w:tcW w:w="5963" w:type="dxa"/>
                <w:tcBorders>
                  <w:top w:val="single" w:sz="17" w:space="0" w:color="FFFFFF"/>
                  <w:left w:val="nil"/>
                  <w:bottom w:val="single" w:sz="17" w:space="0" w:color="FFFFFF"/>
                  <w:right w:val="nil"/>
                </w:tcBorders>
                <w:shd w:val="clear" w:color="auto" w:fill="D8DFDE"/>
              </w:tcPr>
              <w:p w14:paraId="1CC7D990" w14:textId="0361C663" w:rsidR="00782FEE" w:rsidRDefault="00782FEE" w:rsidP="00AC392B">
                <w:pPr>
                  <w:tabs>
                    <w:tab w:val="center" w:pos="3246"/>
                  </w:tabs>
                  <w:spacing w:after="0" w:line="259" w:lineRule="auto"/>
                </w:pPr>
                <w:r>
                  <w:rPr>
                    <w:b/>
                  </w:rPr>
                  <w:t xml:space="preserve">Next review due by: </w:t>
                </w:r>
                <w:r>
                  <w:rPr>
                    <w:b/>
                  </w:rPr>
                  <w:tab/>
                </w:r>
                <w:r w:rsidR="00A43C7E">
                  <w:rPr>
                    <w:bCs/>
                  </w:rPr>
                  <w:t>March 2026</w:t>
                </w:r>
              </w:p>
            </w:tc>
            <w:tc>
              <w:tcPr>
                <w:tcW w:w="3759" w:type="dxa"/>
                <w:tcBorders>
                  <w:top w:val="single" w:sz="17" w:space="0" w:color="FFFFFF"/>
                  <w:left w:val="nil"/>
                  <w:bottom w:val="single" w:sz="17" w:space="0" w:color="FFFFFF"/>
                  <w:right w:val="nil"/>
                </w:tcBorders>
                <w:shd w:val="clear" w:color="auto" w:fill="D8DFDE"/>
              </w:tcPr>
              <w:p w14:paraId="39F2348B" w14:textId="77777777" w:rsidR="00782FEE" w:rsidRDefault="00782FEE" w:rsidP="00AC392B">
                <w:pPr>
                  <w:spacing w:after="160" w:line="259" w:lineRule="auto"/>
                </w:pPr>
              </w:p>
            </w:tc>
          </w:tr>
          <w:tr w:rsidR="00782FEE" w14:paraId="7081F3D5" w14:textId="77777777" w:rsidTr="00AC392B">
            <w:trPr>
              <w:trHeight w:val="509"/>
            </w:trPr>
            <w:tc>
              <w:tcPr>
                <w:tcW w:w="5963" w:type="dxa"/>
                <w:tcBorders>
                  <w:top w:val="single" w:sz="17" w:space="0" w:color="FFFFFF"/>
                  <w:left w:val="nil"/>
                  <w:bottom w:val="single" w:sz="17" w:space="0" w:color="FFFFFF"/>
                  <w:right w:val="nil"/>
                </w:tcBorders>
                <w:shd w:val="clear" w:color="auto" w:fill="D8DFDE"/>
              </w:tcPr>
              <w:p w14:paraId="1187E11E" w14:textId="77777777" w:rsidR="00782FEE" w:rsidRDefault="00782FEE" w:rsidP="00AC392B">
                <w:pPr>
                  <w:tabs>
                    <w:tab w:val="center" w:pos="3246"/>
                  </w:tabs>
                  <w:spacing w:after="0" w:line="259" w:lineRule="auto"/>
                  <w:rPr>
                    <w:b/>
                  </w:rPr>
                </w:pPr>
              </w:p>
            </w:tc>
            <w:tc>
              <w:tcPr>
                <w:tcW w:w="3759" w:type="dxa"/>
                <w:tcBorders>
                  <w:top w:val="single" w:sz="17" w:space="0" w:color="FFFFFF"/>
                  <w:left w:val="nil"/>
                  <w:bottom w:val="single" w:sz="17" w:space="0" w:color="FFFFFF"/>
                  <w:right w:val="nil"/>
                </w:tcBorders>
                <w:shd w:val="clear" w:color="auto" w:fill="D8DFDE"/>
              </w:tcPr>
              <w:p w14:paraId="24D3E842" w14:textId="77777777" w:rsidR="00782FEE" w:rsidRDefault="00782FEE" w:rsidP="00AC392B">
                <w:pPr>
                  <w:spacing w:after="160" w:line="259" w:lineRule="auto"/>
                </w:pPr>
              </w:p>
            </w:tc>
          </w:tr>
          <w:tr w:rsidR="00782FEE" w14:paraId="1CFA7005" w14:textId="77777777" w:rsidTr="00AC392B">
            <w:trPr>
              <w:trHeight w:val="509"/>
            </w:trPr>
            <w:tc>
              <w:tcPr>
                <w:tcW w:w="5963" w:type="dxa"/>
                <w:tcBorders>
                  <w:top w:val="single" w:sz="17" w:space="0" w:color="FFFFFF"/>
                  <w:left w:val="nil"/>
                  <w:bottom w:val="nil"/>
                  <w:right w:val="nil"/>
                </w:tcBorders>
                <w:shd w:val="clear" w:color="auto" w:fill="D8DFDE"/>
              </w:tcPr>
              <w:p w14:paraId="447413A3" w14:textId="77777777" w:rsidR="00782FEE" w:rsidRDefault="00782FEE" w:rsidP="00AC392B">
                <w:pPr>
                  <w:tabs>
                    <w:tab w:val="center" w:pos="3246"/>
                  </w:tabs>
                  <w:spacing w:after="0" w:line="259" w:lineRule="auto"/>
                  <w:rPr>
                    <w:b/>
                  </w:rPr>
                </w:pPr>
              </w:p>
            </w:tc>
            <w:tc>
              <w:tcPr>
                <w:tcW w:w="3759" w:type="dxa"/>
                <w:tcBorders>
                  <w:top w:val="single" w:sz="17" w:space="0" w:color="FFFFFF"/>
                  <w:left w:val="nil"/>
                  <w:bottom w:val="nil"/>
                  <w:right w:val="nil"/>
                </w:tcBorders>
                <w:shd w:val="clear" w:color="auto" w:fill="D8DFDE"/>
              </w:tcPr>
              <w:p w14:paraId="34222537" w14:textId="77777777" w:rsidR="00782FEE" w:rsidRDefault="00782FEE" w:rsidP="00AC392B">
                <w:pPr>
                  <w:spacing w:after="160" w:line="259" w:lineRule="auto"/>
                </w:pPr>
              </w:p>
            </w:tc>
          </w:tr>
        </w:tbl>
        <w:p w14:paraId="4EA83CC4" w14:textId="77777777" w:rsidR="00782FEE" w:rsidRDefault="00782FEE" w:rsidP="00782FEE">
          <w:pPr>
            <w:spacing w:after="0" w:line="240" w:lineRule="auto"/>
            <w:rPr>
              <w:rFonts w:ascii="Verdana" w:eastAsia="Times New Roman" w:hAnsi="Verdana" w:cs="Times New Roman"/>
              <w:b/>
              <w:bCs/>
              <w:sz w:val="20"/>
              <w:szCs w:val="20"/>
            </w:rPr>
          </w:pPr>
        </w:p>
        <w:p w14:paraId="273019F3" w14:textId="77777777" w:rsidR="00782FEE" w:rsidRDefault="00782FEE" w:rsidP="00782FEE">
          <w:pPr>
            <w:pStyle w:val="TOCHeading"/>
            <w:rPr>
              <w:rFonts w:ascii="Verdana" w:hAnsi="Verdana"/>
              <w:sz w:val="20"/>
              <w:szCs w:val="20"/>
            </w:rPr>
          </w:pPr>
        </w:p>
        <w:p w14:paraId="7B604495" w14:textId="77777777" w:rsidR="00782FEE" w:rsidRDefault="00782FEE" w:rsidP="00782FEE">
          <w:pPr>
            <w:spacing w:after="0" w:line="240" w:lineRule="auto"/>
            <w:rPr>
              <w:rFonts w:ascii="Verdana" w:eastAsiaTheme="majorEastAsia" w:hAnsi="Verdana" w:cstheme="majorBidi"/>
              <w:b/>
              <w:bCs/>
              <w:color w:val="0E2841" w:themeColor="text2"/>
              <w:sz w:val="20"/>
              <w:szCs w:val="20"/>
            </w:rPr>
          </w:pPr>
          <w:r>
            <w:rPr>
              <w:rFonts w:ascii="Verdana" w:hAnsi="Verdana"/>
              <w:sz w:val="20"/>
              <w:szCs w:val="20"/>
            </w:rPr>
            <w:br w:type="page"/>
          </w:r>
        </w:p>
        <w:p w14:paraId="1CA707BB" w14:textId="13DA2E2A" w:rsidR="00782FEE" w:rsidRDefault="00782FEE" w:rsidP="00782FEE">
          <w:pPr>
            <w:pStyle w:val="TOC1"/>
          </w:pPr>
          <w:r w:rsidRPr="00782FEE">
            <w:lastRenderedPageBreak/>
            <w:t>Contents</w:t>
          </w:r>
        </w:p>
        <w:p w14:paraId="2B39946A" w14:textId="344E0E90" w:rsidR="00782FEE" w:rsidRDefault="00782FEE" w:rsidP="00782FEE">
          <w:pPr>
            <w:pStyle w:val="ListParagraph"/>
            <w:numPr>
              <w:ilvl w:val="0"/>
              <w:numId w:val="1"/>
            </w:numPr>
          </w:pPr>
          <w:r>
            <w:t>Policy statement</w:t>
          </w:r>
        </w:p>
        <w:p w14:paraId="35FAC42D" w14:textId="59F94260" w:rsidR="00782FEE" w:rsidRDefault="00782FEE" w:rsidP="00782FEE">
          <w:pPr>
            <w:pStyle w:val="ListParagraph"/>
            <w:numPr>
              <w:ilvl w:val="0"/>
              <w:numId w:val="1"/>
            </w:numPr>
          </w:pPr>
          <w:r>
            <w:t>Scope</w:t>
          </w:r>
        </w:p>
        <w:p w14:paraId="697A8418" w14:textId="31698BE9" w:rsidR="00782FEE" w:rsidRDefault="00782FEE" w:rsidP="00782FEE">
          <w:pPr>
            <w:pStyle w:val="ListParagraph"/>
            <w:numPr>
              <w:ilvl w:val="0"/>
              <w:numId w:val="1"/>
            </w:numPr>
          </w:pPr>
          <w:r>
            <w:t>General</w:t>
          </w:r>
        </w:p>
        <w:p w14:paraId="7F341C09" w14:textId="02519532" w:rsidR="00782FEE" w:rsidRDefault="00782FEE" w:rsidP="00782FEE">
          <w:pPr>
            <w:pStyle w:val="ListParagraph"/>
            <w:numPr>
              <w:ilvl w:val="0"/>
              <w:numId w:val="1"/>
            </w:numPr>
          </w:pPr>
          <w:r>
            <w:t xml:space="preserve">Training and </w:t>
          </w:r>
          <w:r w:rsidR="00D02079">
            <w:t>D</w:t>
          </w:r>
          <w:r>
            <w:t>evelopment</w:t>
          </w:r>
        </w:p>
        <w:p w14:paraId="0F58F8E4" w14:textId="2738E728" w:rsidR="00782FEE" w:rsidRDefault="00782FEE" w:rsidP="00782FEE">
          <w:pPr>
            <w:pStyle w:val="ListParagraph"/>
            <w:numPr>
              <w:ilvl w:val="0"/>
              <w:numId w:val="1"/>
            </w:numPr>
          </w:pPr>
          <w:r>
            <w:t>Individual training</w:t>
          </w:r>
        </w:p>
        <w:p w14:paraId="1FDB95E3" w14:textId="4DEA0CE8" w:rsidR="00782FEE" w:rsidRDefault="00782FEE" w:rsidP="00782FEE">
          <w:pPr>
            <w:pStyle w:val="ListParagraph"/>
            <w:numPr>
              <w:ilvl w:val="0"/>
              <w:numId w:val="1"/>
            </w:numPr>
          </w:pPr>
          <w:r>
            <w:t>Group Training</w:t>
          </w:r>
        </w:p>
        <w:p w14:paraId="7AB02F11" w14:textId="1F78DC21" w:rsidR="00782FEE" w:rsidRDefault="00782FEE" w:rsidP="00782FEE">
          <w:pPr>
            <w:pStyle w:val="ListParagraph"/>
            <w:numPr>
              <w:ilvl w:val="0"/>
              <w:numId w:val="1"/>
            </w:numPr>
          </w:pPr>
          <w:r>
            <w:t>Other types of training</w:t>
          </w:r>
        </w:p>
        <w:p w14:paraId="7B18200B" w14:textId="23FD0DD5" w:rsidR="00782FEE" w:rsidRDefault="00782FEE" w:rsidP="00782FEE">
          <w:pPr>
            <w:pStyle w:val="ListParagraph"/>
            <w:numPr>
              <w:ilvl w:val="0"/>
              <w:numId w:val="1"/>
            </w:numPr>
          </w:pPr>
          <w:r>
            <w:t>General guidelines</w:t>
          </w:r>
        </w:p>
        <w:p w14:paraId="6330266F" w14:textId="4F0C4DA4" w:rsidR="00782FEE" w:rsidRDefault="00782FEE" w:rsidP="00782FEE">
          <w:pPr>
            <w:pStyle w:val="ListParagraph"/>
            <w:numPr>
              <w:ilvl w:val="0"/>
              <w:numId w:val="1"/>
            </w:numPr>
          </w:pPr>
          <w:r>
            <w:t>Procedure for requesting training</w:t>
          </w:r>
        </w:p>
        <w:p w14:paraId="7BDB71CC" w14:textId="2658A19D" w:rsidR="00782FEE" w:rsidRDefault="00D02079" w:rsidP="00782FEE">
          <w:pPr>
            <w:pStyle w:val="ListParagraph"/>
            <w:numPr>
              <w:ilvl w:val="0"/>
              <w:numId w:val="1"/>
            </w:numPr>
          </w:pPr>
          <w:r>
            <w:t>Headteachers responsibilities in Learning and Development</w:t>
          </w:r>
        </w:p>
        <w:p w14:paraId="06947200" w14:textId="79472E82" w:rsidR="00D02079" w:rsidRDefault="00D02079" w:rsidP="00782FEE">
          <w:pPr>
            <w:pStyle w:val="ListParagraph"/>
            <w:numPr>
              <w:ilvl w:val="0"/>
              <w:numId w:val="1"/>
            </w:numPr>
          </w:pPr>
          <w:r>
            <w:t>Repayment of training costs if an employee leaves.</w:t>
          </w:r>
        </w:p>
        <w:p w14:paraId="708B2361" w14:textId="77777777" w:rsidR="00D02079" w:rsidRPr="00782FEE" w:rsidRDefault="00D02079" w:rsidP="00D02079">
          <w:pPr>
            <w:ind w:left="360"/>
          </w:pPr>
        </w:p>
        <w:p w14:paraId="624A5563" w14:textId="35106FD7" w:rsidR="00782FEE" w:rsidRDefault="00782FEE" w:rsidP="00782FEE">
          <w:pPr>
            <w:pStyle w:val="TOC1"/>
            <w:rPr>
              <w:rFonts w:asciiTheme="minorHAnsi" w:eastAsiaTheme="minorEastAsia" w:hAnsiTheme="minorHAnsi"/>
              <w:i/>
              <w:noProof/>
              <w:sz w:val="22"/>
              <w:szCs w:val="22"/>
            </w:rPr>
          </w:pPr>
          <w:r>
            <w:rPr>
              <w:i/>
            </w:rPr>
            <w:fldChar w:fldCharType="begin"/>
          </w:r>
          <w:r>
            <w:instrText xml:space="preserve"> TOC \o "1-3" \h \z \u </w:instrText>
          </w:r>
          <w:r>
            <w:rPr>
              <w:i/>
            </w:rPr>
            <w:fldChar w:fldCharType="separate"/>
          </w:r>
        </w:p>
        <w:p w14:paraId="529A0E75" w14:textId="489F3B22" w:rsidR="00782FEE" w:rsidRDefault="00782FEE" w:rsidP="00782FEE">
          <w:pPr>
            <w:pStyle w:val="TOC1"/>
            <w:rPr>
              <w:rFonts w:asciiTheme="minorHAnsi" w:eastAsiaTheme="minorEastAsia" w:hAnsiTheme="minorHAnsi"/>
              <w:i/>
              <w:noProof/>
              <w:sz w:val="22"/>
              <w:szCs w:val="22"/>
            </w:rPr>
          </w:pPr>
        </w:p>
        <w:p w14:paraId="47FA556A" w14:textId="7B2985C0" w:rsidR="00C17224" w:rsidRDefault="00782FEE" w:rsidP="00782FEE">
          <w:pPr>
            <w:rPr>
              <w:rFonts w:ascii="Verdana" w:hAnsi="Verdana"/>
              <w:b/>
              <w:bCs/>
              <w:noProof/>
              <w:sz w:val="20"/>
              <w:szCs w:val="20"/>
            </w:rPr>
          </w:pPr>
          <w:r>
            <w:rPr>
              <w:rFonts w:ascii="Verdana" w:hAnsi="Verdana"/>
              <w:b/>
              <w:bCs/>
              <w:noProof/>
              <w:sz w:val="20"/>
              <w:szCs w:val="20"/>
            </w:rPr>
            <w:fldChar w:fldCharType="end"/>
          </w:r>
        </w:p>
      </w:sdtContent>
    </w:sdt>
    <w:p w14:paraId="49073D0B" w14:textId="77777777" w:rsidR="00782FEE" w:rsidRDefault="00782FEE" w:rsidP="00782FEE">
      <w:pPr>
        <w:rPr>
          <w:rFonts w:ascii="Verdana" w:hAnsi="Verdana"/>
          <w:b/>
          <w:bCs/>
          <w:noProof/>
          <w:sz w:val="20"/>
          <w:szCs w:val="20"/>
        </w:rPr>
      </w:pPr>
    </w:p>
    <w:p w14:paraId="4587A7FF" w14:textId="77777777" w:rsidR="00782FEE" w:rsidRDefault="00782FEE" w:rsidP="00782FEE">
      <w:pPr>
        <w:rPr>
          <w:rFonts w:ascii="Verdana" w:hAnsi="Verdana"/>
          <w:b/>
          <w:bCs/>
          <w:noProof/>
          <w:sz w:val="20"/>
          <w:szCs w:val="20"/>
        </w:rPr>
      </w:pPr>
    </w:p>
    <w:p w14:paraId="66497AF7" w14:textId="77777777" w:rsidR="00782FEE" w:rsidRDefault="00782FEE" w:rsidP="00782FEE">
      <w:pPr>
        <w:rPr>
          <w:rFonts w:ascii="Verdana" w:hAnsi="Verdana"/>
          <w:b/>
          <w:bCs/>
          <w:noProof/>
          <w:sz w:val="20"/>
          <w:szCs w:val="20"/>
        </w:rPr>
      </w:pPr>
    </w:p>
    <w:p w14:paraId="7D1AB72E" w14:textId="77777777" w:rsidR="00782FEE" w:rsidRDefault="00782FEE" w:rsidP="00782FEE">
      <w:pPr>
        <w:rPr>
          <w:rFonts w:ascii="Verdana" w:hAnsi="Verdana"/>
          <w:b/>
          <w:bCs/>
          <w:noProof/>
          <w:sz w:val="20"/>
          <w:szCs w:val="20"/>
        </w:rPr>
      </w:pPr>
    </w:p>
    <w:p w14:paraId="62E033F6" w14:textId="77777777" w:rsidR="00782FEE" w:rsidRDefault="00782FEE" w:rsidP="00782FEE">
      <w:pPr>
        <w:rPr>
          <w:rFonts w:ascii="Verdana" w:hAnsi="Verdana"/>
          <w:b/>
          <w:bCs/>
          <w:noProof/>
          <w:sz w:val="20"/>
          <w:szCs w:val="20"/>
        </w:rPr>
      </w:pPr>
    </w:p>
    <w:p w14:paraId="138CD6F4" w14:textId="77777777" w:rsidR="00782FEE" w:rsidRDefault="00782FEE" w:rsidP="00782FEE">
      <w:pPr>
        <w:rPr>
          <w:rFonts w:ascii="Verdana" w:hAnsi="Verdana"/>
          <w:b/>
          <w:bCs/>
          <w:noProof/>
          <w:sz w:val="20"/>
          <w:szCs w:val="20"/>
        </w:rPr>
      </w:pPr>
    </w:p>
    <w:p w14:paraId="49F466D2" w14:textId="77777777" w:rsidR="00782FEE" w:rsidRDefault="00782FEE" w:rsidP="00782FEE">
      <w:pPr>
        <w:rPr>
          <w:rFonts w:ascii="Verdana" w:hAnsi="Verdana"/>
          <w:b/>
          <w:bCs/>
          <w:noProof/>
          <w:sz w:val="20"/>
          <w:szCs w:val="20"/>
        </w:rPr>
      </w:pPr>
    </w:p>
    <w:p w14:paraId="27CECC11" w14:textId="77777777" w:rsidR="00782FEE" w:rsidRDefault="00782FEE" w:rsidP="00782FEE">
      <w:pPr>
        <w:rPr>
          <w:rFonts w:ascii="Verdana" w:hAnsi="Verdana"/>
          <w:b/>
          <w:bCs/>
          <w:noProof/>
          <w:sz w:val="20"/>
          <w:szCs w:val="20"/>
        </w:rPr>
      </w:pPr>
    </w:p>
    <w:p w14:paraId="5A988710" w14:textId="77777777" w:rsidR="00782FEE" w:rsidRDefault="00782FEE" w:rsidP="00782FEE">
      <w:pPr>
        <w:rPr>
          <w:rFonts w:ascii="Verdana" w:hAnsi="Verdana"/>
          <w:b/>
          <w:bCs/>
          <w:noProof/>
          <w:sz w:val="20"/>
          <w:szCs w:val="20"/>
        </w:rPr>
      </w:pPr>
    </w:p>
    <w:p w14:paraId="2CE932A3" w14:textId="77777777" w:rsidR="00782FEE" w:rsidRDefault="00782FEE" w:rsidP="00782FEE">
      <w:pPr>
        <w:rPr>
          <w:rFonts w:ascii="Verdana" w:hAnsi="Verdana"/>
          <w:b/>
          <w:bCs/>
          <w:noProof/>
          <w:sz w:val="20"/>
          <w:szCs w:val="20"/>
        </w:rPr>
      </w:pPr>
    </w:p>
    <w:p w14:paraId="3B34571D" w14:textId="77777777" w:rsidR="00782FEE" w:rsidRDefault="00782FEE" w:rsidP="00782FEE">
      <w:pPr>
        <w:rPr>
          <w:rFonts w:ascii="Verdana" w:hAnsi="Verdana"/>
          <w:b/>
          <w:bCs/>
          <w:noProof/>
          <w:sz w:val="20"/>
          <w:szCs w:val="20"/>
        </w:rPr>
      </w:pPr>
    </w:p>
    <w:p w14:paraId="03F1F1E4" w14:textId="77777777" w:rsidR="00782FEE" w:rsidRDefault="00782FEE" w:rsidP="00782FEE">
      <w:pPr>
        <w:rPr>
          <w:rFonts w:ascii="Verdana" w:hAnsi="Verdana"/>
          <w:b/>
          <w:bCs/>
          <w:noProof/>
          <w:sz w:val="20"/>
          <w:szCs w:val="20"/>
        </w:rPr>
      </w:pPr>
    </w:p>
    <w:p w14:paraId="77F6357F" w14:textId="77777777" w:rsidR="00782FEE" w:rsidRDefault="00782FEE" w:rsidP="00782FEE">
      <w:pPr>
        <w:rPr>
          <w:rFonts w:ascii="Verdana" w:hAnsi="Verdana"/>
          <w:b/>
          <w:bCs/>
          <w:noProof/>
          <w:sz w:val="20"/>
          <w:szCs w:val="20"/>
        </w:rPr>
      </w:pPr>
    </w:p>
    <w:p w14:paraId="3416061E" w14:textId="77777777" w:rsidR="00782FEE" w:rsidRDefault="00782FEE" w:rsidP="00782FEE">
      <w:pPr>
        <w:rPr>
          <w:rFonts w:ascii="Verdana" w:hAnsi="Verdana"/>
          <w:b/>
          <w:bCs/>
          <w:noProof/>
          <w:sz w:val="20"/>
          <w:szCs w:val="20"/>
        </w:rPr>
      </w:pPr>
    </w:p>
    <w:p w14:paraId="229590FC" w14:textId="77777777" w:rsidR="00782FEE" w:rsidRDefault="00782FEE" w:rsidP="00782FEE">
      <w:pPr>
        <w:rPr>
          <w:rFonts w:ascii="Verdana" w:hAnsi="Verdana"/>
          <w:b/>
          <w:bCs/>
          <w:noProof/>
          <w:sz w:val="20"/>
          <w:szCs w:val="20"/>
        </w:rPr>
      </w:pPr>
    </w:p>
    <w:p w14:paraId="7F5D453B" w14:textId="77777777" w:rsidR="00782FEE" w:rsidRDefault="00782FEE" w:rsidP="00782FEE">
      <w:pPr>
        <w:rPr>
          <w:rFonts w:ascii="Verdana" w:hAnsi="Verdana"/>
          <w:b/>
          <w:bCs/>
          <w:noProof/>
          <w:sz w:val="20"/>
          <w:szCs w:val="20"/>
        </w:rPr>
      </w:pPr>
    </w:p>
    <w:p w14:paraId="09668D28" w14:textId="77777777" w:rsidR="00782FEE" w:rsidRDefault="00782FEE" w:rsidP="00782FEE">
      <w:pPr>
        <w:rPr>
          <w:rFonts w:ascii="Verdana" w:hAnsi="Verdana"/>
          <w:b/>
          <w:bCs/>
          <w:noProof/>
          <w:sz w:val="20"/>
          <w:szCs w:val="20"/>
        </w:rPr>
      </w:pPr>
    </w:p>
    <w:p w14:paraId="7FA57721" w14:textId="77777777" w:rsidR="00782FEE" w:rsidRDefault="00782FEE" w:rsidP="00782FEE">
      <w:pPr>
        <w:rPr>
          <w:rFonts w:ascii="Verdana" w:hAnsi="Verdana"/>
          <w:b/>
          <w:bCs/>
          <w:noProof/>
          <w:sz w:val="20"/>
          <w:szCs w:val="20"/>
        </w:rPr>
      </w:pPr>
    </w:p>
    <w:p w14:paraId="5EEE472D" w14:textId="77777777" w:rsidR="00D02079" w:rsidRDefault="00D02079" w:rsidP="00782FEE">
      <w:pPr>
        <w:rPr>
          <w:rFonts w:ascii="Verdana" w:hAnsi="Verdana"/>
          <w:b/>
          <w:bCs/>
          <w:noProof/>
          <w:sz w:val="20"/>
          <w:szCs w:val="20"/>
        </w:rPr>
      </w:pPr>
    </w:p>
    <w:p w14:paraId="7E5BC65B" w14:textId="68EDA063" w:rsidR="00782FEE" w:rsidRPr="00D02079" w:rsidRDefault="00D02079" w:rsidP="00D02079">
      <w:pPr>
        <w:rPr>
          <w:rFonts w:ascii="Arial" w:hAnsi="Arial" w:cs="Arial"/>
          <w:b/>
          <w:bCs/>
          <w:sz w:val="24"/>
          <w:szCs w:val="24"/>
        </w:rPr>
      </w:pPr>
      <w:r w:rsidRPr="00D02079">
        <w:rPr>
          <w:rFonts w:ascii="Arial" w:hAnsi="Arial" w:cs="Arial"/>
          <w:b/>
          <w:bCs/>
          <w:sz w:val="24"/>
          <w:szCs w:val="24"/>
        </w:rPr>
        <w:lastRenderedPageBreak/>
        <w:t>1.</w:t>
      </w:r>
      <w:r w:rsidR="00C916A5">
        <w:rPr>
          <w:rFonts w:ascii="Arial" w:hAnsi="Arial" w:cs="Arial"/>
          <w:b/>
          <w:bCs/>
          <w:sz w:val="24"/>
          <w:szCs w:val="24"/>
        </w:rPr>
        <w:t xml:space="preserve"> </w:t>
      </w:r>
      <w:r w:rsidR="00782FEE" w:rsidRPr="00D02079">
        <w:rPr>
          <w:rFonts w:ascii="Arial" w:hAnsi="Arial" w:cs="Arial"/>
          <w:b/>
          <w:bCs/>
          <w:sz w:val="24"/>
          <w:szCs w:val="24"/>
        </w:rPr>
        <w:t>Policy Statement</w:t>
      </w:r>
    </w:p>
    <w:p w14:paraId="7F085047" w14:textId="6B9C851D" w:rsidR="00D02079" w:rsidRPr="00D02079" w:rsidRDefault="00A43C7E" w:rsidP="00782FEE">
      <w:pPr>
        <w:rPr>
          <w:rFonts w:ascii="Arial" w:hAnsi="Arial" w:cs="Arial"/>
          <w:sz w:val="24"/>
          <w:szCs w:val="24"/>
        </w:rPr>
      </w:pPr>
      <w:r>
        <w:rPr>
          <w:rFonts w:ascii="Arial" w:hAnsi="Arial" w:cs="Arial"/>
          <w:sz w:val="24"/>
          <w:szCs w:val="24"/>
        </w:rPr>
        <w:t>Beacon Independent School</w:t>
      </w:r>
      <w:r w:rsidR="00D02079" w:rsidRPr="00D02079">
        <w:rPr>
          <w:rFonts w:ascii="Arial" w:hAnsi="Arial" w:cs="Arial"/>
          <w:sz w:val="24"/>
          <w:szCs w:val="24"/>
        </w:rPr>
        <w:t xml:space="preserve"> </w:t>
      </w:r>
      <w:r w:rsidR="00782FEE" w:rsidRPr="00D02079">
        <w:rPr>
          <w:rFonts w:ascii="Arial" w:hAnsi="Arial" w:cs="Arial"/>
          <w:sz w:val="24"/>
          <w:szCs w:val="24"/>
        </w:rPr>
        <w:t xml:space="preserve">is committed to the learning and development of its entire staff. It actively supports and promotes all relevant learning and development recognising that the school can only function effectively if adequate development support is made available to both academic and non-academic staff at all levels. </w:t>
      </w:r>
    </w:p>
    <w:p w14:paraId="21BB00AD" w14:textId="3AF347A1" w:rsidR="00D02079" w:rsidRDefault="00D02079" w:rsidP="00782FEE">
      <w:pPr>
        <w:rPr>
          <w:rFonts w:ascii="Arial" w:hAnsi="Arial" w:cs="Arial"/>
          <w:sz w:val="24"/>
          <w:szCs w:val="24"/>
        </w:rPr>
      </w:pPr>
      <w:r w:rsidRPr="00D02079">
        <w:rPr>
          <w:rFonts w:ascii="Arial" w:hAnsi="Arial" w:cs="Arial"/>
          <w:b/>
          <w:bCs/>
          <w:sz w:val="24"/>
          <w:szCs w:val="24"/>
        </w:rPr>
        <w:t>2.</w:t>
      </w:r>
      <w:r w:rsidR="00C916A5">
        <w:rPr>
          <w:rFonts w:ascii="Arial" w:hAnsi="Arial" w:cs="Arial"/>
          <w:b/>
          <w:bCs/>
          <w:sz w:val="24"/>
          <w:szCs w:val="24"/>
        </w:rPr>
        <w:t xml:space="preserve"> </w:t>
      </w:r>
      <w:r w:rsidR="00782FEE" w:rsidRPr="00D02079">
        <w:rPr>
          <w:rFonts w:ascii="Arial" w:hAnsi="Arial" w:cs="Arial"/>
          <w:b/>
          <w:bCs/>
          <w:sz w:val="24"/>
          <w:szCs w:val="24"/>
        </w:rPr>
        <w:t>Scope</w:t>
      </w:r>
      <w:r w:rsidR="00782FEE" w:rsidRPr="00D02079">
        <w:rPr>
          <w:rFonts w:ascii="Arial" w:hAnsi="Arial" w:cs="Arial"/>
          <w:sz w:val="24"/>
          <w:szCs w:val="24"/>
        </w:rPr>
        <w:t xml:space="preserve"> </w:t>
      </w:r>
    </w:p>
    <w:p w14:paraId="3AE84BD8" w14:textId="3F214811" w:rsidR="00C916A5" w:rsidRDefault="00782FEE" w:rsidP="00782FEE">
      <w:pPr>
        <w:rPr>
          <w:rFonts w:ascii="Arial" w:hAnsi="Arial" w:cs="Arial"/>
          <w:sz w:val="24"/>
          <w:szCs w:val="24"/>
        </w:rPr>
      </w:pPr>
      <w:r w:rsidRPr="00D02079">
        <w:rPr>
          <w:rFonts w:ascii="Arial" w:hAnsi="Arial" w:cs="Arial"/>
          <w:sz w:val="24"/>
          <w:szCs w:val="24"/>
        </w:rPr>
        <w:t xml:space="preserve">This policy applies to all permanent, full time or part time, employees of </w:t>
      </w:r>
      <w:r w:rsidR="00A43C7E">
        <w:rPr>
          <w:rFonts w:ascii="Arial" w:hAnsi="Arial" w:cs="Arial"/>
          <w:sz w:val="24"/>
          <w:szCs w:val="24"/>
        </w:rPr>
        <w:t>Beacon Independent School</w:t>
      </w:r>
      <w:r w:rsidRPr="00D02079">
        <w:rPr>
          <w:rFonts w:ascii="Arial" w:hAnsi="Arial" w:cs="Arial"/>
          <w:sz w:val="24"/>
          <w:szCs w:val="24"/>
        </w:rPr>
        <w:t xml:space="preserve">. Employees with temporary or short-term contracts may attend training at their manager’s discretion. This policy does not cover Freelance staff. General Employees, line managers and </w:t>
      </w:r>
      <w:r w:rsidR="00C916A5">
        <w:rPr>
          <w:rFonts w:ascii="Arial" w:hAnsi="Arial" w:cs="Arial"/>
          <w:sz w:val="24"/>
          <w:szCs w:val="24"/>
        </w:rPr>
        <w:t>Senior Leadership</w:t>
      </w:r>
      <w:r w:rsidRPr="00D02079">
        <w:rPr>
          <w:rFonts w:ascii="Arial" w:hAnsi="Arial" w:cs="Arial"/>
          <w:sz w:val="24"/>
          <w:szCs w:val="24"/>
        </w:rPr>
        <w:t xml:space="preserve"> will collaborate to build a continuous professional development (CPD) culture. It is an employee’s responsibility to seek new learning opportunities. It is a line manager’s responsibility to coach their teams and identify employee development needs. It is </w:t>
      </w:r>
      <w:r w:rsidR="00C916A5">
        <w:rPr>
          <w:rFonts w:ascii="Arial" w:hAnsi="Arial" w:cs="Arial"/>
          <w:sz w:val="24"/>
          <w:szCs w:val="24"/>
        </w:rPr>
        <w:t>Senior Leadership’s</w:t>
      </w:r>
      <w:r w:rsidRPr="00D02079">
        <w:rPr>
          <w:rFonts w:ascii="Arial" w:hAnsi="Arial" w:cs="Arial"/>
          <w:sz w:val="24"/>
          <w:szCs w:val="24"/>
        </w:rPr>
        <w:t xml:space="preserve"> responsibility to facilitate any staff development activities and processes. </w:t>
      </w:r>
    </w:p>
    <w:p w14:paraId="589A617F" w14:textId="77777777" w:rsidR="00C916A5" w:rsidRPr="00C916A5" w:rsidRDefault="00C916A5" w:rsidP="00782FEE">
      <w:pPr>
        <w:rPr>
          <w:rFonts w:ascii="Arial" w:hAnsi="Arial" w:cs="Arial"/>
          <w:b/>
          <w:bCs/>
          <w:sz w:val="24"/>
          <w:szCs w:val="24"/>
        </w:rPr>
      </w:pPr>
      <w:r w:rsidRPr="00C916A5">
        <w:rPr>
          <w:rFonts w:ascii="Arial" w:hAnsi="Arial" w:cs="Arial"/>
          <w:b/>
          <w:bCs/>
          <w:sz w:val="24"/>
          <w:szCs w:val="24"/>
        </w:rPr>
        <w:t xml:space="preserve">3. </w:t>
      </w:r>
      <w:r w:rsidR="00782FEE" w:rsidRPr="00C916A5">
        <w:rPr>
          <w:rFonts w:ascii="Arial" w:hAnsi="Arial" w:cs="Arial"/>
          <w:b/>
          <w:bCs/>
          <w:sz w:val="24"/>
          <w:szCs w:val="24"/>
        </w:rPr>
        <w:t xml:space="preserve">Training and Development </w:t>
      </w:r>
    </w:p>
    <w:p w14:paraId="1FFF0EA8" w14:textId="148560E8" w:rsidR="00C916A5" w:rsidRDefault="00782FEE" w:rsidP="00782FEE">
      <w:pPr>
        <w:rPr>
          <w:rFonts w:ascii="Arial" w:hAnsi="Arial" w:cs="Arial"/>
          <w:sz w:val="24"/>
          <w:szCs w:val="24"/>
        </w:rPr>
      </w:pPr>
      <w:r w:rsidRPr="00D02079">
        <w:rPr>
          <w:rFonts w:ascii="Arial" w:hAnsi="Arial" w:cs="Arial"/>
          <w:sz w:val="24"/>
          <w:szCs w:val="24"/>
        </w:rPr>
        <w:t xml:space="preserve">In general, </w:t>
      </w:r>
      <w:r w:rsidR="00A43C7E">
        <w:rPr>
          <w:rFonts w:ascii="Arial" w:hAnsi="Arial" w:cs="Arial"/>
          <w:sz w:val="24"/>
          <w:szCs w:val="24"/>
        </w:rPr>
        <w:t>Beacon Independent School</w:t>
      </w:r>
      <w:r w:rsidR="00A43C7E" w:rsidRPr="00D02079">
        <w:rPr>
          <w:rFonts w:ascii="Arial" w:hAnsi="Arial" w:cs="Arial"/>
          <w:sz w:val="24"/>
          <w:szCs w:val="24"/>
        </w:rPr>
        <w:t xml:space="preserve"> </w:t>
      </w:r>
      <w:r w:rsidRPr="00D02079">
        <w:rPr>
          <w:rFonts w:ascii="Arial" w:hAnsi="Arial" w:cs="Arial"/>
          <w:sz w:val="24"/>
          <w:szCs w:val="24"/>
        </w:rPr>
        <w:t xml:space="preserve">will approve and encourage the following training and development: </w:t>
      </w:r>
    </w:p>
    <w:p w14:paraId="7655E3E9"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Formal training sessions (individual or group) both internal and external </w:t>
      </w:r>
    </w:p>
    <w:p w14:paraId="486B872A"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Employee Coaching and Mentoring </w:t>
      </w:r>
    </w:p>
    <w:p w14:paraId="3FC92A32"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Participation in conferences </w:t>
      </w:r>
    </w:p>
    <w:p w14:paraId="647AD549"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On-the-job training </w:t>
      </w:r>
    </w:p>
    <w:p w14:paraId="7B58C3FA"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Job shadowing </w:t>
      </w:r>
    </w:p>
    <w:p w14:paraId="55848712"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Job rotation </w:t>
      </w:r>
    </w:p>
    <w:p w14:paraId="73E35A2D" w14:textId="77777777" w:rsidR="00C916A5" w:rsidRDefault="00782FEE" w:rsidP="00782FEE">
      <w:pPr>
        <w:rPr>
          <w:rFonts w:ascii="Arial" w:hAnsi="Arial" w:cs="Arial"/>
          <w:sz w:val="24"/>
          <w:szCs w:val="24"/>
        </w:rPr>
      </w:pPr>
      <w:r w:rsidRPr="00D02079">
        <w:rPr>
          <w:rFonts w:ascii="Arial" w:hAnsi="Arial" w:cs="Arial"/>
          <w:sz w:val="24"/>
          <w:szCs w:val="24"/>
        </w:rPr>
        <w:t xml:space="preserve">As part of our learning and development provision, we may also make provision for subscriptions or educational material, so that employees will have access to news, articles and other material that supports their career development and enhances their performance. There are two conditions for this: </w:t>
      </w:r>
    </w:p>
    <w:p w14:paraId="3A8BBE55"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Subscriptions / Educational Material</w:t>
      </w:r>
      <w:r w:rsidR="00C916A5">
        <w:rPr>
          <w:rFonts w:ascii="Arial" w:hAnsi="Arial" w:cs="Arial"/>
          <w:sz w:val="24"/>
          <w:szCs w:val="24"/>
        </w:rPr>
        <w:t xml:space="preserve"> </w:t>
      </w:r>
      <w:r w:rsidRPr="00D02079">
        <w:rPr>
          <w:rFonts w:ascii="Arial" w:hAnsi="Arial" w:cs="Arial"/>
          <w:sz w:val="24"/>
          <w:szCs w:val="24"/>
        </w:rPr>
        <w:t xml:space="preserve">should be job-related </w:t>
      </w:r>
    </w:p>
    <w:p w14:paraId="45D807F3" w14:textId="0BB5D304"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All relevant fees / costs should be reasonable </w:t>
      </w:r>
    </w:p>
    <w:p w14:paraId="06F38CDF" w14:textId="77777777" w:rsidR="00C916A5" w:rsidRDefault="00C916A5" w:rsidP="00782FEE">
      <w:pPr>
        <w:rPr>
          <w:rFonts w:ascii="Arial" w:hAnsi="Arial" w:cs="Arial"/>
          <w:b/>
          <w:bCs/>
          <w:sz w:val="24"/>
          <w:szCs w:val="24"/>
        </w:rPr>
      </w:pPr>
    </w:p>
    <w:p w14:paraId="0C4DCF0D" w14:textId="77777777" w:rsidR="00C916A5" w:rsidRDefault="00C916A5" w:rsidP="00782FEE">
      <w:pPr>
        <w:rPr>
          <w:rFonts w:ascii="Arial" w:hAnsi="Arial" w:cs="Arial"/>
          <w:b/>
          <w:bCs/>
          <w:sz w:val="24"/>
          <w:szCs w:val="24"/>
        </w:rPr>
      </w:pPr>
    </w:p>
    <w:p w14:paraId="260CA130" w14:textId="77777777" w:rsidR="00C916A5" w:rsidRDefault="00C916A5" w:rsidP="00782FEE">
      <w:pPr>
        <w:rPr>
          <w:rFonts w:ascii="Arial" w:hAnsi="Arial" w:cs="Arial"/>
          <w:b/>
          <w:bCs/>
          <w:sz w:val="24"/>
          <w:szCs w:val="24"/>
        </w:rPr>
      </w:pPr>
    </w:p>
    <w:p w14:paraId="51F052EA" w14:textId="200CCC76" w:rsidR="00C916A5" w:rsidRPr="00C916A5" w:rsidRDefault="00C916A5" w:rsidP="00782FEE">
      <w:pPr>
        <w:rPr>
          <w:rFonts w:ascii="Arial" w:hAnsi="Arial" w:cs="Arial"/>
          <w:b/>
          <w:bCs/>
          <w:sz w:val="24"/>
          <w:szCs w:val="24"/>
        </w:rPr>
      </w:pPr>
      <w:r w:rsidRPr="00C916A5">
        <w:rPr>
          <w:rFonts w:ascii="Arial" w:hAnsi="Arial" w:cs="Arial"/>
          <w:b/>
          <w:bCs/>
          <w:sz w:val="24"/>
          <w:szCs w:val="24"/>
        </w:rPr>
        <w:lastRenderedPageBreak/>
        <w:t xml:space="preserve">4. </w:t>
      </w:r>
      <w:r w:rsidR="00782FEE" w:rsidRPr="00C916A5">
        <w:rPr>
          <w:rFonts w:ascii="Arial" w:hAnsi="Arial" w:cs="Arial"/>
          <w:b/>
          <w:bCs/>
          <w:sz w:val="24"/>
          <w:szCs w:val="24"/>
        </w:rPr>
        <w:t>Individual Training</w:t>
      </w:r>
    </w:p>
    <w:p w14:paraId="38790F20" w14:textId="5AB1D0BE" w:rsidR="00C916A5" w:rsidRDefault="00782FEE" w:rsidP="00782FEE">
      <w:pPr>
        <w:rPr>
          <w:rFonts w:ascii="Arial" w:hAnsi="Arial" w:cs="Arial"/>
          <w:sz w:val="24"/>
          <w:szCs w:val="24"/>
        </w:rPr>
      </w:pPr>
      <w:r w:rsidRPr="00D02079">
        <w:rPr>
          <w:rFonts w:ascii="Arial" w:hAnsi="Arial" w:cs="Arial"/>
          <w:sz w:val="24"/>
          <w:szCs w:val="24"/>
        </w:rPr>
        <w:t xml:space="preserve">The </w:t>
      </w:r>
      <w:r w:rsidR="00C916A5">
        <w:rPr>
          <w:rFonts w:ascii="Arial" w:hAnsi="Arial" w:cs="Arial"/>
          <w:sz w:val="24"/>
          <w:szCs w:val="24"/>
        </w:rPr>
        <w:t>provision</w:t>
      </w:r>
      <w:r w:rsidRPr="00D02079">
        <w:rPr>
          <w:rFonts w:ascii="Arial" w:hAnsi="Arial" w:cs="Arial"/>
          <w:sz w:val="24"/>
          <w:szCs w:val="24"/>
        </w:rPr>
        <w:t xml:space="preserve"> sets a </w:t>
      </w:r>
      <w:r w:rsidR="00C916A5">
        <w:rPr>
          <w:rFonts w:ascii="Arial" w:hAnsi="Arial" w:cs="Arial"/>
          <w:sz w:val="24"/>
          <w:szCs w:val="24"/>
        </w:rPr>
        <w:t>provision</w:t>
      </w:r>
      <w:r w:rsidRPr="00D02079">
        <w:rPr>
          <w:rFonts w:ascii="Arial" w:hAnsi="Arial" w:cs="Arial"/>
          <w:sz w:val="24"/>
          <w:szCs w:val="24"/>
        </w:rPr>
        <w:t xml:space="preserve">-wide training budget each year. </w:t>
      </w:r>
    </w:p>
    <w:p w14:paraId="7D4513F7" w14:textId="77777777" w:rsidR="00C916A5" w:rsidRDefault="00782FEE" w:rsidP="00782FEE">
      <w:pPr>
        <w:rPr>
          <w:rFonts w:ascii="Arial" w:hAnsi="Arial" w:cs="Arial"/>
          <w:sz w:val="24"/>
          <w:szCs w:val="24"/>
        </w:rPr>
      </w:pPr>
      <w:r w:rsidRPr="00D02079">
        <w:rPr>
          <w:rFonts w:ascii="Arial" w:hAnsi="Arial" w:cs="Arial"/>
          <w:sz w:val="24"/>
          <w:szCs w:val="24"/>
        </w:rPr>
        <w:t xml:space="preserve">All training should reflect what employees need and how they can learn best; we encourage staff and line managers to consider various training methods such as workshops, e-learning, lectures, conferences etc. </w:t>
      </w:r>
    </w:p>
    <w:p w14:paraId="08D568CF" w14:textId="15D96675" w:rsidR="00C916A5" w:rsidRDefault="00782FEE" w:rsidP="00782FEE">
      <w:pPr>
        <w:rPr>
          <w:rFonts w:ascii="Arial" w:hAnsi="Arial" w:cs="Arial"/>
          <w:sz w:val="24"/>
          <w:szCs w:val="24"/>
        </w:rPr>
      </w:pPr>
      <w:r w:rsidRPr="00D02079">
        <w:rPr>
          <w:rFonts w:ascii="Arial" w:hAnsi="Arial" w:cs="Arial"/>
          <w:sz w:val="24"/>
          <w:szCs w:val="24"/>
        </w:rPr>
        <w:t xml:space="preserve">The </w:t>
      </w:r>
      <w:r w:rsidR="00C916A5">
        <w:rPr>
          <w:rFonts w:ascii="Arial" w:hAnsi="Arial" w:cs="Arial"/>
          <w:sz w:val="24"/>
          <w:szCs w:val="24"/>
        </w:rPr>
        <w:t>provision</w:t>
      </w:r>
      <w:r w:rsidRPr="00D02079">
        <w:rPr>
          <w:rFonts w:ascii="Arial" w:hAnsi="Arial" w:cs="Arial"/>
          <w:sz w:val="24"/>
          <w:szCs w:val="24"/>
        </w:rPr>
        <w:t xml:space="preserve"> may request at any time that an individual undertakes training for example, due to underperformance or changes in job description, or a promotion requiring new skills and capabilities. </w:t>
      </w:r>
    </w:p>
    <w:p w14:paraId="2EEDFEDF" w14:textId="77777777" w:rsidR="00C916A5" w:rsidRPr="00C916A5" w:rsidRDefault="00C916A5" w:rsidP="00782FEE">
      <w:pPr>
        <w:rPr>
          <w:rFonts w:ascii="Arial" w:hAnsi="Arial" w:cs="Arial"/>
          <w:b/>
          <w:bCs/>
          <w:sz w:val="24"/>
          <w:szCs w:val="24"/>
        </w:rPr>
      </w:pPr>
      <w:r w:rsidRPr="00C916A5">
        <w:rPr>
          <w:rFonts w:ascii="Arial" w:hAnsi="Arial" w:cs="Arial"/>
          <w:b/>
          <w:bCs/>
          <w:sz w:val="24"/>
          <w:szCs w:val="24"/>
        </w:rPr>
        <w:t xml:space="preserve">5. </w:t>
      </w:r>
      <w:r w:rsidR="00782FEE" w:rsidRPr="00C916A5">
        <w:rPr>
          <w:rFonts w:ascii="Arial" w:hAnsi="Arial" w:cs="Arial"/>
          <w:b/>
          <w:bCs/>
          <w:sz w:val="24"/>
          <w:szCs w:val="24"/>
        </w:rPr>
        <w:t xml:space="preserve">Group training </w:t>
      </w:r>
    </w:p>
    <w:p w14:paraId="6F4FC56F" w14:textId="3E849E4D" w:rsidR="00C916A5" w:rsidRDefault="00782FEE" w:rsidP="00782FEE">
      <w:pPr>
        <w:rPr>
          <w:rFonts w:ascii="Arial" w:hAnsi="Arial" w:cs="Arial"/>
          <w:sz w:val="24"/>
          <w:szCs w:val="24"/>
        </w:rPr>
      </w:pPr>
      <w:r w:rsidRPr="00D02079">
        <w:rPr>
          <w:rFonts w:ascii="Arial" w:hAnsi="Arial" w:cs="Arial"/>
          <w:sz w:val="24"/>
          <w:szCs w:val="24"/>
        </w:rPr>
        <w:t xml:space="preserve">The </w:t>
      </w:r>
      <w:r w:rsidR="00C916A5">
        <w:rPr>
          <w:rFonts w:ascii="Arial" w:hAnsi="Arial" w:cs="Arial"/>
          <w:sz w:val="24"/>
          <w:szCs w:val="24"/>
        </w:rPr>
        <w:t>provision</w:t>
      </w:r>
      <w:r w:rsidRPr="00D02079">
        <w:rPr>
          <w:rFonts w:ascii="Arial" w:hAnsi="Arial" w:cs="Arial"/>
          <w:sz w:val="24"/>
          <w:szCs w:val="24"/>
        </w:rPr>
        <w:t xml:space="preserve"> regularly engages experts to train groups of staff. </w:t>
      </w:r>
      <w:r w:rsidR="00A43C7E">
        <w:rPr>
          <w:rFonts w:ascii="Arial" w:hAnsi="Arial" w:cs="Arial"/>
          <w:sz w:val="24"/>
          <w:szCs w:val="24"/>
        </w:rPr>
        <w:t>Beacon Independent School</w:t>
      </w:r>
      <w:r w:rsidR="00A43C7E" w:rsidRPr="00D02079">
        <w:rPr>
          <w:rFonts w:ascii="Arial" w:hAnsi="Arial" w:cs="Arial"/>
          <w:sz w:val="24"/>
          <w:szCs w:val="24"/>
        </w:rPr>
        <w:t xml:space="preserve"> </w:t>
      </w:r>
      <w:r w:rsidRPr="00D02079">
        <w:rPr>
          <w:rFonts w:ascii="Arial" w:hAnsi="Arial" w:cs="Arial"/>
          <w:sz w:val="24"/>
          <w:szCs w:val="24"/>
        </w:rPr>
        <w:t xml:space="preserve">will cover the entire cost in this case. Examples of this kind of training and development are: </w:t>
      </w:r>
    </w:p>
    <w:p w14:paraId="1BB0E582"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Equal opportunities training </w:t>
      </w:r>
    </w:p>
    <w:p w14:paraId="709E172B"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Diversity and Inclusion training </w:t>
      </w:r>
    </w:p>
    <w:p w14:paraId="1FFB0DF4"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Leadership training for managers at various levels </w:t>
      </w:r>
    </w:p>
    <w:p w14:paraId="766B9B0C"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Conflict resolution training </w:t>
      </w:r>
    </w:p>
    <w:p w14:paraId="309F8D1D"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Safeguarding Training </w:t>
      </w:r>
    </w:p>
    <w:p w14:paraId="2A026997" w14:textId="77777777" w:rsidR="00C916A5" w:rsidRDefault="00782FEE" w:rsidP="00782FEE">
      <w:pPr>
        <w:rPr>
          <w:rFonts w:ascii="Arial" w:hAnsi="Arial" w:cs="Arial"/>
          <w:sz w:val="24"/>
          <w:szCs w:val="24"/>
        </w:rPr>
      </w:pPr>
      <w:r w:rsidRPr="00D02079">
        <w:rPr>
          <w:rFonts w:ascii="Arial" w:hAnsi="Arial" w:cs="Arial"/>
          <w:sz w:val="24"/>
          <w:szCs w:val="24"/>
        </w:rPr>
        <w:t xml:space="preserve">This category also includes training conducted by internal staff and managers. Examples are: </w:t>
      </w:r>
    </w:p>
    <w:p w14:paraId="178AC1D0"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Training /Inducting new staff </w:t>
      </w:r>
    </w:p>
    <w:p w14:paraId="6AEE01A0"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Annual Safeguarding / Prevent Duty updates </w:t>
      </w:r>
    </w:p>
    <w:p w14:paraId="5F400343"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Training teams in school-related issues e.g. upon the introduction of new systems or guidelines </w:t>
      </w:r>
    </w:p>
    <w:p w14:paraId="21AFFA22"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Preparing staff for promotion or for new responsibilities </w:t>
      </w:r>
    </w:p>
    <w:p w14:paraId="71DE86EF" w14:textId="77777777" w:rsidR="00C916A5" w:rsidRPr="00C916A5" w:rsidRDefault="00C916A5" w:rsidP="00782FEE">
      <w:pPr>
        <w:rPr>
          <w:rFonts w:ascii="Arial" w:hAnsi="Arial" w:cs="Arial"/>
          <w:b/>
          <w:bCs/>
          <w:sz w:val="24"/>
          <w:szCs w:val="24"/>
        </w:rPr>
      </w:pPr>
      <w:r w:rsidRPr="00C916A5">
        <w:rPr>
          <w:rFonts w:ascii="Arial" w:hAnsi="Arial" w:cs="Arial"/>
          <w:b/>
          <w:bCs/>
          <w:sz w:val="24"/>
          <w:szCs w:val="24"/>
        </w:rPr>
        <w:t xml:space="preserve">6. </w:t>
      </w:r>
      <w:r w:rsidR="00782FEE" w:rsidRPr="00C916A5">
        <w:rPr>
          <w:rFonts w:ascii="Arial" w:hAnsi="Arial" w:cs="Arial"/>
          <w:b/>
          <w:bCs/>
          <w:sz w:val="24"/>
          <w:szCs w:val="24"/>
        </w:rPr>
        <w:t xml:space="preserve">Other types of training </w:t>
      </w:r>
    </w:p>
    <w:p w14:paraId="08F328C4" w14:textId="70CB15E4" w:rsidR="00E518BA" w:rsidRDefault="00782FEE" w:rsidP="00782FEE">
      <w:pPr>
        <w:rPr>
          <w:rFonts w:ascii="Arial" w:hAnsi="Arial" w:cs="Arial"/>
          <w:sz w:val="24"/>
          <w:szCs w:val="24"/>
        </w:rPr>
      </w:pPr>
      <w:r w:rsidRPr="00D02079">
        <w:rPr>
          <w:rFonts w:ascii="Arial" w:hAnsi="Arial" w:cs="Arial"/>
          <w:sz w:val="24"/>
          <w:szCs w:val="24"/>
        </w:rPr>
        <w:t xml:space="preserve">Both individual staff and their line managers are responsible for continuous learning. All staff should demonstrate a willingness to improve by asking their managers for direction and </w:t>
      </w:r>
      <w:r w:rsidR="00A43C7E" w:rsidRPr="00D02079">
        <w:rPr>
          <w:rFonts w:ascii="Arial" w:hAnsi="Arial" w:cs="Arial"/>
          <w:sz w:val="24"/>
          <w:szCs w:val="24"/>
        </w:rPr>
        <w:t>advice and</w:t>
      </w:r>
      <w:r w:rsidRPr="00D02079">
        <w:rPr>
          <w:rFonts w:ascii="Arial" w:hAnsi="Arial" w:cs="Arial"/>
          <w:sz w:val="24"/>
          <w:szCs w:val="24"/>
        </w:rPr>
        <w:t xml:space="preserve"> are required to do so as part of their contract of employment. Managers should do the same with their own superiors, while encouraging and mentoring their staff. </w:t>
      </w:r>
    </w:p>
    <w:p w14:paraId="155C2C19" w14:textId="77777777" w:rsidR="00E518BA" w:rsidRDefault="00E518BA" w:rsidP="00782FEE">
      <w:pPr>
        <w:rPr>
          <w:rFonts w:ascii="Arial" w:hAnsi="Arial" w:cs="Arial"/>
          <w:sz w:val="24"/>
          <w:szCs w:val="24"/>
        </w:rPr>
      </w:pPr>
    </w:p>
    <w:p w14:paraId="1982AE6C" w14:textId="456A2D64" w:rsidR="00E518BA" w:rsidRDefault="00782FEE" w:rsidP="00782FEE">
      <w:pPr>
        <w:rPr>
          <w:rFonts w:ascii="Arial" w:hAnsi="Arial" w:cs="Arial"/>
          <w:sz w:val="24"/>
          <w:szCs w:val="24"/>
        </w:rPr>
      </w:pPr>
      <w:r w:rsidRPr="00D02079">
        <w:rPr>
          <w:rFonts w:ascii="Arial" w:hAnsi="Arial" w:cs="Arial"/>
          <w:sz w:val="24"/>
          <w:szCs w:val="24"/>
        </w:rPr>
        <w:lastRenderedPageBreak/>
        <w:t xml:space="preserve">Not all training requires attendance on courses, either face to face or online; staff and line managers should seek creative ways to develop professionally and may opt for job rotation, job shadowing and other types of on-the-job training (without disrupting daily operations) </w:t>
      </w:r>
    </w:p>
    <w:p w14:paraId="38307CA6" w14:textId="77777777" w:rsidR="00E518BA" w:rsidRPr="00E518BA" w:rsidRDefault="00E518BA" w:rsidP="00782FEE">
      <w:pPr>
        <w:rPr>
          <w:rFonts w:ascii="Arial" w:hAnsi="Arial" w:cs="Arial"/>
          <w:b/>
          <w:bCs/>
          <w:sz w:val="24"/>
          <w:szCs w:val="24"/>
        </w:rPr>
      </w:pPr>
      <w:r w:rsidRPr="00E518BA">
        <w:rPr>
          <w:rFonts w:ascii="Arial" w:hAnsi="Arial" w:cs="Arial"/>
          <w:b/>
          <w:bCs/>
          <w:sz w:val="24"/>
          <w:szCs w:val="24"/>
        </w:rPr>
        <w:t xml:space="preserve">7. </w:t>
      </w:r>
      <w:r w:rsidR="00782FEE" w:rsidRPr="00E518BA">
        <w:rPr>
          <w:rFonts w:ascii="Arial" w:hAnsi="Arial" w:cs="Arial"/>
          <w:b/>
          <w:bCs/>
          <w:sz w:val="24"/>
          <w:szCs w:val="24"/>
        </w:rPr>
        <w:t xml:space="preserve">General guidelines: </w:t>
      </w:r>
    </w:p>
    <w:p w14:paraId="000B9F17" w14:textId="2D193EBE"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Line Managers / </w:t>
      </w:r>
      <w:r w:rsidR="00E518BA">
        <w:rPr>
          <w:rFonts w:ascii="Arial" w:hAnsi="Arial" w:cs="Arial"/>
          <w:sz w:val="24"/>
          <w:szCs w:val="24"/>
        </w:rPr>
        <w:t>Senior Leadership</w:t>
      </w:r>
      <w:r w:rsidRPr="00D02079">
        <w:rPr>
          <w:rFonts w:ascii="Arial" w:hAnsi="Arial" w:cs="Arial"/>
          <w:sz w:val="24"/>
          <w:szCs w:val="24"/>
        </w:rPr>
        <w:t xml:space="preserve"> should evaluate the success of training. They should keep records for reference and better improvement opportunities. </w:t>
      </w:r>
    </w:p>
    <w:p w14:paraId="1408252F"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Consideration for staff development will be related to both individual and business, cost and time limitations. </w:t>
      </w:r>
    </w:p>
    <w:p w14:paraId="3AD00805"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Employees should make the most of their training by supporting other colleagues with their new skills and finding ways to apply knowledge to their work generally. </w:t>
      </w:r>
    </w:p>
    <w:p w14:paraId="6EA3A0B1" w14:textId="77777777" w:rsidR="00E518BA" w:rsidRPr="00E518BA" w:rsidRDefault="00E518BA" w:rsidP="00782FEE">
      <w:pPr>
        <w:rPr>
          <w:rFonts w:ascii="Arial" w:hAnsi="Arial" w:cs="Arial"/>
          <w:b/>
          <w:bCs/>
          <w:sz w:val="24"/>
          <w:szCs w:val="24"/>
        </w:rPr>
      </w:pPr>
      <w:r w:rsidRPr="00E518BA">
        <w:rPr>
          <w:rFonts w:ascii="Arial" w:hAnsi="Arial" w:cs="Arial"/>
          <w:b/>
          <w:bCs/>
          <w:sz w:val="24"/>
          <w:szCs w:val="24"/>
        </w:rPr>
        <w:t xml:space="preserve">8. </w:t>
      </w:r>
      <w:r w:rsidR="00782FEE" w:rsidRPr="00E518BA">
        <w:rPr>
          <w:rFonts w:ascii="Arial" w:hAnsi="Arial" w:cs="Arial"/>
          <w:b/>
          <w:bCs/>
          <w:sz w:val="24"/>
          <w:szCs w:val="24"/>
        </w:rPr>
        <w:t xml:space="preserve">Procedure for requesting training: </w:t>
      </w:r>
    </w:p>
    <w:p w14:paraId="6106FF79" w14:textId="77777777" w:rsidR="00E518BA" w:rsidRDefault="00782FEE" w:rsidP="00782FEE">
      <w:pPr>
        <w:rPr>
          <w:rFonts w:ascii="Arial" w:hAnsi="Arial" w:cs="Arial"/>
          <w:sz w:val="24"/>
          <w:szCs w:val="24"/>
        </w:rPr>
      </w:pPr>
      <w:r w:rsidRPr="00D02079">
        <w:rPr>
          <w:rFonts w:ascii="Arial" w:hAnsi="Arial" w:cs="Arial"/>
          <w:sz w:val="24"/>
          <w:szCs w:val="24"/>
        </w:rPr>
        <w:t xml:space="preserve">This procedure should be followed by staff wishing to attend external training sessions or conferences: </w:t>
      </w:r>
    </w:p>
    <w:p w14:paraId="298C5CFB"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The staff member or line manager will identify the need for training – this may be during the annual appraisal meeting, or at any other time of the year. </w:t>
      </w:r>
    </w:p>
    <w:p w14:paraId="33CC2BB3" w14:textId="6483A636" w:rsidR="00782FEE" w:rsidRPr="00D02079"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The staff member and line manager will discuss potential training opportunities or types of training and make suggestions.</w:t>
      </w:r>
    </w:p>
    <w:p w14:paraId="5975B9A8" w14:textId="26934234"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The staff member or line manager will complete a training request form and submit this to </w:t>
      </w:r>
      <w:r w:rsidR="00E518BA">
        <w:rPr>
          <w:rFonts w:ascii="Arial" w:hAnsi="Arial" w:cs="Arial"/>
          <w:sz w:val="24"/>
          <w:szCs w:val="24"/>
        </w:rPr>
        <w:t>Senior Leadership</w:t>
      </w:r>
      <w:r w:rsidRPr="00D02079">
        <w:rPr>
          <w:rFonts w:ascii="Arial" w:hAnsi="Arial" w:cs="Arial"/>
          <w:sz w:val="24"/>
          <w:szCs w:val="24"/>
        </w:rPr>
        <w:t xml:space="preserve"> </w:t>
      </w:r>
    </w:p>
    <w:p w14:paraId="362C033D"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The </w:t>
      </w:r>
      <w:r w:rsidR="00E518BA">
        <w:rPr>
          <w:rFonts w:ascii="Arial" w:hAnsi="Arial" w:cs="Arial"/>
          <w:sz w:val="24"/>
          <w:szCs w:val="24"/>
        </w:rPr>
        <w:t>Senior Leadership</w:t>
      </w:r>
      <w:r w:rsidRPr="00D02079">
        <w:rPr>
          <w:rFonts w:ascii="Arial" w:hAnsi="Arial" w:cs="Arial"/>
          <w:sz w:val="24"/>
          <w:szCs w:val="24"/>
        </w:rPr>
        <w:t xml:space="preserve"> will review the request with attention to budget and training content and will approve up to an agreed level or reject the request; all course applications will be considered for approval however there are not always sufficient funds available to agree to all requested courses. If rejected, </w:t>
      </w:r>
      <w:r w:rsidR="00E518BA">
        <w:rPr>
          <w:rFonts w:ascii="Arial" w:hAnsi="Arial" w:cs="Arial"/>
          <w:sz w:val="24"/>
          <w:szCs w:val="24"/>
        </w:rPr>
        <w:t>Senior Leadership</w:t>
      </w:r>
      <w:r w:rsidRPr="00D02079">
        <w:rPr>
          <w:rFonts w:ascii="Arial" w:hAnsi="Arial" w:cs="Arial"/>
          <w:sz w:val="24"/>
          <w:szCs w:val="24"/>
        </w:rPr>
        <w:t xml:space="preserve"> will provide the staff member / line manager with reasons in writing and potential alternatives. </w:t>
      </w:r>
    </w:p>
    <w:p w14:paraId="38BBFE78"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w:t>
      </w:r>
      <w:r w:rsidR="00E518BA">
        <w:rPr>
          <w:rFonts w:ascii="Arial" w:hAnsi="Arial" w:cs="Arial"/>
          <w:sz w:val="24"/>
          <w:szCs w:val="24"/>
        </w:rPr>
        <w:t>Senior Leadership</w:t>
      </w:r>
      <w:r w:rsidRPr="00D02079">
        <w:rPr>
          <w:rFonts w:ascii="Arial" w:hAnsi="Arial" w:cs="Arial"/>
          <w:sz w:val="24"/>
          <w:szCs w:val="24"/>
        </w:rPr>
        <w:t xml:space="preserve"> can </w:t>
      </w:r>
      <w:proofErr w:type="gramStart"/>
      <w:r w:rsidRPr="00D02079">
        <w:rPr>
          <w:rFonts w:ascii="Arial" w:hAnsi="Arial" w:cs="Arial"/>
          <w:sz w:val="24"/>
          <w:szCs w:val="24"/>
        </w:rPr>
        <w:t>make arrangements</w:t>
      </w:r>
      <w:proofErr w:type="gramEnd"/>
      <w:r w:rsidRPr="00D02079">
        <w:rPr>
          <w:rFonts w:ascii="Arial" w:hAnsi="Arial" w:cs="Arial"/>
          <w:sz w:val="24"/>
          <w:szCs w:val="24"/>
        </w:rPr>
        <w:t xml:space="preserve"> for dates, accommodation, reservation of courses etc. however the staff member may book the course themselves and recover the cost via completion of an expenses claim which must be approved by </w:t>
      </w:r>
      <w:r w:rsidR="00E518BA">
        <w:rPr>
          <w:rFonts w:ascii="Arial" w:hAnsi="Arial" w:cs="Arial"/>
          <w:sz w:val="24"/>
          <w:szCs w:val="24"/>
        </w:rPr>
        <w:t>Senior Leadership</w:t>
      </w:r>
      <w:r w:rsidRPr="00D02079">
        <w:rPr>
          <w:rFonts w:ascii="Arial" w:hAnsi="Arial" w:cs="Arial"/>
          <w:sz w:val="24"/>
          <w:szCs w:val="24"/>
        </w:rPr>
        <w:t>; or the staff member ma</w:t>
      </w:r>
      <w:r w:rsidR="00E518BA">
        <w:rPr>
          <w:rFonts w:ascii="Arial" w:hAnsi="Arial" w:cs="Arial"/>
          <w:sz w:val="24"/>
          <w:szCs w:val="24"/>
        </w:rPr>
        <w:t>y</w:t>
      </w:r>
      <w:r w:rsidRPr="00D02079">
        <w:rPr>
          <w:rFonts w:ascii="Arial" w:hAnsi="Arial" w:cs="Arial"/>
          <w:sz w:val="24"/>
          <w:szCs w:val="24"/>
        </w:rPr>
        <w:t xml:space="preserve"> request that the invoice is submitted to </w:t>
      </w:r>
      <w:r w:rsidR="00E518BA">
        <w:rPr>
          <w:rFonts w:ascii="Arial" w:hAnsi="Arial" w:cs="Arial"/>
          <w:sz w:val="24"/>
          <w:szCs w:val="24"/>
        </w:rPr>
        <w:t>Senior Leadership</w:t>
      </w:r>
      <w:r w:rsidRPr="00D02079">
        <w:rPr>
          <w:rFonts w:ascii="Arial" w:hAnsi="Arial" w:cs="Arial"/>
          <w:sz w:val="24"/>
          <w:szCs w:val="24"/>
        </w:rPr>
        <w:t xml:space="preserve">. </w:t>
      </w:r>
    </w:p>
    <w:p w14:paraId="628AB1EC"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Course fees will be approved on a </w:t>
      </w:r>
      <w:proofErr w:type="gramStart"/>
      <w:r w:rsidRPr="00D02079">
        <w:rPr>
          <w:rFonts w:ascii="Arial" w:hAnsi="Arial" w:cs="Arial"/>
          <w:sz w:val="24"/>
          <w:szCs w:val="24"/>
        </w:rPr>
        <w:t>course by course</w:t>
      </w:r>
      <w:proofErr w:type="gramEnd"/>
      <w:r w:rsidRPr="00D02079">
        <w:rPr>
          <w:rFonts w:ascii="Arial" w:hAnsi="Arial" w:cs="Arial"/>
          <w:sz w:val="24"/>
          <w:szCs w:val="24"/>
        </w:rPr>
        <w:t xml:space="preserve"> basis with consideration given to the staff member’s attendance at previous courses, the appropriateness of the training, and the availability of funds in the learning and development budget, courses may be subject to a limit of 25%, 50%, 75% or covered in full. </w:t>
      </w:r>
    </w:p>
    <w:p w14:paraId="7326C8D0" w14:textId="77777777" w:rsidR="00E518BA" w:rsidRDefault="00782FEE" w:rsidP="00782FEE">
      <w:pPr>
        <w:rPr>
          <w:rFonts w:ascii="Arial" w:hAnsi="Arial" w:cs="Arial"/>
          <w:sz w:val="24"/>
          <w:szCs w:val="24"/>
        </w:rPr>
      </w:pPr>
      <w:r w:rsidRPr="00D02079">
        <w:rPr>
          <w:rFonts w:ascii="Arial" w:hAnsi="Arial" w:cs="Arial"/>
          <w:sz w:val="24"/>
          <w:szCs w:val="24"/>
        </w:rPr>
        <w:lastRenderedPageBreak/>
        <w:sym w:font="Symbol" w:char="F0B7"/>
      </w:r>
      <w:r w:rsidRPr="00D02079">
        <w:rPr>
          <w:rFonts w:ascii="Arial" w:hAnsi="Arial" w:cs="Arial"/>
          <w:sz w:val="24"/>
          <w:szCs w:val="24"/>
        </w:rPr>
        <w:t xml:space="preserve"> Longer term courses which lead to a formal professional qualification are likely to be met by the </w:t>
      </w:r>
      <w:r w:rsidR="00E518BA">
        <w:rPr>
          <w:rFonts w:ascii="Arial" w:hAnsi="Arial" w:cs="Arial"/>
          <w:sz w:val="24"/>
          <w:szCs w:val="24"/>
        </w:rPr>
        <w:t>provision</w:t>
      </w:r>
      <w:r w:rsidRPr="00D02079">
        <w:rPr>
          <w:rFonts w:ascii="Arial" w:hAnsi="Arial" w:cs="Arial"/>
          <w:sz w:val="24"/>
          <w:szCs w:val="24"/>
        </w:rPr>
        <w:t xml:space="preserve"> up to a maximum of 50% of the course fee; the remainder of the fee will be met by the staff member. This amount can be paid by the </w:t>
      </w:r>
      <w:r w:rsidR="00E518BA">
        <w:rPr>
          <w:rFonts w:ascii="Arial" w:hAnsi="Arial" w:cs="Arial"/>
          <w:sz w:val="24"/>
          <w:szCs w:val="24"/>
        </w:rPr>
        <w:t>provision</w:t>
      </w:r>
      <w:r w:rsidRPr="00D02079">
        <w:rPr>
          <w:rFonts w:ascii="Arial" w:hAnsi="Arial" w:cs="Arial"/>
          <w:sz w:val="24"/>
          <w:szCs w:val="24"/>
        </w:rPr>
        <w:t xml:space="preserve"> and repaid via monthly salary deductions until the proportionate cost of the course is met in full. </w:t>
      </w:r>
    </w:p>
    <w:p w14:paraId="6EE9EFAC"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If an employee cancels training, they must inform </w:t>
      </w:r>
      <w:r w:rsidR="00E518BA">
        <w:rPr>
          <w:rFonts w:ascii="Arial" w:hAnsi="Arial" w:cs="Arial"/>
          <w:sz w:val="24"/>
          <w:szCs w:val="24"/>
        </w:rPr>
        <w:t>Senior Leadership</w:t>
      </w:r>
      <w:r w:rsidRPr="00D02079">
        <w:rPr>
          <w:rFonts w:ascii="Arial" w:hAnsi="Arial" w:cs="Arial"/>
          <w:sz w:val="24"/>
          <w:szCs w:val="24"/>
        </w:rPr>
        <w:t xml:space="preserve"> immediately </w:t>
      </w:r>
    </w:p>
    <w:p w14:paraId="1CC51DCF" w14:textId="51154918"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If a fee or partial fee is payable following cancellation, the cost must be met by the staff member, except where the course has been cancelled at the </w:t>
      </w:r>
      <w:r w:rsidR="00E518BA">
        <w:rPr>
          <w:rFonts w:ascii="Arial" w:hAnsi="Arial" w:cs="Arial"/>
          <w:sz w:val="24"/>
          <w:szCs w:val="24"/>
        </w:rPr>
        <w:t>provision</w:t>
      </w:r>
      <w:r w:rsidRPr="00D02079">
        <w:rPr>
          <w:rFonts w:ascii="Arial" w:hAnsi="Arial" w:cs="Arial"/>
          <w:sz w:val="24"/>
          <w:szCs w:val="24"/>
        </w:rPr>
        <w:t xml:space="preserve">’s behest or in exceptional circumstances where the individual has had to cancel the course for health reasons. </w:t>
      </w:r>
    </w:p>
    <w:p w14:paraId="5C759540"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In cases where training ends with a formal examination / test, staff members are obliged to submit the results to </w:t>
      </w:r>
      <w:r w:rsidR="00E518BA">
        <w:rPr>
          <w:rFonts w:ascii="Arial" w:hAnsi="Arial" w:cs="Arial"/>
          <w:sz w:val="24"/>
          <w:szCs w:val="24"/>
        </w:rPr>
        <w:t>Senior Leadership</w:t>
      </w:r>
      <w:r w:rsidRPr="00D02079">
        <w:rPr>
          <w:rFonts w:ascii="Arial" w:hAnsi="Arial" w:cs="Arial"/>
          <w:sz w:val="24"/>
          <w:szCs w:val="24"/>
        </w:rPr>
        <w:t xml:space="preserve"> and provide a copy of the certificate. </w:t>
      </w:r>
    </w:p>
    <w:p w14:paraId="5C4A0BC1"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Staff must pay for the cost of re-examination in the event of failure to pass an examination. </w:t>
      </w:r>
    </w:p>
    <w:p w14:paraId="04DD13C9" w14:textId="74E6C304" w:rsidR="00E518BA" w:rsidRPr="00E518BA" w:rsidRDefault="00E518BA" w:rsidP="00782FEE">
      <w:pPr>
        <w:rPr>
          <w:rFonts w:ascii="Arial" w:hAnsi="Arial" w:cs="Arial"/>
          <w:b/>
          <w:bCs/>
          <w:sz w:val="24"/>
          <w:szCs w:val="24"/>
        </w:rPr>
      </w:pPr>
      <w:r w:rsidRPr="00E518BA">
        <w:rPr>
          <w:rFonts w:ascii="Arial" w:hAnsi="Arial" w:cs="Arial"/>
          <w:b/>
          <w:bCs/>
          <w:sz w:val="24"/>
          <w:szCs w:val="24"/>
        </w:rPr>
        <w:t xml:space="preserve">9. </w:t>
      </w:r>
      <w:r>
        <w:rPr>
          <w:rFonts w:ascii="Arial" w:hAnsi="Arial" w:cs="Arial"/>
          <w:b/>
          <w:bCs/>
          <w:sz w:val="24"/>
          <w:szCs w:val="24"/>
        </w:rPr>
        <w:t>Senior Leadership</w:t>
      </w:r>
      <w:r w:rsidR="00782FEE" w:rsidRPr="00E518BA">
        <w:rPr>
          <w:rFonts w:ascii="Arial" w:hAnsi="Arial" w:cs="Arial"/>
          <w:b/>
          <w:bCs/>
          <w:sz w:val="24"/>
          <w:szCs w:val="24"/>
        </w:rPr>
        <w:t xml:space="preserve">’s responsibilities in Learning and Development: </w:t>
      </w:r>
    </w:p>
    <w:p w14:paraId="17041971"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Assessing training needs </w:t>
      </w:r>
    </w:p>
    <w:p w14:paraId="1A10AE0E"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Maintaining budgets and training schedules </w:t>
      </w:r>
    </w:p>
    <w:p w14:paraId="3CCBEF4D"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Assisting with learning and development activities and strategies </w:t>
      </w:r>
    </w:p>
    <w:p w14:paraId="2F0C3292"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Promoting internal training programs / courses and employee development plans </w:t>
      </w:r>
    </w:p>
    <w:p w14:paraId="177B48D4" w14:textId="59EEBD1D" w:rsidR="00782FEE" w:rsidRPr="00D02079"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Calculating learning and development</w:t>
      </w:r>
      <w:r w:rsidR="00341C98">
        <w:rPr>
          <w:rFonts w:ascii="Arial" w:hAnsi="Arial" w:cs="Arial"/>
          <w:sz w:val="24"/>
          <w:szCs w:val="24"/>
        </w:rPr>
        <w:t>s key performance indicators (</w:t>
      </w:r>
      <w:r w:rsidRPr="00D02079">
        <w:rPr>
          <w:rFonts w:ascii="Arial" w:hAnsi="Arial" w:cs="Arial"/>
          <w:sz w:val="24"/>
          <w:szCs w:val="24"/>
        </w:rPr>
        <w:t>KPIs</w:t>
      </w:r>
      <w:r w:rsidR="00341C98">
        <w:rPr>
          <w:rFonts w:ascii="Arial" w:hAnsi="Arial" w:cs="Arial"/>
          <w:sz w:val="24"/>
          <w:szCs w:val="24"/>
        </w:rPr>
        <w:t>)</w:t>
      </w:r>
      <w:r w:rsidRPr="00D02079">
        <w:rPr>
          <w:rFonts w:ascii="Arial" w:hAnsi="Arial" w:cs="Arial"/>
          <w:sz w:val="24"/>
          <w:szCs w:val="24"/>
        </w:rPr>
        <w:t xml:space="preserve"> where possible and reviewing learning and development in view of the results of KPI’s</w:t>
      </w:r>
      <w:r w:rsidR="00341C98">
        <w:rPr>
          <w:rFonts w:ascii="Arial" w:hAnsi="Arial" w:cs="Arial"/>
          <w:sz w:val="24"/>
          <w:szCs w:val="24"/>
        </w:rPr>
        <w:t>.</w:t>
      </w:r>
    </w:p>
    <w:p w14:paraId="008D8CA7" w14:textId="77777777" w:rsidR="00341C98" w:rsidRPr="00341C98" w:rsidRDefault="00341C98" w:rsidP="00782FEE">
      <w:pPr>
        <w:rPr>
          <w:rFonts w:ascii="Arial" w:hAnsi="Arial" w:cs="Arial"/>
          <w:b/>
          <w:bCs/>
          <w:sz w:val="24"/>
          <w:szCs w:val="24"/>
        </w:rPr>
      </w:pPr>
      <w:r w:rsidRPr="00341C98">
        <w:rPr>
          <w:rFonts w:ascii="Arial" w:hAnsi="Arial" w:cs="Arial"/>
          <w:b/>
          <w:bCs/>
          <w:sz w:val="24"/>
          <w:szCs w:val="24"/>
        </w:rPr>
        <w:t xml:space="preserve">10. </w:t>
      </w:r>
      <w:r w:rsidR="00782FEE" w:rsidRPr="00341C98">
        <w:rPr>
          <w:rFonts w:ascii="Arial" w:hAnsi="Arial" w:cs="Arial"/>
          <w:b/>
          <w:bCs/>
          <w:sz w:val="24"/>
          <w:szCs w:val="24"/>
        </w:rPr>
        <w:t xml:space="preserve">Repayment of training costs if an employee </w:t>
      </w:r>
      <w:proofErr w:type="gramStart"/>
      <w:r w:rsidR="00782FEE" w:rsidRPr="00341C98">
        <w:rPr>
          <w:rFonts w:ascii="Arial" w:hAnsi="Arial" w:cs="Arial"/>
          <w:b/>
          <w:bCs/>
          <w:sz w:val="24"/>
          <w:szCs w:val="24"/>
        </w:rPr>
        <w:t>leaves</w:t>
      </w:r>
      <w:proofErr w:type="gramEnd"/>
      <w:r w:rsidR="00782FEE" w:rsidRPr="00341C98">
        <w:rPr>
          <w:rFonts w:ascii="Arial" w:hAnsi="Arial" w:cs="Arial"/>
          <w:b/>
          <w:bCs/>
          <w:sz w:val="24"/>
          <w:szCs w:val="24"/>
        </w:rPr>
        <w:t xml:space="preserve"> </w:t>
      </w:r>
    </w:p>
    <w:p w14:paraId="23B00C51" w14:textId="604E1A0F" w:rsidR="00341C98" w:rsidRDefault="00782FEE" w:rsidP="00782FEE">
      <w:pPr>
        <w:rPr>
          <w:rFonts w:ascii="Arial" w:hAnsi="Arial" w:cs="Arial"/>
          <w:sz w:val="24"/>
          <w:szCs w:val="24"/>
        </w:rPr>
      </w:pPr>
      <w:r w:rsidRPr="00D02079">
        <w:rPr>
          <w:rFonts w:ascii="Arial" w:hAnsi="Arial" w:cs="Arial"/>
          <w:sz w:val="24"/>
          <w:szCs w:val="24"/>
        </w:rPr>
        <w:t xml:space="preserve">Should a staff member leave the employment of </w:t>
      </w:r>
      <w:r w:rsidR="00A43C7E">
        <w:rPr>
          <w:rFonts w:ascii="Arial" w:hAnsi="Arial" w:cs="Arial"/>
          <w:sz w:val="24"/>
          <w:szCs w:val="24"/>
        </w:rPr>
        <w:t>Beacon Independent School</w:t>
      </w:r>
      <w:r w:rsidR="00A43C7E" w:rsidRPr="00D02079">
        <w:rPr>
          <w:rFonts w:ascii="Arial" w:hAnsi="Arial" w:cs="Arial"/>
          <w:sz w:val="24"/>
          <w:szCs w:val="24"/>
        </w:rPr>
        <w:t xml:space="preserve"> </w:t>
      </w:r>
      <w:r w:rsidRPr="00D02079">
        <w:rPr>
          <w:rFonts w:ascii="Arial" w:hAnsi="Arial" w:cs="Arial"/>
          <w:sz w:val="24"/>
          <w:szCs w:val="24"/>
        </w:rPr>
        <w:t xml:space="preserve">within two years of completing significant training, considered to be </w:t>
      </w:r>
      <w:proofErr w:type="gramStart"/>
      <w:r w:rsidRPr="00D02079">
        <w:rPr>
          <w:rFonts w:ascii="Arial" w:hAnsi="Arial" w:cs="Arial"/>
          <w:sz w:val="24"/>
          <w:szCs w:val="24"/>
        </w:rPr>
        <w:t>in excess of</w:t>
      </w:r>
      <w:proofErr w:type="gramEnd"/>
      <w:r w:rsidRPr="00D02079">
        <w:rPr>
          <w:rFonts w:ascii="Arial" w:hAnsi="Arial" w:cs="Arial"/>
          <w:sz w:val="24"/>
          <w:szCs w:val="24"/>
        </w:rPr>
        <w:t xml:space="preserve"> £600, </w:t>
      </w:r>
      <w:r w:rsidR="00A43C7E">
        <w:rPr>
          <w:rFonts w:ascii="Arial" w:hAnsi="Arial" w:cs="Arial"/>
          <w:sz w:val="24"/>
          <w:szCs w:val="24"/>
        </w:rPr>
        <w:t>Beacon Independent School</w:t>
      </w:r>
      <w:r w:rsidR="00A43C7E" w:rsidRPr="00D02079">
        <w:rPr>
          <w:rFonts w:ascii="Arial" w:hAnsi="Arial" w:cs="Arial"/>
          <w:sz w:val="24"/>
          <w:szCs w:val="24"/>
        </w:rPr>
        <w:t xml:space="preserve"> </w:t>
      </w:r>
      <w:r w:rsidRPr="00D02079">
        <w:rPr>
          <w:rFonts w:ascii="Arial" w:hAnsi="Arial" w:cs="Arial"/>
          <w:sz w:val="24"/>
          <w:szCs w:val="24"/>
        </w:rPr>
        <w:t xml:space="preserve">reserves the right to claim back from the employee the costs of the training subject to the following. If the staff member leaves: </w:t>
      </w:r>
    </w:p>
    <w:p w14:paraId="16B246B6" w14:textId="77777777" w:rsidR="00341C98"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Within 6 months of completing training, 100% of the amount </w:t>
      </w:r>
      <w:proofErr w:type="gramStart"/>
      <w:r w:rsidRPr="00D02079">
        <w:rPr>
          <w:rFonts w:ascii="Arial" w:hAnsi="Arial" w:cs="Arial"/>
          <w:sz w:val="24"/>
          <w:szCs w:val="24"/>
        </w:rPr>
        <w:t>paid;</w:t>
      </w:r>
      <w:proofErr w:type="gramEnd"/>
      <w:r w:rsidRPr="00D02079">
        <w:rPr>
          <w:rFonts w:ascii="Arial" w:hAnsi="Arial" w:cs="Arial"/>
          <w:sz w:val="24"/>
          <w:szCs w:val="24"/>
        </w:rPr>
        <w:t xml:space="preserve"> </w:t>
      </w:r>
    </w:p>
    <w:p w14:paraId="13066FB8" w14:textId="77777777" w:rsidR="00341C98"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Within 1 year of completing training 75% of the course </w:t>
      </w:r>
      <w:proofErr w:type="gramStart"/>
      <w:r w:rsidRPr="00D02079">
        <w:rPr>
          <w:rFonts w:ascii="Arial" w:hAnsi="Arial" w:cs="Arial"/>
          <w:sz w:val="24"/>
          <w:szCs w:val="24"/>
        </w:rPr>
        <w:t>fee;</w:t>
      </w:r>
      <w:proofErr w:type="gramEnd"/>
      <w:r w:rsidRPr="00D02079">
        <w:rPr>
          <w:rFonts w:ascii="Arial" w:hAnsi="Arial" w:cs="Arial"/>
          <w:sz w:val="24"/>
          <w:szCs w:val="24"/>
        </w:rPr>
        <w:t xml:space="preserve"> </w:t>
      </w:r>
    </w:p>
    <w:p w14:paraId="7571E133" w14:textId="77777777" w:rsidR="00341C98"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Within 2 years of completing training 50% of the course </w:t>
      </w:r>
      <w:proofErr w:type="gramStart"/>
      <w:r w:rsidRPr="00D02079">
        <w:rPr>
          <w:rFonts w:ascii="Arial" w:hAnsi="Arial" w:cs="Arial"/>
          <w:sz w:val="24"/>
          <w:szCs w:val="24"/>
        </w:rPr>
        <w:t>fee;</w:t>
      </w:r>
      <w:proofErr w:type="gramEnd"/>
      <w:r w:rsidRPr="00D02079">
        <w:rPr>
          <w:rFonts w:ascii="Arial" w:hAnsi="Arial" w:cs="Arial"/>
          <w:sz w:val="24"/>
          <w:szCs w:val="24"/>
        </w:rPr>
        <w:t xml:space="preserve"> </w:t>
      </w:r>
    </w:p>
    <w:p w14:paraId="1035C46E" w14:textId="78F8A228" w:rsidR="00782FEE" w:rsidRPr="00D02079" w:rsidRDefault="00782FEE" w:rsidP="00782FEE">
      <w:pPr>
        <w:rPr>
          <w:rFonts w:ascii="Arial" w:hAnsi="Arial" w:cs="Arial"/>
          <w:sz w:val="24"/>
          <w:szCs w:val="24"/>
        </w:rPr>
      </w:pPr>
      <w:r w:rsidRPr="00D02079">
        <w:rPr>
          <w:rFonts w:ascii="Arial" w:hAnsi="Arial" w:cs="Arial"/>
          <w:sz w:val="24"/>
          <w:szCs w:val="24"/>
        </w:rPr>
        <w:t>After 2 years, there is no requirement to pay back course costs.</w:t>
      </w:r>
    </w:p>
    <w:sectPr w:rsidR="00782FEE" w:rsidRPr="00D020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A387" w14:textId="77777777" w:rsidR="00374AAF" w:rsidRDefault="00374AAF" w:rsidP="00A43C7E">
      <w:pPr>
        <w:spacing w:after="0" w:line="240" w:lineRule="auto"/>
      </w:pPr>
      <w:r>
        <w:separator/>
      </w:r>
    </w:p>
  </w:endnote>
  <w:endnote w:type="continuationSeparator" w:id="0">
    <w:p w14:paraId="10349BC8" w14:textId="77777777" w:rsidR="00374AAF" w:rsidRDefault="00374AAF" w:rsidP="00A4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C23A" w14:textId="77777777" w:rsidR="00374AAF" w:rsidRDefault="00374AAF" w:rsidP="00A43C7E">
      <w:pPr>
        <w:spacing w:after="0" w:line="240" w:lineRule="auto"/>
      </w:pPr>
      <w:r>
        <w:separator/>
      </w:r>
    </w:p>
  </w:footnote>
  <w:footnote w:type="continuationSeparator" w:id="0">
    <w:p w14:paraId="4DCC02CB" w14:textId="77777777" w:rsidR="00374AAF" w:rsidRDefault="00374AAF" w:rsidP="00A43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54F1C"/>
    <w:multiLevelType w:val="hybridMultilevel"/>
    <w:tmpl w:val="F14EF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0B3036"/>
    <w:multiLevelType w:val="hybridMultilevel"/>
    <w:tmpl w:val="72408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6980441">
    <w:abstractNumId w:val="1"/>
  </w:num>
  <w:num w:numId="2" w16cid:durableId="111386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EE"/>
    <w:rsid w:val="00341C98"/>
    <w:rsid w:val="00374AAF"/>
    <w:rsid w:val="00581200"/>
    <w:rsid w:val="00782FEE"/>
    <w:rsid w:val="00965CA5"/>
    <w:rsid w:val="00977A04"/>
    <w:rsid w:val="009C1C3B"/>
    <w:rsid w:val="00A43C7E"/>
    <w:rsid w:val="00C17224"/>
    <w:rsid w:val="00C916A5"/>
    <w:rsid w:val="00D02079"/>
    <w:rsid w:val="00D7326E"/>
    <w:rsid w:val="00D94517"/>
    <w:rsid w:val="00E20EF4"/>
    <w:rsid w:val="00E51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724F12"/>
  <w15:chartTrackingRefBased/>
  <w15:docId w15:val="{091D96FC-3FC9-CF4A-AAF3-6506065D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FEE"/>
    <w:pPr>
      <w:spacing w:after="180" w:line="274" w:lineRule="auto"/>
    </w:pPr>
    <w:rPr>
      <w:kern w:val="0"/>
      <w:sz w:val="22"/>
      <w:szCs w:val="22"/>
      <w:lang w:eastAsia="en-GB"/>
      <w14:ligatures w14:val="none"/>
    </w:rPr>
  </w:style>
  <w:style w:type="paragraph" w:styleId="Heading1">
    <w:name w:val="heading 1"/>
    <w:basedOn w:val="Normal"/>
    <w:next w:val="Normal"/>
    <w:link w:val="Heading1Char"/>
    <w:uiPriority w:val="9"/>
    <w:qFormat/>
    <w:rsid w:val="00782FE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82FE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82FEE"/>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82FEE"/>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82FEE"/>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82FEE"/>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82FEE"/>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82FEE"/>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82FEE"/>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FEE"/>
    <w:rPr>
      <w:rFonts w:eastAsiaTheme="majorEastAsia" w:cstheme="majorBidi"/>
      <w:color w:val="272727" w:themeColor="text1" w:themeTint="D8"/>
    </w:rPr>
  </w:style>
  <w:style w:type="paragraph" w:styleId="Title">
    <w:name w:val="Title"/>
    <w:basedOn w:val="Normal"/>
    <w:next w:val="Normal"/>
    <w:link w:val="TitleChar"/>
    <w:uiPriority w:val="10"/>
    <w:qFormat/>
    <w:rsid w:val="00782FE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82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FEE"/>
    <w:pPr>
      <w:numPr>
        <w:ilvl w:val="1"/>
      </w:numPr>
      <w:spacing w:after="160"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82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FEE"/>
    <w:pPr>
      <w:spacing w:before="160" w:after="160" w:line="240" w:lineRule="auto"/>
      <w:jc w:val="center"/>
    </w:pPr>
    <w:rPr>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782FEE"/>
    <w:rPr>
      <w:i/>
      <w:iCs/>
      <w:color w:val="404040" w:themeColor="text1" w:themeTint="BF"/>
    </w:rPr>
  </w:style>
  <w:style w:type="paragraph" w:styleId="ListParagraph">
    <w:name w:val="List Paragraph"/>
    <w:basedOn w:val="Normal"/>
    <w:uiPriority w:val="34"/>
    <w:qFormat/>
    <w:rsid w:val="00782FEE"/>
    <w:pPr>
      <w:spacing w:after="0" w:line="240" w:lineRule="auto"/>
      <w:ind w:left="720"/>
      <w:contextualSpacing/>
    </w:pPr>
    <w:rPr>
      <w:kern w:val="2"/>
      <w:sz w:val="24"/>
      <w:szCs w:val="24"/>
      <w:lang w:eastAsia="en-US"/>
      <w14:ligatures w14:val="standardContextual"/>
    </w:rPr>
  </w:style>
  <w:style w:type="character" w:styleId="IntenseEmphasis">
    <w:name w:val="Intense Emphasis"/>
    <w:basedOn w:val="DefaultParagraphFont"/>
    <w:uiPriority w:val="21"/>
    <w:qFormat/>
    <w:rsid w:val="00782FEE"/>
    <w:rPr>
      <w:i/>
      <w:iCs/>
      <w:color w:val="0F4761" w:themeColor="accent1" w:themeShade="BF"/>
    </w:rPr>
  </w:style>
  <w:style w:type="paragraph" w:styleId="IntenseQuote">
    <w:name w:val="Intense Quote"/>
    <w:basedOn w:val="Normal"/>
    <w:next w:val="Normal"/>
    <w:link w:val="IntenseQuoteChar"/>
    <w:uiPriority w:val="30"/>
    <w:qFormat/>
    <w:rsid w:val="00782FEE"/>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82FEE"/>
    <w:rPr>
      <w:i/>
      <w:iCs/>
      <w:color w:val="0F4761" w:themeColor="accent1" w:themeShade="BF"/>
    </w:rPr>
  </w:style>
  <w:style w:type="character" w:styleId="IntenseReference">
    <w:name w:val="Intense Reference"/>
    <w:basedOn w:val="DefaultParagraphFont"/>
    <w:uiPriority w:val="32"/>
    <w:qFormat/>
    <w:rsid w:val="00782FEE"/>
    <w:rPr>
      <w:b/>
      <w:bCs/>
      <w:smallCaps/>
      <w:color w:val="0F4761" w:themeColor="accent1" w:themeShade="BF"/>
      <w:spacing w:val="5"/>
    </w:rPr>
  </w:style>
  <w:style w:type="paragraph" w:styleId="TOC1">
    <w:name w:val="toc 1"/>
    <w:basedOn w:val="Normal"/>
    <w:next w:val="Normal"/>
    <w:autoRedefine/>
    <w:uiPriority w:val="39"/>
    <w:unhideWhenUsed/>
    <w:qFormat/>
    <w:rsid w:val="00782FEE"/>
    <w:pPr>
      <w:tabs>
        <w:tab w:val="right" w:leader="dot" w:pos="8296"/>
      </w:tabs>
      <w:spacing w:after="100"/>
    </w:pPr>
    <w:rPr>
      <w:rFonts w:ascii="Verdana" w:hAnsi="Verdana"/>
      <w:b/>
      <w:bCs/>
      <w:iCs/>
      <w:sz w:val="20"/>
      <w:szCs w:val="20"/>
    </w:rPr>
  </w:style>
  <w:style w:type="character" w:styleId="Hyperlink">
    <w:name w:val="Hyperlink"/>
    <w:basedOn w:val="DefaultParagraphFont"/>
    <w:uiPriority w:val="99"/>
    <w:unhideWhenUsed/>
    <w:rsid w:val="00782FEE"/>
    <w:rPr>
      <w:color w:val="467886" w:themeColor="hyperlink"/>
      <w:u w:val="single"/>
    </w:rPr>
  </w:style>
  <w:style w:type="paragraph" w:styleId="TOCHeading">
    <w:name w:val="TOC Heading"/>
    <w:basedOn w:val="Heading1"/>
    <w:next w:val="Normal"/>
    <w:uiPriority w:val="39"/>
    <w:unhideWhenUsed/>
    <w:qFormat/>
    <w:rsid w:val="00782FEE"/>
    <w:pPr>
      <w:spacing w:before="480" w:after="0" w:line="264" w:lineRule="auto"/>
      <w:outlineLvl w:val="9"/>
    </w:pPr>
    <w:rPr>
      <w:b/>
      <w:bCs/>
      <w:color w:val="0E2841" w:themeColor="text2"/>
      <w:kern w:val="0"/>
      <w:sz w:val="32"/>
      <w:szCs w:val="28"/>
      <w:lang w:eastAsia="en-GB"/>
      <w14:ligatures w14:val="none"/>
    </w:rPr>
  </w:style>
  <w:style w:type="table" w:customStyle="1" w:styleId="TableGrid">
    <w:name w:val="TableGrid"/>
    <w:rsid w:val="00782FEE"/>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A43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C7E"/>
    <w:rPr>
      <w:kern w:val="0"/>
      <w:sz w:val="22"/>
      <w:szCs w:val="22"/>
      <w:lang w:eastAsia="en-GB"/>
      <w14:ligatures w14:val="none"/>
    </w:rPr>
  </w:style>
  <w:style w:type="paragraph" w:styleId="Footer">
    <w:name w:val="footer"/>
    <w:basedOn w:val="Normal"/>
    <w:link w:val="FooterChar"/>
    <w:uiPriority w:val="99"/>
    <w:unhideWhenUsed/>
    <w:rsid w:val="00A43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C7E"/>
    <w:rPr>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60541CBC-B622-4F51-8930-267F0360B332}"/>
</file>

<file path=customXml/itemProps2.xml><?xml version="1.0" encoding="utf-8"?>
<ds:datastoreItem xmlns:ds="http://schemas.openxmlformats.org/officeDocument/2006/customXml" ds:itemID="{D594057C-77E4-4F3D-ABA3-355A636502E9}"/>
</file>

<file path=customXml/itemProps3.xml><?xml version="1.0" encoding="utf-8"?>
<ds:datastoreItem xmlns:ds="http://schemas.openxmlformats.org/officeDocument/2006/customXml" ds:itemID="{65A12E56-7DEC-4542-9A26-371DF8351FE2}"/>
</file>

<file path=docProps/app.xml><?xml version="1.0" encoding="utf-8"?>
<Properties xmlns="http://schemas.openxmlformats.org/officeDocument/2006/extended-properties" xmlns:vt="http://schemas.openxmlformats.org/officeDocument/2006/docPropsVTypes">
  <Template>Normal.dotm</Template>
  <TotalTime>9</TotalTime>
  <Pages>7</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John</dc:creator>
  <cp:keywords/>
  <dc:description/>
  <cp:lastModifiedBy>Kip McGrath Lichfield</cp:lastModifiedBy>
  <cp:revision>3</cp:revision>
  <dcterms:created xsi:type="dcterms:W3CDTF">2025-03-02T19:19:00Z</dcterms:created>
  <dcterms:modified xsi:type="dcterms:W3CDTF">2025-03-02T19:37:00Z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