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ectPr>
          <w:headerReference w:type="default" r:id="rId4"/>
          <w:footerReference w:type="default" r:id="rId5"/>
          <w:pgSz w:w="12240" w:h="15840" w:orient="portrait"/>
          <w:pgMar w:top="0" w:right="0" w:bottom="0" w:left="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Colorscape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Tina Alvarez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.7pt;margin-top:620.4pt;width:263.8pt;height:12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Colorscape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Tina Alvarez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Earth Angel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Deb Kreimborg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Digital 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299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2.5pt;margin-top:620.4pt;width:263.8pt;height:12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Earth Angel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Deb Kreimborg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Digital 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299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Blue Butterfly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Karen Somoano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$2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6.7pt;margin-top:331.6pt;width:263.8pt;height:128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Blue Butterfly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Karen Somoano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$2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Out of Africa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Elaine Gary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$200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22.5pt;margin-top:331.6pt;width:263.8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Out of Africa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Elaine Gary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$200</w:t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2369916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Family Values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David Blow</w:t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Digital Photograph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$450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3.0pt;margin-top:186.6pt;width:271.0pt;height:128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Family Values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David Blow</w:t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Digital Photograph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$450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2369916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Flowers for Mom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Elaine Gary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22.5pt;margin-top:186.6pt;width:263.8pt;height:128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Flowers for Mom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Elaine Gary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558703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Cheshire Cat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David Blow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Digital Photograph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$350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3.0pt;margin-top:44.0pt;width:271.0pt;height:128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Cheshire Cat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David Blow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Digital Photograph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$350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Goldfish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Karen Somoano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6.7pt;margin-top:475.6pt;width:263.8pt;height:128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Goldfish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Karen Somoano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Time Out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Deb Kreimborg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ic Montage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399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22.5pt;margin-top:475.6pt;width:263.8pt;height:128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Time Out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Deb Kreimborg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ic Montage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399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4089439</wp:posOffset>
                </wp:positionH>
                <wp:positionV relativeFrom="page">
                  <wp:posOffset>558703</wp:posOffset>
                </wp:positionV>
                <wp:extent cx="335661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Late Afternoon Colors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Tina Alvarez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$1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22.0pt;margin-top:44.0pt;width:264.3pt;height:128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Late Afternoon Colors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Tina Alvarez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$1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75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Body"/>
        <w:sectPr>
          <w:headerReference w:type="default" r:id="rId6"/>
          <w:pgSz w:w="12240" w:h="15840" w:orient="portrait"/>
          <w:pgMar w:top="0" w:right="0" w:bottom="0" w:left="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Ensconced in Grey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Mundy Hendrickson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111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6.7pt;margin-top:620.4pt;width:263.8pt;height:128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Ensconced in Grey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Mundy Hendrickson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111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In Ghost Ranch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Alfredo Santesteban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45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22.5pt;margin-top:620.4pt;width:263.8pt;height:128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In Ghost Ranch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Alfredo Santesteban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45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Shifting Perspective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Jose Angel Hernandez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 on Wood Panel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495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6.7pt;margin-top:331.6pt;width:263.8pt;height:128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Shifting Perspective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Jose Angel Hernandez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 on Wood Panel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495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Space Debris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Cary Cox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 on Wood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22.5pt;margin-top:331.6pt;width:263.8pt;height:128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Space Debris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Cary Cox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 on Wood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125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2369916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Crossing Paths With Ambiguity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Buck Buchheister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 Collage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3.0pt;margin-top:186.6pt;width:271.0pt;height:128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Crossing Paths With Ambiguity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Buck Buchheister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 Collage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2369916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Fractured Psyche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Cary Cox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 on Wood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22.5pt;margin-top:186.6pt;width:263.8pt;height:128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Fractured Psyche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Cary Cox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 on Wood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558703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Brain Cell Replacement Therapy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Buck Buchheister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 Collage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3.0pt;margin-top:44.0pt;width:271.0pt;height:128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Brain Cell Replacement Therapy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Buck Buchheister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 Collage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Pivot Point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Jose Angel Hernandez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 on Wood Panel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26.7pt;margin-top:475.6pt;width:263.8pt;height:128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Pivot Point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Jose Angel Hernandez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 on Wood Panel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Bouquet of Sunflowers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Alfredo Santesteban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2.5pt;margin-top:475.6pt;width:263.8pt;height:128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Bouquet of Sunflowers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Alfredo Santesteban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4089439</wp:posOffset>
                </wp:positionH>
                <wp:positionV relativeFrom="page">
                  <wp:posOffset>558703</wp:posOffset>
                </wp:positionV>
                <wp:extent cx="335661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Roots to Tips II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Mundy Hendrickson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309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22.0pt;margin-top:44.0pt;width:264.3pt;height:128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Roots to Tips II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Mundy Hendrickson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309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Body"/>
        <w:sectPr>
          <w:headerReference w:type="default" r:id="rId7"/>
          <w:pgSz w:w="12240" w:h="15840" w:orient="portrait"/>
          <w:pgMar w:top="0" w:right="0" w:bottom="0" w:left="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Pieces of Time #2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Lisa Chittenden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Altered Book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NFS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26.7pt;margin-top:620.4pt;width:263.8pt;height:128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Pieces of Time #2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Lisa Chittenden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Altered Book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NFS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No Home Among the Giants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Chuck Hendrickson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on Canvas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322.5pt;margin-top:620.4pt;width:263.8pt;height:128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No Home Among the Giants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Chuck Hendrickson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 on Canvas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Poodle in Rear View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Torre Bellis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6.7pt;margin-top:331.6pt;width:263.8pt;height:128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Poodle in Rear View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Torre Bellis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Heaven and Earth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Jodie Beck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 and Gold Leaf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3,633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322.5pt;margin-top:331.6pt;width:263.8pt;height:128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Heaven and Earth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Jodie Beck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 and Gold Leaf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3,633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2369916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Dawn Patrol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Nancy Busey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Watercolor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3.0pt;margin-top:186.6pt;width:271.0pt;height:128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Dawn Patrol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Nancy Busey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Watercolor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2369916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Brick of Self-Control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Denise Holguin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Assemblage Art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322.5pt;margin-top:186.6pt;width:263.8pt;height:128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Brick of Self-Control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Denise Holguin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Assemblage Art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558703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Ancients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Nancy Busey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Watercolor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3.0pt;margin-top:44.0pt;width:271.0pt;height:128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The Ancients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Nancy Busey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Watercolor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re Fine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Torre Bellis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26.7pt;margin-top:475.6pt;width:263.8pt;height:128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We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re Fine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Torre Bellis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Commitments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Jodie Beck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 and Mixed Mediums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2,270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22.5pt;margin-top:475.6pt;width:263.8pt;height:128.0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Commitments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Jodie Beck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 and Mixed Mediums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2,270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4089439</wp:posOffset>
                </wp:positionH>
                <wp:positionV relativeFrom="page">
                  <wp:posOffset>558703</wp:posOffset>
                </wp:positionV>
                <wp:extent cx="335661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 Poodle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 First Cookbook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Denise Holguin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22.0pt;margin-top:44.0pt;width:264.3pt;height:128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La Poodle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 First Cookbook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Denise Holguin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Body"/>
        <w:sectPr>
          <w:headerReference w:type="default" r:id="rId8"/>
          <w:pgSz w:w="12240" w:h="15840" w:orient="portrait"/>
          <w:pgMar w:top="0" w:right="0" w:bottom="0" w:left="0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Mighty Bird in the Wind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Steven Rodriguez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1500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26.7pt;margin-top:620.4pt;width:263.8pt;height:128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Mighty Bird in the Wind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Steven Rodriguez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1500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Three Friends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Valerie Corwin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322.5pt;margin-top:620.4pt;width:263.8pt;height:128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Three Friends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Valerie Corwin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Pais Tropical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Mary Carradine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Monotype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4000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26.7pt;margin-top:331.6pt;width:263.8pt;height:128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Pais Tropical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Mary Carradine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Monotype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4000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Kitchen Table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Teri McRedmond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$2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322.5pt;margin-top:331.6pt;width:263.8pt;height:128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Kitchen Table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Teri McRedmond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$2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2369916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Waltz of the Sugar Plum Fairies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Mary Carradine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Monotype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$4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23.0pt;margin-top:186.6pt;width:271.0pt;height:128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Waltz of the Sugar Plum Fairies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Mary Carradine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Monotype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$4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2369916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Elegance of Water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Dave McRedmond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Chalk and Acrylic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322.5pt;margin-top:186.6pt;width:263.8pt;height:128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The Elegance of Water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Dave McRedmond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Chalk and Acrylic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558703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Curvilinear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Chuck Hendrickson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Acrylic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1,300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23.0pt;margin-top:44.0pt;width:271.0pt;height:128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Curvilinear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Chuck Hendrickson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Acrylic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1,300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Of Sinners and Saints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Liz Wallace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Watercolor, Acrylic, Gold Mica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175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6.7pt;margin-top:475.6pt;width:263.8pt;height:128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Of Sinners and Saints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Liz Wallace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Watercolor, Acrylic, Gold Mica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175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Warrior Butterfly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Teri McRedmond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</w:p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250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322.5pt;margin-top:475.6pt;width:263.8pt;height:128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Warrior Butterfly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Teri McRedmond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</w:p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250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4089439</wp:posOffset>
                </wp:positionH>
                <wp:positionV relativeFrom="page">
                  <wp:posOffset>558703</wp:posOffset>
                </wp:positionV>
                <wp:extent cx="335661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Soft Reflections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Dave McRedmond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Chalk on Cloth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$1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322.0pt;margin-top:44.0pt;width:264.3pt;height:128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Soft Reflections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Dave McRedmond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Chalk on Cloth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$1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Colorscape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Tina Alvarez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300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26.7pt;margin-top:620.4pt;width:263.8pt;height:128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Colorscape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Tina Alvarez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300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7879595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Living Water, With or Without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by Pam Nichols</w:t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$940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322.5pt;margin-top:620.4pt;width:263.8pt;height:128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Living Water, With or Without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by Pam Nichols</w:t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$940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Blue Butterfly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Karen Somoano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 on Canvas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$2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26.7pt;margin-top:331.6pt;width:263.8pt;height:128.0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Blue Butterfly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Karen Somoano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 on Canvas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$2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4211835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Out of Africa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Elaine Gary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$200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$95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322.5pt;margin-top:331.6pt;width:263.8pt;height:128.0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Out of Africa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Elaine Gary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$200</w:t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$95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2369916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New Day Dawning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Christi Martin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Encaustic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23.0pt;margin-top:186.6pt;width:271.0pt;height:128.0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New Day Dawning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Christi Martin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Encaustic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2369916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Flowers for Mom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Elaine Gary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Oil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visibility:visible;position:absolute;margin-left:322.5pt;margin-top:186.6pt;width:263.8pt;height:128.0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Flowers for Mom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Elaine Gary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Oil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291676</wp:posOffset>
                </wp:positionH>
                <wp:positionV relativeFrom="page">
                  <wp:posOffset>558703</wp:posOffset>
                </wp:positionV>
                <wp:extent cx="344178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Finding the Light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Christi Martin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Encaustic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23.0pt;margin-top:44.0pt;width:271.0pt;height:128.0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Finding the Light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Christi Martin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Encaustic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339049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Goldfish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Karen Somoano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Mixed Media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225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visibility:visible;position:absolute;margin-left:26.7pt;margin-top:475.6pt;width:263.8pt;height:128.0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Goldfish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Karen Somoano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Mixed Media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225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4095710</wp:posOffset>
                </wp:positionH>
                <wp:positionV relativeFrom="page">
                  <wp:posOffset>6040635</wp:posOffset>
                </wp:positionV>
                <wp:extent cx="335033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3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/>
                          </w:p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Koi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Living Jewel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by Tina Alvarez</w:t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$175</w:t>
                            </w:r>
                            <w:r/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visibility:visible;position:absolute;margin-left:322.5pt;margin-top:475.6pt;width:263.8pt;height:128.0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/>
                    </w:p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Koi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The Living Jewel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by Tina Alvarez</w:t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$175</w:t>
                      </w:r>
                      <w:r/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4089439</wp:posOffset>
                </wp:positionH>
                <wp:positionV relativeFrom="page">
                  <wp:posOffset>558703</wp:posOffset>
                </wp:positionV>
                <wp:extent cx="335661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Late Afternoon Colors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Tina Alvarez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Photography</w:t>
                            </w:r>
                            <w:r>
                              <w:rPr>
                                <w:i w:val="1"/>
                                <w:i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$1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322.0pt;margin-top:44.0pt;width:264.3pt;height:128.0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Late Afternoon Colors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Tina Alvarez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  <w:rPr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Photography</w:t>
                      </w:r>
                      <w:r>
                        <w:rPr>
                          <w:i w:val="1"/>
                          <w:i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 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$1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75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9"/>
      <w:pgSz w:w="12240" w:h="15840" w:orient="portrait"/>
      <w:pgMar w:top="0" w:right="0" w:bottom="0" w:left="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