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80" w:rsidRDefault="00936F80" w:rsidP="00936F8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Wilkes County Quilters, Inc.</w:t>
      </w:r>
    </w:p>
    <w:p w:rsidR="00936F80" w:rsidRDefault="00936F80" w:rsidP="00936F8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2020 Golden Needle Award Nomination</w:t>
      </w:r>
    </w:p>
    <w:p w:rsidR="008B0844" w:rsidRDefault="008B0844" w:rsidP="00936F8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8B0844" w:rsidRDefault="008B0844" w:rsidP="00936F80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8B0844" w:rsidRDefault="008B0844" w:rsidP="00936F80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:rsidR="00936F80" w:rsidRDefault="00936F80" w:rsidP="00936F80">
      <w:pPr>
        <w:pStyle w:val="NoSpacing"/>
        <w:jc w:val="center"/>
        <w:rPr>
          <w:rFonts w:ascii="Tahoma" w:hAnsi="Tahoma" w:cs="Tahoma"/>
          <w:sz w:val="28"/>
          <w:szCs w:val="28"/>
        </w:rPr>
      </w:pPr>
    </w:p>
    <w:p w:rsidR="00936F80" w:rsidRDefault="00936F80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keeping with tradition, the 2020 Golden Needle Award will be presented at the annual Christmas Party.  Please giv</w:t>
      </w:r>
      <w:r w:rsidR="00EA2A66">
        <w:rPr>
          <w:rFonts w:ascii="Tahoma" w:hAnsi="Tahoma" w:cs="Tahoma"/>
          <w:sz w:val="28"/>
          <w:szCs w:val="28"/>
        </w:rPr>
        <w:t>e careful consideration and nominate the member you consider has consistently demonstrated the following attributes during the course of her/his membership in the Wilkes County Quilt Guild.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 Has made major contributions to the success of the activities of the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Wilkes County Quilt Guild.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  Actively participates in the endeavors of the Guild to promote its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growth and fulfillment of its mission.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3.  Actively promotes the art of quilting and fiber arts.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Please return your nomination at or before the November meeting.  Your input supporting your nominee is desired and valued.</w:t>
      </w:r>
    </w:p>
    <w:p w:rsid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</w:p>
    <w:p w:rsidR="00EA2A66" w:rsidRPr="00EA2A66" w:rsidRDefault="00EA2A66" w:rsidP="00936F8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My nominee is</w:t>
      </w:r>
      <w:r>
        <w:rPr>
          <w:rFonts w:ascii="Tahoma" w:hAnsi="Tahoma" w:cs="Tahoma"/>
          <w:sz w:val="28"/>
          <w:szCs w:val="28"/>
        </w:rPr>
        <w:t>________________________________________________</w:t>
      </w:r>
      <w:r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F80" w:rsidRPr="00936F80" w:rsidRDefault="00936F80" w:rsidP="00936F80">
      <w:pPr>
        <w:rPr>
          <w:rFonts w:ascii="Tahoma" w:hAnsi="Tahoma" w:cs="Tahoma"/>
          <w:sz w:val="28"/>
          <w:szCs w:val="28"/>
        </w:rPr>
      </w:pPr>
    </w:p>
    <w:p w:rsidR="00936F80" w:rsidRDefault="00936F80" w:rsidP="00936F80">
      <w:pPr>
        <w:pStyle w:val="NoSpacing"/>
      </w:pPr>
      <w:r>
        <w:t xml:space="preserve"> </w:t>
      </w:r>
    </w:p>
    <w:p w:rsidR="00936F80" w:rsidRPr="00936F80" w:rsidRDefault="00936F80" w:rsidP="00936F80">
      <w:pPr>
        <w:pStyle w:val="NoSpacing"/>
      </w:pPr>
      <w:r>
        <w:t xml:space="preserve">    </w:t>
      </w:r>
    </w:p>
    <w:sectPr w:rsidR="00936F80" w:rsidRPr="00936F80" w:rsidSect="00ED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36F80"/>
    <w:rsid w:val="008B0844"/>
    <w:rsid w:val="00936F80"/>
    <w:rsid w:val="00AC5CA5"/>
    <w:rsid w:val="00EA2A66"/>
    <w:rsid w:val="00ED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2020-09-09T21:07:00Z</cp:lastPrinted>
  <dcterms:created xsi:type="dcterms:W3CDTF">2020-09-09T20:48:00Z</dcterms:created>
  <dcterms:modified xsi:type="dcterms:W3CDTF">2020-10-07T16:28:00Z</dcterms:modified>
</cp:coreProperties>
</file>