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00000000002"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16"/>
        <w:gridCol w:w="6637"/>
        <w:gridCol w:w="1553"/>
        <w:tblGridChange w:id="0">
          <w:tblGrid>
            <w:gridCol w:w="2016"/>
            <w:gridCol w:w="6637"/>
            <w:gridCol w:w="1553"/>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49107" cy="823119"/>
                  <wp:effectExtent b="0" l="0" r="0" t="0"/>
                  <wp:docPr id="17538799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49107" cy="823119"/>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Child Safety and Wellbeing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The Sorrento Primary School </w:t>
      </w:r>
      <w:r w:rsidDel="00000000" w:rsidR="00000000" w:rsidRPr="00000000">
        <w:rPr>
          <w:color w:val="0b0c1d"/>
          <w:rtl w:val="0"/>
        </w:rPr>
        <w:t xml:space="preserve">Child Safety and Wellbeing Policy demonstrates </w:t>
      </w:r>
      <w:r w:rsidDel="00000000" w:rsidR="00000000" w:rsidRPr="00000000">
        <w:rPr>
          <w:rtl w:val="0"/>
        </w:rPr>
        <w:t xml:space="preserve">our school’s commitment to creating and maintaining a child safe and child-friendly organisation, where children and young people are safe and feel safe.</w:t>
      </w:r>
    </w:p>
    <w:p w:rsidR="00000000" w:rsidDel="00000000" w:rsidP="00000000" w:rsidRDefault="00000000" w:rsidRPr="00000000" w14:paraId="0000000E">
      <w:pPr>
        <w:rPr/>
      </w:pPr>
      <w:r w:rsidDel="00000000" w:rsidR="00000000" w:rsidRPr="00000000">
        <w:rPr>
          <w:rtl w:val="0"/>
        </w:rPr>
        <w:t xml:space="preserve">This policy provides an overview of our school’s approach to implementing </w:t>
      </w:r>
      <w:hyperlink r:id="rId9">
        <w:r w:rsidDel="00000000" w:rsidR="00000000" w:rsidRPr="00000000">
          <w:rPr>
            <w:color w:val="0563c1"/>
            <w:u w:val="single"/>
            <w:rtl w:val="0"/>
          </w:rPr>
          <w:t xml:space="preserve">Ministerial Order 1359</w:t>
        </w:r>
      </w:hyperlink>
      <w:r w:rsidDel="00000000" w:rsidR="00000000" w:rsidRPr="00000000">
        <w:rPr>
          <w:rtl w:val="0"/>
        </w:rPr>
        <w:t xml:space="preserve"> (PDF, 363KB) which sets out how the Victorian Child Safe Standards apply in school environments.</w:t>
      </w:r>
    </w:p>
    <w:p w:rsidR="00000000" w:rsidDel="00000000" w:rsidP="00000000" w:rsidRDefault="00000000" w:rsidRPr="00000000" w14:paraId="0000000F">
      <w:pPr>
        <w:rPr/>
      </w:pPr>
      <w:r w:rsidDel="00000000" w:rsidR="00000000" w:rsidRPr="00000000">
        <w:rPr>
          <w:rtl w:val="0"/>
        </w:rPr>
        <w:t xml:space="preserve">It informs our school community of everyone’s obligations to act safely and appropriately towards children and guides our processes and practices for the safety and wellbeing of students across all areas of our work.</w:t>
      </w:r>
    </w:p>
    <w:p w:rsidR="00000000" w:rsidDel="00000000" w:rsidP="00000000" w:rsidRDefault="00000000" w:rsidRPr="00000000" w14:paraId="00000010">
      <w:pPr>
        <w:pStyle w:val="Heading1"/>
        <w:rPr/>
      </w:pPr>
      <w:r w:rsidDel="00000000" w:rsidR="00000000" w:rsidRPr="00000000">
        <w:rPr>
          <w:rtl w:val="0"/>
        </w:rPr>
        <w:t xml:space="preserve">Scope</w:t>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applies to all school staff, volunteers and contractors whether or not they work in direct contact with students. It also applies to school council members where indicated.</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applies in all physical and online school environments used by students during or outside of school hours, including other locations provided by for a student’s use (for example, a school camp) and those provided through third-party providers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be read together with our other child safety and wellbeing policies, procedures, and codes – refer to the related school policies section below.</w:t>
      </w:r>
    </w:p>
    <w:p w:rsidR="00000000" w:rsidDel="00000000" w:rsidP="00000000" w:rsidRDefault="00000000" w:rsidRPr="00000000" w14:paraId="00000015">
      <w:pPr>
        <w:pStyle w:val="Heading1"/>
        <w:rPr/>
      </w:pPr>
      <w:r w:rsidDel="00000000" w:rsidR="00000000" w:rsidRPr="00000000">
        <w:rPr>
          <w:rtl w:val="0"/>
        </w:rPr>
        <w:t xml:space="preserve">DEFINITIONs</w:t>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terms in this policy have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specific definitions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abuse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child-connected work</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child-related work</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environment</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boarding environment</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boarding premises staff</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governing authority</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boarding premises governing authority</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w:t>
      </w:r>
    </w:p>
    <w:p w:rsidR="00000000" w:rsidDel="00000000" w:rsidP="00000000" w:rsidRDefault="00000000" w:rsidRPr="00000000" w14:paraId="00000024">
      <w:pPr>
        <w:pStyle w:val="Heading1"/>
        <w:rPr/>
      </w:pPr>
      <w:r w:rsidDel="00000000" w:rsidR="00000000" w:rsidRPr="00000000">
        <w:rPr>
          <w:rtl w:val="0"/>
        </w:rPr>
        <w:t xml:space="preserve">STATEMENT OF COMMITMENT TO CHILD SAFETY AND CHILD SAFETY PRINCIPLES</w:t>
      </w:r>
    </w:p>
    <w:p w:rsidR="00000000" w:rsidDel="00000000" w:rsidP="00000000" w:rsidRDefault="00000000" w:rsidRPr="00000000" w14:paraId="00000025">
      <w:pPr>
        <w:rPr/>
      </w:pPr>
      <w:r w:rsidDel="00000000" w:rsidR="00000000" w:rsidRPr="00000000">
        <w:rPr>
          <w:rtl w:val="0"/>
        </w:rPr>
        <w:t xml:space="preserve">Sorrento Primary School is a child safe organisation which welcomes all children, young people and their families.</w:t>
      </w:r>
    </w:p>
    <w:p w:rsidR="00000000" w:rsidDel="00000000" w:rsidP="00000000" w:rsidRDefault="00000000" w:rsidRPr="00000000" w14:paraId="00000026">
      <w:pPr>
        <w:rPr/>
      </w:pPr>
      <w:r w:rsidDel="00000000" w:rsidR="00000000" w:rsidRPr="00000000">
        <w:rPr>
          <w:rtl w:val="0"/>
        </w:rP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w:t>
      </w:r>
    </w:p>
    <w:p w:rsidR="00000000" w:rsidDel="00000000" w:rsidP="00000000" w:rsidRDefault="00000000" w:rsidRPr="00000000" w14:paraId="00000027">
      <w:pPr>
        <w:rPr/>
      </w:pPr>
      <w:r w:rsidDel="00000000" w:rsidR="00000000" w:rsidRPr="00000000">
        <w:rPr>
          <w:rtl w:val="0"/>
        </w:rPr>
        <w:t xml:space="preserve">We have no tolerance for child abuse and take proactive steps to identify and manage any risks of harm to students in our school environments.</w:t>
      </w:r>
    </w:p>
    <w:p w:rsidR="00000000" w:rsidDel="00000000" w:rsidP="00000000" w:rsidRDefault="00000000" w:rsidRPr="00000000" w14:paraId="00000028">
      <w:pPr>
        <w:rPr/>
      </w:pPr>
      <w:r w:rsidDel="00000000" w:rsidR="00000000" w:rsidRPr="00000000">
        <w:rPr>
          <w:rtl w:val="0"/>
        </w:rPr>
        <w:t xml:space="preserve">We promote positive relationships between students and adults and between students and their peers. These relationships are based on trust and respect.</w:t>
      </w:r>
    </w:p>
    <w:p w:rsidR="00000000" w:rsidDel="00000000" w:rsidP="00000000" w:rsidRDefault="00000000" w:rsidRPr="00000000" w14:paraId="00000029">
      <w:pPr>
        <w:rPr/>
      </w:pPr>
      <w:r w:rsidDel="00000000" w:rsidR="00000000" w:rsidRPr="00000000">
        <w:rPr>
          <w:rtl w:val="0"/>
        </w:rPr>
        <w:t xml:space="preserve">We take proactive steps to identify and manage any risk of harm to students in our school environment. When child safety concerns are raised or identified, we treat these seriously and respond promptly and thoroughly.</w:t>
      </w:r>
    </w:p>
    <w:p w:rsidR="00000000" w:rsidDel="00000000" w:rsidP="00000000" w:rsidRDefault="00000000" w:rsidRPr="00000000" w14:paraId="0000002A">
      <w:pPr>
        <w:rPr/>
      </w:pPr>
      <w:r w:rsidDel="00000000" w:rsidR="00000000" w:rsidRPr="00000000">
        <w:rPr>
          <w:rtl w:val="0"/>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w:t>
      </w:r>
    </w:p>
    <w:p w:rsidR="00000000" w:rsidDel="00000000" w:rsidP="00000000" w:rsidRDefault="00000000" w:rsidRPr="00000000" w14:paraId="0000002B">
      <w:pPr>
        <w:rPr/>
      </w:pPr>
      <w:r w:rsidDel="00000000" w:rsidR="00000000" w:rsidRPr="00000000">
        <w:rPr>
          <w:rtl w:val="0"/>
        </w:rPr>
        <w:t xml:space="preserve">Child safety is a shared responsibility. Every person involved in our school has an important role in promoting child safety and wellbeing and promptly raising any issues or concerns about a child’s safety.</w:t>
      </w:r>
    </w:p>
    <w:p w:rsidR="00000000" w:rsidDel="00000000" w:rsidP="00000000" w:rsidRDefault="00000000" w:rsidRPr="00000000" w14:paraId="0000002C">
      <w:pPr>
        <w:rPr/>
      </w:pPr>
      <w:r w:rsidDel="00000000" w:rsidR="00000000" w:rsidRPr="00000000">
        <w:rPr>
          <w:rtl w:val="0"/>
        </w:rPr>
        <w:t xml:space="preserve">We are committed to regularly reviewing our child safe practices, and seeking input from our students, families, staff, and volunteers to inform our ongoing strategies.</w:t>
      </w:r>
    </w:p>
    <w:p w:rsidR="00000000" w:rsidDel="00000000" w:rsidP="00000000" w:rsidRDefault="00000000" w:rsidRPr="00000000" w14:paraId="0000002D">
      <w:pPr>
        <w:pStyle w:val="Heading1"/>
        <w:rPr/>
      </w:pPr>
      <w:r w:rsidDel="00000000" w:rsidR="00000000" w:rsidRPr="00000000">
        <w:rPr>
          <w:rtl w:val="0"/>
        </w:rPr>
        <w:t xml:space="preserve">ROLES AND RESPONSIBILITIES</w:t>
      </w:r>
    </w:p>
    <w:p w:rsidR="00000000" w:rsidDel="00000000" w:rsidP="00000000" w:rsidRDefault="00000000" w:rsidRPr="00000000" w14:paraId="0000002E">
      <w:pPr>
        <w:pStyle w:val="Heading2"/>
        <w:rPr/>
      </w:pPr>
      <w:r w:rsidDel="00000000" w:rsidR="00000000" w:rsidRPr="00000000">
        <w:rPr>
          <w:rtl w:val="0"/>
        </w:rPr>
        <w:t xml:space="preserve">School leadership team</w:t>
      </w:r>
    </w:p>
    <w:p w:rsidR="00000000" w:rsidDel="00000000" w:rsidP="00000000" w:rsidRDefault="00000000" w:rsidRPr="00000000" w14:paraId="0000002F">
      <w:pPr>
        <w:rPr/>
      </w:pPr>
      <w:r w:rsidDel="00000000" w:rsidR="00000000" w:rsidRPr="00000000">
        <w:rPr>
          <w:rtl w:val="0"/>
        </w:rPr>
        <w:t xml:space="preserve">Our school leadership team (comprising the </w:t>
      </w:r>
      <w:r w:rsidDel="00000000" w:rsidR="00000000" w:rsidRPr="00000000">
        <w:rPr>
          <w:rtl w:val="0"/>
        </w:rPr>
        <w:t xml:space="preserve">principal, assistant principal and PLT Leaders) is responsible for ensuring that a strong child safe culture is created and maintained, and that policies and practices are effectively developed and implemented in accordance with Ministerial Order 1359.</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Principals and assistant principals will:</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effective child safety and wellbeing governance, policies, procedures, codes and practices are in place and followed</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a child safe culture that facilitates the active participation of students, families and staff in promoting and improving child safety, cultural safety and wellbeing</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enable inclusive practices where the diverse needs of all students are considered</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reinforce high standards of respectful behaviour between students and adults, and between students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regular open discussion on child safety issues within the school community including at leadership team meetings, staff meetings and school council meetings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regular professional learning for staff and volunteers (where appropriate) to build deeper understandings of child safety, cultural safety, student wellbeing and prevention of responding to abuse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 environment where child safety complaints and concerns are readily raised, and no one is discouraged from reporting an allegation of child abuse to relevant authorities.</w:t>
      </w:r>
    </w:p>
    <w:p w:rsidR="00000000" w:rsidDel="00000000" w:rsidP="00000000" w:rsidRDefault="00000000" w:rsidRPr="00000000" w14:paraId="00000038">
      <w:pPr>
        <w:pStyle w:val="Heading2"/>
        <w:rPr/>
      </w:pPr>
      <w:r w:rsidDel="00000000" w:rsidR="00000000" w:rsidRPr="00000000">
        <w:rPr>
          <w:rtl w:val="0"/>
        </w:rPr>
        <w:t xml:space="preserve">School staff and volunteers</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and volunteers will:</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child safety and wellbeing induction and training provided by the school or the Department of Education, and always follow the school’s child safety and wellbeing policies and procedures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in accordance with our Child Safety Code of Conduct</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raise concerns about child safety issues in accordance with our Child Safety Responding and Reporting Obligations Policy and Procedures, including following the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Four Critical Actions for Schools</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students’ views are taken seriously and their voices are heard about decisions that affect their lives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inclusive practices that respond to the diverse needs of students.</w:t>
      </w:r>
    </w:p>
    <w:p w:rsidR="00000000" w:rsidDel="00000000" w:rsidP="00000000" w:rsidRDefault="00000000" w:rsidRPr="00000000" w14:paraId="0000003F">
      <w:pPr>
        <w:pStyle w:val="Heading2"/>
        <w:rPr/>
      </w:pPr>
      <w:r w:rsidDel="00000000" w:rsidR="00000000" w:rsidRPr="00000000">
        <w:rPr>
          <w:rtl w:val="0"/>
        </w:rPr>
        <w:t xml:space="preserve">School council</w:t>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performing the functions and powers given to them under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Education and Training Reform Act 2006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council members will:</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champion and promote a child safe culture with the broader school community</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child safety is a regular agenda item at school council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annual training on child safety, such as the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 training for school council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updates to, and act in accordance with the Child Safety Code of Conduct to the extent that it applies to school council employees and members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hiring school council employees, ensure that selection, supervision, and management practices are child safe. At our school, school council employment duties are delegated to the principal who is bound by this policy.</w:t>
      </w:r>
    </w:p>
    <w:p w:rsidR="00000000" w:rsidDel="00000000" w:rsidP="00000000" w:rsidRDefault="00000000" w:rsidRPr="00000000" w14:paraId="00000046">
      <w:pPr>
        <w:pStyle w:val="Heading2"/>
        <w:rPr>
          <w:i w:val="1"/>
        </w:rPr>
      </w:pPr>
      <w:r w:rsidDel="00000000" w:rsidR="00000000" w:rsidRPr="00000000">
        <w:rPr>
          <w:rtl w:val="0"/>
        </w:rPr>
        <w:t xml:space="preserve">Specific staff child safety responsibilities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Sorrento Primary School has nominated a child safety champion to support the principal to implement our child safety policies and practices, including staff and volunteer training.</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responsibilities of the </w:t>
      </w:r>
      <w:r w:rsidDel="00000000" w:rsidR="00000000" w:rsidRPr="00000000">
        <w:rPr>
          <w:rtl w:val="0"/>
        </w:rPr>
        <w:t xml:space="preserve">student wellbeing coordinator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are outlined at </w:t>
      </w:r>
      <w:hyperlink r:id="rId13">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Guidance for child safety champions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principal and </w:t>
      </w:r>
      <w:r w:rsidDel="00000000" w:rsidR="00000000" w:rsidRPr="00000000">
        <w:rPr>
          <w:rtl w:val="0"/>
        </w:rPr>
        <w:t xml:space="preserve">student wellbeing coordinator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are the first point of contact for child safety concerns or queries and for coordinating responses to child safety incidents.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the 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is responsible for monitoring the school’s compliance with the Child Safety and Wellbeing Policy. Anyone in our school community should approach [job title] if they have any concerns about the school’s compliance with the Child Safety and Wellbeing Policy.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the assistant principal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is responsible for informing the school community about this policy, and making it publicly available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school has also established a Child Safety and Wellbeing Team. The Child Safety and Wellbeing Team meet regularly to identify and respond to any ongoing matters related to child safety and wellbeing. </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w:t>
      </w:r>
      <w:r w:rsidDel="00000000" w:rsidR="00000000" w:rsidRPr="00000000">
        <w:rPr>
          <w:rtl w:val="0"/>
        </w:rPr>
        <w:t xml:space="preserve">group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provides input into school strategies.</w:t>
      </w:r>
    </w:p>
    <w:p w:rsidR="00000000" w:rsidDel="00000000" w:rsidP="00000000" w:rsidRDefault="00000000" w:rsidRPr="00000000" w14:paraId="0000004F">
      <w:pPr>
        <w:rPr/>
      </w:pPr>
      <w:r w:rsidDel="00000000" w:rsidR="00000000" w:rsidRPr="00000000">
        <w:rPr>
          <w:rtl w:val="0"/>
        </w:rPr>
        <w:t xml:space="preserve">Our Risk Management Committee monitors the Child Safety Risk Register.</w:t>
      </w:r>
    </w:p>
    <w:p w:rsidR="00000000" w:rsidDel="00000000" w:rsidP="00000000" w:rsidRDefault="00000000" w:rsidRPr="00000000" w14:paraId="00000050">
      <w:pPr>
        <w:pStyle w:val="Heading1"/>
        <w:rPr/>
      </w:pPr>
      <w:r w:rsidDel="00000000" w:rsidR="00000000" w:rsidRPr="00000000">
        <w:rPr>
          <w:rtl w:val="0"/>
        </w:rPr>
        <w:t xml:space="preserve">CHILD SAFETY CODE OF CONDUCT</w:t>
      </w:r>
    </w:p>
    <w:p w:rsidR="00000000" w:rsidDel="00000000" w:rsidP="00000000" w:rsidRDefault="00000000" w:rsidRPr="00000000" w14:paraId="00000051">
      <w:pPr>
        <w:rPr/>
      </w:pPr>
      <w:r w:rsidDel="00000000" w:rsidR="00000000" w:rsidRPr="00000000">
        <w:rPr>
          <w:rtl w:val="0"/>
        </w:rPr>
        <w:t xml:space="preserve">Our Child Safety Code of Conduct sets the boundaries and expectations for appropriate behaviours between adults and students. It also clarifies behaviours that are not acceptable in our physical and online environments.</w:t>
      </w:r>
    </w:p>
    <w:p w:rsidR="00000000" w:rsidDel="00000000" w:rsidP="00000000" w:rsidRDefault="00000000" w:rsidRPr="00000000" w14:paraId="00000052">
      <w:pPr>
        <w:rPr/>
      </w:pPr>
      <w:r w:rsidDel="00000000" w:rsidR="00000000" w:rsidRPr="00000000">
        <w:rPr>
          <w:rtl w:val="0"/>
        </w:rPr>
        <w:t xml:space="preserve">We ensure that students also know what is acceptable and what is not acceptable so that they can be clear and confident about what to expect from adults in the school.</w:t>
      </w:r>
    </w:p>
    <w:p w:rsidR="00000000" w:rsidDel="00000000" w:rsidP="00000000" w:rsidRDefault="00000000" w:rsidRPr="00000000" w14:paraId="00000053">
      <w:pPr>
        <w:rPr/>
      </w:pPr>
      <w:r w:rsidDel="00000000" w:rsidR="00000000" w:rsidRPr="00000000">
        <w:rPr>
          <w:rtl w:val="0"/>
        </w:rPr>
        <w:t xml:space="preserve">The Child Safety Code of Conduct also includes processes to report inappropriate behaviour.</w:t>
      </w:r>
    </w:p>
    <w:p w:rsidR="00000000" w:rsidDel="00000000" w:rsidP="00000000" w:rsidRDefault="00000000" w:rsidRPr="00000000" w14:paraId="00000054">
      <w:pPr>
        <w:pStyle w:val="Heading1"/>
        <w:rPr/>
      </w:pPr>
      <w:r w:rsidDel="00000000" w:rsidR="00000000" w:rsidRPr="00000000">
        <w:rPr>
          <w:rtl w:val="0"/>
        </w:rPr>
        <w:t xml:space="preserve">MANAGING RISKS TO CHILD SAFETY AND WELLBEING</w:t>
      </w:r>
    </w:p>
    <w:p w:rsidR="00000000" w:rsidDel="00000000" w:rsidP="00000000" w:rsidRDefault="00000000" w:rsidRPr="00000000" w14:paraId="00000055">
      <w:pPr>
        <w:rPr/>
      </w:pPr>
      <w:r w:rsidDel="00000000" w:rsidR="00000000" w:rsidRPr="00000000">
        <w:rPr>
          <w:rtl w:val="0"/>
        </w:rPr>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w:t>
      </w:r>
    </w:p>
    <w:p w:rsidR="00000000" w:rsidDel="00000000" w:rsidP="00000000" w:rsidRDefault="00000000" w:rsidRPr="00000000" w14:paraId="00000056">
      <w:pPr>
        <w:rPr/>
      </w:pPr>
      <w:r w:rsidDel="00000000" w:rsidR="00000000" w:rsidRPr="00000000">
        <w:rPr>
          <w:rtl w:val="0"/>
        </w:rP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w:t>
      </w:r>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rtl w:val="0"/>
        </w:rPr>
        <w:t xml:space="preserve">ESTABLISHING A CULTURALLY SAFE ENVIRONMENT</w:t>
      </w:r>
    </w:p>
    <w:p w:rsidR="00000000" w:rsidDel="00000000" w:rsidP="00000000" w:rsidRDefault="00000000" w:rsidRPr="00000000" w14:paraId="00000058">
      <w:pPr>
        <w:rPr/>
      </w:pPr>
      <w:r w:rsidDel="00000000" w:rsidR="00000000" w:rsidRPr="00000000">
        <w:rPr>
          <w:rtl w:val="0"/>
        </w:rPr>
        <w:t xml:space="preserve">At Sorrento Primary School, we are committed to establishing an inclusive and culturally safe school where the strengths of Aboriginal culture, values and practices are respected.</w:t>
      </w:r>
    </w:p>
    <w:p w:rsidR="00000000" w:rsidDel="00000000" w:rsidP="00000000" w:rsidRDefault="00000000" w:rsidRPr="00000000" w14:paraId="00000059">
      <w:pPr>
        <w:rPr/>
      </w:pPr>
      <w:r w:rsidDel="00000000" w:rsidR="00000000" w:rsidRPr="00000000">
        <w:rPr>
          <w:rtl w:val="0"/>
        </w:rP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Aboriginal and Torres Strait Islander Education Plan outlines the measures we have in place to maintain an inclusive and culturally safe school for Aboriginal children and students.</w:t>
      </w:r>
      <w:r w:rsidDel="00000000" w:rsidR="00000000" w:rsidRPr="00000000">
        <w:rPr>
          <w:rtl w:val="0"/>
        </w:rPr>
      </w:r>
    </w:p>
    <w:p w:rsidR="00000000" w:rsidDel="00000000" w:rsidP="00000000" w:rsidRDefault="00000000" w:rsidRPr="00000000" w14:paraId="0000005B">
      <w:pPr>
        <w:pStyle w:val="Heading1"/>
        <w:rPr/>
      </w:pPr>
      <w:r w:rsidDel="00000000" w:rsidR="00000000" w:rsidRPr="00000000">
        <w:rPr>
          <w:rtl w:val="0"/>
        </w:rPr>
        <w:t xml:space="preserve">STUDENT EMPOWERMENT</w:t>
      </w:r>
    </w:p>
    <w:p w:rsidR="00000000" w:rsidDel="00000000" w:rsidP="00000000" w:rsidRDefault="00000000" w:rsidRPr="00000000" w14:paraId="0000005C">
      <w:pPr>
        <w:rPr/>
      </w:pPr>
      <w:r w:rsidDel="00000000" w:rsidR="00000000" w:rsidRPr="00000000">
        <w:rPr>
          <w:rtl w:val="0"/>
        </w:rPr>
        <w:t xml:space="preserve">To support child safety and wellbeing at Sorrento Primary School, we work to create an inclusive and supportive environment that encourages students and families to contribute to our child safety approach and understand their rights and their responsibilities.</w:t>
      </w:r>
    </w:p>
    <w:p w:rsidR="00000000" w:rsidDel="00000000" w:rsidP="00000000" w:rsidRDefault="00000000" w:rsidRPr="00000000" w14:paraId="0000005D">
      <w:pPr>
        <w:rPr/>
      </w:pPr>
      <w:r w:rsidDel="00000000" w:rsidR="00000000" w:rsidRPr="00000000">
        <w:rPr>
          <w:rtl w:val="0"/>
        </w:rPr>
        <w:t xml:space="preserve">Respectful relationships between students are reinforced and we encourage strong friendships and peer support in the school to ensure a sense of belonging by </w:t>
      </w:r>
      <w:r w:rsidDel="00000000" w:rsidR="00000000" w:rsidRPr="00000000">
        <w:rPr>
          <w:rtl w:val="0"/>
        </w:rPr>
        <w:t xml:space="preserve">implementing our whole school approach to Respectful Relationships, our student Code of Conduct, our school values</w:t>
      </w:r>
    </w:p>
    <w:p w:rsidR="00000000" w:rsidDel="00000000" w:rsidP="00000000" w:rsidRDefault="00000000" w:rsidRPr="00000000" w14:paraId="0000005E">
      <w:pPr>
        <w:rPr/>
      </w:pPr>
      <w:r w:rsidDel="00000000" w:rsidR="00000000" w:rsidRPr="00000000">
        <w:rPr>
          <w:rtl w:val="0"/>
        </w:rPr>
        <w:t xml:space="preserve">We inform students of their rights through our whole school approach to Respectful Relationships 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t>
      </w:r>
      <w:r w:rsidDel="00000000" w:rsidR="00000000" w:rsidRPr="00000000">
        <w:rPr>
          <w:rtl w:val="0"/>
        </w:rPr>
        <w:t xml:space="preserve">the school office or by accessing our website.</w:t>
      </w:r>
    </w:p>
    <w:p w:rsidR="00000000" w:rsidDel="00000000" w:rsidP="00000000" w:rsidRDefault="00000000" w:rsidRPr="00000000" w14:paraId="0000005F">
      <w:pPr>
        <w:rPr/>
      </w:pPr>
      <w:r w:rsidDel="00000000" w:rsidR="00000000" w:rsidRPr="00000000">
        <w:rPr>
          <w:rtl w:val="0"/>
        </w:rPr>
        <w:t xml:space="preserve">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w:t>
      </w:r>
      <w:r w:rsidDel="00000000" w:rsidR="00000000" w:rsidRPr="00000000">
        <w:rPr>
          <w:rtl w:val="0"/>
        </w:rPr>
      </w:r>
    </w:p>
    <w:p w:rsidR="00000000" w:rsidDel="00000000" w:rsidP="00000000" w:rsidRDefault="00000000" w:rsidRPr="00000000" w14:paraId="00000060">
      <w:pPr>
        <w:pStyle w:val="Heading1"/>
        <w:rPr/>
      </w:pPr>
      <w:r w:rsidDel="00000000" w:rsidR="00000000" w:rsidRPr="00000000">
        <w:rPr>
          <w:rtl w:val="0"/>
        </w:rPr>
        <w:t xml:space="preserve">FAMILY ENGAGEMENT</w:t>
      </w:r>
    </w:p>
    <w:p w:rsidR="00000000" w:rsidDel="00000000" w:rsidP="00000000" w:rsidRDefault="00000000" w:rsidRPr="00000000" w14:paraId="00000061">
      <w:pPr>
        <w:rPr/>
      </w:pPr>
      <w:r w:rsidDel="00000000" w:rsidR="00000000" w:rsidRPr="00000000">
        <w:rPr>
          <w:rtl w:val="0"/>
        </w:rPr>
        <w:t xml:space="preserve">Our families and the school community have an important role in monitoring and promoting children’s safety and wellbeing and helping children to raise any concerns.</w:t>
      </w:r>
    </w:p>
    <w:p w:rsidR="00000000" w:rsidDel="00000000" w:rsidP="00000000" w:rsidRDefault="00000000" w:rsidRPr="00000000" w14:paraId="00000062">
      <w:pPr>
        <w:rPr/>
      </w:pPr>
      <w:r w:rsidDel="00000000" w:rsidR="00000000" w:rsidRPr="00000000">
        <w:rPr>
          <w:rtl w:val="0"/>
        </w:rPr>
        <w:t xml:space="preserve">To support family engagement, at Sorrento Primary School we are committed to providing families and community with accessible information about our school’s child safe policies and practices and involving them in our approach to child safety and wellbeing.</w:t>
      </w:r>
    </w:p>
    <w:p w:rsidR="00000000" w:rsidDel="00000000" w:rsidP="00000000" w:rsidRDefault="00000000" w:rsidRPr="00000000" w14:paraId="00000063">
      <w:pPr>
        <w:rPr/>
      </w:pPr>
      <w:r w:rsidDel="00000000" w:rsidR="00000000" w:rsidRPr="00000000">
        <w:rPr>
          <w:rtl w:val="0"/>
        </w:rPr>
        <w:t xml:space="preserve">We will create opportunities for families to have input into the development and review of our child safety policies and practices and encourage them to raise any concerns and ideas for improvement.</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this by: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of our child safety policies and procedures will be available for students and parents at </w:t>
      </w:r>
      <w:r w:rsidDel="00000000" w:rsidR="00000000" w:rsidRPr="00000000">
        <w:rPr>
          <w:rtl w:val="0"/>
        </w:rPr>
        <w:t xml:space="preserve">the school office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Newsletters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and the school website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will inform families and the school community about any significant updates to our child safety policies or processes, and strategies or initiatives that we are taking to ensure student safety.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Child Safety posters will be displayed across the school</w:t>
      </w:r>
      <w:r w:rsidDel="00000000" w:rsidR="00000000" w:rsidRPr="00000000">
        <w:rPr>
          <w:rtl w:val="0"/>
        </w:rPr>
      </w:r>
    </w:p>
    <w:p w:rsidR="00000000" w:rsidDel="00000000" w:rsidP="00000000" w:rsidRDefault="00000000" w:rsidRPr="00000000" w14:paraId="00000069">
      <w:pPr>
        <w:pStyle w:val="Heading1"/>
        <w:rPr/>
      </w:pPr>
      <w:r w:rsidDel="00000000" w:rsidR="00000000" w:rsidRPr="00000000">
        <w:rPr>
          <w:rtl w:val="0"/>
        </w:rPr>
        <w:t xml:space="preserve">DIVERSITY AND EQUITY</w:t>
      </w:r>
    </w:p>
    <w:p w:rsidR="00000000" w:rsidDel="00000000" w:rsidP="00000000" w:rsidRDefault="00000000" w:rsidRPr="00000000" w14:paraId="0000006A">
      <w:pPr>
        <w:rPr/>
      </w:pPr>
      <w:r w:rsidDel="00000000" w:rsidR="00000000" w:rsidRPr="00000000">
        <w:rPr>
          <w:rtl w:val="0"/>
        </w:rPr>
        <w:t xml:space="preserve">As a child safe organisation, we celebrate the rich diversity of our students, families and community and promote respectful environments that are free from discrimination. Our focus is on wellbeing and growth for all.</w:t>
      </w:r>
    </w:p>
    <w:p w:rsidR="00000000" w:rsidDel="00000000" w:rsidP="00000000" w:rsidRDefault="00000000" w:rsidRPr="00000000" w14:paraId="0000006B">
      <w:pPr>
        <w:rPr/>
      </w:pPr>
      <w:r w:rsidDel="00000000" w:rsidR="00000000" w:rsidRPr="00000000">
        <w:rPr>
          <w:rtl w:val="0"/>
        </w:rPr>
        <w:t xml:space="preserve">We recognise that every child has unique skills, strengths and experiences to draw on.</w:t>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pay particular attention to individuals and groups of children and young people in our community with additional and specific needs. This includes tailoring our child safety strategies and supports to the needs of:</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Aboriginal children and young people</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from culturally and linguistically diverse backgrounds</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and young people with disabilities</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unable to live at home or impacted by family violence</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students</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and young people who identify as LGBTIQ+.</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Student Wellbeing and Engagement Policy provides more information about the measures we have in place to support diversity and equity.</w:t>
      </w:r>
      <w:r w:rsidDel="00000000" w:rsidR="00000000" w:rsidRPr="00000000">
        <w:rPr>
          <w:rtl w:val="0"/>
        </w:rPr>
      </w:r>
    </w:p>
    <w:p w:rsidR="00000000" w:rsidDel="00000000" w:rsidP="00000000" w:rsidRDefault="00000000" w:rsidRPr="00000000" w14:paraId="00000074">
      <w:pPr>
        <w:pStyle w:val="Heading1"/>
        <w:rPr/>
      </w:pPr>
      <w:r w:rsidDel="00000000" w:rsidR="00000000" w:rsidRPr="00000000">
        <w:rPr>
          <w:rtl w:val="0"/>
        </w:rPr>
        <w:t xml:space="preserve">SUITABLE STAFF AND VOLUNTEERS</w:t>
      </w:r>
    </w:p>
    <w:p w:rsidR="00000000" w:rsidDel="00000000" w:rsidP="00000000" w:rsidRDefault="00000000" w:rsidRPr="00000000" w14:paraId="00000075">
      <w:pPr>
        <w:rPr/>
      </w:pPr>
      <w:r w:rsidDel="00000000" w:rsidR="00000000" w:rsidRPr="00000000">
        <w:rPr>
          <w:rtl w:val="0"/>
        </w:rPr>
        <w:t xml:space="preserve">At Sorrento Primary School, we apply robust child safe recruitment, induction, training, and supervision practices to ensure that all staff, contractors, and volunteers are suitable to work with children.</w:t>
      </w:r>
    </w:p>
    <w:p w:rsidR="00000000" w:rsidDel="00000000" w:rsidP="00000000" w:rsidRDefault="00000000" w:rsidRPr="00000000" w14:paraId="00000076">
      <w:pPr>
        <w:pStyle w:val="Heading2"/>
        <w:numPr>
          <w:ilvl w:val="0"/>
          <w:numId w:val="2"/>
        </w:numPr>
        <w:ind w:left="360" w:hanging="360"/>
        <w:rPr/>
      </w:pPr>
      <w:r w:rsidDel="00000000" w:rsidR="00000000" w:rsidRPr="00000000">
        <w:rPr>
          <w:rtl w:val="0"/>
        </w:rPr>
        <w:t xml:space="preserve">Staff recruitment</w:t>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recruiting staff, we follow the Department of Education’s recruitment policies and guidelines, available on the Policy and Advisory Library (PAL) at:</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Recruitment in Schools</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Suitability for Employment Checks</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School Council Employment</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Contractor OHS Management</w:t>
        </w:r>
      </w:hyperlink>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engaging staff to perform child-related work, we:</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sight, verify and record the person’s Working with Children clearance or equivalent background check such as a Victorian teaching registration</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and record:</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proof of the person’s identity and any professional or other qualifications</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person’s history of working with children</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 that address suitability for the job and working with children.</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 that address suitability for the job and working with children.</w:t>
      </w:r>
    </w:p>
    <w:p w:rsidR="00000000" w:rsidDel="00000000" w:rsidP="00000000" w:rsidRDefault="00000000" w:rsidRPr="00000000" w14:paraId="00000083">
      <w:pPr>
        <w:pStyle w:val="Heading2"/>
        <w:numPr>
          <w:ilvl w:val="0"/>
          <w:numId w:val="2"/>
        </w:numPr>
        <w:ind w:left="360" w:hanging="360"/>
        <w:rPr/>
      </w:pPr>
      <w:r w:rsidDel="00000000" w:rsidR="00000000" w:rsidRPr="00000000">
        <w:rPr>
          <w:rtl w:val="0"/>
        </w:rPr>
        <w:t xml:space="preserve">Staff induction</w:t>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newly appointed staff will be expected to participate in our child safety and wellbeing induction program. The program will include a focus on:</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Child Safety and Wellbeing Policy (this document)</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Child Safety Code of Conduct</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Child Safety Responding and Reporting Obligations (including Mandatory Reporting) Policy and Procedures and</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child safety and wellbeing information that school leadership considers appropriate to the nature of the role.</w:t>
      </w:r>
    </w:p>
    <w:p w:rsidR="00000000" w:rsidDel="00000000" w:rsidP="00000000" w:rsidRDefault="00000000" w:rsidRPr="00000000" w14:paraId="00000089">
      <w:pPr>
        <w:pStyle w:val="Heading2"/>
        <w:numPr>
          <w:ilvl w:val="0"/>
          <w:numId w:val="2"/>
        </w:numPr>
        <w:ind w:left="360" w:hanging="360"/>
        <w:rPr/>
      </w:pPr>
      <w:r w:rsidDel="00000000" w:rsidR="00000000" w:rsidRPr="00000000">
        <w:rPr>
          <w:rtl w:val="0"/>
        </w:rPr>
        <w:t xml:space="preserve">Ongoing supervision and management of staff</w:t>
      </w:r>
    </w:p>
    <w:p w:rsidR="00000000" w:rsidDel="00000000" w:rsidP="00000000" w:rsidRDefault="00000000" w:rsidRPr="00000000" w14:paraId="0000008A">
      <w:pPr>
        <w:rPr/>
      </w:pPr>
      <w:r w:rsidDel="00000000" w:rsidR="00000000" w:rsidRPr="00000000">
        <w:rPr>
          <w:rtl w:val="0"/>
        </w:rPr>
        <w:t xml:space="preserve">All staff engaged in child-connected work will be supervised appropriately to ensure that their behaviour towards children is safe and appropriate.</w:t>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will be monitored and assessed to ensure their continuing suitability for child-connected work. This will be done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through regular performance reviews as per the following policies on the Department’s Policy and Advisory Library:</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8">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Performance and Development for Education Support Class Employees</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9">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Performance and Development for Principal Class Employees</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0">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Performance and Development for Teacher Class Employees</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Inappropriate behaviour towards children and young people will be managed swiftly and in accordance with our school and department policies and our legal obligations. Child safety and wellbeing will be paramount.</w:t>
      </w:r>
      <w:r w:rsidDel="00000000" w:rsidR="00000000" w:rsidRPr="00000000">
        <w:rPr>
          <w:rtl w:val="0"/>
        </w:rPr>
      </w:r>
    </w:p>
    <w:p w:rsidR="00000000" w:rsidDel="00000000" w:rsidP="00000000" w:rsidRDefault="00000000" w:rsidRPr="00000000" w14:paraId="00000090">
      <w:pPr>
        <w:pStyle w:val="Heading2"/>
        <w:numPr>
          <w:ilvl w:val="0"/>
          <w:numId w:val="2"/>
        </w:numPr>
        <w:ind w:left="360" w:hanging="360"/>
        <w:rPr/>
      </w:pPr>
      <w:r w:rsidDel="00000000" w:rsidR="00000000" w:rsidRPr="00000000">
        <w:rPr>
          <w:rtl w:val="0"/>
        </w:rPr>
        <w:t xml:space="preserve">Suitability of volunteers</w:t>
      </w:r>
    </w:p>
    <w:p w:rsidR="00000000" w:rsidDel="00000000" w:rsidP="00000000" w:rsidRDefault="00000000" w:rsidRPr="00000000" w14:paraId="00000091">
      <w:pPr>
        <w:rPr/>
      </w:pPr>
      <w:r w:rsidDel="00000000" w:rsidR="00000000" w:rsidRPr="00000000">
        <w:rPr>
          <w:rtl w:val="0"/>
        </w:rPr>
        <w:t xml:space="preserve">All volunteers are required to comply with our Volunteers Policy, which describes how we assess the suitability of prospective volunteers and outlines expectations in relation to child safety and wellbeing induction and training, and supervision and management.</w:t>
      </w:r>
    </w:p>
    <w:p w:rsidR="00000000" w:rsidDel="00000000" w:rsidP="00000000" w:rsidRDefault="00000000" w:rsidRPr="00000000" w14:paraId="00000092">
      <w:pPr>
        <w:pStyle w:val="Heading1"/>
        <w:rPr/>
      </w:pPr>
      <w:r w:rsidDel="00000000" w:rsidR="00000000" w:rsidRPr="00000000">
        <w:rPr>
          <w:rtl w:val="0"/>
        </w:rPr>
        <w:t xml:space="preserve">CHILD SAFETY KNOWLEDGE, SKILLS and AWARENESS</w:t>
      </w:r>
    </w:p>
    <w:p w:rsidR="00000000" w:rsidDel="00000000" w:rsidP="00000000" w:rsidRDefault="00000000" w:rsidRPr="00000000" w14:paraId="00000093">
      <w:pPr>
        <w:rPr/>
      </w:pPr>
      <w:r w:rsidDel="00000000" w:rsidR="00000000" w:rsidRPr="00000000">
        <w:rPr>
          <w:rtl w:val="0"/>
        </w:rPr>
        <w:t xml:space="preserve">Ongoing training and education are essential to ensuring that staff understand their roles and responsibilities and develop their capacity to effectively address child safety and wellbeing matters.</w:t>
      </w:r>
    </w:p>
    <w:p w:rsidR="00000000" w:rsidDel="00000000" w:rsidP="00000000" w:rsidRDefault="00000000" w:rsidRPr="00000000" w14:paraId="00000094">
      <w:pPr>
        <w:rPr/>
      </w:pPr>
      <w:r w:rsidDel="00000000" w:rsidR="00000000" w:rsidRPr="00000000">
        <w:rPr>
          <w:rtl w:val="0"/>
        </w:rPr>
        <w:t xml:space="preserve">In addition to the child safety and wellbeing induction, our staff will participate in a range of training and professional learning to equip them with the skills and knowledge necessary to maintain a child safe environment.</w:t>
      </w:r>
    </w:p>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child safety and wellbeing training will be delivered at least annually and will include guidance on:</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school’s child safety and wellbeing policies, procedures, codes, and practices</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completing the </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Protecting Children – Mandatory Reporting and Other Legal Obligations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module annually</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recognising indicators of child harm including harm caused by other children and students</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responding effectively to issues of child safety and wellbeing and supporting colleagues who disclose harm</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build culturally safe environments for children and students</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sharing and recordkeeping obligations</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identify and mitigate child safety and wellbeing risks in the school environment.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professional learning and training on child safety and wellbeing, for example, training for our volunteers, will be tailored to specific roles and responsibilities and any identified or emerging needs or issues.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numPr>
          <w:ilvl w:val="0"/>
          <w:numId w:val="2"/>
        </w:numPr>
        <w:ind w:left="360" w:hanging="360"/>
        <w:rPr/>
      </w:pPr>
      <w:r w:rsidDel="00000000" w:rsidR="00000000" w:rsidRPr="00000000">
        <w:rPr>
          <w:rtl w:val="0"/>
        </w:rPr>
        <w:t xml:space="preserve">School council training and education</w:t>
      </w:r>
    </w:p>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and collective obligations and responsibilities for implementing the Child Safe Standards and managing the risk of child abuse</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and wellbeing risks in our school environment</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child safety and wellbeing policies, procedures, codes and practices</w:t>
      </w:r>
    </w:p>
    <w:p w:rsidR="00000000" w:rsidDel="00000000" w:rsidP="00000000" w:rsidRDefault="00000000" w:rsidRPr="00000000" w14:paraId="000000A4">
      <w:pPr>
        <w:pStyle w:val="Heading1"/>
        <w:rPr/>
      </w:pPr>
      <w:r w:rsidDel="00000000" w:rsidR="00000000" w:rsidRPr="00000000">
        <w:rPr>
          <w:rtl w:val="0"/>
        </w:rPr>
        <w:t xml:space="preserve">COMPLAINTS AND REPORTING PROCESSES</w:t>
      </w:r>
    </w:p>
    <w:p w:rsidR="00000000" w:rsidDel="00000000" w:rsidP="00000000" w:rsidRDefault="00000000" w:rsidRPr="00000000" w14:paraId="000000A5">
      <w:pPr>
        <w:rPr/>
      </w:pPr>
      <w:r w:rsidDel="00000000" w:rsidR="00000000" w:rsidRPr="00000000">
        <w:rPr>
          <w:rtl w:val="0"/>
        </w:rPr>
        <w:t xml:space="preserve">Sorrento Primary School fosters a culture that encourages staff, volunteers, students, parents, and the school community to raise concerns and complaints. This makes it more difficult for breaches of the code of conduct, misconduct or abuse to occur and remain hidden.</w:t>
      </w:r>
    </w:p>
    <w:p w:rsidR="00000000" w:rsidDel="00000000" w:rsidP="00000000" w:rsidRDefault="00000000" w:rsidRPr="00000000" w14:paraId="000000A6">
      <w:pPr>
        <w:rPr/>
      </w:pPr>
      <w:r w:rsidDel="00000000" w:rsidR="00000000" w:rsidRPr="00000000">
        <w:rPr>
          <w:rtl w:val="0"/>
        </w:rPr>
        <w:t xml:space="preserve">We have clear pathways for raising complaints and concerns and responding and this is documented in our school’s Complaint Policy.</w:t>
      </w:r>
    </w:p>
    <w:p w:rsidR="00000000" w:rsidDel="00000000" w:rsidP="00000000" w:rsidRDefault="00000000" w:rsidRPr="00000000" w14:paraId="000000A7">
      <w:pPr>
        <w:rPr/>
      </w:pPr>
      <w:r w:rsidDel="00000000" w:rsidR="00000000" w:rsidRPr="00000000">
        <w:rPr>
          <w:rtl w:val="0"/>
        </w:rPr>
        <w:t xml:space="preserve">If there is an incident, disclosure, allegation or suspicion of child abuse, all staff and volunteers (including school council employees and </w:t>
      </w:r>
      <w:r w:rsidDel="00000000" w:rsidR="00000000" w:rsidRPr="00000000">
        <w:rPr>
          <w:rtl w:val="0"/>
        </w:rPr>
        <w:t xml:space="preserve"> must follow our Child Safety Responding and Reporting Obligations Policy and Procedures. Our policy and procedures address complaints and concerns of child abuse made by or in relation to a child or student, school staff, volunteers, contractors, service providers, visitors or any other person while connected to the school.</w:t>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any immediate health and safety concerns are addressed, and relevant school staff have been informed, we will ensure our school follows: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Four Critical Actions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adult behaviour towards a child</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Four Critical Actions: Student Sexual Offending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student sexual offending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Student Wellbeing and Engagement Policy and Bullying Prevention Policy cover complaints and concerns relating to student physical violence or other harmful behaviours.</w:t>
      </w:r>
    </w:p>
    <w:p w:rsidR="00000000" w:rsidDel="00000000" w:rsidP="00000000" w:rsidRDefault="00000000" w:rsidRPr="00000000" w14:paraId="000000AC">
      <w:pPr>
        <w:pStyle w:val="Heading1"/>
        <w:rPr/>
      </w:pPr>
      <w:r w:rsidDel="00000000" w:rsidR="00000000" w:rsidRPr="00000000">
        <w:rPr>
          <w:rtl w:val="0"/>
        </w:rPr>
        <w:t xml:space="preserve">COMMUNICATIONS</w:t>
      </w:r>
    </w:p>
    <w:p w:rsidR="00000000" w:rsidDel="00000000" w:rsidP="00000000" w:rsidRDefault="00000000" w:rsidRPr="00000000" w14:paraId="000000A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displaying PROTECT posters around the school</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updates in our school newsletter</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child safety is a regular agenda item at school leadership meetings, staff meetings and school council meetings.</w:t>
      </w:r>
    </w:p>
    <w:p w:rsidR="00000000" w:rsidDel="00000000" w:rsidP="00000000" w:rsidRDefault="00000000" w:rsidRPr="00000000" w14:paraId="000000B2">
      <w:pPr>
        <w:pStyle w:val="Heading1"/>
        <w:rPr/>
      </w:pPr>
      <w:r w:rsidDel="00000000" w:rsidR="00000000" w:rsidRPr="00000000">
        <w:rPr>
          <w:rtl w:val="0"/>
        </w:rPr>
        <w:t xml:space="preserve">PRIVACY AND INFORMATION SHARING</w:t>
      </w:r>
    </w:p>
    <w:p w:rsidR="00000000" w:rsidDel="00000000" w:rsidP="00000000" w:rsidRDefault="00000000" w:rsidRPr="00000000" w14:paraId="000000B3">
      <w:pPr>
        <w:rPr/>
      </w:pPr>
      <w:r w:rsidDel="00000000" w:rsidR="00000000" w:rsidRPr="00000000">
        <w:rPr>
          <w:rtl w:val="0"/>
        </w:rPr>
        <w:t xml:space="preserve">Sorrento Primary School collects, uses, and discloses information about children and their families in accordance with Victorian privacy laws, and other relevant laws. For information on how our school collects, uses and discloses information refer to: </w:t>
      </w:r>
      <w:hyperlink r:id="rId24">
        <w:r w:rsidDel="00000000" w:rsidR="00000000" w:rsidRPr="00000000">
          <w:rPr>
            <w:color w:val="0563c1"/>
            <w:u w:val="single"/>
            <w:rtl w:val="0"/>
          </w:rPr>
          <w:t xml:space="preserve">Schools’ Privacy Policy</w:t>
        </w:r>
      </w:hyperlink>
      <w:r w:rsidDel="00000000" w:rsidR="00000000" w:rsidRPr="00000000">
        <w:rPr>
          <w:rtl w:val="0"/>
        </w:rPr>
        <w:t xml:space="preserve">.</w:t>
      </w:r>
    </w:p>
    <w:p w:rsidR="00000000" w:rsidDel="00000000" w:rsidP="00000000" w:rsidRDefault="00000000" w:rsidRPr="00000000" w14:paraId="000000B4">
      <w:pPr>
        <w:pStyle w:val="Heading1"/>
        <w:rPr/>
      </w:pPr>
      <w:r w:rsidDel="00000000" w:rsidR="00000000" w:rsidRPr="00000000">
        <w:rPr>
          <w:rtl w:val="0"/>
        </w:rPr>
        <w:t xml:space="preserve">RECORDS MANAGEMENT</w:t>
      </w:r>
    </w:p>
    <w:p w:rsidR="00000000" w:rsidDel="00000000" w:rsidP="00000000" w:rsidRDefault="00000000" w:rsidRPr="00000000" w14:paraId="000000B5">
      <w:pPr>
        <w:rPr/>
      </w:pPr>
      <w:r w:rsidDel="00000000" w:rsidR="00000000" w:rsidRPr="00000000">
        <w:rPr>
          <w:rtl w:val="0"/>
        </w:rPr>
        <w:t xml:space="preserve">We acknowledge that good records management practices are a critical element of child safety and wellbeing and manage our records in accordance with the Department of Education’s policy: </w:t>
      </w:r>
      <w:hyperlink r:id="rId25">
        <w:r w:rsidDel="00000000" w:rsidR="00000000" w:rsidRPr="00000000">
          <w:rPr>
            <w:color w:val="0563c1"/>
            <w:u w:val="single"/>
            <w:rtl w:val="0"/>
          </w:rPr>
          <w:t xml:space="preserve">Records Management – School Records</w:t>
        </w:r>
      </w:hyperlink>
      <w:r w:rsidDel="00000000" w:rsidR="00000000" w:rsidRPr="00000000">
        <w:rPr>
          <w:rtl w:val="0"/>
        </w:rPr>
      </w:r>
    </w:p>
    <w:p w:rsidR="00000000" w:rsidDel="00000000" w:rsidP="00000000" w:rsidRDefault="00000000" w:rsidRPr="00000000" w14:paraId="000000B6">
      <w:pPr>
        <w:pStyle w:val="Heading1"/>
        <w:rPr/>
      </w:pPr>
      <w:r w:rsidDel="00000000" w:rsidR="00000000" w:rsidRPr="00000000">
        <w:rPr>
          <w:rtl w:val="0"/>
        </w:rPr>
        <w:t xml:space="preserve">REVIEW OF CHILD SAFETY PRACTICES</w:t>
      </w:r>
    </w:p>
    <w:p w:rsidR="00000000" w:rsidDel="00000000" w:rsidP="00000000" w:rsidRDefault="00000000" w:rsidRPr="00000000" w14:paraId="000000B7">
      <w:pPr>
        <w:rPr/>
      </w:pPr>
      <w:r w:rsidDel="00000000" w:rsidR="00000000" w:rsidRPr="00000000">
        <w:rPr>
          <w:rtl w:val="0"/>
        </w:rPr>
        <w:t xml:space="preserve">At Sorrento Primary School, we have established processes for the review and ongoing improvement of our child safe policies, procedures, and practices.</w:t>
      </w:r>
    </w:p>
    <w:p w:rsidR="00000000" w:rsidDel="00000000" w:rsidP="00000000" w:rsidRDefault="00000000" w:rsidRPr="00000000" w14:paraId="000000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improve our policy every 2 years or after any significant child safety incident</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any complaints, concerns, and safety incidents to improve policy and practice</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with transparency and share pertinent learnings and review outcomes with school staff and our school community.</w:t>
      </w:r>
    </w:p>
    <w:p w:rsidR="00000000" w:rsidDel="00000000" w:rsidP="00000000" w:rsidRDefault="00000000" w:rsidRPr="00000000" w14:paraId="000000BC">
      <w:pPr>
        <w:pStyle w:val="Heading1"/>
        <w:rPr/>
      </w:pPr>
      <w:r w:rsidDel="00000000" w:rsidR="00000000" w:rsidRPr="00000000">
        <w:rPr>
          <w:rtl w:val="0"/>
        </w:rPr>
        <w:t xml:space="preserve">RELATED POLICIES AND PROCEDURES</w:t>
      </w:r>
    </w:p>
    <w:p w:rsidR="00000000" w:rsidDel="00000000" w:rsidP="00000000" w:rsidRDefault="00000000" w:rsidRPr="00000000" w14:paraId="000000B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Child Safety Policy is to be read in conjunction with other related school policies, procedures, and codes. These include our:</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Prevention Policy</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Responding and Reporting Obligations Policy and Procedures</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Code of Conduct</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Policy</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Learning Policy</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Inclusion and Diversity Policy</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Wellbeing and Engagement Policy</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Visitors Policy</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Policy</w:t>
      </w:r>
    </w:p>
    <w:p w:rsidR="00000000" w:rsidDel="00000000" w:rsidP="00000000" w:rsidRDefault="00000000" w:rsidRPr="00000000" w14:paraId="000000C7">
      <w:pPr>
        <w:pStyle w:val="Heading2"/>
        <w:numPr>
          <w:ilvl w:val="0"/>
          <w:numId w:val="2"/>
        </w:numPr>
        <w:ind w:left="360" w:hanging="360"/>
        <w:rPr/>
      </w:pPr>
      <w:r w:rsidDel="00000000" w:rsidR="00000000" w:rsidRPr="00000000">
        <w:rPr>
          <w:rtl w:val="0"/>
        </w:rPr>
        <w:t xml:space="preserve">Related Department of Education policies</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Bullying Prevention and Response Policy</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and Family Violence Information Sharing Schemes </w:t>
        </w:r>
      </w:hyperlink>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Complaints Policy</w:t>
        </w:r>
      </w:hyperlink>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Contractor OHS Management Policy</w:t>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Digital Learning in Schools Policy</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Family Violence Support </w:t>
        </w:r>
      </w:hyperlink>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Protecting Children: Reporting Obligations Policy</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Policy and Guidelines for Recruitment in Schools</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Reportable Conduct Policy</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Wellbeing and Engagement Policy</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Supervision of Students Policy</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Visitors in Schools Policy</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3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Volunteers in Schools Policy</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Working with Children and other Suitability Checks for School Volunteers and Visitors</w:t>
        </w:r>
      </w:hyperlink>
      <w:r w:rsidDel="00000000" w:rsidR="00000000" w:rsidRPr="00000000">
        <w:rPr>
          <w:rtl w:val="0"/>
        </w:rPr>
      </w:r>
    </w:p>
    <w:p w:rsidR="00000000" w:rsidDel="00000000" w:rsidP="00000000" w:rsidRDefault="00000000" w:rsidRPr="00000000" w14:paraId="000000D6">
      <w:pPr>
        <w:pStyle w:val="Heading2"/>
        <w:numPr>
          <w:ilvl w:val="0"/>
          <w:numId w:val="2"/>
        </w:numPr>
        <w:ind w:left="360" w:hanging="360"/>
        <w:rPr/>
      </w:pPr>
      <w:r w:rsidDel="00000000" w:rsidR="00000000" w:rsidRPr="00000000">
        <w:rPr>
          <w:rtl w:val="0"/>
        </w:rPr>
        <w:t xml:space="preserve">Other related documents</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4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Identifying and Responding to All Forms of Abuse in Victorian Schools</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4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Four Critical Actions for Schools</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4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Identifying and Responding to Student Sexual Offending</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4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Four Critical Actions for Schools: Responding to Student Sexual Offending</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hyperlink r:id="rId4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Recording your actions: Responding to suspected child abuse – A template for Victorian schools</w:t>
        </w:r>
      </w:hyperlink>
      <w:r w:rsidDel="00000000" w:rsidR="00000000" w:rsidRPr="00000000">
        <w:rPr>
          <w:rtl w:val="0"/>
        </w:rPr>
      </w:r>
    </w:p>
    <w:p w:rsidR="00000000" w:rsidDel="00000000" w:rsidP="00000000" w:rsidRDefault="00000000" w:rsidRPr="00000000" w14:paraId="000000DC">
      <w:pPr>
        <w:pStyle w:val="Heading1"/>
        <w:rPr/>
      </w:pPr>
      <w:r w:rsidDel="00000000" w:rsidR="00000000" w:rsidRPr="00000000">
        <w:rPr>
          <w:rtl w:val="0"/>
        </w:rPr>
        <w:t xml:space="preserve">POLICY STATUS AND REVIEW</w:t>
      </w:r>
    </w:p>
    <w:p w:rsidR="00000000" w:rsidDel="00000000" w:rsidP="00000000" w:rsidRDefault="00000000" w:rsidRPr="00000000" w14:paraId="000000DD">
      <w:pPr>
        <w:rPr/>
      </w:pPr>
      <w:r w:rsidDel="00000000" w:rsidR="00000000" w:rsidRPr="00000000">
        <w:rPr>
          <w:rtl w:val="0"/>
        </w:rPr>
        <w:t xml:space="preserve">The Assistant Principal is responsible for reviewing and updating the Child Safety and Wellbeing Policy at least every two years. The review will include input from students, parents/carers and the Sorrento Primary School community.</w:t>
      </w:r>
    </w:p>
    <w:p w:rsidR="00000000" w:rsidDel="00000000" w:rsidP="00000000" w:rsidRDefault="00000000" w:rsidRPr="00000000" w14:paraId="000000DE">
      <w:pPr>
        <w:pStyle w:val="Heading1"/>
        <w:rPr/>
      </w:pPr>
      <w:r w:rsidDel="00000000" w:rsidR="00000000" w:rsidRPr="00000000">
        <w:rPr>
          <w:rtl w:val="0"/>
        </w:rPr>
        <w:t xml:space="preserve">APPROVAL</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sz w:val="22"/>
                <w:szCs w:val="22"/>
                <w:rtl w:val="0"/>
              </w:rPr>
              <w:t xml:space="preserve">November 2024</w:t>
            </w:r>
            <w:r w:rsidDel="00000000" w:rsidR="00000000" w:rsidRPr="00000000">
              <w:rPr>
                <w:rtl w:val="0"/>
              </w:rPr>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2"/>
                <w:szCs w:val="22"/>
              </w:rPr>
            </w:pPr>
            <w:r w:rsidDel="00000000" w:rsidR="00000000" w:rsidRPr="00000000">
              <w:rPr>
                <w:sz w:val="22"/>
                <w:szCs w:val="22"/>
                <w:rtl w:val="0"/>
              </w:rPr>
              <w:t xml:space="preserve">School Council</w:t>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tcBorders>
              <w:bottom w:color="000000" w:space="0" w:sz="4"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w:t>
            </w:r>
          </w:p>
        </w:tc>
      </w:tr>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tcBorders>
              <w:bottom w:color="000000"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Before </w:t>
            </w:r>
            <w:r w:rsidDel="00000000" w:rsidR="00000000" w:rsidRPr="00000000">
              <w:rPr>
                <w:sz w:val="22"/>
                <w:szCs w:val="22"/>
                <w:rtl w:val="0"/>
              </w:rPr>
              <w:t xml:space="preserve">November 2025</w:t>
            </w: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sectPr>
      <w:headerReference r:id="rId45"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Child Safety and Wellbeing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B27CFE"/>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B27CFE"/>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B27CFE"/>
    <w:pPr>
      <w:keepNext w:val="1"/>
      <w:numPr>
        <w:numId w:val="23"/>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B27CFE"/>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B27CFE"/>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B27CFE"/>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val="1"/>
    <w:rsid w:val="00B27CFE"/>
    <w:pPr>
      <w:spacing w:before="66"/>
      <w:ind w:left="839" w:hanging="359"/>
    </w:pPr>
  </w:style>
  <w:style w:type="paragraph" w:styleId="TableParagraph" w:customStyle="1">
    <w:name w:val="Table Paragraph"/>
    <w:basedOn w:val="Normal"/>
    <w:uiPriority w:val="1"/>
    <w:qFormat w:val="1"/>
    <w:rsid w:val="00B27CFE"/>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B27CFE"/>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B27CFE"/>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B27CFE"/>
    <w:rPr>
      <w:rFonts w:ascii="Calibri" w:cs="Calibri" w:eastAsia="Calibri" w:hAnsi="Calibri"/>
      <w:b w:val="1"/>
      <w:bCs w:val="1"/>
      <w:caps w:val="1"/>
      <w:noProof w:val="1"/>
      <w:color w:val="5b9bd5" w:themeColor="accent5"/>
      <w:spacing w:val="10"/>
      <w:sz w:val="28"/>
      <w:szCs w:val="28"/>
      <w:lang w:bidi="en-GB" w:eastAsia="en-GB"/>
    </w:rPr>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val="1"/>
    <w:rsid w:val="00B27CFE"/>
    <w:rPr>
      <w:rFonts w:ascii="Calibri" w:cs="Calibri" w:eastAsia="Calibri" w:hAnsi="Calibri"/>
      <w:lang w:bidi="en-GB" w:eastAsia="en-GB"/>
    </w:rPr>
  </w:style>
  <w:style w:type="paragraph" w:styleId="Bullet1" w:customStyle="1">
    <w:name w:val="Bullet 1"/>
    <w:basedOn w:val="Normal"/>
    <w:next w:val="Normal"/>
    <w:uiPriority w:val="1"/>
    <w:qFormat w:val="1"/>
    <w:rsid w:val="00B27CFE"/>
    <w:pPr>
      <w:numPr>
        <w:numId w:val="24"/>
      </w:numPr>
      <w:spacing w:after="40" w:before="40"/>
      <w:jc w:val="left"/>
    </w:pPr>
  </w:style>
  <w:style w:type="character" w:styleId="rpl-linkinner" w:customStyle="1">
    <w:name w:val="rpl-link__inner"/>
    <w:basedOn w:val="DefaultParagraphFont"/>
    <w:rsid w:val="00C25DF4"/>
  </w:style>
  <w:style w:type="table" w:styleId="PlainTable1">
    <w:name w:val="Plain Table 1"/>
    <w:basedOn w:val="TableNormal"/>
    <w:uiPriority w:val="41"/>
    <w:rsid w:val="00C25DF4"/>
    <w:pPr>
      <w:widowControl w:val="1"/>
      <w:autoSpaceDE w:val="1"/>
      <w:autoSpaceDN w:val="1"/>
    </w:pPr>
    <w:rPr>
      <w:sz w:val="24"/>
      <w:szCs w:val="24"/>
      <w:lang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1" w:customStyle="1">
    <w:name w:val="Table Grid1"/>
    <w:basedOn w:val="TableNormal"/>
    <w:next w:val="TableGrid"/>
    <w:uiPriority w:val="39"/>
    <w:rsid w:val="00D739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etterlist" w:customStyle="1">
    <w:name w:val="Letter list"/>
    <w:basedOn w:val="ListParagraph"/>
    <w:link w:val="LetterlistChar"/>
    <w:uiPriority w:val="1"/>
    <w:qFormat w:val="1"/>
    <w:rsid w:val="00B27CFE"/>
    <w:pPr>
      <w:numPr>
        <w:numId w:val="25"/>
      </w:numPr>
      <w:spacing w:before="60"/>
      <w:contextualSpacing w:val="1"/>
      <w:jc w:val="left"/>
    </w:pPr>
  </w:style>
  <w:style w:type="character" w:styleId="LetterlistChar" w:customStyle="1">
    <w:name w:val="Letter list Char"/>
    <w:basedOn w:val="ListParagraphChar"/>
    <w:link w:val="Letterlist"/>
    <w:uiPriority w:val="1"/>
    <w:rsid w:val="00B27CFE"/>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B27CFE"/>
    <w:pPr>
      <w:numPr>
        <w:numId w:val="26"/>
      </w:numPr>
      <w:contextualSpacing w:val="1"/>
      <w:jc w:val="left"/>
    </w:pPr>
  </w:style>
  <w:style w:type="character" w:styleId="NumberedlistChar" w:customStyle="1">
    <w:name w:val="Numbered list Char"/>
    <w:basedOn w:val="ListParagraphChar"/>
    <w:link w:val="Numberedlist"/>
    <w:uiPriority w:val="1"/>
    <w:rsid w:val="00B27CFE"/>
    <w:rPr>
      <w:rFonts w:ascii="Calibri" w:cs="Calibri" w:eastAsia="Calibri" w:hAnsi="Calibri"/>
      <w:lang w:bidi="en-GB" w:eastAsia="en-GB"/>
    </w:rPr>
  </w:style>
  <w:style w:type="paragraph" w:styleId="Parabeforelist" w:customStyle="1">
    <w:name w:val="Para before list"/>
    <w:basedOn w:val="Normal"/>
    <w:qFormat w:val="1"/>
    <w:rsid w:val="00B27CFE"/>
    <w:pPr>
      <w:keepNext w:val="1"/>
      <w:spacing w:after="0"/>
    </w:pPr>
  </w:style>
  <w:style w:type="character" w:styleId="Heading2Char" w:customStyle="1">
    <w:name w:val="Heading 2 Char"/>
    <w:basedOn w:val="DefaultParagraphFont"/>
    <w:link w:val="Heading2"/>
    <w:uiPriority w:val="9"/>
    <w:rsid w:val="00B27CFE"/>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B27CFE"/>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B27CFE"/>
    <w:rPr>
      <w:rFonts w:asciiTheme="majorHAnsi" w:cstheme="majorBidi" w:eastAsiaTheme="majorEastAsia" w:hAnsiTheme="majorHAnsi"/>
      <w:i w:val="1"/>
      <w:iCs w:val="1"/>
      <w:color w:val="2f5496" w:themeColor="accent1" w:themeShade="0000BF"/>
      <w:lang w:bidi="en-GB" w:eastAsia="en-GB"/>
    </w:rPr>
  </w:style>
  <w:style w:type="paragraph" w:styleId="Title">
    <w:name w:val="Title"/>
    <w:basedOn w:val="Normal"/>
    <w:next w:val="Normal"/>
    <w:link w:val="TitleChar"/>
    <w:uiPriority w:val="10"/>
    <w:qFormat w:val="1"/>
    <w:rsid w:val="00B27CFE"/>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B27CFE"/>
    <w:rPr>
      <w:rFonts w:ascii="Calibri Light" w:cs="Calibri Light" w:eastAsia="Calibri" w:hAnsi="Calibri Light"/>
      <w:bCs w:val="1"/>
      <w:color w:val="5b9bd5" w:themeColor="accent5"/>
      <w:spacing w:val="20"/>
      <w:sz w:val="40"/>
      <w:lang w:bidi="en-GB" w:eastAsia="en-GB"/>
    </w:rPr>
  </w:style>
  <w:style w:type="character" w:styleId="BodyTextChar" w:customStyle="1">
    <w:name w:val="Body Text Char"/>
    <w:basedOn w:val="DefaultParagraphFont"/>
    <w:link w:val="BodyText"/>
    <w:uiPriority w:val="1"/>
    <w:rsid w:val="0038465B"/>
    <w:rPr>
      <w:rFonts w:ascii="Calibri" w:cs="Calibri" w:eastAsia="Calibri" w:hAnsi="Calibri"/>
      <w:lang w:bidi="en-GB" w:eastAsia="en-GB"/>
    </w:rPr>
  </w:style>
  <w:style w:type="paragraph" w:styleId="Paraafterlist" w:customStyle="1">
    <w:name w:val="Para after list"/>
    <w:basedOn w:val="Normal"/>
    <w:link w:val="ParaafterlistChar"/>
    <w:qFormat w:val="1"/>
    <w:rsid w:val="00B27CFE"/>
    <w:pPr>
      <w:spacing w:before="160"/>
    </w:pPr>
    <w:rPr>
      <w:bCs w:val="1"/>
    </w:rPr>
  </w:style>
  <w:style w:type="character" w:styleId="ParaafterlistChar" w:customStyle="1">
    <w:name w:val="Para after list Char"/>
    <w:basedOn w:val="DefaultParagraphFont"/>
    <w:link w:val="Paraafterlist"/>
    <w:rsid w:val="00B27CFE"/>
    <w:rPr>
      <w:rFonts w:ascii="Calibri" w:cs="Calibri" w:eastAsia="Calibri" w:hAnsi="Calibri"/>
      <w:bCs w:val="1"/>
      <w:lang w:bidi="en-GB" w:eastAsia="en-GB"/>
    </w:rPr>
  </w:style>
  <w:style w:type="character" w:styleId="SubtleEmphasis">
    <w:name w:val="Subtle Emphasis"/>
    <w:basedOn w:val="DefaultParagraphFont"/>
    <w:uiPriority w:val="19"/>
    <w:qFormat w:val="1"/>
    <w:rsid w:val="00B27CFE"/>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widowControl w:val="1"/>
    </w:pPr>
    <w:rPr>
      <w:sz w:val="24"/>
      <w:szCs w:val="24"/>
    </w:rPr>
    <w:tblPr>
      <w:tblStyleRowBandSize w:val="1"/>
      <w:tblStyleColBandSize w:val="1"/>
      <w:tblCellMar>
        <w:top w:w="0.0" w:type="dxa"/>
        <w:left w:w="0.0" w:type="dxa"/>
        <w:bottom w:w="0.0" w:type="dxa"/>
        <w:right w:w="227.0" w:type="dxa"/>
      </w:tblCellMar>
    </w:tblPr>
  </w:style>
  <w:style w:type="table" w:styleId="Table3">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education.vic.gov.au/Documents/about/programs/health/protect/ChildSafeStandard5_SchoolsGuide.pdf" TargetMode="External"/><Relationship Id="rId20" Type="http://schemas.openxmlformats.org/officeDocument/2006/relationships/hyperlink" Target="https://www2.education.vic.gov.au/pal/performance-and-development-teacher-class-employees" TargetMode="External"/><Relationship Id="rId42" Type="http://schemas.openxmlformats.org/officeDocument/2006/relationships/hyperlink" Target="https://www.education.vic.gov.au/Documents/about/programs/health/protect/SSO_Policy.pdf" TargetMode="External"/><Relationship Id="rId41"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FourCriticalActions_ChildAbuse.pdf" TargetMode="External"/><Relationship Id="rId44" Type="http://schemas.openxmlformats.org/officeDocument/2006/relationships/hyperlink" Target="https://www.education.vic.gov.au/Documents/about/programs/health/protect/PROTECT_Schoolstemplate.pdf" TargetMode="External"/><Relationship Id="rId21" Type="http://schemas.openxmlformats.org/officeDocument/2006/relationships/hyperlink" Target="http://elearn.com.au/det/protectingchildren/" TargetMode="External"/><Relationship Id="rId43" Type="http://schemas.openxmlformats.org/officeDocument/2006/relationships/hyperlink" Target="https://www.education.vic.gov.au/Documents/about/programs/health/protect/FourCriticalActions_SSO.pdf" TargetMode="External"/><Relationship Id="rId24" Type="http://schemas.openxmlformats.org/officeDocument/2006/relationships/hyperlink" Target="https://www.vic.gov.au/schools-privacy-policy" TargetMode="External"/><Relationship Id="rId23" Type="http://schemas.openxmlformats.org/officeDocument/2006/relationships/hyperlink" Target="https://www.schools.vic.gov.au/identify-and-respond-student-sexual-offending"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vic.gov.au/Documents/about/programs/health/protect/Ministerial_Order.pdf" TargetMode="External"/><Relationship Id="rId26" Type="http://schemas.openxmlformats.org/officeDocument/2006/relationships/hyperlink" Target="https://www2.education.vic.gov.au/pal/bullying-prevention-response/policy" TargetMode="External"/><Relationship Id="rId25" Type="http://schemas.openxmlformats.org/officeDocument/2006/relationships/hyperlink" Target="https://www2.education.vic.gov.au/pal/records-management/policy" TargetMode="External"/><Relationship Id="rId28" Type="http://schemas.openxmlformats.org/officeDocument/2006/relationships/hyperlink" Target="https://www2.education.vic.gov.au/pal/complaints/policy" TargetMode="External"/><Relationship Id="rId27" Type="http://schemas.openxmlformats.org/officeDocument/2006/relationships/hyperlink" Target="https://www2.education.vic.gov.au/pal/information-sharing-schemes/polic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contractor-ohs-management/policy" TargetMode="Externa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https://www2.education.vic.gov.au/pal/family-violence-support/policy" TargetMode="External"/><Relationship Id="rId30" Type="http://schemas.openxmlformats.org/officeDocument/2006/relationships/hyperlink" Target="https://www2.education.vic.gov.au/pal/digital-learning/policy" TargetMode="External"/><Relationship Id="rId11" Type="http://schemas.openxmlformats.org/officeDocument/2006/relationships/hyperlink" Target="https://www.schools.vic.gov.au/report-child-abuse-schools" TargetMode="External"/><Relationship Id="rId33" Type="http://schemas.openxmlformats.org/officeDocument/2006/relationships/hyperlink" Target="https://www2.education.vic.gov.au/pal/recruitment-schools/policy-and-guidelines" TargetMode="External"/><Relationship Id="rId10" Type="http://schemas.openxmlformats.org/officeDocument/2006/relationships/hyperlink" Target="https://www.vic.gov.au/child-safe-standards-definitions" TargetMode="External"/><Relationship Id="rId32" Type="http://schemas.openxmlformats.org/officeDocument/2006/relationships/hyperlink" Target="https://www2.education.vic.gov.au/pal/protecting-children/policy" TargetMode="External"/><Relationship Id="rId13" Type="http://schemas.openxmlformats.org/officeDocument/2006/relationships/hyperlink" Target="https://www.vic.gov.au/guidance-child-safety-champions" TargetMode="External"/><Relationship Id="rId35" Type="http://schemas.openxmlformats.org/officeDocument/2006/relationships/hyperlink" Target="https://www2.education.vic.gov.au/pal/student-engagement/policy" TargetMode="External"/><Relationship Id="rId12" Type="http://schemas.openxmlformats.org/officeDocument/2006/relationships/hyperlink" Target="https://www.vic.gov.au/child-safe-standards-training-material" TargetMode="External"/><Relationship Id="rId34" Type="http://schemas.openxmlformats.org/officeDocument/2006/relationships/hyperlink" Target="https://www2.education.vic.gov.au/pal/reportable-conduct-scheme/policy" TargetMode="External"/><Relationship Id="rId15" Type="http://schemas.openxmlformats.org/officeDocument/2006/relationships/hyperlink" Target="https://www2.education.vic.gov.au/pal/suitability-employment-checks/overview" TargetMode="External"/><Relationship Id="rId37" Type="http://schemas.openxmlformats.org/officeDocument/2006/relationships/hyperlink" Target="https://www2.education.vic.gov.au/pal/visitors/policy" TargetMode="External"/><Relationship Id="rId14" Type="http://schemas.openxmlformats.org/officeDocument/2006/relationships/hyperlink" Target="https://www2.education.vic.gov.au/pal/recruitment-schools/overview" TargetMode="External"/><Relationship Id="rId36" Type="http://schemas.openxmlformats.org/officeDocument/2006/relationships/hyperlink" Target="https://www2.education.vic.gov.au/pal/supervision-students/policy" TargetMode="External"/><Relationship Id="rId17" Type="http://schemas.openxmlformats.org/officeDocument/2006/relationships/hyperlink" Target="https://www2.education.vic.gov.au/pal/contractor-ohs-management/policy" TargetMode="External"/><Relationship Id="rId39" Type="http://schemas.openxmlformats.org/officeDocument/2006/relationships/hyperlink" Target="https://www2.education.vic.gov.au/pal/suitability-checks/policy" TargetMode="External"/><Relationship Id="rId16" Type="http://schemas.openxmlformats.org/officeDocument/2006/relationships/hyperlink" Target="https://www2.education.vic.gov.au/pal/school-council-employment/overview" TargetMode="External"/><Relationship Id="rId38" Type="http://schemas.openxmlformats.org/officeDocument/2006/relationships/hyperlink" Target="https://www2.education.vic.gov.au/pal/volunteers/policy" TargetMode="External"/><Relationship Id="rId19" Type="http://schemas.openxmlformats.org/officeDocument/2006/relationships/hyperlink" Target="https://www2.education.vic.gov.au/pal/performance-and-development-principal-class" TargetMode="External"/><Relationship Id="rId18" Type="http://schemas.openxmlformats.org/officeDocument/2006/relationships/hyperlink" Target="https://www2.education.vic.gov.au/pal/performance-development-education-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5IPKVWgNFR388bSZGBbkrl1eJQ==">CgMxLjAyCGguZ2pkZ3hzOAByITE5TUlMREx0Wm5ORXNvamtMdzBTdjB0UzlmR2hVR2ZSaA==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2024-11-22T01:03:00Z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Child Safety and Wellbeing</vt:lpwstr>
  </property>
  <property fmtid="{D5CDD505-2E9C-101B-9397-08002B2CF9AE}" pid="7" name="Order">
    <vt:r8>46500.0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{400a9ac6-f745-4e91-adea-ab59d87a0f4e}</vt:lpwstr>
  </property>
  <property fmtid="{D5CDD505-2E9C-101B-9397-08002B2CF9AE}" pid="29" name="RecordPoint_RecordNumberSubmitted">
    <vt:lpwstr>R20230453974</vt:lpwstr>
  </property>
  <property fmtid="{D5CDD505-2E9C-101B-9397-08002B2CF9AE}" pid="30" name="RecordPoint_SubmissionCompleted">
    <vt:lpwstr>2024-02-28T12:28:50.9527265+11:00</vt:lpwstr>
  </property>
</Properties>
</file>