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="240" w:lineRule="auto"/>
        <w:rPr>
          <w:rFonts w:ascii="Cambria" w:cs="Cambria" w:eastAsia="Cambria" w:hAnsi="Cambria"/>
        </w:rPr>
      </w:pPr>
      <w:bookmarkStart w:colFirst="0" w:colLast="0" w:name="_l2ikd16cxmsf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Ryan P. Martin </w:t>
      </w:r>
    </w:p>
    <w:p w:rsidR="00000000" w:rsidDel="00000000" w:rsidP="00000000" w:rsidRDefault="00000000" w:rsidRPr="00000000" w14:paraId="00000002">
      <w:pPr>
        <w:pStyle w:val="Subtitle"/>
        <w:spacing w:after="240" w:before="240" w:line="240" w:lineRule="auto"/>
        <w:rPr>
          <w:rFonts w:ascii="Cambria" w:cs="Cambria" w:eastAsia="Cambria" w:hAnsi="Cambria"/>
        </w:rPr>
      </w:pPr>
      <w:bookmarkStart w:colFirst="0" w:colLast="0" w:name="_n58d9bfzz6on" w:id="1"/>
      <w:bookmarkEnd w:id="1"/>
      <w:r w:rsidDel="00000000" w:rsidR="00000000" w:rsidRPr="00000000">
        <w:rPr>
          <w:rFonts w:ascii="Cambria" w:cs="Cambria" w:eastAsia="Cambria" w:hAnsi="Cambria"/>
          <w:rtl w:val="0"/>
        </w:rPr>
        <w:t xml:space="preserve">Nonprofit Executive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mbria" w:cs="Cambria" w:eastAsia="Cambria" w:hAnsi="Cambri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Certified Fundraising Executive (CFRE)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CFRE International, Expected 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M.S. Sustainable Food Systems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Green Mountain College, May 2016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B.S. Environmental Studies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University of Maine at Machias, May 2012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sre65wk6ze7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md3u91302rat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Leadership Experience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Executive Director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Michael Fields Agricultural Institute – 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Oct 2023 – Present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Lead a nationally recognized nonprofit focused on food/agriculture research, education, and policy.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Oversee $2.6M in USDA-funded programs and manage a multi-state team of 10+ staff and dozens of contractors.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 and implement long-term strategies with the Board to support mission growth and impact.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Represent the organization publicly, build strategic partnerships, and guide communications and development.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Lead all aspects of operations, including HR, finance, and grants administration.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Executive Director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Viles Arboretum – Augusta, ME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June 2020 – Dec 2023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Directed one of Maine’s largest public nature centers, a 220-acre hub for agroforestry, permaculture, education, and climate adaptation.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Increased revenue by 42% through strategic fundraising, donor engagement, and coalition building.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Built partnerships across government, nonprofit, and academic sectors to expand reach and impact.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Oversaw HR, finance, and operations in collaboration with the Board and small staff team.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City Councilor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Hallowell, ME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Nov 2022 – Sept 2024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Elected on a platform of environmental sustainability and good governance.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Co-authored and led the passage of a pioneering municipal ban on cosmetic pesticide use.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Chair of the Recreation Commission; also served on Public Lands and Health &amp; Wellness Committees.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Director, Summer Institute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Tilton School – Tilton, NH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Feb 2019 – 2020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Led a global STEAM program focused on sustainability, design, and agriculture.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Recruited faculty and students internationally and coordinated travel, curriculum, and partnerships.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Reported directly to the CEO; oversaw budgeting, team coaching, and communications.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i w:val="1"/>
          <w:iCs w:val="1"/>
          <w:sz w:val="20"/>
          <w:szCs w:val="20"/>
        </w:rPr>
      </w:pPr>
      <w:bookmarkStart w:colFirst="0" w:colLast="0" w:name="_e1af992e916s" w:id="4"/>
      <w:bookmarkEnd w:id="4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Consulting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Windsor Fair Education Association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April 2025 - Present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24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Raising funding for an agricultural education center using state, federal, and private funding. Assisting with the development of a statewide program approach.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Cultivating Community – Portland, ME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Feb 2022 – Aug 2023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24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Supported operations, staff development, and grant strategy for an agricultural justice nonprofit serving asylum seekers and low-income families.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Bold ReUse – Portland, OR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Jan 2022 – Mar 2023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4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Provided grant writing and partnership support for a systems-change initiative focused on reusable food ware across the Pacific Northwest.</w:t>
        <w:br w:type="textWrapping"/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Lexicon of Sustainability – Petaluma, CA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June – Nov 2016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Developed curriculum content for a national educational initiative promoting local sustainability and civic engagement.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9n21kwob5ns7" w:id="5"/>
      <w:bookmarkEnd w:id="5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Teaching &amp; Education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Horticulture/Agriculture Teacher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Midcoast School of Technology – Rockland, ME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Aug 2012 – Jan 2019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Created and taught a CTE-certified agriculture program integrating theory and hands-on farming.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Led instruction across aquaponics, greenhouse management, fruit and vegetable production, livestock, and business operations.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Recognized for curriculum innovation and student engagement.</w:t>
        <w:br w:type="textWrapping"/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Program Director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Maine Trust for Education in Conservation – Sullivan, ME</w:t>
        <w:br w:type="textWrapping"/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Summers 2007 – 2012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Led youth environmental education programming on a working farm.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Integrated sustainability, food systems, and design thinking into outdoor experiential learning.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b3tkslhowcv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sz w:val="20"/>
          <w:szCs w:val="20"/>
        </w:rPr>
      </w:pPr>
      <w:bookmarkStart w:colFirst="0" w:colLast="0" w:name="_r1ucxvct8x2m" w:id="7"/>
      <w:bookmarkEnd w:id="7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Volunteer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240" w:line="36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Interim President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 Maineshare – 2021</w:t>
        <w:br w:type="textWrapping"/>
        <w:t xml:space="preserve"> Assisted in organizational transition and acquisition by Maine Initiatives.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Vice President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 Waldo County UMaine Cooperative Extension Council – 2014–2015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before="0" w:beforeAutospacing="0" w:line="36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Chair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 Islesboro Farmers Market – 2014–2015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dgfq66ghjfjq" w:id="8"/>
      <w:bookmarkEnd w:id="8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Awards &amp; Recognition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“The Teacher: Islesboro Central School” –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Portland Press Herald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 Spring 2016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Maine Community Foundation Policy Scholar – 2010–2011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Maine Campus Compact Award for Environmental Civic Engagement – 2009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Student Senate – University of Maine at Machias, 2008–2009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p9vo58h5nkdp" w:id="9"/>
      <w:bookmarkEnd w:id="9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Highlighted Grant Awards (2024-2025)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pacing w:after="0" w:afterAutospacing="0" w:before="240" w:line="36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Nitrogen Optimization Pilot Program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 National Organic Program - $280,945.00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0" w:afterAutospacing="0" w:before="0" w:beforeAutospacing="0" w:line="36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Showcasing and Supporting Agroforestry in South East Wisconsin Communities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, Daybreak &amp; Ceasrus Fund - $225,000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0" w:afterAutospacing="0" w:before="0" w:beforeAutospacing="0" w:line="36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Deepening Relationships for Staple Crops in our Communities,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United States Department of Agriculture - $703,714.00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240" w:before="0" w:beforeAutospacing="0" w:line="360" w:lineRule="auto"/>
        <w:ind w:left="720" w:hanging="36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Soil Health Alliance for Research and Engagement,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United States Department of Agriculture -$529,041.45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br w:type="textWrapping"/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