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91718E" w14:textId="705DE5DE" w:rsidR="002C08C0" w:rsidRDefault="00533A73" w:rsidP="00533A73">
      <w:pPr>
        <w:jc w:val="center"/>
      </w:pPr>
      <w:r>
        <w:rPr>
          <w:noProof/>
        </w:rPr>
        <w:drawing>
          <wp:inline distT="0" distB="0" distL="0" distR="0" wp14:anchorId="5D4861B2" wp14:editId="62EB45FC">
            <wp:extent cx="4386649" cy="1643659"/>
            <wp:effectExtent l="0" t="0" r="0" b="0"/>
            <wp:docPr id="169249046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92490465" name=""/>
                    <pic:cNvPicPr/>
                  </pic:nvPicPr>
                  <pic:blipFill>
                    <a:blip r:embed="rId5"/>
                    <a:stretch>
                      <a:fillRect/>
                    </a:stretch>
                  </pic:blipFill>
                  <pic:spPr>
                    <a:xfrm>
                      <a:off x="0" y="0"/>
                      <a:ext cx="4397310" cy="1647654"/>
                    </a:xfrm>
                    <a:prstGeom prst="rect">
                      <a:avLst/>
                    </a:prstGeom>
                  </pic:spPr>
                </pic:pic>
              </a:graphicData>
            </a:graphic>
          </wp:inline>
        </w:drawing>
      </w:r>
    </w:p>
    <w:p w14:paraId="60463B88" w14:textId="259FF927" w:rsidR="004A1624" w:rsidRPr="004B549D" w:rsidRDefault="00C504C7" w:rsidP="00F63570">
      <w:pPr>
        <w:rPr>
          <w:sz w:val="22"/>
          <w:szCs w:val="22"/>
        </w:rPr>
      </w:pPr>
      <w:r w:rsidRPr="004B549D">
        <w:rPr>
          <w:b/>
          <w:bCs/>
          <w:sz w:val="22"/>
          <w:szCs w:val="22"/>
        </w:rPr>
        <w:t>January 31,  2026:</w:t>
      </w:r>
      <w:r w:rsidRPr="004B549D">
        <w:rPr>
          <w:sz w:val="22"/>
          <w:szCs w:val="22"/>
        </w:rPr>
        <w:t xml:space="preserve">   </w:t>
      </w:r>
      <w:r w:rsidR="008A5AF7" w:rsidRPr="004B549D">
        <w:rPr>
          <w:sz w:val="22"/>
          <w:szCs w:val="22"/>
        </w:rPr>
        <w:t>Yesterday</w:t>
      </w:r>
      <w:r w:rsidR="00AD755D" w:rsidRPr="004B549D">
        <w:rPr>
          <w:sz w:val="22"/>
          <w:szCs w:val="22"/>
        </w:rPr>
        <w:t>—h</w:t>
      </w:r>
      <w:r w:rsidR="00A67F41" w:rsidRPr="004B549D">
        <w:rPr>
          <w:sz w:val="22"/>
          <w:szCs w:val="22"/>
        </w:rPr>
        <w:t>alf a million and counting</w:t>
      </w:r>
      <w:r w:rsidR="0038141F" w:rsidRPr="004B549D">
        <w:rPr>
          <w:sz w:val="22"/>
          <w:szCs w:val="22"/>
        </w:rPr>
        <w:t>—</w:t>
      </w:r>
      <w:r w:rsidR="00C1600D" w:rsidRPr="004B549D">
        <w:rPr>
          <w:sz w:val="22"/>
          <w:szCs w:val="22"/>
        </w:rPr>
        <w:t xml:space="preserve">public </w:t>
      </w:r>
      <w:r w:rsidR="004A1624" w:rsidRPr="004B549D">
        <w:rPr>
          <w:sz w:val="22"/>
          <w:szCs w:val="22"/>
        </w:rPr>
        <w:t xml:space="preserve">voices </w:t>
      </w:r>
      <w:r w:rsidR="00C1600D" w:rsidRPr="004B549D">
        <w:rPr>
          <w:sz w:val="22"/>
          <w:szCs w:val="22"/>
        </w:rPr>
        <w:t xml:space="preserve">representing </w:t>
      </w:r>
      <w:r w:rsidR="00A347BB" w:rsidRPr="004B549D">
        <w:rPr>
          <w:sz w:val="22"/>
          <w:szCs w:val="22"/>
        </w:rPr>
        <w:t>an even greater</w:t>
      </w:r>
      <w:r w:rsidR="004A1624" w:rsidRPr="004B549D">
        <w:rPr>
          <w:sz w:val="22"/>
          <w:szCs w:val="22"/>
        </w:rPr>
        <w:t xml:space="preserve"> </w:t>
      </w:r>
      <w:r w:rsidR="000D574F" w:rsidRPr="004B549D">
        <w:rPr>
          <w:sz w:val="22"/>
          <w:szCs w:val="22"/>
        </w:rPr>
        <w:t>quieter</w:t>
      </w:r>
      <w:r w:rsidR="004A1624" w:rsidRPr="004B549D">
        <w:rPr>
          <w:sz w:val="22"/>
          <w:szCs w:val="22"/>
        </w:rPr>
        <w:t xml:space="preserve"> majority demanding fair</w:t>
      </w:r>
      <w:r w:rsidR="00D573FA" w:rsidRPr="004B549D">
        <w:rPr>
          <w:sz w:val="22"/>
          <w:szCs w:val="22"/>
        </w:rPr>
        <w:t>,</w:t>
      </w:r>
      <w:r w:rsidR="004A1624" w:rsidRPr="004B549D">
        <w:rPr>
          <w:sz w:val="22"/>
          <w:szCs w:val="22"/>
        </w:rPr>
        <w:t xml:space="preserve"> evidence-based decision</w:t>
      </w:r>
      <w:r w:rsidR="00A347BB" w:rsidRPr="004B549D">
        <w:rPr>
          <w:sz w:val="22"/>
          <w:szCs w:val="22"/>
        </w:rPr>
        <w:t xml:space="preserve"> making and due process</w:t>
      </w:r>
      <w:r w:rsidR="004A1624" w:rsidRPr="004B549D">
        <w:rPr>
          <w:sz w:val="22"/>
          <w:szCs w:val="22"/>
        </w:rPr>
        <w:t>, refusing to be silenced by government-sanctioned misinformation and intimidation.</w:t>
      </w:r>
    </w:p>
    <w:p w14:paraId="3CC5B239" w14:textId="76BF1A2A" w:rsidR="00F63570" w:rsidRPr="004B549D" w:rsidRDefault="00D647E0" w:rsidP="00F63570">
      <w:pPr>
        <w:rPr>
          <w:sz w:val="22"/>
          <w:szCs w:val="22"/>
        </w:rPr>
      </w:pPr>
      <w:r w:rsidRPr="004B549D">
        <w:rPr>
          <w:sz w:val="22"/>
          <w:szCs w:val="22"/>
        </w:rPr>
        <w:t xml:space="preserve">The </w:t>
      </w:r>
      <w:r w:rsidR="004A2606" w:rsidRPr="004B549D">
        <w:rPr>
          <w:sz w:val="22"/>
          <w:szCs w:val="22"/>
        </w:rPr>
        <w:t xml:space="preserve">continuing </w:t>
      </w:r>
      <w:r w:rsidRPr="004B549D">
        <w:rPr>
          <w:sz w:val="22"/>
          <w:szCs w:val="22"/>
        </w:rPr>
        <w:t>attacks on the 2020 election, the ramped-up deportations of migrants</w:t>
      </w:r>
      <w:r w:rsidR="00A16DCC" w:rsidRPr="004B549D">
        <w:rPr>
          <w:sz w:val="22"/>
          <w:szCs w:val="22"/>
        </w:rPr>
        <w:t xml:space="preserve"> </w:t>
      </w:r>
      <w:r w:rsidR="00D376A6" w:rsidRPr="004B549D">
        <w:rPr>
          <w:sz w:val="22"/>
          <w:szCs w:val="22"/>
        </w:rPr>
        <w:t xml:space="preserve">and asylum seekers </w:t>
      </w:r>
      <w:r w:rsidR="00A16DCC" w:rsidRPr="004B549D">
        <w:rPr>
          <w:sz w:val="22"/>
          <w:szCs w:val="22"/>
        </w:rPr>
        <w:t xml:space="preserve">who </w:t>
      </w:r>
      <w:r w:rsidR="00673082" w:rsidRPr="004B549D">
        <w:rPr>
          <w:sz w:val="22"/>
          <w:szCs w:val="22"/>
        </w:rPr>
        <w:t>were</w:t>
      </w:r>
      <w:r w:rsidR="00D66CE7" w:rsidRPr="004B549D">
        <w:rPr>
          <w:sz w:val="22"/>
          <w:szCs w:val="22"/>
        </w:rPr>
        <w:t xml:space="preserve"> attempting to</w:t>
      </w:r>
      <w:r w:rsidRPr="004B549D">
        <w:rPr>
          <w:sz w:val="22"/>
          <w:szCs w:val="22"/>
        </w:rPr>
        <w:t xml:space="preserve"> work</w:t>
      </w:r>
      <w:r w:rsidR="00DD7489" w:rsidRPr="004B549D">
        <w:rPr>
          <w:sz w:val="22"/>
          <w:szCs w:val="22"/>
        </w:rPr>
        <w:t xml:space="preserve"> </w:t>
      </w:r>
      <w:r w:rsidR="009A397D" w:rsidRPr="004B549D">
        <w:rPr>
          <w:sz w:val="22"/>
          <w:szCs w:val="22"/>
        </w:rPr>
        <w:t xml:space="preserve">somewhat </w:t>
      </w:r>
      <w:r w:rsidR="00DD7489" w:rsidRPr="004B549D">
        <w:rPr>
          <w:sz w:val="22"/>
          <w:szCs w:val="22"/>
        </w:rPr>
        <w:t>responsibl</w:t>
      </w:r>
      <w:r w:rsidR="008D4F83" w:rsidRPr="004B549D">
        <w:rPr>
          <w:sz w:val="22"/>
          <w:szCs w:val="22"/>
        </w:rPr>
        <w:t xml:space="preserve">y </w:t>
      </w:r>
      <w:r w:rsidR="004A1037" w:rsidRPr="004B549D">
        <w:rPr>
          <w:sz w:val="22"/>
          <w:szCs w:val="22"/>
        </w:rPr>
        <w:t>towards</w:t>
      </w:r>
      <w:r w:rsidR="00DD7489" w:rsidRPr="004B549D">
        <w:rPr>
          <w:sz w:val="22"/>
          <w:szCs w:val="22"/>
        </w:rPr>
        <w:t xml:space="preserve"> U.S.</w:t>
      </w:r>
      <w:r w:rsidRPr="004B549D">
        <w:rPr>
          <w:sz w:val="22"/>
          <w:szCs w:val="22"/>
        </w:rPr>
        <w:t xml:space="preserve"> integration</w:t>
      </w:r>
      <w:r w:rsidR="00D66CE7" w:rsidRPr="004B549D">
        <w:rPr>
          <w:sz w:val="22"/>
          <w:szCs w:val="22"/>
        </w:rPr>
        <w:t xml:space="preserve"> and legal status</w:t>
      </w:r>
      <w:r w:rsidRPr="004B549D">
        <w:rPr>
          <w:sz w:val="22"/>
          <w:szCs w:val="22"/>
        </w:rPr>
        <w:t xml:space="preserve">, and the recent seizure of Georgia ballots are </w:t>
      </w:r>
      <w:r w:rsidR="00C32AC5" w:rsidRPr="004B549D">
        <w:rPr>
          <w:sz w:val="22"/>
          <w:szCs w:val="22"/>
        </w:rPr>
        <w:t>NOT JUST</w:t>
      </w:r>
      <w:r w:rsidR="00DD7489" w:rsidRPr="004B549D">
        <w:rPr>
          <w:sz w:val="22"/>
          <w:szCs w:val="22"/>
        </w:rPr>
        <w:t xml:space="preserve"> </w:t>
      </w:r>
      <w:r w:rsidRPr="004B549D">
        <w:rPr>
          <w:sz w:val="22"/>
          <w:szCs w:val="22"/>
        </w:rPr>
        <w:t>isolated controversies based</w:t>
      </w:r>
      <w:r w:rsidR="00DD7489" w:rsidRPr="004B549D">
        <w:rPr>
          <w:sz w:val="22"/>
          <w:szCs w:val="22"/>
        </w:rPr>
        <w:t xml:space="preserve"> primarily</w:t>
      </w:r>
      <w:r w:rsidRPr="004B549D">
        <w:rPr>
          <w:sz w:val="22"/>
          <w:szCs w:val="22"/>
        </w:rPr>
        <w:t xml:space="preserve"> on false narratives—they </w:t>
      </w:r>
      <w:r w:rsidR="00385EAB" w:rsidRPr="004B549D">
        <w:rPr>
          <w:sz w:val="22"/>
          <w:szCs w:val="22"/>
        </w:rPr>
        <w:t>appear to be</w:t>
      </w:r>
      <w:r w:rsidRPr="004B549D">
        <w:rPr>
          <w:sz w:val="22"/>
          <w:szCs w:val="22"/>
        </w:rPr>
        <w:t xml:space="preserve"> a deliberate </w:t>
      </w:r>
      <w:r w:rsidR="00385EAB" w:rsidRPr="004B549D">
        <w:rPr>
          <w:sz w:val="22"/>
          <w:szCs w:val="22"/>
        </w:rPr>
        <w:t xml:space="preserve">ongoing </w:t>
      </w:r>
      <w:r w:rsidRPr="004B549D">
        <w:rPr>
          <w:sz w:val="22"/>
          <w:szCs w:val="22"/>
        </w:rPr>
        <w:t xml:space="preserve">attempt to </w:t>
      </w:r>
      <w:r w:rsidR="00E2726E" w:rsidRPr="004B549D">
        <w:rPr>
          <w:sz w:val="22"/>
          <w:szCs w:val="22"/>
        </w:rPr>
        <w:t>manipulate undesirable</w:t>
      </w:r>
      <w:r w:rsidRPr="004B549D">
        <w:rPr>
          <w:sz w:val="22"/>
          <w:szCs w:val="22"/>
        </w:rPr>
        <w:t xml:space="preserve"> election</w:t>
      </w:r>
      <w:r w:rsidR="005A1A91" w:rsidRPr="004B549D">
        <w:rPr>
          <w:sz w:val="22"/>
          <w:szCs w:val="22"/>
        </w:rPr>
        <w:t xml:space="preserve"> results</w:t>
      </w:r>
      <w:r w:rsidRPr="004B549D">
        <w:rPr>
          <w:sz w:val="22"/>
          <w:szCs w:val="22"/>
        </w:rPr>
        <w:t xml:space="preserve"> and</w:t>
      </w:r>
      <w:r w:rsidR="005A1A91" w:rsidRPr="004B549D">
        <w:rPr>
          <w:sz w:val="22"/>
          <w:szCs w:val="22"/>
        </w:rPr>
        <w:t xml:space="preserve"> preemptively begin</w:t>
      </w:r>
      <w:r w:rsidR="008D4F83" w:rsidRPr="004B549D">
        <w:rPr>
          <w:sz w:val="22"/>
          <w:szCs w:val="22"/>
        </w:rPr>
        <w:t xml:space="preserve"> </w:t>
      </w:r>
      <w:r w:rsidR="00464D45" w:rsidRPr="004B549D">
        <w:rPr>
          <w:sz w:val="22"/>
          <w:szCs w:val="22"/>
        </w:rPr>
        <w:t>creat</w:t>
      </w:r>
      <w:r w:rsidR="00D66CE7" w:rsidRPr="004B549D">
        <w:rPr>
          <w:sz w:val="22"/>
          <w:szCs w:val="22"/>
        </w:rPr>
        <w:t>ing</w:t>
      </w:r>
      <w:r w:rsidR="00464D45" w:rsidRPr="004B549D">
        <w:rPr>
          <w:sz w:val="22"/>
          <w:szCs w:val="22"/>
        </w:rPr>
        <w:t xml:space="preserve"> </w:t>
      </w:r>
      <w:r w:rsidR="008D4F83" w:rsidRPr="004B549D">
        <w:rPr>
          <w:sz w:val="22"/>
          <w:szCs w:val="22"/>
        </w:rPr>
        <w:t>the</w:t>
      </w:r>
      <w:r w:rsidRPr="004B549D">
        <w:rPr>
          <w:sz w:val="22"/>
          <w:szCs w:val="22"/>
        </w:rPr>
        <w:t xml:space="preserve"> </w:t>
      </w:r>
      <w:r w:rsidR="001F2F8A" w:rsidRPr="004B549D">
        <w:rPr>
          <w:sz w:val="22"/>
          <w:szCs w:val="22"/>
        </w:rPr>
        <w:t>“</w:t>
      </w:r>
      <w:r w:rsidR="008736AE" w:rsidRPr="004B549D">
        <w:rPr>
          <w:sz w:val="22"/>
          <w:szCs w:val="22"/>
        </w:rPr>
        <w:t>rigged election</w:t>
      </w:r>
      <w:r w:rsidR="001F2F8A" w:rsidRPr="004B549D">
        <w:rPr>
          <w:sz w:val="22"/>
          <w:szCs w:val="22"/>
        </w:rPr>
        <w:t>”</w:t>
      </w:r>
      <w:r w:rsidRPr="004B549D">
        <w:rPr>
          <w:sz w:val="22"/>
          <w:szCs w:val="22"/>
        </w:rPr>
        <w:t xml:space="preserve"> </w:t>
      </w:r>
      <w:r w:rsidR="00527EB1" w:rsidRPr="004B549D">
        <w:rPr>
          <w:sz w:val="22"/>
          <w:szCs w:val="22"/>
        </w:rPr>
        <w:t xml:space="preserve">and “we’re great again” </w:t>
      </w:r>
      <w:r w:rsidR="005A1A91" w:rsidRPr="004B549D">
        <w:rPr>
          <w:sz w:val="22"/>
          <w:szCs w:val="22"/>
        </w:rPr>
        <w:t xml:space="preserve">unsupported </w:t>
      </w:r>
      <w:r w:rsidRPr="004B549D">
        <w:rPr>
          <w:sz w:val="22"/>
          <w:szCs w:val="22"/>
        </w:rPr>
        <w:t xml:space="preserve">narratives </w:t>
      </w:r>
      <w:r w:rsidR="00C32AC5" w:rsidRPr="004B549D">
        <w:rPr>
          <w:sz w:val="22"/>
          <w:szCs w:val="22"/>
        </w:rPr>
        <w:t xml:space="preserve">the current administration </w:t>
      </w:r>
      <w:r w:rsidR="00F10C38" w:rsidRPr="004B549D">
        <w:rPr>
          <w:sz w:val="22"/>
          <w:szCs w:val="22"/>
        </w:rPr>
        <w:t>so desperately needs</w:t>
      </w:r>
      <w:r w:rsidR="00AE0A9B" w:rsidRPr="004B549D">
        <w:rPr>
          <w:sz w:val="22"/>
          <w:szCs w:val="22"/>
        </w:rPr>
        <w:t xml:space="preserve"> </w:t>
      </w:r>
      <w:r w:rsidRPr="004B549D">
        <w:rPr>
          <w:sz w:val="22"/>
          <w:szCs w:val="22"/>
        </w:rPr>
        <w:t xml:space="preserve">when </w:t>
      </w:r>
      <w:r w:rsidR="0083300A" w:rsidRPr="004B549D">
        <w:rPr>
          <w:sz w:val="22"/>
          <w:szCs w:val="22"/>
        </w:rPr>
        <w:t>fair</w:t>
      </w:r>
      <w:r w:rsidR="00AB28F9" w:rsidRPr="004B549D">
        <w:rPr>
          <w:sz w:val="22"/>
          <w:szCs w:val="22"/>
        </w:rPr>
        <w:t>,</w:t>
      </w:r>
      <w:r w:rsidR="0083300A" w:rsidRPr="004B549D">
        <w:rPr>
          <w:sz w:val="22"/>
          <w:szCs w:val="22"/>
        </w:rPr>
        <w:t xml:space="preserve"> evidence-based</w:t>
      </w:r>
      <w:r w:rsidR="005A0D0E" w:rsidRPr="004B549D">
        <w:rPr>
          <w:sz w:val="22"/>
          <w:szCs w:val="22"/>
        </w:rPr>
        <w:t xml:space="preserve"> </w:t>
      </w:r>
      <w:r w:rsidRPr="004B549D">
        <w:rPr>
          <w:sz w:val="22"/>
          <w:szCs w:val="22"/>
        </w:rPr>
        <w:t xml:space="preserve">democratic and judicial processes </w:t>
      </w:r>
      <w:r w:rsidR="005A0D0E" w:rsidRPr="004B549D">
        <w:rPr>
          <w:sz w:val="22"/>
          <w:szCs w:val="22"/>
        </w:rPr>
        <w:t xml:space="preserve">are </w:t>
      </w:r>
      <w:r w:rsidRPr="004B549D">
        <w:rPr>
          <w:sz w:val="22"/>
          <w:szCs w:val="22"/>
        </w:rPr>
        <w:t>fail</w:t>
      </w:r>
      <w:r w:rsidR="005A0D0E" w:rsidRPr="004B549D">
        <w:rPr>
          <w:sz w:val="22"/>
          <w:szCs w:val="22"/>
        </w:rPr>
        <w:t>ing</w:t>
      </w:r>
      <w:r w:rsidRPr="004B549D">
        <w:rPr>
          <w:sz w:val="22"/>
          <w:szCs w:val="22"/>
        </w:rPr>
        <w:t xml:space="preserve"> to deliver the desired results.</w:t>
      </w:r>
    </w:p>
    <w:p w14:paraId="075300EA" w14:textId="786CC38B" w:rsidR="00F63570" w:rsidRPr="004B549D" w:rsidRDefault="00F63570" w:rsidP="00F63570">
      <w:pPr>
        <w:rPr>
          <w:sz w:val="22"/>
          <w:szCs w:val="22"/>
        </w:rPr>
      </w:pPr>
      <w:r w:rsidRPr="004B549D">
        <w:rPr>
          <w:b/>
          <w:bCs/>
          <w:sz w:val="22"/>
          <w:szCs w:val="22"/>
        </w:rPr>
        <w:t xml:space="preserve">The central problem with the </w:t>
      </w:r>
      <w:r w:rsidR="005A1A91" w:rsidRPr="004B549D">
        <w:rPr>
          <w:b/>
          <w:bCs/>
          <w:sz w:val="22"/>
          <w:szCs w:val="22"/>
        </w:rPr>
        <w:t xml:space="preserve">continuing </w:t>
      </w:r>
      <w:r w:rsidRPr="004B549D">
        <w:rPr>
          <w:b/>
          <w:bCs/>
          <w:sz w:val="22"/>
          <w:szCs w:val="22"/>
        </w:rPr>
        <w:t xml:space="preserve">attacks on the 2020 election </w:t>
      </w:r>
      <w:r w:rsidR="00916163" w:rsidRPr="004B549D">
        <w:rPr>
          <w:b/>
          <w:bCs/>
          <w:sz w:val="22"/>
          <w:szCs w:val="22"/>
        </w:rPr>
        <w:t>is</w:t>
      </w:r>
      <w:r w:rsidRPr="004B549D">
        <w:rPr>
          <w:b/>
          <w:bCs/>
          <w:sz w:val="22"/>
          <w:szCs w:val="22"/>
        </w:rPr>
        <w:t xml:space="preserve"> not simply that they were false, but that they </w:t>
      </w:r>
      <w:r w:rsidR="007D4AE8" w:rsidRPr="004B549D">
        <w:rPr>
          <w:b/>
          <w:bCs/>
          <w:sz w:val="22"/>
          <w:szCs w:val="22"/>
        </w:rPr>
        <w:t xml:space="preserve">continue to represent </w:t>
      </w:r>
      <w:r w:rsidRPr="004B549D">
        <w:rPr>
          <w:b/>
          <w:bCs/>
          <w:sz w:val="22"/>
          <w:szCs w:val="22"/>
        </w:rPr>
        <w:t>a sustained effort to override lawful election outcomes through extra-constitutional means.</w:t>
      </w:r>
    </w:p>
    <w:p w14:paraId="1656BA12" w14:textId="116DE6C7" w:rsidR="00F63570" w:rsidRPr="004B549D" w:rsidRDefault="00F63570" w:rsidP="00F63570">
      <w:pPr>
        <w:rPr>
          <w:sz w:val="22"/>
          <w:szCs w:val="22"/>
        </w:rPr>
      </w:pPr>
      <w:r w:rsidRPr="004B549D">
        <w:rPr>
          <w:sz w:val="22"/>
          <w:szCs w:val="22"/>
        </w:rPr>
        <w:t xml:space="preserve">After courts, state </w:t>
      </w:r>
      <w:r w:rsidR="00132639" w:rsidRPr="004B549D">
        <w:rPr>
          <w:sz w:val="22"/>
          <w:szCs w:val="22"/>
        </w:rPr>
        <w:t xml:space="preserve">and federal </w:t>
      </w:r>
      <w:r w:rsidRPr="004B549D">
        <w:rPr>
          <w:sz w:val="22"/>
          <w:szCs w:val="22"/>
        </w:rPr>
        <w:t>officials (including</w:t>
      </w:r>
      <w:r w:rsidR="00132639" w:rsidRPr="004B549D">
        <w:rPr>
          <w:sz w:val="22"/>
          <w:szCs w:val="22"/>
        </w:rPr>
        <w:t xml:space="preserve"> significant</w:t>
      </w:r>
      <w:r w:rsidRPr="004B549D">
        <w:rPr>
          <w:sz w:val="22"/>
          <w:szCs w:val="22"/>
        </w:rPr>
        <w:t xml:space="preserve"> Republicans), and federal agencies repeatedly confirmed the legitimacy of the 2020 results, the Trump administration and its allies did not pivot back to democratic</w:t>
      </w:r>
      <w:r w:rsidR="007D4AE8" w:rsidRPr="004B549D">
        <w:rPr>
          <w:sz w:val="22"/>
          <w:szCs w:val="22"/>
        </w:rPr>
        <w:t xml:space="preserve"> due</w:t>
      </w:r>
      <w:r w:rsidRPr="004B549D">
        <w:rPr>
          <w:sz w:val="22"/>
          <w:szCs w:val="22"/>
        </w:rPr>
        <w:t xml:space="preserve"> processes. Instead, they</w:t>
      </w:r>
      <w:r w:rsidR="00AD14EE" w:rsidRPr="004B549D">
        <w:rPr>
          <w:sz w:val="22"/>
          <w:szCs w:val="22"/>
        </w:rPr>
        <w:t xml:space="preserve">’ve continued </w:t>
      </w:r>
      <w:r w:rsidRPr="004B549D">
        <w:rPr>
          <w:b/>
          <w:bCs/>
          <w:sz w:val="22"/>
          <w:szCs w:val="22"/>
        </w:rPr>
        <w:t>escalat</w:t>
      </w:r>
      <w:r w:rsidR="00AD14EE" w:rsidRPr="004B549D">
        <w:rPr>
          <w:b/>
          <w:bCs/>
          <w:sz w:val="22"/>
          <w:szCs w:val="22"/>
        </w:rPr>
        <w:t>ing</w:t>
      </w:r>
      <w:r w:rsidRPr="004B549D">
        <w:rPr>
          <w:b/>
          <w:bCs/>
          <w:sz w:val="22"/>
          <w:szCs w:val="22"/>
        </w:rPr>
        <w:t xml:space="preserve"> </w:t>
      </w:r>
      <w:r w:rsidR="00D824CD" w:rsidRPr="004B549D">
        <w:rPr>
          <w:b/>
          <w:bCs/>
          <w:sz w:val="22"/>
          <w:szCs w:val="22"/>
        </w:rPr>
        <w:t xml:space="preserve">unjustified </w:t>
      </w:r>
      <w:r w:rsidRPr="004B549D">
        <w:rPr>
          <w:b/>
          <w:bCs/>
          <w:sz w:val="22"/>
          <w:szCs w:val="22"/>
        </w:rPr>
        <w:t xml:space="preserve">pressure on </w:t>
      </w:r>
      <w:r w:rsidR="006A05C9" w:rsidRPr="004B549D">
        <w:rPr>
          <w:b/>
          <w:bCs/>
          <w:sz w:val="22"/>
          <w:szCs w:val="22"/>
        </w:rPr>
        <w:t>the American public,</w:t>
      </w:r>
      <w:r w:rsidR="004B531D" w:rsidRPr="004B549D">
        <w:rPr>
          <w:b/>
          <w:bCs/>
          <w:sz w:val="22"/>
          <w:szCs w:val="22"/>
        </w:rPr>
        <w:t xml:space="preserve"> the legal-status-seeking</w:t>
      </w:r>
      <w:r w:rsidR="006A05C9" w:rsidRPr="004B549D">
        <w:rPr>
          <w:b/>
          <w:bCs/>
          <w:sz w:val="22"/>
          <w:szCs w:val="22"/>
        </w:rPr>
        <w:t xml:space="preserve"> </w:t>
      </w:r>
      <w:r w:rsidR="004B531D" w:rsidRPr="004B549D">
        <w:rPr>
          <w:b/>
          <w:bCs/>
          <w:sz w:val="22"/>
          <w:szCs w:val="22"/>
        </w:rPr>
        <w:t>migrant community</w:t>
      </w:r>
      <w:r w:rsidR="00EB68D0" w:rsidRPr="004B549D">
        <w:rPr>
          <w:b/>
          <w:bCs/>
          <w:sz w:val="22"/>
          <w:szCs w:val="22"/>
        </w:rPr>
        <w:t>, our</w:t>
      </w:r>
      <w:r w:rsidR="004B531D" w:rsidRPr="004B549D">
        <w:rPr>
          <w:sz w:val="22"/>
          <w:szCs w:val="22"/>
        </w:rPr>
        <w:t xml:space="preserve"> </w:t>
      </w:r>
      <w:r w:rsidRPr="004B549D">
        <w:rPr>
          <w:b/>
          <w:bCs/>
          <w:sz w:val="22"/>
          <w:szCs w:val="22"/>
        </w:rPr>
        <w:t>election systems</w:t>
      </w:r>
      <w:r w:rsidR="00EB68D0" w:rsidRPr="004B549D">
        <w:rPr>
          <w:b/>
          <w:bCs/>
          <w:sz w:val="22"/>
          <w:szCs w:val="22"/>
        </w:rPr>
        <w:t xml:space="preserve">-its </w:t>
      </w:r>
      <w:r w:rsidRPr="004B549D">
        <w:rPr>
          <w:b/>
          <w:bCs/>
          <w:sz w:val="22"/>
          <w:szCs w:val="22"/>
        </w:rPr>
        <w:t>administrators</w:t>
      </w:r>
      <w:r w:rsidR="00444F23" w:rsidRPr="004B549D">
        <w:rPr>
          <w:b/>
          <w:bCs/>
          <w:sz w:val="22"/>
          <w:szCs w:val="22"/>
        </w:rPr>
        <w:t>, volunteers,</w:t>
      </w:r>
      <w:r w:rsidRPr="004B549D">
        <w:rPr>
          <w:b/>
          <w:bCs/>
          <w:sz w:val="22"/>
          <w:szCs w:val="22"/>
        </w:rPr>
        <w:t>and procedures</w:t>
      </w:r>
      <w:r w:rsidR="00167F93" w:rsidRPr="004B549D">
        <w:rPr>
          <w:b/>
          <w:bCs/>
          <w:sz w:val="22"/>
          <w:szCs w:val="22"/>
        </w:rPr>
        <w:t xml:space="preserve"> </w:t>
      </w:r>
      <w:r w:rsidR="00E479E2" w:rsidRPr="004B549D">
        <w:rPr>
          <w:sz w:val="22"/>
          <w:szCs w:val="22"/>
        </w:rPr>
        <w:t>apparently</w:t>
      </w:r>
      <w:r w:rsidRPr="004B549D">
        <w:rPr>
          <w:sz w:val="22"/>
          <w:szCs w:val="22"/>
        </w:rPr>
        <w:t xml:space="preserve"> seeking </w:t>
      </w:r>
      <w:r w:rsidR="00E479E2" w:rsidRPr="004B549D">
        <w:rPr>
          <w:sz w:val="22"/>
          <w:szCs w:val="22"/>
        </w:rPr>
        <w:t xml:space="preserve">to establish </w:t>
      </w:r>
      <w:r w:rsidRPr="004B549D">
        <w:rPr>
          <w:sz w:val="22"/>
          <w:szCs w:val="22"/>
        </w:rPr>
        <w:t xml:space="preserve">alternative paths to alter </w:t>
      </w:r>
      <w:r w:rsidR="00E479E2" w:rsidRPr="004B549D">
        <w:rPr>
          <w:sz w:val="22"/>
          <w:szCs w:val="22"/>
        </w:rPr>
        <w:t xml:space="preserve">election </w:t>
      </w:r>
      <w:r w:rsidRPr="004B549D">
        <w:rPr>
          <w:sz w:val="22"/>
          <w:szCs w:val="22"/>
        </w:rPr>
        <w:t>outcomes</w:t>
      </w:r>
      <w:r w:rsidR="00E479E2" w:rsidRPr="004B549D">
        <w:rPr>
          <w:sz w:val="22"/>
          <w:szCs w:val="22"/>
        </w:rPr>
        <w:t xml:space="preserve">, not content to </w:t>
      </w:r>
      <w:r w:rsidR="00167E5B" w:rsidRPr="004B549D">
        <w:rPr>
          <w:sz w:val="22"/>
          <w:szCs w:val="22"/>
        </w:rPr>
        <w:t>embrace the democratic norm</w:t>
      </w:r>
      <w:r w:rsidRPr="004B549D">
        <w:rPr>
          <w:sz w:val="22"/>
          <w:szCs w:val="22"/>
        </w:rPr>
        <w:t xml:space="preserve"> that</w:t>
      </w:r>
      <w:r w:rsidR="00B737E1" w:rsidRPr="004B549D">
        <w:rPr>
          <w:sz w:val="22"/>
          <w:szCs w:val="22"/>
        </w:rPr>
        <w:t xml:space="preserve"> our</w:t>
      </w:r>
      <w:r w:rsidRPr="004B549D">
        <w:rPr>
          <w:sz w:val="22"/>
          <w:szCs w:val="22"/>
        </w:rPr>
        <w:t xml:space="preserve"> </w:t>
      </w:r>
      <w:r w:rsidR="00EE39BF" w:rsidRPr="004B549D">
        <w:rPr>
          <w:sz w:val="22"/>
          <w:szCs w:val="22"/>
        </w:rPr>
        <w:t>relatively  robust</w:t>
      </w:r>
      <w:r w:rsidR="003F23FF" w:rsidRPr="004B549D">
        <w:rPr>
          <w:sz w:val="22"/>
          <w:szCs w:val="22"/>
        </w:rPr>
        <w:t xml:space="preserve"> </w:t>
      </w:r>
      <w:r w:rsidR="00BF7CB0" w:rsidRPr="004B549D">
        <w:rPr>
          <w:sz w:val="22"/>
          <w:szCs w:val="22"/>
        </w:rPr>
        <w:t xml:space="preserve">and secure </w:t>
      </w:r>
      <w:r w:rsidR="003F23FF" w:rsidRPr="004B549D">
        <w:rPr>
          <w:sz w:val="22"/>
          <w:szCs w:val="22"/>
        </w:rPr>
        <w:t>election system</w:t>
      </w:r>
      <w:r w:rsidR="00BF7CB0" w:rsidRPr="004B549D">
        <w:rPr>
          <w:sz w:val="22"/>
          <w:szCs w:val="22"/>
        </w:rPr>
        <w:t>s</w:t>
      </w:r>
      <w:r w:rsidR="001863B4" w:rsidRPr="004B549D">
        <w:rPr>
          <w:sz w:val="22"/>
          <w:szCs w:val="22"/>
        </w:rPr>
        <w:t xml:space="preserve"> of</w:t>
      </w:r>
      <w:r w:rsidR="001A6BF2" w:rsidRPr="004B549D">
        <w:rPr>
          <w:sz w:val="22"/>
          <w:szCs w:val="22"/>
        </w:rPr>
        <w:t xml:space="preserve"> </w:t>
      </w:r>
      <w:r w:rsidR="00E003A6" w:rsidRPr="004B549D">
        <w:rPr>
          <w:sz w:val="22"/>
          <w:szCs w:val="22"/>
        </w:rPr>
        <w:t>demonstrated</w:t>
      </w:r>
      <w:r w:rsidR="001863B4" w:rsidRPr="004B549D">
        <w:rPr>
          <w:sz w:val="22"/>
          <w:szCs w:val="22"/>
        </w:rPr>
        <w:t xml:space="preserve"> integrity</w:t>
      </w:r>
      <w:r w:rsidR="003760D6" w:rsidRPr="004B549D">
        <w:rPr>
          <w:sz w:val="22"/>
          <w:szCs w:val="22"/>
        </w:rPr>
        <w:t xml:space="preserve">, along with </w:t>
      </w:r>
      <w:r w:rsidR="00BF7CB0" w:rsidRPr="004B549D">
        <w:rPr>
          <w:sz w:val="22"/>
          <w:szCs w:val="22"/>
        </w:rPr>
        <w:t xml:space="preserve">our judicial systems </w:t>
      </w:r>
      <w:r w:rsidR="00D66CE7" w:rsidRPr="004B549D">
        <w:rPr>
          <w:sz w:val="22"/>
          <w:szCs w:val="22"/>
        </w:rPr>
        <w:t>are uniquely qualified to</w:t>
      </w:r>
      <w:r w:rsidRPr="004B549D">
        <w:rPr>
          <w:sz w:val="22"/>
          <w:szCs w:val="22"/>
        </w:rPr>
        <w:t xml:space="preserve"> settle</w:t>
      </w:r>
      <w:r w:rsidR="003C046D" w:rsidRPr="004B549D">
        <w:rPr>
          <w:sz w:val="22"/>
          <w:szCs w:val="22"/>
        </w:rPr>
        <w:t xml:space="preserve"> </w:t>
      </w:r>
      <w:r w:rsidR="00BF7CB0" w:rsidRPr="004B549D">
        <w:rPr>
          <w:sz w:val="22"/>
          <w:szCs w:val="22"/>
        </w:rPr>
        <w:t>the questions of whether our election</w:t>
      </w:r>
      <w:r w:rsidR="001A6BF2" w:rsidRPr="004B549D">
        <w:rPr>
          <w:sz w:val="22"/>
          <w:szCs w:val="22"/>
        </w:rPr>
        <w:t>s</w:t>
      </w:r>
      <w:r w:rsidR="00BF7CB0" w:rsidRPr="004B549D">
        <w:rPr>
          <w:sz w:val="22"/>
          <w:szCs w:val="22"/>
        </w:rPr>
        <w:t xml:space="preserve"> </w:t>
      </w:r>
      <w:r w:rsidR="001A6BF2" w:rsidRPr="004B549D">
        <w:rPr>
          <w:sz w:val="22"/>
          <w:szCs w:val="22"/>
        </w:rPr>
        <w:t>are</w:t>
      </w:r>
      <w:r w:rsidR="00BF7CB0" w:rsidRPr="004B549D">
        <w:rPr>
          <w:sz w:val="22"/>
          <w:szCs w:val="22"/>
        </w:rPr>
        <w:t xml:space="preserve"> fair and secure</w:t>
      </w:r>
      <w:r w:rsidRPr="004B549D">
        <w:rPr>
          <w:sz w:val="22"/>
          <w:szCs w:val="22"/>
        </w:rPr>
        <w:t>.</w:t>
      </w:r>
    </w:p>
    <w:p w14:paraId="134CDF6F" w14:textId="6B4C08A2" w:rsidR="00F63570" w:rsidRPr="004B549D" w:rsidRDefault="00F63570" w:rsidP="00F63570">
      <w:pPr>
        <w:rPr>
          <w:sz w:val="22"/>
          <w:szCs w:val="22"/>
        </w:rPr>
      </w:pPr>
      <w:r w:rsidRPr="004B549D">
        <w:rPr>
          <w:sz w:val="22"/>
          <w:szCs w:val="22"/>
        </w:rPr>
        <w:t xml:space="preserve">This matters because </w:t>
      </w:r>
      <w:r w:rsidRPr="004B549D">
        <w:rPr>
          <w:b/>
          <w:bCs/>
          <w:sz w:val="22"/>
          <w:szCs w:val="22"/>
        </w:rPr>
        <w:t xml:space="preserve">democracy depends not just on </w:t>
      </w:r>
      <w:r w:rsidR="00646B81" w:rsidRPr="004B549D">
        <w:rPr>
          <w:b/>
          <w:bCs/>
          <w:sz w:val="22"/>
          <w:szCs w:val="22"/>
        </w:rPr>
        <w:t xml:space="preserve">‘We the People’ </w:t>
      </w:r>
      <w:r w:rsidRPr="004B549D">
        <w:rPr>
          <w:b/>
          <w:bCs/>
          <w:sz w:val="22"/>
          <w:szCs w:val="22"/>
        </w:rPr>
        <w:t>voting</w:t>
      </w:r>
      <w:r w:rsidR="00083132" w:rsidRPr="004B549D">
        <w:rPr>
          <w:b/>
          <w:bCs/>
          <w:sz w:val="22"/>
          <w:szCs w:val="22"/>
        </w:rPr>
        <w:t xml:space="preserve"> </w:t>
      </w:r>
      <w:r w:rsidR="00646B81" w:rsidRPr="004B549D">
        <w:rPr>
          <w:b/>
          <w:bCs/>
          <w:sz w:val="22"/>
          <w:szCs w:val="22"/>
        </w:rPr>
        <w:t xml:space="preserve">using </w:t>
      </w:r>
      <w:r w:rsidR="00D824CD" w:rsidRPr="004B549D">
        <w:rPr>
          <w:b/>
          <w:bCs/>
          <w:sz w:val="22"/>
          <w:szCs w:val="22"/>
        </w:rPr>
        <w:t xml:space="preserve">a fair and reliable </w:t>
      </w:r>
      <w:r w:rsidR="00434FE1" w:rsidRPr="004B549D">
        <w:rPr>
          <w:b/>
          <w:bCs/>
          <w:sz w:val="22"/>
          <w:szCs w:val="22"/>
        </w:rPr>
        <w:t>election</w:t>
      </w:r>
      <w:r w:rsidR="00D824CD" w:rsidRPr="004B549D">
        <w:rPr>
          <w:b/>
          <w:bCs/>
          <w:sz w:val="22"/>
          <w:szCs w:val="22"/>
        </w:rPr>
        <w:t xml:space="preserve"> system</w:t>
      </w:r>
      <w:r w:rsidR="003C096E" w:rsidRPr="004B549D">
        <w:rPr>
          <w:b/>
          <w:bCs/>
          <w:sz w:val="22"/>
          <w:szCs w:val="22"/>
        </w:rPr>
        <w:t xml:space="preserve">, </w:t>
      </w:r>
      <w:r w:rsidRPr="004B549D">
        <w:rPr>
          <w:b/>
          <w:bCs/>
          <w:sz w:val="22"/>
          <w:szCs w:val="22"/>
        </w:rPr>
        <w:t xml:space="preserve">but on </w:t>
      </w:r>
      <w:r w:rsidR="00434FE1" w:rsidRPr="004B549D">
        <w:rPr>
          <w:b/>
          <w:bCs/>
          <w:sz w:val="22"/>
          <w:szCs w:val="22"/>
        </w:rPr>
        <w:t>a POTUS, U.S. Congress, and a U</w:t>
      </w:r>
      <w:r w:rsidR="00355CBA" w:rsidRPr="004B549D">
        <w:rPr>
          <w:b/>
          <w:bCs/>
          <w:sz w:val="22"/>
          <w:szCs w:val="22"/>
        </w:rPr>
        <w:t>.</w:t>
      </w:r>
      <w:r w:rsidR="00434FE1" w:rsidRPr="004B549D">
        <w:rPr>
          <w:b/>
          <w:bCs/>
          <w:sz w:val="22"/>
          <w:szCs w:val="22"/>
        </w:rPr>
        <w:t>S. We the People</w:t>
      </w:r>
      <w:r w:rsidR="00F2107D" w:rsidRPr="004B549D">
        <w:rPr>
          <w:b/>
          <w:bCs/>
          <w:sz w:val="22"/>
          <w:szCs w:val="22"/>
        </w:rPr>
        <w:t xml:space="preserve"> that </w:t>
      </w:r>
      <w:r w:rsidRPr="004B549D">
        <w:rPr>
          <w:b/>
          <w:bCs/>
          <w:sz w:val="22"/>
          <w:szCs w:val="22"/>
        </w:rPr>
        <w:t>accept</w:t>
      </w:r>
      <w:r w:rsidR="00F2107D" w:rsidRPr="004B549D">
        <w:rPr>
          <w:b/>
          <w:bCs/>
          <w:sz w:val="22"/>
          <w:szCs w:val="22"/>
        </w:rPr>
        <w:t xml:space="preserve"> election</w:t>
      </w:r>
      <w:r w:rsidRPr="004B549D">
        <w:rPr>
          <w:b/>
          <w:bCs/>
          <w:sz w:val="22"/>
          <w:szCs w:val="22"/>
        </w:rPr>
        <w:t xml:space="preserve"> results when lawful processes are exhausted</w:t>
      </w:r>
      <w:r w:rsidRPr="004B549D">
        <w:rPr>
          <w:sz w:val="22"/>
          <w:szCs w:val="22"/>
        </w:rPr>
        <w:t>.</w:t>
      </w:r>
    </w:p>
    <w:p w14:paraId="072465D7" w14:textId="526F2C9F" w:rsidR="00F63570" w:rsidRPr="004B549D" w:rsidRDefault="00083132" w:rsidP="00F63570">
      <w:pPr>
        <w:rPr>
          <w:b/>
          <w:bCs/>
          <w:sz w:val="22"/>
          <w:szCs w:val="22"/>
        </w:rPr>
      </w:pPr>
      <w:r w:rsidRPr="004B549D">
        <w:rPr>
          <w:b/>
          <w:bCs/>
          <w:sz w:val="22"/>
          <w:szCs w:val="22"/>
        </w:rPr>
        <w:t>There is an Identifiable</w:t>
      </w:r>
      <w:r w:rsidR="00F63570" w:rsidRPr="004B549D">
        <w:rPr>
          <w:b/>
          <w:bCs/>
          <w:sz w:val="22"/>
          <w:szCs w:val="22"/>
        </w:rPr>
        <w:t xml:space="preserve"> Pattern (</w:t>
      </w:r>
      <w:r w:rsidR="008D14CE" w:rsidRPr="004B549D">
        <w:rPr>
          <w:b/>
          <w:bCs/>
          <w:sz w:val="22"/>
          <w:szCs w:val="22"/>
        </w:rPr>
        <w:t>We should not</w:t>
      </w:r>
      <w:r w:rsidR="00281EF5" w:rsidRPr="004B549D">
        <w:rPr>
          <w:b/>
          <w:bCs/>
          <w:sz w:val="22"/>
          <w:szCs w:val="22"/>
        </w:rPr>
        <w:t xml:space="preserve"> view these </w:t>
      </w:r>
      <w:r w:rsidR="008875CB" w:rsidRPr="004B549D">
        <w:rPr>
          <w:b/>
          <w:bCs/>
          <w:sz w:val="22"/>
          <w:szCs w:val="22"/>
        </w:rPr>
        <w:t xml:space="preserve">Current Events </w:t>
      </w:r>
      <w:r w:rsidR="00281EF5" w:rsidRPr="004B549D">
        <w:rPr>
          <w:b/>
          <w:bCs/>
          <w:sz w:val="22"/>
          <w:szCs w:val="22"/>
        </w:rPr>
        <w:t>as Isolated</w:t>
      </w:r>
      <w:r w:rsidR="00F63570" w:rsidRPr="004B549D">
        <w:rPr>
          <w:b/>
          <w:bCs/>
          <w:sz w:val="22"/>
          <w:szCs w:val="22"/>
        </w:rPr>
        <w:t xml:space="preserve"> Incident</w:t>
      </w:r>
      <w:r w:rsidR="00281EF5" w:rsidRPr="004B549D">
        <w:rPr>
          <w:b/>
          <w:bCs/>
          <w:sz w:val="22"/>
          <w:szCs w:val="22"/>
        </w:rPr>
        <w:t>s</w:t>
      </w:r>
      <w:r w:rsidR="00F63570" w:rsidRPr="004B549D">
        <w:rPr>
          <w:b/>
          <w:bCs/>
          <w:sz w:val="22"/>
          <w:szCs w:val="22"/>
        </w:rPr>
        <w:t>)</w:t>
      </w:r>
    </w:p>
    <w:p w14:paraId="1A63ABA5" w14:textId="061A6F6E" w:rsidR="00F63570" w:rsidRPr="004B549D" w:rsidRDefault="00F63570" w:rsidP="00F63570">
      <w:pPr>
        <w:rPr>
          <w:sz w:val="22"/>
          <w:szCs w:val="22"/>
        </w:rPr>
      </w:pPr>
      <w:r w:rsidRPr="004B549D">
        <w:rPr>
          <w:sz w:val="22"/>
          <w:szCs w:val="22"/>
        </w:rPr>
        <w:t xml:space="preserve">Rather than treating </w:t>
      </w:r>
      <w:r w:rsidR="00113E51" w:rsidRPr="004B549D">
        <w:rPr>
          <w:sz w:val="22"/>
          <w:szCs w:val="22"/>
        </w:rPr>
        <w:t>January 2026</w:t>
      </w:r>
      <w:r w:rsidRPr="004B549D">
        <w:rPr>
          <w:sz w:val="22"/>
          <w:szCs w:val="22"/>
        </w:rPr>
        <w:t xml:space="preserve"> </w:t>
      </w:r>
      <w:r w:rsidR="00E0131E" w:rsidRPr="004B549D">
        <w:rPr>
          <w:sz w:val="22"/>
          <w:szCs w:val="22"/>
        </w:rPr>
        <w:t xml:space="preserve">current </w:t>
      </w:r>
      <w:r w:rsidR="00113E51" w:rsidRPr="004B549D">
        <w:rPr>
          <w:sz w:val="22"/>
          <w:szCs w:val="22"/>
        </w:rPr>
        <w:t>events</w:t>
      </w:r>
      <w:r w:rsidRPr="004B549D">
        <w:rPr>
          <w:sz w:val="22"/>
          <w:szCs w:val="22"/>
        </w:rPr>
        <w:t xml:space="preserve"> as isolated</w:t>
      </w:r>
      <w:r w:rsidR="00B341A4" w:rsidRPr="004B549D">
        <w:rPr>
          <w:sz w:val="22"/>
          <w:szCs w:val="22"/>
        </w:rPr>
        <w:t xml:space="preserve"> (</w:t>
      </w:r>
      <w:r w:rsidRPr="004B549D">
        <w:rPr>
          <w:sz w:val="22"/>
          <w:szCs w:val="22"/>
        </w:rPr>
        <w:t xml:space="preserve"> </w:t>
      </w:r>
      <w:r w:rsidR="00E0131E" w:rsidRPr="004B549D">
        <w:rPr>
          <w:sz w:val="22"/>
          <w:szCs w:val="22"/>
        </w:rPr>
        <w:t xml:space="preserve">i.e. </w:t>
      </w:r>
      <w:r w:rsidR="00127042" w:rsidRPr="004B549D">
        <w:rPr>
          <w:sz w:val="22"/>
          <w:szCs w:val="22"/>
        </w:rPr>
        <w:t>ICE/CBP’s</w:t>
      </w:r>
      <w:r w:rsidR="00E0131E" w:rsidRPr="004B549D">
        <w:rPr>
          <w:sz w:val="22"/>
          <w:szCs w:val="22"/>
        </w:rPr>
        <w:t xml:space="preserve"> focus on the</w:t>
      </w:r>
      <w:r w:rsidR="00970FDB" w:rsidRPr="004B549D">
        <w:rPr>
          <w:sz w:val="22"/>
          <w:szCs w:val="22"/>
        </w:rPr>
        <w:t xml:space="preserve"> more</w:t>
      </w:r>
      <w:r w:rsidR="00E0131E" w:rsidRPr="004B549D">
        <w:rPr>
          <w:sz w:val="22"/>
          <w:szCs w:val="22"/>
        </w:rPr>
        <w:t xml:space="preserve"> responsible</w:t>
      </w:r>
      <w:r w:rsidR="00970FDB" w:rsidRPr="004B549D">
        <w:rPr>
          <w:sz w:val="22"/>
          <w:szCs w:val="22"/>
        </w:rPr>
        <w:t xml:space="preserve"> asylum seekers and migrants</w:t>
      </w:r>
      <w:r w:rsidR="00E23DF5" w:rsidRPr="004B549D">
        <w:rPr>
          <w:sz w:val="22"/>
          <w:szCs w:val="22"/>
        </w:rPr>
        <w:t xml:space="preserve"> and their intimidation tactics</w:t>
      </w:r>
      <w:r w:rsidR="00885771" w:rsidRPr="004B549D">
        <w:rPr>
          <w:sz w:val="22"/>
          <w:szCs w:val="22"/>
        </w:rPr>
        <w:t xml:space="preserve"> </w:t>
      </w:r>
      <w:r w:rsidR="00FC1A06" w:rsidRPr="004B549D">
        <w:rPr>
          <w:sz w:val="22"/>
          <w:szCs w:val="22"/>
        </w:rPr>
        <w:t>selectively released upon</w:t>
      </w:r>
      <w:r w:rsidR="008D14CE" w:rsidRPr="004B549D">
        <w:rPr>
          <w:sz w:val="22"/>
          <w:szCs w:val="22"/>
        </w:rPr>
        <w:t xml:space="preserve"> Democratic led cities and states</w:t>
      </w:r>
      <w:r w:rsidR="00970FDB" w:rsidRPr="004B549D">
        <w:rPr>
          <w:sz w:val="22"/>
          <w:szCs w:val="22"/>
        </w:rPr>
        <w:t xml:space="preserve">, the </w:t>
      </w:r>
      <w:r w:rsidR="00127042" w:rsidRPr="004B549D">
        <w:rPr>
          <w:sz w:val="22"/>
          <w:szCs w:val="22"/>
        </w:rPr>
        <w:t xml:space="preserve">FBI’s </w:t>
      </w:r>
      <w:r w:rsidR="00970FDB" w:rsidRPr="004B549D">
        <w:rPr>
          <w:sz w:val="22"/>
          <w:szCs w:val="22"/>
        </w:rPr>
        <w:t>seizure of the Georgia 2020 election ballots</w:t>
      </w:r>
      <w:r w:rsidR="008A1124" w:rsidRPr="004B549D">
        <w:rPr>
          <w:sz w:val="22"/>
          <w:szCs w:val="22"/>
        </w:rPr>
        <w:t>—</w:t>
      </w:r>
      <w:r w:rsidR="008D14CE" w:rsidRPr="004B549D">
        <w:rPr>
          <w:sz w:val="22"/>
          <w:szCs w:val="22"/>
        </w:rPr>
        <w:t>w/Dir of National Intelligence present</w:t>
      </w:r>
      <w:r w:rsidR="00970FDB" w:rsidRPr="004B549D">
        <w:rPr>
          <w:sz w:val="22"/>
          <w:szCs w:val="22"/>
        </w:rPr>
        <w:t xml:space="preserve">, </w:t>
      </w:r>
      <w:r w:rsidR="00FC1A06" w:rsidRPr="004B549D">
        <w:rPr>
          <w:sz w:val="22"/>
          <w:szCs w:val="22"/>
        </w:rPr>
        <w:t xml:space="preserve">and </w:t>
      </w:r>
      <w:r w:rsidR="00113E51" w:rsidRPr="004B549D">
        <w:rPr>
          <w:sz w:val="22"/>
          <w:szCs w:val="22"/>
        </w:rPr>
        <w:t xml:space="preserve">the </w:t>
      </w:r>
      <w:r w:rsidR="008A1124" w:rsidRPr="004B549D">
        <w:rPr>
          <w:sz w:val="22"/>
          <w:szCs w:val="22"/>
        </w:rPr>
        <w:t xml:space="preserve">most recent </w:t>
      </w:r>
      <w:r w:rsidR="00113E51" w:rsidRPr="004B549D">
        <w:rPr>
          <w:sz w:val="22"/>
          <w:szCs w:val="22"/>
        </w:rPr>
        <w:t xml:space="preserve">ruling by </w:t>
      </w:r>
      <w:r w:rsidR="000D267A" w:rsidRPr="004B549D">
        <w:rPr>
          <w:sz w:val="22"/>
          <w:szCs w:val="22"/>
        </w:rPr>
        <w:t>another</w:t>
      </w:r>
      <w:r w:rsidR="00113E51" w:rsidRPr="004B549D">
        <w:rPr>
          <w:sz w:val="22"/>
          <w:szCs w:val="22"/>
        </w:rPr>
        <w:t xml:space="preserve"> federal judge that the </w:t>
      </w:r>
      <w:r w:rsidR="00113E51" w:rsidRPr="004B549D">
        <w:rPr>
          <w:sz w:val="22"/>
          <w:szCs w:val="22"/>
        </w:rPr>
        <w:lastRenderedPageBreak/>
        <w:t>administration’s executive order</w:t>
      </w:r>
      <w:r w:rsidR="00CE3BB1" w:rsidRPr="004B549D">
        <w:rPr>
          <w:sz w:val="22"/>
          <w:szCs w:val="22"/>
        </w:rPr>
        <w:t xml:space="preserve"> </w:t>
      </w:r>
      <w:r w:rsidR="00113E51" w:rsidRPr="004B549D">
        <w:rPr>
          <w:sz w:val="22"/>
          <w:szCs w:val="22"/>
        </w:rPr>
        <w:t>affect</w:t>
      </w:r>
      <w:r w:rsidR="00CE3BB1" w:rsidRPr="004B549D">
        <w:rPr>
          <w:sz w:val="22"/>
          <w:szCs w:val="22"/>
        </w:rPr>
        <w:t xml:space="preserve">ing </w:t>
      </w:r>
      <w:r w:rsidR="00113E51" w:rsidRPr="004B549D">
        <w:rPr>
          <w:sz w:val="22"/>
          <w:szCs w:val="22"/>
        </w:rPr>
        <w:t xml:space="preserve">voting accessibility </w:t>
      </w:r>
      <w:r w:rsidR="005436C7" w:rsidRPr="004B549D">
        <w:rPr>
          <w:sz w:val="22"/>
          <w:szCs w:val="22"/>
        </w:rPr>
        <w:t>i</w:t>
      </w:r>
      <w:r w:rsidR="00113E51" w:rsidRPr="004B549D">
        <w:rPr>
          <w:sz w:val="22"/>
          <w:szCs w:val="22"/>
        </w:rPr>
        <w:t xml:space="preserve">s </w:t>
      </w:r>
      <w:r w:rsidR="00B341A4" w:rsidRPr="004B549D">
        <w:rPr>
          <w:sz w:val="22"/>
          <w:szCs w:val="22"/>
        </w:rPr>
        <w:t xml:space="preserve">significantly </w:t>
      </w:r>
      <w:r w:rsidR="00113E51" w:rsidRPr="004B549D">
        <w:rPr>
          <w:sz w:val="22"/>
          <w:szCs w:val="22"/>
        </w:rPr>
        <w:t>unconstitutional</w:t>
      </w:r>
      <w:r w:rsidR="008A1124" w:rsidRPr="004B549D">
        <w:rPr>
          <w:sz w:val="22"/>
          <w:szCs w:val="22"/>
        </w:rPr>
        <w:t>)</w:t>
      </w:r>
      <w:r w:rsidR="00113E51" w:rsidRPr="004B549D">
        <w:rPr>
          <w:sz w:val="22"/>
          <w:szCs w:val="22"/>
        </w:rPr>
        <w:t xml:space="preserve"> </w:t>
      </w:r>
      <w:r w:rsidRPr="004B549D">
        <w:rPr>
          <w:sz w:val="22"/>
          <w:szCs w:val="22"/>
        </w:rPr>
        <w:t xml:space="preserve">it is </w:t>
      </w:r>
      <w:r w:rsidR="00075787" w:rsidRPr="004B549D">
        <w:rPr>
          <w:sz w:val="22"/>
          <w:szCs w:val="22"/>
        </w:rPr>
        <w:t xml:space="preserve">probably moral discernment </w:t>
      </w:r>
      <w:r w:rsidRPr="004B549D">
        <w:rPr>
          <w:sz w:val="22"/>
          <w:szCs w:val="22"/>
        </w:rPr>
        <w:t xml:space="preserve"> to understand them as part of a </w:t>
      </w:r>
      <w:r w:rsidRPr="004B549D">
        <w:rPr>
          <w:b/>
          <w:bCs/>
          <w:sz w:val="22"/>
          <w:szCs w:val="22"/>
        </w:rPr>
        <w:t>continuing pattern</w:t>
      </w:r>
      <w:r w:rsidRPr="004B549D">
        <w:rPr>
          <w:sz w:val="22"/>
          <w:szCs w:val="22"/>
        </w:rPr>
        <w:t>:</w:t>
      </w:r>
    </w:p>
    <w:p w14:paraId="7CBC97CE" w14:textId="77777777" w:rsidR="00F63570" w:rsidRPr="004B549D" w:rsidRDefault="00F63570" w:rsidP="00F63570">
      <w:pPr>
        <w:numPr>
          <w:ilvl w:val="0"/>
          <w:numId w:val="1"/>
        </w:numPr>
        <w:rPr>
          <w:sz w:val="22"/>
          <w:szCs w:val="22"/>
        </w:rPr>
      </w:pPr>
      <w:r w:rsidRPr="004B549D">
        <w:rPr>
          <w:b/>
          <w:bCs/>
          <w:sz w:val="22"/>
          <w:szCs w:val="22"/>
        </w:rPr>
        <w:t>Delegitimizing election outcomes</w:t>
      </w:r>
      <w:r w:rsidRPr="004B549D">
        <w:rPr>
          <w:sz w:val="22"/>
          <w:szCs w:val="22"/>
        </w:rPr>
        <w:t xml:space="preserve"> without credible evidence</w:t>
      </w:r>
    </w:p>
    <w:p w14:paraId="6A18A2E2" w14:textId="667CAC0D" w:rsidR="00F63570" w:rsidRPr="004B549D" w:rsidRDefault="00F63570" w:rsidP="00F63570">
      <w:pPr>
        <w:numPr>
          <w:ilvl w:val="0"/>
          <w:numId w:val="1"/>
        </w:numPr>
        <w:rPr>
          <w:sz w:val="22"/>
          <w:szCs w:val="22"/>
        </w:rPr>
      </w:pPr>
      <w:r w:rsidRPr="004B549D">
        <w:rPr>
          <w:b/>
          <w:bCs/>
          <w:sz w:val="22"/>
          <w:szCs w:val="22"/>
        </w:rPr>
        <w:t>Targeting election infrastructure and administrators</w:t>
      </w:r>
      <w:r w:rsidRPr="004B549D">
        <w:rPr>
          <w:sz w:val="22"/>
          <w:szCs w:val="22"/>
        </w:rPr>
        <w:t xml:space="preserve"> rather than pursuing lawful appeals</w:t>
      </w:r>
      <w:r w:rsidR="00885771" w:rsidRPr="004B549D">
        <w:rPr>
          <w:sz w:val="22"/>
          <w:szCs w:val="22"/>
        </w:rPr>
        <w:t xml:space="preserve"> and procedural clarification</w:t>
      </w:r>
      <w:r w:rsidR="00EE1103" w:rsidRPr="004B549D">
        <w:rPr>
          <w:sz w:val="22"/>
          <w:szCs w:val="22"/>
        </w:rPr>
        <w:t>s</w:t>
      </w:r>
    </w:p>
    <w:p w14:paraId="4E2DAB6A" w14:textId="53FF0BD4" w:rsidR="00F63570" w:rsidRPr="004B549D" w:rsidRDefault="00F63570" w:rsidP="00F63570">
      <w:pPr>
        <w:numPr>
          <w:ilvl w:val="0"/>
          <w:numId w:val="1"/>
        </w:numPr>
        <w:rPr>
          <w:sz w:val="22"/>
          <w:szCs w:val="22"/>
        </w:rPr>
      </w:pPr>
      <w:r w:rsidRPr="004B549D">
        <w:rPr>
          <w:b/>
          <w:bCs/>
          <w:sz w:val="22"/>
          <w:szCs w:val="22"/>
        </w:rPr>
        <w:t xml:space="preserve">Attempting to shift election authority away from states and </w:t>
      </w:r>
      <w:r w:rsidR="00294A27" w:rsidRPr="004B549D">
        <w:rPr>
          <w:b/>
          <w:bCs/>
          <w:sz w:val="22"/>
          <w:szCs w:val="22"/>
        </w:rPr>
        <w:t xml:space="preserve">balanced </w:t>
      </w:r>
      <w:r w:rsidRPr="004B549D">
        <w:rPr>
          <w:b/>
          <w:bCs/>
          <w:sz w:val="22"/>
          <w:szCs w:val="22"/>
        </w:rPr>
        <w:t>Congress</w:t>
      </w:r>
      <w:r w:rsidR="00294A27" w:rsidRPr="004B549D">
        <w:rPr>
          <w:b/>
          <w:bCs/>
          <w:sz w:val="22"/>
          <w:szCs w:val="22"/>
        </w:rPr>
        <w:t xml:space="preserve">ional </w:t>
      </w:r>
      <w:r w:rsidR="00537908" w:rsidRPr="004B549D">
        <w:rPr>
          <w:b/>
          <w:bCs/>
          <w:sz w:val="22"/>
          <w:szCs w:val="22"/>
        </w:rPr>
        <w:t>law-making</w:t>
      </w:r>
      <w:r w:rsidRPr="004B549D">
        <w:rPr>
          <w:sz w:val="22"/>
          <w:szCs w:val="22"/>
        </w:rPr>
        <w:t xml:space="preserve"> toward executive or partisan control</w:t>
      </w:r>
    </w:p>
    <w:p w14:paraId="4915F040" w14:textId="765FB7F4" w:rsidR="00F63570" w:rsidRPr="004B549D" w:rsidRDefault="00F63570" w:rsidP="00F63570">
      <w:pPr>
        <w:numPr>
          <w:ilvl w:val="0"/>
          <w:numId w:val="1"/>
        </w:numPr>
        <w:rPr>
          <w:sz w:val="22"/>
          <w:szCs w:val="22"/>
        </w:rPr>
      </w:pPr>
      <w:r w:rsidRPr="004B549D">
        <w:rPr>
          <w:b/>
          <w:bCs/>
          <w:sz w:val="22"/>
          <w:szCs w:val="22"/>
        </w:rPr>
        <w:t xml:space="preserve">Using coercive </w:t>
      </w:r>
      <w:r w:rsidR="000D574F" w:rsidRPr="004B549D">
        <w:rPr>
          <w:b/>
          <w:bCs/>
          <w:sz w:val="22"/>
          <w:szCs w:val="22"/>
        </w:rPr>
        <w:t>and/</w:t>
      </w:r>
      <w:r w:rsidRPr="004B549D">
        <w:rPr>
          <w:b/>
          <w:bCs/>
          <w:sz w:val="22"/>
          <w:szCs w:val="22"/>
        </w:rPr>
        <w:t>or investigatory mechanisms</w:t>
      </w:r>
      <w:r w:rsidRPr="004B549D">
        <w:rPr>
          <w:sz w:val="22"/>
          <w:szCs w:val="22"/>
        </w:rPr>
        <w:t xml:space="preserve"> after </w:t>
      </w:r>
      <w:r w:rsidR="00DF215C" w:rsidRPr="004B549D">
        <w:rPr>
          <w:sz w:val="22"/>
          <w:szCs w:val="22"/>
        </w:rPr>
        <w:t xml:space="preserve">normal </w:t>
      </w:r>
      <w:r w:rsidR="00CE3BB1" w:rsidRPr="004B549D">
        <w:rPr>
          <w:sz w:val="22"/>
          <w:szCs w:val="22"/>
        </w:rPr>
        <w:t>due process avenues fail to produce desired outcomes</w:t>
      </w:r>
    </w:p>
    <w:p w14:paraId="6E12E23F" w14:textId="068B7F77" w:rsidR="00F63570" w:rsidRPr="004B549D" w:rsidRDefault="00F63570" w:rsidP="00F63570">
      <w:pPr>
        <w:rPr>
          <w:sz w:val="22"/>
          <w:szCs w:val="22"/>
        </w:rPr>
      </w:pPr>
      <w:r w:rsidRPr="004B549D">
        <w:rPr>
          <w:sz w:val="22"/>
          <w:szCs w:val="22"/>
        </w:rPr>
        <w:t xml:space="preserve">Seen this way, the </w:t>
      </w:r>
      <w:r w:rsidR="00D958AB" w:rsidRPr="004B549D">
        <w:rPr>
          <w:sz w:val="22"/>
          <w:szCs w:val="22"/>
        </w:rPr>
        <w:t xml:space="preserve">continuing </w:t>
      </w:r>
      <w:r w:rsidRPr="004B549D">
        <w:rPr>
          <w:sz w:val="22"/>
          <w:szCs w:val="22"/>
        </w:rPr>
        <w:t xml:space="preserve">post-2020 </w:t>
      </w:r>
      <w:r w:rsidR="00CE3BB1" w:rsidRPr="004B549D">
        <w:rPr>
          <w:sz w:val="22"/>
          <w:szCs w:val="22"/>
        </w:rPr>
        <w:t xml:space="preserve">election-related </w:t>
      </w:r>
      <w:r w:rsidRPr="004B549D">
        <w:rPr>
          <w:sz w:val="22"/>
          <w:szCs w:val="22"/>
        </w:rPr>
        <w:t>actions</w:t>
      </w:r>
      <w:r w:rsidR="009F7D25" w:rsidRPr="004B549D">
        <w:rPr>
          <w:sz w:val="22"/>
          <w:szCs w:val="22"/>
        </w:rPr>
        <w:t>,</w:t>
      </w:r>
      <w:r w:rsidRPr="004B549D">
        <w:rPr>
          <w:sz w:val="22"/>
          <w:szCs w:val="22"/>
        </w:rPr>
        <w:t xml:space="preserve"> </w:t>
      </w:r>
      <w:r w:rsidR="00FD73BC" w:rsidRPr="004B549D">
        <w:rPr>
          <w:sz w:val="22"/>
          <w:szCs w:val="22"/>
        </w:rPr>
        <w:t>including</w:t>
      </w:r>
      <w:r w:rsidR="006F67F6" w:rsidRPr="004B549D">
        <w:rPr>
          <w:sz w:val="22"/>
          <w:szCs w:val="22"/>
        </w:rPr>
        <w:t xml:space="preserve"> </w:t>
      </w:r>
      <w:r w:rsidR="00435914" w:rsidRPr="004B549D">
        <w:rPr>
          <w:sz w:val="22"/>
          <w:szCs w:val="22"/>
        </w:rPr>
        <w:t xml:space="preserve"> </w:t>
      </w:r>
      <w:r w:rsidR="00CE3BB1" w:rsidRPr="004B549D">
        <w:rPr>
          <w:sz w:val="22"/>
          <w:szCs w:val="22"/>
        </w:rPr>
        <w:t xml:space="preserve">the </w:t>
      </w:r>
      <w:r w:rsidR="00EF37AE" w:rsidRPr="004B549D">
        <w:rPr>
          <w:sz w:val="22"/>
          <w:szCs w:val="22"/>
        </w:rPr>
        <w:t>intimidation</w:t>
      </w:r>
      <w:r w:rsidR="001F2F2A" w:rsidRPr="004B549D">
        <w:rPr>
          <w:sz w:val="22"/>
          <w:szCs w:val="22"/>
        </w:rPr>
        <w:t xml:space="preserve"> being experienced </w:t>
      </w:r>
      <w:r w:rsidR="001A2E92" w:rsidRPr="004B549D">
        <w:rPr>
          <w:sz w:val="22"/>
          <w:szCs w:val="22"/>
        </w:rPr>
        <w:t xml:space="preserve">selectively </w:t>
      </w:r>
      <w:r w:rsidR="000525C7" w:rsidRPr="004B549D">
        <w:rPr>
          <w:sz w:val="22"/>
          <w:szCs w:val="22"/>
        </w:rPr>
        <w:t>by</w:t>
      </w:r>
      <w:r w:rsidR="001A2E92" w:rsidRPr="004B549D">
        <w:rPr>
          <w:sz w:val="22"/>
          <w:szCs w:val="22"/>
        </w:rPr>
        <w:t xml:space="preserve"> blue states and cities </w:t>
      </w:r>
      <w:r w:rsidR="001F2F2A" w:rsidRPr="004B549D">
        <w:rPr>
          <w:sz w:val="22"/>
          <w:szCs w:val="22"/>
        </w:rPr>
        <w:t>as a part of</w:t>
      </w:r>
      <w:r w:rsidR="00435914" w:rsidRPr="004B549D">
        <w:rPr>
          <w:sz w:val="22"/>
          <w:szCs w:val="22"/>
        </w:rPr>
        <w:t xml:space="preserve"> </w:t>
      </w:r>
      <w:r w:rsidR="000525C7" w:rsidRPr="004B549D">
        <w:rPr>
          <w:sz w:val="22"/>
          <w:szCs w:val="22"/>
        </w:rPr>
        <w:t xml:space="preserve">the crackdown for </w:t>
      </w:r>
      <w:r w:rsidR="009F7D25" w:rsidRPr="004B549D">
        <w:rPr>
          <w:sz w:val="22"/>
          <w:szCs w:val="22"/>
        </w:rPr>
        <w:t>detaining and remov</w:t>
      </w:r>
      <w:r w:rsidR="003976CA" w:rsidRPr="004B549D">
        <w:rPr>
          <w:sz w:val="22"/>
          <w:szCs w:val="22"/>
        </w:rPr>
        <w:t xml:space="preserve">ing </w:t>
      </w:r>
      <w:r w:rsidR="009F7D25" w:rsidRPr="004B549D">
        <w:rPr>
          <w:sz w:val="22"/>
          <w:szCs w:val="22"/>
        </w:rPr>
        <w:t xml:space="preserve">asylum seekers and </w:t>
      </w:r>
      <w:r w:rsidR="00B456DC" w:rsidRPr="004B549D">
        <w:rPr>
          <w:sz w:val="22"/>
          <w:szCs w:val="22"/>
        </w:rPr>
        <w:t xml:space="preserve">“third world” </w:t>
      </w:r>
      <w:r w:rsidR="00435914" w:rsidRPr="004B549D">
        <w:rPr>
          <w:sz w:val="22"/>
          <w:szCs w:val="22"/>
        </w:rPr>
        <w:t>migrants</w:t>
      </w:r>
      <w:r w:rsidR="009F7D25" w:rsidRPr="004B549D">
        <w:rPr>
          <w:sz w:val="22"/>
          <w:szCs w:val="22"/>
        </w:rPr>
        <w:t>,</w:t>
      </w:r>
      <w:r w:rsidR="00EC56D1" w:rsidRPr="004B549D">
        <w:rPr>
          <w:sz w:val="22"/>
          <w:szCs w:val="22"/>
        </w:rPr>
        <w:t xml:space="preserve"> should not be </w:t>
      </w:r>
      <w:r w:rsidR="00ED169D" w:rsidRPr="004B549D">
        <w:rPr>
          <w:sz w:val="22"/>
          <w:szCs w:val="22"/>
        </w:rPr>
        <w:t xml:space="preserve">viewed as </w:t>
      </w:r>
      <w:r w:rsidR="00CF198F" w:rsidRPr="004B549D">
        <w:rPr>
          <w:sz w:val="22"/>
          <w:szCs w:val="22"/>
        </w:rPr>
        <w:t xml:space="preserve">evidence-based </w:t>
      </w:r>
      <w:r w:rsidR="00B456DC" w:rsidRPr="004B549D">
        <w:rPr>
          <w:sz w:val="22"/>
          <w:szCs w:val="22"/>
        </w:rPr>
        <w:t xml:space="preserve">measures </w:t>
      </w:r>
      <w:r w:rsidR="00D60740" w:rsidRPr="004B549D">
        <w:rPr>
          <w:sz w:val="22"/>
          <w:szCs w:val="22"/>
        </w:rPr>
        <w:t>focusing on criminals,</w:t>
      </w:r>
      <w:r w:rsidR="005E10C8" w:rsidRPr="004B549D">
        <w:rPr>
          <w:sz w:val="22"/>
          <w:szCs w:val="22"/>
        </w:rPr>
        <w:t xml:space="preserve"> or </w:t>
      </w:r>
      <w:r w:rsidR="00D60740" w:rsidRPr="004B549D">
        <w:rPr>
          <w:sz w:val="22"/>
          <w:szCs w:val="22"/>
        </w:rPr>
        <w:t xml:space="preserve">correcting </w:t>
      </w:r>
      <w:r w:rsidR="005E10C8" w:rsidRPr="004B549D">
        <w:rPr>
          <w:sz w:val="22"/>
          <w:szCs w:val="22"/>
        </w:rPr>
        <w:t>public policy</w:t>
      </w:r>
      <w:r w:rsidRPr="004B549D">
        <w:rPr>
          <w:sz w:val="22"/>
          <w:szCs w:val="22"/>
        </w:rPr>
        <w:t xml:space="preserve"> — </w:t>
      </w:r>
      <w:r w:rsidR="0093481E" w:rsidRPr="004B549D">
        <w:rPr>
          <w:sz w:val="22"/>
          <w:szCs w:val="22"/>
        </w:rPr>
        <w:t>historic patterns inform us they should be viewed as</w:t>
      </w:r>
      <w:r w:rsidR="007510EB" w:rsidRPr="004B549D">
        <w:rPr>
          <w:sz w:val="22"/>
          <w:szCs w:val="22"/>
        </w:rPr>
        <w:t xml:space="preserve"> preemptive attempts</w:t>
      </w:r>
      <w:r w:rsidRPr="004B549D">
        <w:rPr>
          <w:sz w:val="22"/>
          <w:szCs w:val="22"/>
        </w:rPr>
        <w:t xml:space="preserve"> at </w:t>
      </w:r>
      <w:r w:rsidR="004B6916" w:rsidRPr="004B549D">
        <w:rPr>
          <w:b/>
          <w:bCs/>
          <w:sz w:val="22"/>
          <w:szCs w:val="22"/>
        </w:rPr>
        <w:t>manipulation</w:t>
      </w:r>
      <w:r w:rsidRPr="004B549D">
        <w:rPr>
          <w:b/>
          <w:bCs/>
          <w:sz w:val="22"/>
          <w:szCs w:val="22"/>
        </w:rPr>
        <w:t xml:space="preserve"> o</w:t>
      </w:r>
      <w:r w:rsidR="00861DC0" w:rsidRPr="004B549D">
        <w:rPr>
          <w:b/>
          <w:bCs/>
          <w:sz w:val="22"/>
          <w:szCs w:val="22"/>
        </w:rPr>
        <w:t>f demonstrably</w:t>
      </w:r>
      <w:r w:rsidRPr="004B549D">
        <w:rPr>
          <w:b/>
          <w:bCs/>
          <w:sz w:val="22"/>
          <w:szCs w:val="22"/>
        </w:rPr>
        <w:t xml:space="preserve"> </w:t>
      </w:r>
      <w:r w:rsidR="006976B3" w:rsidRPr="004B549D">
        <w:rPr>
          <w:b/>
          <w:bCs/>
          <w:sz w:val="22"/>
          <w:szCs w:val="22"/>
        </w:rPr>
        <w:t xml:space="preserve">fair unbiased </w:t>
      </w:r>
      <w:r w:rsidRPr="004B549D">
        <w:rPr>
          <w:b/>
          <w:bCs/>
          <w:sz w:val="22"/>
          <w:szCs w:val="22"/>
        </w:rPr>
        <w:t>electoral processes</w:t>
      </w:r>
      <w:r w:rsidR="00CF0DD4" w:rsidRPr="004B549D">
        <w:rPr>
          <w:b/>
          <w:bCs/>
          <w:sz w:val="22"/>
          <w:szCs w:val="22"/>
        </w:rPr>
        <w:t xml:space="preserve"> and</w:t>
      </w:r>
      <w:r w:rsidR="00AE51A2" w:rsidRPr="004B549D">
        <w:rPr>
          <w:b/>
          <w:bCs/>
          <w:sz w:val="22"/>
          <w:szCs w:val="22"/>
        </w:rPr>
        <w:t xml:space="preserve"> the beginnings of</w:t>
      </w:r>
      <w:r w:rsidR="00CF0DD4" w:rsidRPr="004B549D">
        <w:rPr>
          <w:b/>
          <w:bCs/>
          <w:sz w:val="22"/>
          <w:szCs w:val="22"/>
        </w:rPr>
        <w:t xml:space="preserve"> </w:t>
      </w:r>
      <w:r w:rsidR="00537908" w:rsidRPr="004B549D">
        <w:rPr>
          <w:b/>
          <w:bCs/>
          <w:sz w:val="22"/>
          <w:szCs w:val="22"/>
        </w:rPr>
        <w:t xml:space="preserve"> “rigged election” </w:t>
      </w:r>
      <w:r w:rsidR="00D337CC" w:rsidRPr="004B549D">
        <w:rPr>
          <w:b/>
          <w:bCs/>
          <w:sz w:val="22"/>
          <w:szCs w:val="22"/>
        </w:rPr>
        <w:t xml:space="preserve">and “we’re greater than ever” </w:t>
      </w:r>
      <w:r w:rsidR="00187481" w:rsidRPr="004B549D">
        <w:rPr>
          <w:b/>
          <w:bCs/>
          <w:sz w:val="22"/>
          <w:szCs w:val="22"/>
        </w:rPr>
        <w:t>narratives that are likely to be</w:t>
      </w:r>
      <w:r w:rsidR="00396602" w:rsidRPr="004B549D">
        <w:rPr>
          <w:b/>
          <w:bCs/>
          <w:sz w:val="22"/>
          <w:szCs w:val="22"/>
        </w:rPr>
        <w:t xml:space="preserve"> </w:t>
      </w:r>
      <w:r w:rsidR="009871F6" w:rsidRPr="004B549D">
        <w:rPr>
          <w:b/>
          <w:bCs/>
          <w:sz w:val="22"/>
          <w:szCs w:val="22"/>
        </w:rPr>
        <w:t xml:space="preserve">propagated </w:t>
      </w:r>
      <w:r w:rsidR="00373EA7" w:rsidRPr="004B549D">
        <w:rPr>
          <w:b/>
          <w:bCs/>
          <w:sz w:val="22"/>
          <w:szCs w:val="22"/>
        </w:rPr>
        <w:t>while</w:t>
      </w:r>
      <w:r w:rsidR="009871F6" w:rsidRPr="004B549D">
        <w:rPr>
          <w:b/>
          <w:bCs/>
          <w:sz w:val="22"/>
          <w:szCs w:val="22"/>
        </w:rPr>
        <w:t xml:space="preserve"> </w:t>
      </w:r>
      <w:r w:rsidR="00AE51A2" w:rsidRPr="004B549D">
        <w:rPr>
          <w:b/>
          <w:bCs/>
          <w:sz w:val="22"/>
          <w:szCs w:val="22"/>
        </w:rPr>
        <w:t xml:space="preserve">still </w:t>
      </w:r>
      <w:r w:rsidR="00187481" w:rsidRPr="004B549D">
        <w:rPr>
          <w:b/>
          <w:bCs/>
          <w:sz w:val="22"/>
          <w:szCs w:val="22"/>
        </w:rPr>
        <w:t>untethered to reality</w:t>
      </w:r>
      <w:r w:rsidR="009871F6" w:rsidRPr="004B549D">
        <w:rPr>
          <w:b/>
          <w:bCs/>
          <w:sz w:val="22"/>
          <w:szCs w:val="22"/>
        </w:rPr>
        <w:t xml:space="preserve"> in the coming months</w:t>
      </w:r>
      <w:r w:rsidR="00373EA7" w:rsidRPr="004B549D">
        <w:rPr>
          <w:b/>
          <w:bCs/>
          <w:sz w:val="22"/>
          <w:szCs w:val="22"/>
        </w:rPr>
        <w:t>.</w:t>
      </w:r>
    </w:p>
    <w:p w14:paraId="657E74E9" w14:textId="3B107C79" w:rsidR="00F63570" w:rsidRPr="004B549D" w:rsidRDefault="00F63570" w:rsidP="00F63570">
      <w:pPr>
        <w:rPr>
          <w:b/>
          <w:bCs/>
          <w:sz w:val="22"/>
          <w:szCs w:val="22"/>
        </w:rPr>
      </w:pPr>
      <w:r w:rsidRPr="004B549D">
        <w:rPr>
          <w:b/>
          <w:bCs/>
          <w:sz w:val="22"/>
          <w:szCs w:val="22"/>
        </w:rPr>
        <w:t>Connecting to the Recent Georgia</w:t>
      </w:r>
      <w:r w:rsidR="00537908" w:rsidRPr="004B549D">
        <w:rPr>
          <w:b/>
          <w:bCs/>
          <w:sz w:val="22"/>
          <w:szCs w:val="22"/>
        </w:rPr>
        <w:t xml:space="preserve"> </w:t>
      </w:r>
      <w:r w:rsidR="00292A55" w:rsidRPr="004B549D">
        <w:rPr>
          <w:b/>
          <w:bCs/>
          <w:sz w:val="22"/>
          <w:szCs w:val="22"/>
        </w:rPr>
        <w:t xml:space="preserve">2020 </w:t>
      </w:r>
      <w:r w:rsidR="00537908" w:rsidRPr="004B549D">
        <w:rPr>
          <w:b/>
          <w:bCs/>
          <w:sz w:val="22"/>
          <w:szCs w:val="22"/>
        </w:rPr>
        <w:t>Ballot</w:t>
      </w:r>
      <w:r w:rsidR="00292A55" w:rsidRPr="004B549D">
        <w:rPr>
          <w:b/>
          <w:bCs/>
          <w:sz w:val="22"/>
          <w:szCs w:val="22"/>
        </w:rPr>
        <w:t>s</w:t>
      </w:r>
      <w:r w:rsidRPr="004B549D">
        <w:rPr>
          <w:b/>
          <w:bCs/>
          <w:sz w:val="22"/>
          <w:szCs w:val="22"/>
        </w:rPr>
        <w:t xml:space="preserve"> </w:t>
      </w:r>
      <w:r w:rsidR="00292A55" w:rsidRPr="004B549D">
        <w:rPr>
          <w:b/>
          <w:bCs/>
          <w:sz w:val="22"/>
          <w:szCs w:val="22"/>
        </w:rPr>
        <w:t>Confiscation</w:t>
      </w:r>
    </w:p>
    <w:p w14:paraId="3F57E962" w14:textId="77777777" w:rsidR="00F63570" w:rsidRPr="004B549D" w:rsidRDefault="00F63570" w:rsidP="00F63570">
      <w:pPr>
        <w:rPr>
          <w:sz w:val="22"/>
          <w:szCs w:val="22"/>
        </w:rPr>
      </w:pPr>
      <w:r w:rsidRPr="004B549D">
        <w:rPr>
          <w:sz w:val="22"/>
          <w:szCs w:val="22"/>
        </w:rPr>
        <w:t xml:space="preserve">The recent Georgia action (described in court filings as a raid/search authorized by legal process) fits this pattern </w:t>
      </w:r>
      <w:r w:rsidRPr="004B549D">
        <w:rPr>
          <w:b/>
          <w:bCs/>
          <w:sz w:val="22"/>
          <w:szCs w:val="22"/>
        </w:rPr>
        <w:t>not because it proves wrongdoing</w:t>
      </w:r>
      <w:r w:rsidRPr="004B549D">
        <w:rPr>
          <w:sz w:val="22"/>
          <w:szCs w:val="22"/>
        </w:rPr>
        <w:t xml:space="preserve">, but because of </w:t>
      </w:r>
      <w:r w:rsidRPr="004B549D">
        <w:rPr>
          <w:b/>
          <w:bCs/>
          <w:sz w:val="22"/>
          <w:szCs w:val="22"/>
        </w:rPr>
        <w:t>what it targets and when</w:t>
      </w:r>
      <w:r w:rsidRPr="004B549D">
        <w:rPr>
          <w:sz w:val="22"/>
          <w:szCs w:val="22"/>
        </w:rPr>
        <w:t>.</w:t>
      </w:r>
    </w:p>
    <w:p w14:paraId="2AA12D2B" w14:textId="77777777" w:rsidR="00F63570" w:rsidRPr="004B549D" w:rsidRDefault="00F63570" w:rsidP="00F63570">
      <w:pPr>
        <w:rPr>
          <w:sz w:val="22"/>
          <w:szCs w:val="22"/>
        </w:rPr>
      </w:pPr>
      <w:r w:rsidRPr="004B549D">
        <w:rPr>
          <w:sz w:val="22"/>
          <w:szCs w:val="22"/>
        </w:rPr>
        <w:t>Key points to emphasize carefully:</w:t>
      </w:r>
    </w:p>
    <w:p w14:paraId="044E98ED" w14:textId="027A816B" w:rsidR="00F63570" w:rsidRPr="004B549D" w:rsidRDefault="00F63570" w:rsidP="00F63570">
      <w:pPr>
        <w:numPr>
          <w:ilvl w:val="0"/>
          <w:numId w:val="2"/>
        </w:numPr>
        <w:rPr>
          <w:sz w:val="22"/>
          <w:szCs w:val="22"/>
        </w:rPr>
      </w:pPr>
      <w:r w:rsidRPr="004B549D">
        <w:rPr>
          <w:sz w:val="22"/>
          <w:szCs w:val="22"/>
        </w:rPr>
        <w:t xml:space="preserve">The action reportedly focused on </w:t>
      </w:r>
      <w:r w:rsidRPr="004B549D">
        <w:rPr>
          <w:b/>
          <w:bCs/>
          <w:sz w:val="22"/>
          <w:szCs w:val="22"/>
        </w:rPr>
        <w:t>election-related materials, systems, or personnel</w:t>
      </w:r>
    </w:p>
    <w:p w14:paraId="564D6874" w14:textId="7BC52513" w:rsidR="00F63570" w:rsidRPr="004B549D" w:rsidRDefault="00F63570" w:rsidP="00F63570">
      <w:pPr>
        <w:numPr>
          <w:ilvl w:val="0"/>
          <w:numId w:val="2"/>
        </w:numPr>
        <w:rPr>
          <w:sz w:val="22"/>
          <w:szCs w:val="22"/>
        </w:rPr>
      </w:pPr>
      <w:r w:rsidRPr="004B549D">
        <w:rPr>
          <w:sz w:val="22"/>
          <w:szCs w:val="22"/>
        </w:rPr>
        <w:t xml:space="preserve">It comes </w:t>
      </w:r>
      <w:r w:rsidRPr="004B549D">
        <w:rPr>
          <w:b/>
          <w:bCs/>
          <w:sz w:val="22"/>
          <w:szCs w:val="22"/>
        </w:rPr>
        <w:t>years after the 2020 election</w:t>
      </w:r>
      <w:r w:rsidRPr="004B549D">
        <w:rPr>
          <w:sz w:val="22"/>
          <w:szCs w:val="22"/>
        </w:rPr>
        <w:t xml:space="preserve">, long after results were </w:t>
      </w:r>
      <w:r w:rsidR="00292A55" w:rsidRPr="004B549D">
        <w:rPr>
          <w:sz w:val="22"/>
          <w:szCs w:val="22"/>
        </w:rPr>
        <w:t xml:space="preserve">hand-counted, </w:t>
      </w:r>
      <w:r w:rsidRPr="004B549D">
        <w:rPr>
          <w:sz w:val="22"/>
          <w:szCs w:val="22"/>
        </w:rPr>
        <w:t>certified and upheld</w:t>
      </w:r>
      <w:r w:rsidR="00292A55" w:rsidRPr="004B549D">
        <w:rPr>
          <w:sz w:val="22"/>
          <w:szCs w:val="22"/>
        </w:rPr>
        <w:t xml:space="preserve"> by </w:t>
      </w:r>
      <w:r w:rsidR="00D30310" w:rsidRPr="004B549D">
        <w:rPr>
          <w:sz w:val="22"/>
          <w:szCs w:val="22"/>
        </w:rPr>
        <w:t>the election process and both parties</w:t>
      </w:r>
      <w:r w:rsidRPr="004B549D">
        <w:rPr>
          <w:sz w:val="22"/>
          <w:szCs w:val="22"/>
        </w:rPr>
        <w:t>.</w:t>
      </w:r>
    </w:p>
    <w:p w14:paraId="72AD185B" w14:textId="77777777" w:rsidR="00F63570" w:rsidRPr="004B549D" w:rsidRDefault="00F63570" w:rsidP="00F63570">
      <w:pPr>
        <w:numPr>
          <w:ilvl w:val="0"/>
          <w:numId w:val="2"/>
        </w:numPr>
        <w:rPr>
          <w:sz w:val="22"/>
          <w:szCs w:val="22"/>
        </w:rPr>
      </w:pPr>
      <w:r w:rsidRPr="004B549D">
        <w:rPr>
          <w:sz w:val="22"/>
          <w:szCs w:val="22"/>
        </w:rPr>
        <w:t>It follows repeated failures to overturn or discredit those results through courts, audits, and legislative efforts.</w:t>
      </w:r>
    </w:p>
    <w:p w14:paraId="4BF3D69D" w14:textId="66690514" w:rsidR="005B27CA" w:rsidRPr="004B549D" w:rsidRDefault="005B27CA" w:rsidP="00F63570">
      <w:pPr>
        <w:numPr>
          <w:ilvl w:val="0"/>
          <w:numId w:val="2"/>
        </w:numPr>
        <w:rPr>
          <w:sz w:val="22"/>
          <w:szCs w:val="22"/>
        </w:rPr>
      </w:pPr>
      <w:r w:rsidRPr="004B549D">
        <w:rPr>
          <w:sz w:val="22"/>
          <w:szCs w:val="22"/>
        </w:rPr>
        <w:t xml:space="preserve">It follows a </w:t>
      </w:r>
      <w:r w:rsidR="00520317" w:rsidRPr="004B549D">
        <w:rPr>
          <w:sz w:val="22"/>
          <w:szCs w:val="22"/>
        </w:rPr>
        <w:t>recent</w:t>
      </w:r>
      <w:r w:rsidRPr="004B549D">
        <w:rPr>
          <w:sz w:val="22"/>
          <w:szCs w:val="22"/>
        </w:rPr>
        <w:t xml:space="preserve"> admission of procedural issues </w:t>
      </w:r>
      <w:r w:rsidR="00F63CDA" w:rsidRPr="004B549D">
        <w:rPr>
          <w:sz w:val="22"/>
          <w:szCs w:val="22"/>
        </w:rPr>
        <w:t>appropriately addressed</w:t>
      </w:r>
    </w:p>
    <w:p w14:paraId="758C62AD" w14:textId="759505B7" w:rsidR="00F63570" w:rsidRPr="004B549D" w:rsidRDefault="00F63570" w:rsidP="00F63570">
      <w:pPr>
        <w:rPr>
          <w:sz w:val="22"/>
          <w:szCs w:val="22"/>
        </w:rPr>
      </w:pPr>
      <w:r w:rsidRPr="004B549D">
        <w:rPr>
          <w:sz w:val="22"/>
          <w:szCs w:val="22"/>
        </w:rPr>
        <w:t xml:space="preserve">This timing and focus make it </w:t>
      </w:r>
      <w:r w:rsidRPr="004B549D">
        <w:rPr>
          <w:b/>
          <w:bCs/>
          <w:sz w:val="22"/>
          <w:szCs w:val="22"/>
        </w:rPr>
        <w:t>reasonable to view the Georgia action as a continuation of the same strategy</w:t>
      </w:r>
      <w:r w:rsidRPr="004B549D">
        <w:rPr>
          <w:sz w:val="22"/>
          <w:szCs w:val="22"/>
        </w:rPr>
        <w:t xml:space="preserve">: revisiting election systems themselves when earlier attempts to challenge outcomes </w:t>
      </w:r>
      <w:r w:rsidR="00245E58" w:rsidRPr="004B549D">
        <w:rPr>
          <w:sz w:val="22"/>
          <w:szCs w:val="22"/>
        </w:rPr>
        <w:t>rather proved the integrity of the overall ballot submissions and counts</w:t>
      </w:r>
      <w:r w:rsidRPr="004B549D">
        <w:rPr>
          <w:sz w:val="22"/>
          <w:szCs w:val="22"/>
        </w:rPr>
        <w:t>.</w:t>
      </w:r>
    </w:p>
    <w:p w14:paraId="67951939" w14:textId="77777777" w:rsidR="00F63570" w:rsidRPr="004B549D" w:rsidRDefault="00F63570" w:rsidP="00F63570">
      <w:pPr>
        <w:rPr>
          <w:b/>
          <w:bCs/>
          <w:sz w:val="22"/>
          <w:szCs w:val="22"/>
        </w:rPr>
      </w:pPr>
      <w:r w:rsidRPr="004B549D">
        <w:rPr>
          <w:b/>
          <w:bCs/>
          <w:sz w:val="22"/>
          <w:szCs w:val="22"/>
        </w:rPr>
        <w:t>Why This Is the “Highest-Probability” Explanation</w:t>
      </w:r>
    </w:p>
    <w:p w14:paraId="010320EF" w14:textId="77777777" w:rsidR="00AC1AC6" w:rsidRPr="004B549D" w:rsidRDefault="00AC1AC6" w:rsidP="00AC1AC6">
      <w:pPr>
        <w:rPr>
          <w:sz w:val="22"/>
          <w:szCs w:val="22"/>
        </w:rPr>
      </w:pPr>
      <w:r w:rsidRPr="004B549D">
        <w:rPr>
          <w:sz w:val="22"/>
          <w:szCs w:val="22"/>
        </w:rPr>
        <w:t xml:space="preserve">When behavior repeats across time, jurisdictions, and legal losses, </w:t>
      </w:r>
      <w:r w:rsidRPr="004B549D">
        <w:rPr>
          <w:b/>
          <w:bCs/>
          <w:sz w:val="22"/>
          <w:szCs w:val="22"/>
        </w:rPr>
        <w:t>pattern recognition becomes more persuasive than isolated explanations</w:t>
      </w:r>
      <w:r w:rsidRPr="004B549D">
        <w:rPr>
          <w:sz w:val="22"/>
          <w:szCs w:val="22"/>
        </w:rPr>
        <w:t>.</w:t>
      </w:r>
    </w:p>
    <w:p w14:paraId="2EF10E43" w14:textId="40D5A5FD" w:rsidR="00F63570" w:rsidRPr="004B549D" w:rsidRDefault="00F63570" w:rsidP="00F63570">
      <w:pPr>
        <w:numPr>
          <w:ilvl w:val="0"/>
          <w:numId w:val="3"/>
        </w:numPr>
        <w:rPr>
          <w:sz w:val="22"/>
          <w:szCs w:val="22"/>
        </w:rPr>
      </w:pPr>
      <w:r w:rsidRPr="004B549D">
        <w:rPr>
          <w:sz w:val="22"/>
          <w:szCs w:val="22"/>
        </w:rPr>
        <w:t>The same political actors</w:t>
      </w:r>
      <w:r w:rsidR="00443EC7" w:rsidRPr="004B549D">
        <w:rPr>
          <w:sz w:val="22"/>
          <w:szCs w:val="22"/>
        </w:rPr>
        <w:t xml:space="preserve">, the same immediate </w:t>
      </w:r>
      <w:r w:rsidR="0059110A" w:rsidRPr="004B549D">
        <w:rPr>
          <w:sz w:val="22"/>
          <w:szCs w:val="22"/>
        </w:rPr>
        <w:t>default to false narratives</w:t>
      </w:r>
    </w:p>
    <w:p w14:paraId="70BCF980" w14:textId="5F55E8EC" w:rsidR="00F63570" w:rsidRPr="004B549D" w:rsidRDefault="00F63570" w:rsidP="00F63570">
      <w:pPr>
        <w:numPr>
          <w:ilvl w:val="0"/>
          <w:numId w:val="3"/>
        </w:numPr>
        <w:rPr>
          <w:sz w:val="22"/>
          <w:szCs w:val="22"/>
        </w:rPr>
      </w:pPr>
      <w:r w:rsidRPr="004B549D">
        <w:rPr>
          <w:sz w:val="22"/>
          <w:szCs w:val="22"/>
        </w:rPr>
        <w:lastRenderedPageBreak/>
        <w:t>The same fixation on the same election</w:t>
      </w:r>
      <w:r w:rsidR="009F70D3" w:rsidRPr="004B549D">
        <w:rPr>
          <w:sz w:val="22"/>
          <w:szCs w:val="22"/>
        </w:rPr>
        <w:t xml:space="preserve"> and </w:t>
      </w:r>
      <w:r w:rsidR="002372C6" w:rsidRPr="004B549D">
        <w:rPr>
          <w:sz w:val="22"/>
          <w:szCs w:val="22"/>
        </w:rPr>
        <w:t xml:space="preserve">the ‘its </w:t>
      </w:r>
      <w:r w:rsidR="009F70D3" w:rsidRPr="004B549D">
        <w:rPr>
          <w:sz w:val="22"/>
          <w:szCs w:val="22"/>
        </w:rPr>
        <w:t>all of the illegal immigrants voting</w:t>
      </w:r>
      <w:r w:rsidR="002372C6" w:rsidRPr="004B549D">
        <w:rPr>
          <w:sz w:val="22"/>
          <w:szCs w:val="22"/>
        </w:rPr>
        <w:t xml:space="preserve">’ </w:t>
      </w:r>
      <w:r w:rsidR="00BE1511" w:rsidRPr="004B549D">
        <w:rPr>
          <w:sz w:val="22"/>
          <w:szCs w:val="22"/>
        </w:rPr>
        <w:t>explanations</w:t>
      </w:r>
      <w:r w:rsidR="00FD7163" w:rsidRPr="004B549D">
        <w:rPr>
          <w:sz w:val="22"/>
          <w:szCs w:val="22"/>
        </w:rPr>
        <w:t>, explanations that have been repeatedly debunked</w:t>
      </w:r>
    </w:p>
    <w:p w14:paraId="1CBCA98D" w14:textId="3F83A5BC" w:rsidR="00F63570" w:rsidRPr="004B549D" w:rsidRDefault="00F63570" w:rsidP="00F63570">
      <w:pPr>
        <w:numPr>
          <w:ilvl w:val="0"/>
          <w:numId w:val="3"/>
        </w:numPr>
        <w:rPr>
          <w:sz w:val="22"/>
          <w:szCs w:val="22"/>
        </w:rPr>
      </w:pPr>
      <w:r w:rsidRPr="004B549D">
        <w:rPr>
          <w:sz w:val="22"/>
          <w:szCs w:val="22"/>
        </w:rPr>
        <w:t>The same institutions</w:t>
      </w:r>
      <w:r w:rsidR="001D7CE8" w:rsidRPr="004B549D">
        <w:rPr>
          <w:sz w:val="22"/>
          <w:szCs w:val="22"/>
        </w:rPr>
        <w:t>, political parties, minorities</w:t>
      </w:r>
      <w:r w:rsidRPr="004B549D">
        <w:rPr>
          <w:sz w:val="22"/>
          <w:szCs w:val="22"/>
        </w:rPr>
        <w:t xml:space="preserve"> being targeted</w:t>
      </w:r>
      <w:r w:rsidR="009F70D3" w:rsidRPr="004B549D">
        <w:rPr>
          <w:sz w:val="22"/>
          <w:szCs w:val="22"/>
        </w:rPr>
        <w:t xml:space="preserve"> and scapegoated</w:t>
      </w:r>
    </w:p>
    <w:p w14:paraId="09BB66B0" w14:textId="3673C5B4" w:rsidR="005034F1" w:rsidRPr="004B549D" w:rsidRDefault="00F63570" w:rsidP="005034F1">
      <w:pPr>
        <w:numPr>
          <w:ilvl w:val="0"/>
          <w:numId w:val="3"/>
        </w:numPr>
        <w:rPr>
          <w:sz w:val="22"/>
          <w:szCs w:val="22"/>
        </w:rPr>
      </w:pPr>
      <w:r w:rsidRPr="004B549D">
        <w:rPr>
          <w:sz w:val="22"/>
          <w:szCs w:val="22"/>
        </w:rPr>
        <w:t>The same constitutional boundaries being tested</w:t>
      </w:r>
      <w:r w:rsidR="005034F1" w:rsidRPr="004B549D">
        <w:rPr>
          <w:sz w:val="22"/>
          <w:szCs w:val="22"/>
        </w:rPr>
        <w:t xml:space="preserve"> </w:t>
      </w:r>
      <w:r w:rsidR="005034F1" w:rsidRPr="004B549D">
        <w:rPr>
          <w:sz w:val="22"/>
          <w:szCs w:val="22"/>
        </w:rPr>
        <w:t xml:space="preserve">and showing continuing signs of </w:t>
      </w:r>
      <w:r w:rsidR="005034F1" w:rsidRPr="004B549D">
        <w:rPr>
          <w:sz w:val="22"/>
          <w:szCs w:val="22"/>
        </w:rPr>
        <w:t>deterioration</w:t>
      </w:r>
    </w:p>
    <w:p w14:paraId="3F9A75B9" w14:textId="5E880494" w:rsidR="004A3F4C" w:rsidRPr="004B549D" w:rsidRDefault="00944CB8" w:rsidP="00944CB8">
      <w:pPr>
        <w:rPr>
          <w:sz w:val="22"/>
          <w:szCs w:val="22"/>
        </w:rPr>
      </w:pPr>
      <w:r w:rsidRPr="004B549D">
        <w:rPr>
          <w:b/>
          <w:bCs/>
          <w:sz w:val="22"/>
          <w:szCs w:val="22"/>
        </w:rPr>
        <w:t>This month’s current events are no accident. Taken together, they represent the highest</w:t>
      </w:r>
      <w:r w:rsidRPr="004B549D">
        <w:rPr>
          <w:b/>
          <w:bCs/>
          <w:sz w:val="22"/>
          <w:szCs w:val="22"/>
        </w:rPr>
        <w:noBreakHyphen/>
        <w:t>probability throughline of a deliberate, continuing effort to undermine confidence in democratic outcomes and assert political control when lawful,  fair</w:t>
      </w:r>
      <w:r w:rsidR="004B7262" w:rsidRPr="004B549D">
        <w:rPr>
          <w:b/>
          <w:bCs/>
          <w:sz w:val="22"/>
          <w:szCs w:val="22"/>
        </w:rPr>
        <w:t>,</w:t>
      </w:r>
      <w:r w:rsidRPr="004B549D">
        <w:rPr>
          <w:b/>
          <w:bCs/>
          <w:sz w:val="22"/>
          <w:szCs w:val="22"/>
        </w:rPr>
        <w:t xml:space="preserve"> evidence</w:t>
      </w:r>
      <w:r w:rsidRPr="004B549D">
        <w:rPr>
          <w:b/>
          <w:bCs/>
          <w:sz w:val="22"/>
          <w:szCs w:val="22"/>
        </w:rPr>
        <w:noBreakHyphen/>
        <w:t>based processes fail</w:t>
      </w:r>
      <w:r w:rsidR="004B7262" w:rsidRPr="004B549D">
        <w:rPr>
          <w:b/>
          <w:bCs/>
          <w:sz w:val="22"/>
          <w:szCs w:val="22"/>
        </w:rPr>
        <w:t xml:space="preserve">ed to deliver </w:t>
      </w:r>
      <w:r w:rsidR="00BD6111" w:rsidRPr="004B549D">
        <w:rPr>
          <w:b/>
          <w:bCs/>
          <w:sz w:val="22"/>
          <w:szCs w:val="22"/>
        </w:rPr>
        <w:t xml:space="preserve">the </w:t>
      </w:r>
      <w:r w:rsidR="004B7262" w:rsidRPr="004B549D">
        <w:rPr>
          <w:b/>
          <w:bCs/>
          <w:sz w:val="22"/>
          <w:szCs w:val="22"/>
        </w:rPr>
        <w:t>desired control</w:t>
      </w:r>
      <w:r w:rsidRPr="004B549D">
        <w:rPr>
          <w:b/>
          <w:bCs/>
          <w:sz w:val="22"/>
          <w:szCs w:val="22"/>
        </w:rPr>
        <w:t>.</w:t>
      </w:r>
      <w:r w:rsidRPr="004B549D">
        <w:rPr>
          <w:sz w:val="22"/>
          <w:szCs w:val="22"/>
        </w:rPr>
        <w:t xml:space="preserve"> </w:t>
      </w:r>
      <w:r w:rsidR="001F38A5" w:rsidRPr="004B549D">
        <w:rPr>
          <w:sz w:val="22"/>
          <w:szCs w:val="22"/>
        </w:rPr>
        <w:t xml:space="preserve"> </w:t>
      </w:r>
      <w:r w:rsidRPr="004B549D">
        <w:rPr>
          <w:sz w:val="22"/>
          <w:szCs w:val="22"/>
        </w:rPr>
        <w:t>Repeated across time, institutions, and elections, this pattern replaces verification with intimidation, scrutiny with manufactured doubt, and lawful acceptance with narratives of illegitimacy—testing constitutional boundaries and challenging the resilience of democratic norms.</w:t>
      </w:r>
    </w:p>
    <w:p w14:paraId="58B85D8D" w14:textId="15B25C2F" w:rsidR="00455541" w:rsidRPr="004B549D" w:rsidRDefault="00455541" w:rsidP="00455541">
      <w:pPr>
        <w:rPr>
          <w:sz w:val="22"/>
          <w:szCs w:val="22"/>
        </w:rPr>
      </w:pPr>
      <w:r w:rsidRPr="004B549D">
        <w:rPr>
          <w:sz w:val="22"/>
          <w:szCs w:val="22"/>
        </w:rPr>
        <w:t xml:space="preserve">This administration is </w:t>
      </w:r>
      <w:r w:rsidR="00ED0999" w:rsidRPr="004B549D">
        <w:rPr>
          <w:sz w:val="22"/>
          <w:szCs w:val="22"/>
        </w:rPr>
        <w:t xml:space="preserve">not just constantly demonstrating its </w:t>
      </w:r>
      <w:r w:rsidRPr="004B549D">
        <w:rPr>
          <w:sz w:val="22"/>
          <w:szCs w:val="22"/>
        </w:rPr>
        <w:t>partisan</w:t>
      </w:r>
      <w:r w:rsidR="00ED0999" w:rsidRPr="004B549D">
        <w:rPr>
          <w:sz w:val="22"/>
          <w:szCs w:val="22"/>
        </w:rPr>
        <w:t>ship</w:t>
      </w:r>
      <w:r w:rsidRPr="004B549D">
        <w:rPr>
          <w:sz w:val="22"/>
          <w:szCs w:val="22"/>
        </w:rPr>
        <w:t xml:space="preserve"> — it is systematically reshaping</w:t>
      </w:r>
      <w:r w:rsidR="00DC0E5C" w:rsidRPr="004B549D">
        <w:rPr>
          <w:sz w:val="22"/>
          <w:szCs w:val="22"/>
        </w:rPr>
        <w:t xml:space="preserve"> our democratic</w:t>
      </w:r>
      <w:r w:rsidRPr="004B549D">
        <w:rPr>
          <w:sz w:val="22"/>
          <w:szCs w:val="22"/>
        </w:rPr>
        <w:t xml:space="preserve"> institutions to reward loyalty over lawfulness.</w:t>
      </w:r>
    </w:p>
    <w:p w14:paraId="2F3041FF" w14:textId="438EAECE" w:rsidR="00455541" w:rsidRPr="004B549D" w:rsidRDefault="00455541" w:rsidP="00455541">
      <w:pPr>
        <w:numPr>
          <w:ilvl w:val="0"/>
          <w:numId w:val="5"/>
        </w:numPr>
        <w:rPr>
          <w:sz w:val="22"/>
          <w:szCs w:val="22"/>
        </w:rPr>
      </w:pPr>
      <w:r w:rsidRPr="004B549D">
        <w:rPr>
          <w:sz w:val="22"/>
          <w:szCs w:val="22"/>
        </w:rPr>
        <w:t xml:space="preserve">Undermining institutions (courts, </w:t>
      </w:r>
      <w:r w:rsidR="001F38A5" w:rsidRPr="004B549D">
        <w:rPr>
          <w:sz w:val="22"/>
          <w:szCs w:val="22"/>
        </w:rPr>
        <w:t xml:space="preserve">congressional oversight, </w:t>
      </w:r>
      <w:r w:rsidRPr="004B549D">
        <w:rPr>
          <w:sz w:val="22"/>
          <w:szCs w:val="22"/>
        </w:rPr>
        <w:t>election integrity, law enforcement)</w:t>
      </w:r>
    </w:p>
    <w:p w14:paraId="69609B6A" w14:textId="77777777" w:rsidR="00455541" w:rsidRPr="004B549D" w:rsidRDefault="00455541" w:rsidP="00455541">
      <w:pPr>
        <w:numPr>
          <w:ilvl w:val="0"/>
          <w:numId w:val="5"/>
        </w:numPr>
        <w:rPr>
          <w:sz w:val="22"/>
          <w:szCs w:val="22"/>
        </w:rPr>
      </w:pPr>
      <w:r w:rsidRPr="004B549D">
        <w:rPr>
          <w:sz w:val="22"/>
          <w:szCs w:val="22"/>
        </w:rPr>
        <w:t>Weaponizing disinformation to manipulate public perception</w:t>
      </w:r>
    </w:p>
    <w:p w14:paraId="3A373229" w14:textId="77777777" w:rsidR="00455541" w:rsidRPr="004B549D" w:rsidRDefault="00455541" w:rsidP="00455541">
      <w:pPr>
        <w:numPr>
          <w:ilvl w:val="0"/>
          <w:numId w:val="5"/>
        </w:numPr>
        <w:rPr>
          <w:sz w:val="22"/>
          <w:szCs w:val="22"/>
        </w:rPr>
      </w:pPr>
      <w:r w:rsidRPr="004B549D">
        <w:rPr>
          <w:sz w:val="22"/>
          <w:szCs w:val="22"/>
        </w:rPr>
        <w:t>Attacking political opponents personally and delegitimizing dissent</w:t>
      </w:r>
    </w:p>
    <w:p w14:paraId="16401C9E" w14:textId="440B402A" w:rsidR="00DC0E5C" w:rsidRPr="004B549D" w:rsidRDefault="00455541" w:rsidP="00DC0E5C">
      <w:pPr>
        <w:numPr>
          <w:ilvl w:val="0"/>
          <w:numId w:val="5"/>
        </w:numPr>
        <w:rPr>
          <w:sz w:val="22"/>
          <w:szCs w:val="22"/>
        </w:rPr>
      </w:pPr>
      <w:r w:rsidRPr="004B549D">
        <w:rPr>
          <w:sz w:val="22"/>
          <w:szCs w:val="22"/>
        </w:rPr>
        <w:t>Elevating loyalty over competence or rule of law</w:t>
      </w:r>
    </w:p>
    <w:p w14:paraId="097B8533" w14:textId="77777777" w:rsidR="00703856" w:rsidRPr="00636D72" w:rsidRDefault="00DC0E5C" w:rsidP="00730432">
      <w:pPr>
        <w:spacing w:line="240" w:lineRule="auto"/>
        <w:contextualSpacing/>
        <w:jc w:val="center"/>
        <w:rPr>
          <w:sz w:val="22"/>
          <w:szCs w:val="22"/>
        </w:rPr>
      </w:pPr>
      <w:r w:rsidRPr="00636D72">
        <w:rPr>
          <w:sz w:val="22"/>
          <w:szCs w:val="22"/>
        </w:rPr>
        <w:t xml:space="preserve">Isn’t it time we ALL </w:t>
      </w:r>
      <w:r w:rsidR="00C43AC6" w:rsidRPr="00636D72">
        <w:rPr>
          <w:sz w:val="22"/>
          <w:szCs w:val="22"/>
        </w:rPr>
        <w:t>speak out</w:t>
      </w:r>
      <w:r w:rsidR="001D1DE3" w:rsidRPr="00636D72">
        <w:rPr>
          <w:sz w:val="22"/>
          <w:szCs w:val="22"/>
        </w:rPr>
        <w:t xml:space="preserve"> acknowledging this pattern</w:t>
      </w:r>
      <w:r w:rsidR="00C43AC6" w:rsidRPr="00636D72">
        <w:rPr>
          <w:sz w:val="22"/>
          <w:szCs w:val="22"/>
        </w:rPr>
        <w:t xml:space="preserve"> and</w:t>
      </w:r>
      <w:r w:rsidR="009B43FB" w:rsidRPr="00636D72">
        <w:rPr>
          <w:sz w:val="22"/>
          <w:szCs w:val="22"/>
        </w:rPr>
        <w:t xml:space="preserve"> begin</w:t>
      </w:r>
      <w:r w:rsidR="00C43AC6" w:rsidRPr="00636D72">
        <w:rPr>
          <w:sz w:val="22"/>
          <w:szCs w:val="22"/>
        </w:rPr>
        <w:t xml:space="preserve"> </w:t>
      </w:r>
      <w:r w:rsidR="009B43FB" w:rsidRPr="00636D72">
        <w:rPr>
          <w:sz w:val="22"/>
          <w:szCs w:val="22"/>
        </w:rPr>
        <w:t>formally resisting it</w:t>
      </w:r>
      <w:r w:rsidR="006C40A2" w:rsidRPr="00636D72">
        <w:rPr>
          <w:rFonts w:ascii="Times New Roman" w:eastAsia="Times New Roman" w:hAnsi="Times New Roman" w:cs="Times New Roman"/>
          <w:kern w:val="0"/>
          <w:sz w:val="22"/>
          <w:szCs w:val="22"/>
          <w14:ligatures w14:val="none"/>
        </w:rPr>
        <w:t xml:space="preserve"> </w:t>
      </w:r>
      <w:r w:rsidR="006C40A2" w:rsidRPr="00636D72">
        <w:rPr>
          <w:sz w:val="22"/>
          <w:szCs w:val="22"/>
        </w:rPr>
        <w:t xml:space="preserve">by demanding </w:t>
      </w:r>
    </w:p>
    <w:p w14:paraId="4DE522B7" w14:textId="06D08B45" w:rsidR="00730432" w:rsidRPr="004B549D" w:rsidRDefault="006C40A2" w:rsidP="00730432">
      <w:pPr>
        <w:spacing w:line="240" w:lineRule="auto"/>
        <w:contextualSpacing/>
        <w:jc w:val="center"/>
        <w:rPr>
          <w:b/>
          <w:bCs/>
          <w:sz w:val="22"/>
          <w:szCs w:val="22"/>
        </w:rPr>
      </w:pPr>
      <w:r w:rsidRPr="004B549D">
        <w:rPr>
          <w:b/>
          <w:bCs/>
          <w:sz w:val="22"/>
          <w:szCs w:val="22"/>
        </w:rPr>
        <w:t xml:space="preserve">AMERICA DESERVES TRUTH AND </w:t>
      </w:r>
    </w:p>
    <w:p w14:paraId="157D00D7" w14:textId="5B92E93D" w:rsidR="006C40A2" w:rsidRPr="004B549D" w:rsidRDefault="006C40A2" w:rsidP="00730432">
      <w:pPr>
        <w:spacing w:line="240" w:lineRule="auto"/>
        <w:contextualSpacing/>
        <w:jc w:val="center"/>
        <w:rPr>
          <w:sz w:val="22"/>
          <w:szCs w:val="22"/>
        </w:rPr>
      </w:pPr>
      <w:r w:rsidRPr="004B549D">
        <w:rPr>
          <w:b/>
          <w:bCs/>
          <w:sz w:val="22"/>
          <w:szCs w:val="22"/>
        </w:rPr>
        <w:t xml:space="preserve">EVIDENCE-BASED </w:t>
      </w:r>
      <w:r w:rsidR="00636D72" w:rsidRPr="004B549D">
        <w:rPr>
          <w:b/>
          <w:bCs/>
          <w:sz w:val="22"/>
          <w:szCs w:val="22"/>
        </w:rPr>
        <w:t>DEMOCRATIC</w:t>
      </w:r>
      <w:r w:rsidR="00636D72" w:rsidRPr="004B549D">
        <w:rPr>
          <w:b/>
          <w:bCs/>
          <w:sz w:val="22"/>
          <w:szCs w:val="22"/>
        </w:rPr>
        <w:t xml:space="preserve"> </w:t>
      </w:r>
      <w:r w:rsidRPr="004B549D">
        <w:rPr>
          <w:b/>
          <w:bCs/>
          <w:sz w:val="22"/>
          <w:szCs w:val="22"/>
        </w:rPr>
        <w:t>CONCENSUS</w:t>
      </w:r>
      <w:r w:rsidR="00636D72">
        <w:rPr>
          <w:b/>
          <w:bCs/>
          <w:sz w:val="22"/>
          <w:szCs w:val="22"/>
        </w:rPr>
        <w:t>-</w:t>
      </w:r>
      <w:r w:rsidRPr="004B549D">
        <w:rPr>
          <w:b/>
          <w:bCs/>
          <w:sz w:val="22"/>
          <w:szCs w:val="22"/>
        </w:rPr>
        <w:t>BUILDING DUE PROCESS</w:t>
      </w:r>
    </w:p>
    <w:p w14:paraId="24652C48" w14:textId="7796073A" w:rsidR="006D50C9" w:rsidRPr="004B549D" w:rsidRDefault="006D50C9" w:rsidP="00944CB8">
      <w:pPr>
        <w:rPr>
          <w:sz w:val="22"/>
          <w:szCs w:val="22"/>
        </w:rPr>
      </w:pPr>
    </w:p>
    <w:sectPr w:rsidR="006D50C9" w:rsidRPr="004B549D" w:rsidSect="00703856">
      <w:pgSz w:w="12240" w:h="15840"/>
      <w:pgMar w:top="1440" w:right="1296" w:bottom="1440" w:left="1296"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A40FEB"/>
    <w:multiLevelType w:val="multilevel"/>
    <w:tmpl w:val="D1C4CE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8A67F2A"/>
    <w:multiLevelType w:val="multilevel"/>
    <w:tmpl w:val="983A4E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93B270F"/>
    <w:multiLevelType w:val="multilevel"/>
    <w:tmpl w:val="37983C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C632E64"/>
    <w:multiLevelType w:val="multilevel"/>
    <w:tmpl w:val="F7C6ED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56734D11"/>
    <w:multiLevelType w:val="multilevel"/>
    <w:tmpl w:val="7CD8E1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151558492">
    <w:abstractNumId w:val="1"/>
  </w:num>
  <w:num w:numId="2" w16cid:durableId="1404254220">
    <w:abstractNumId w:val="2"/>
  </w:num>
  <w:num w:numId="3" w16cid:durableId="418522811">
    <w:abstractNumId w:val="4"/>
  </w:num>
  <w:num w:numId="4" w16cid:durableId="1831169180">
    <w:abstractNumId w:val="3"/>
  </w:num>
  <w:num w:numId="5" w16cid:durableId="212626445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4"/>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63570"/>
    <w:rsid w:val="000525C7"/>
    <w:rsid w:val="00065CCE"/>
    <w:rsid w:val="00075787"/>
    <w:rsid w:val="00083132"/>
    <w:rsid w:val="000B6165"/>
    <w:rsid w:val="000D267A"/>
    <w:rsid w:val="000D574F"/>
    <w:rsid w:val="00113E51"/>
    <w:rsid w:val="00127042"/>
    <w:rsid w:val="00132639"/>
    <w:rsid w:val="00167E5B"/>
    <w:rsid w:val="00167F93"/>
    <w:rsid w:val="00175DB6"/>
    <w:rsid w:val="001863B4"/>
    <w:rsid w:val="00187481"/>
    <w:rsid w:val="001A2E92"/>
    <w:rsid w:val="001A6BF2"/>
    <w:rsid w:val="001D1DE3"/>
    <w:rsid w:val="001D7CE8"/>
    <w:rsid w:val="001F2F2A"/>
    <w:rsid w:val="001F2F8A"/>
    <w:rsid w:val="001F38A5"/>
    <w:rsid w:val="002372C6"/>
    <w:rsid w:val="0024563C"/>
    <w:rsid w:val="00245E58"/>
    <w:rsid w:val="00264ABE"/>
    <w:rsid w:val="00281EF5"/>
    <w:rsid w:val="00292A55"/>
    <w:rsid w:val="00294A27"/>
    <w:rsid w:val="002A7A08"/>
    <w:rsid w:val="002B4F67"/>
    <w:rsid w:val="002C08C0"/>
    <w:rsid w:val="00355CBA"/>
    <w:rsid w:val="00364BD8"/>
    <w:rsid w:val="00373EA7"/>
    <w:rsid w:val="003760D6"/>
    <w:rsid w:val="00380EFA"/>
    <w:rsid w:val="0038141F"/>
    <w:rsid w:val="00385EAB"/>
    <w:rsid w:val="0039057F"/>
    <w:rsid w:val="00396602"/>
    <w:rsid w:val="003976CA"/>
    <w:rsid w:val="003C046D"/>
    <w:rsid w:val="003C096E"/>
    <w:rsid w:val="003F23FF"/>
    <w:rsid w:val="004126B1"/>
    <w:rsid w:val="00434FE1"/>
    <w:rsid w:val="00435914"/>
    <w:rsid w:val="00443EC7"/>
    <w:rsid w:val="00444F23"/>
    <w:rsid w:val="00454D40"/>
    <w:rsid w:val="00455541"/>
    <w:rsid w:val="00464D45"/>
    <w:rsid w:val="004A1037"/>
    <w:rsid w:val="004A1624"/>
    <w:rsid w:val="004A2606"/>
    <w:rsid w:val="004A3F4C"/>
    <w:rsid w:val="004B531D"/>
    <w:rsid w:val="004B549D"/>
    <w:rsid w:val="004B6916"/>
    <w:rsid w:val="004B7262"/>
    <w:rsid w:val="004F4B29"/>
    <w:rsid w:val="005034F1"/>
    <w:rsid w:val="00520317"/>
    <w:rsid w:val="00527EB1"/>
    <w:rsid w:val="00533A73"/>
    <w:rsid w:val="00537908"/>
    <w:rsid w:val="005436C7"/>
    <w:rsid w:val="0059110A"/>
    <w:rsid w:val="005A0D0E"/>
    <w:rsid w:val="005A1A91"/>
    <w:rsid w:val="005B27CA"/>
    <w:rsid w:val="005B76D1"/>
    <w:rsid w:val="005E10C8"/>
    <w:rsid w:val="0060078C"/>
    <w:rsid w:val="00626982"/>
    <w:rsid w:val="00636D72"/>
    <w:rsid w:val="00646B81"/>
    <w:rsid w:val="00673082"/>
    <w:rsid w:val="006976B3"/>
    <w:rsid w:val="006A05C9"/>
    <w:rsid w:val="006C40A2"/>
    <w:rsid w:val="006D50C9"/>
    <w:rsid w:val="006F67F6"/>
    <w:rsid w:val="006F7AE3"/>
    <w:rsid w:val="00703856"/>
    <w:rsid w:val="00716CC9"/>
    <w:rsid w:val="00723ED1"/>
    <w:rsid w:val="00730432"/>
    <w:rsid w:val="0074335C"/>
    <w:rsid w:val="007510EB"/>
    <w:rsid w:val="00796381"/>
    <w:rsid w:val="007D4AE8"/>
    <w:rsid w:val="00830D96"/>
    <w:rsid w:val="0083300A"/>
    <w:rsid w:val="00861DC0"/>
    <w:rsid w:val="00863B64"/>
    <w:rsid w:val="008736AE"/>
    <w:rsid w:val="0088362D"/>
    <w:rsid w:val="00885771"/>
    <w:rsid w:val="008875CB"/>
    <w:rsid w:val="00893EE8"/>
    <w:rsid w:val="008A1124"/>
    <w:rsid w:val="008A5AF7"/>
    <w:rsid w:val="008D00C5"/>
    <w:rsid w:val="008D14CE"/>
    <w:rsid w:val="008D4F83"/>
    <w:rsid w:val="008D71A2"/>
    <w:rsid w:val="00916163"/>
    <w:rsid w:val="0093481E"/>
    <w:rsid w:val="00944CB8"/>
    <w:rsid w:val="00970FDB"/>
    <w:rsid w:val="009871F6"/>
    <w:rsid w:val="009A397D"/>
    <w:rsid w:val="009B43FB"/>
    <w:rsid w:val="009B4F49"/>
    <w:rsid w:val="009E15EA"/>
    <w:rsid w:val="009F1898"/>
    <w:rsid w:val="009F70D3"/>
    <w:rsid w:val="009F7D25"/>
    <w:rsid w:val="00A11224"/>
    <w:rsid w:val="00A16DCC"/>
    <w:rsid w:val="00A22322"/>
    <w:rsid w:val="00A2500A"/>
    <w:rsid w:val="00A347BB"/>
    <w:rsid w:val="00A452E2"/>
    <w:rsid w:val="00A67F41"/>
    <w:rsid w:val="00AB28F9"/>
    <w:rsid w:val="00AC1AC6"/>
    <w:rsid w:val="00AD14EE"/>
    <w:rsid w:val="00AD755D"/>
    <w:rsid w:val="00AE0A9B"/>
    <w:rsid w:val="00AE51A2"/>
    <w:rsid w:val="00B16B70"/>
    <w:rsid w:val="00B20CA6"/>
    <w:rsid w:val="00B3392A"/>
    <w:rsid w:val="00B341A4"/>
    <w:rsid w:val="00B4228D"/>
    <w:rsid w:val="00B456DC"/>
    <w:rsid w:val="00B737E1"/>
    <w:rsid w:val="00BC0EA6"/>
    <w:rsid w:val="00BD6111"/>
    <w:rsid w:val="00BE0F2B"/>
    <w:rsid w:val="00BE1511"/>
    <w:rsid w:val="00BF7CB0"/>
    <w:rsid w:val="00C1600D"/>
    <w:rsid w:val="00C32AC5"/>
    <w:rsid w:val="00C43AC6"/>
    <w:rsid w:val="00C504C7"/>
    <w:rsid w:val="00C97564"/>
    <w:rsid w:val="00CC649A"/>
    <w:rsid w:val="00CE3BB1"/>
    <w:rsid w:val="00CF0DD4"/>
    <w:rsid w:val="00CF198F"/>
    <w:rsid w:val="00D30310"/>
    <w:rsid w:val="00D337CC"/>
    <w:rsid w:val="00D376A6"/>
    <w:rsid w:val="00D573FA"/>
    <w:rsid w:val="00D60740"/>
    <w:rsid w:val="00D647E0"/>
    <w:rsid w:val="00D66CE7"/>
    <w:rsid w:val="00D8037A"/>
    <w:rsid w:val="00D824CD"/>
    <w:rsid w:val="00D958AB"/>
    <w:rsid w:val="00DA3E48"/>
    <w:rsid w:val="00DC0E5C"/>
    <w:rsid w:val="00DD7489"/>
    <w:rsid w:val="00DF215C"/>
    <w:rsid w:val="00E003A6"/>
    <w:rsid w:val="00E0131E"/>
    <w:rsid w:val="00E20ABB"/>
    <w:rsid w:val="00E23DF5"/>
    <w:rsid w:val="00E2726E"/>
    <w:rsid w:val="00E476C2"/>
    <w:rsid w:val="00E479E2"/>
    <w:rsid w:val="00EB68D0"/>
    <w:rsid w:val="00EC56D1"/>
    <w:rsid w:val="00ED0999"/>
    <w:rsid w:val="00ED169D"/>
    <w:rsid w:val="00EE1103"/>
    <w:rsid w:val="00EE39BF"/>
    <w:rsid w:val="00EF37AE"/>
    <w:rsid w:val="00F10C38"/>
    <w:rsid w:val="00F17015"/>
    <w:rsid w:val="00F2107D"/>
    <w:rsid w:val="00F34035"/>
    <w:rsid w:val="00F5380C"/>
    <w:rsid w:val="00F63570"/>
    <w:rsid w:val="00F63CDA"/>
    <w:rsid w:val="00F95D98"/>
    <w:rsid w:val="00FC1A06"/>
    <w:rsid w:val="00FC410C"/>
    <w:rsid w:val="00FD7163"/>
    <w:rsid w:val="00FD73B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9488C7"/>
  <w15:chartTrackingRefBased/>
  <w15:docId w15:val="{0E8BD334-9691-4FFF-BAFC-6A369B8B14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55541"/>
  </w:style>
  <w:style w:type="paragraph" w:styleId="Heading1">
    <w:name w:val="heading 1"/>
    <w:basedOn w:val="Normal"/>
    <w:next w:val="Normal"/>
    <w:link w:val="Heading1Char"/>
    <w:uiPriority w:val="9"/>
    <w:qFormat/>
    <w:rsid w:val="00F6357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6357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6357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6357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6357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6357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6357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6357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6357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6357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6357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6357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6357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6357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6357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6357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6357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63570"/>
    <w:rPr>
      <w:rFonts w:eastAsiaTheme="majorEastAsia" w:cstheme="majorBidi"/>
      <w:color w:val="272727" w:themeColor="text1" w:themeTint="D8"/>
    </w:rPr>
  </w:style>
  <w:style w:type="paragraph" w:styleId="Title">
    <w:name w:val="Title"/>
    <w:basedOn w:val="Normal"/>
    <w:next w:val="Normal"/>
    <w:link w:val="TitleChar"/>
    <w:uiPriority w:val="10"/>
    <w:qFormat/>
    <w:rsid w:val="00F6357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6357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6357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6357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63570"/>
    <w:pPr>
      <w:spacing w:before="160"/>
      <w:jc w:val="center"/>
    </w:pPr>
    <w:rPr>
      <w:i/>
      <w:iCs/>
      <w:color w:val="404040" w:themeColor="text1" w:themeTint="BF"/>
    </w:rPr>
  </w:style>
  <w:style w:type="character" w:customStyle="1" w:styleId="QuoteChar">
    <w:name w:val="Quote Char"/>
    <w:basedOn w:val="DefaultParagraphFont"/>
    <w:link w:val="Quote"/>
    <w:uiPriority w:val="29"/>
    <w:rsid w:val="00F63570"/>
    <w:rPr>
      <w:i/>
      <w:iCs/>
      <w:color w:val="404040" w:themeColor="text1" w:themeTint="BF"/>
    </w:rPr>
  </w:style>
  <w:style w:type="paragraph" w:styleId="ListParagraph">
    <w:name w:val="List Paragraph"/>
    <w:basedOn w:val="Normal"/>
    <w:uiPriority w:val="34"/>
    <w:qFormat/>
    <w:rsid w:val="00F63570"/>
    <w:pPr>
      <w:ind w:left="720"/>
      <w:contextualSpacing/>
    </w:pPr>
  </w:style>
  <w:style w:type="character" w:styleId="IntenseEmphasis">
    <w:name w:val="Intense Emphasis"/>
    <w:basedOn w:val="DefaultParagraphFont"/>
    <w:uiPriority w:val="21"/>
    <w:qFormat/>
    <w:rsid w:val="00F63570"/>
    <w:rPr>
      <w:i/>
      <w:iCs/>
      <w:color w:val="0F4761" w:themeColor="accent1" w:themeShade="BF"/>
    </w:rPr>
  </w:style>
  <w:style w:type="paragraph" w:styleId="IntenseQuote">
    <w:name w:val="Intense Quote"/>
    <w:basedOn w:val="Normal"/>
    <w:next w:val="Normal"/>
    <w:link w:val="IntenseQuoteChar"/>
    <w:uiPriority w:val="30"/>
    <w:qFormat/>
    <w:rsid w:val="00F6357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63570"/>
    <w:rPr>
      <w:i/>
      <w:iCs/>
      <w:color w:val="0F4761" w:themeColor="accent1" w:themeShade="BF"/>
    </w:rPr>
  </w:style>
  <w:style w:type="character" w:styleId="IntenseReference">
    <w:name w:val="Intense Reference"/>
    <w:basedOn w:val="DefaultParagraphFont"/>
    <w:uiPriority w:val="32"/>
    <w:qFormat/>
    <w:rsid w:val="00F63570"/>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813</TotalTime>
  <Pages>3</Pages>
  <Words>997</Words>
  <Characters>5688</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6672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Sherry Marshall</dc:creator>
  <cp:keywords/>
  <dc:description/>
  <cp:lastModifiedBy>Sherry Marshall</cp:lastModifiedBy>
  <cp:revision>188</cp:revision>
  <dcterms:created xsi:type="dcterms:W3CDTF">2026-01-31T15:01:00Z</dcterms:created>
  <dcterms:modified xsi:type="dcterms:W3CDTF">2026-02-01T21:40:00Z</dcterms:modified>
</cp:coreProperties>
</file>