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59BB" w14:textId="77777777" w:rsidR="003451A7" w:rsidRPr="003451A7" w:rsidRDefault="003451A7" w:rsidP="003451A7">
      <w:pPr>
        <w:rPr>
          <w:b/>
          <w:bCs/>
        </w:rPr>
      </w:pPr>
      <w:r w:rsidRPr="003451A7">
        <w:rPr>
          <w:b/>
          <w:bCs/>
        </w:rPr>
        <w:t>Crystal Academy CIC</w:t>
      </w:r>
    </w:p>
    <w:p w14:paraId="78CC49C0" w14:textId="77777777" w:rsidR="003451A7" w:rsidRPr="003451A7" w:rsidRDefault="003451A7" w:rsidP="003451A7">
      <w:pPr>
        <w:rPr>
          <w:b/>
          <w:bCs/>
        </w:rPr>
      </w:pPr>
      <w:r w:rsidRPr="003451A7">
        <w:rPr>
          <w:b/>
          <w:bCs/>
        </w:rPr>
        <w:t>Holiday Activities and Food (HAF) Programme</w:t>
      </w:r>
    </w:p>
    <w:p w14:paraId="50363D64" w14:textId="77777777" w:rsidR="003451A7" w:rsidRPr="003451A7" w:rsidRDefault="003451A7" w:rsidP="003451A7">
      <w:pPr>
        <w:rPr>
          <w:b/>
          <w:bCs/>
        </w:rPr>
      </w:pPr>
      <w:r w:rsidRPr="003451A7">
        <w:rPr>
          <w:b/>
          <w:bCs/>
        </w:rPr>
        <w:t>Safer Recruitment, Complaints and Lockdown Policy</w:t>
      </w:r>
    </w:p>
    <w:p w14:paraId="4BDDFBDF" w14:textId="5212EA38" w:rsidR="003451A7" w:rsidRPr="003451A7" w:rsidRDefault="003451A7" w:rsidP="003451A7">
      <w:r w:rsidRPr="003451A7">
        <w:rPr>
          <w:b/>
          <w:bCs/>
        </w:rPr>
        <w:t>Designated Safeguarding Lead (DSL):</w:t>
      </w:r>
      <w:r w:rsidRPr="003451A7">
        <w:t xml:space="preserve"> Jason Kolmer (Level 3 Safeguarding – Staffordshire County Council Certified)</w:t>
      </w:r>
      <w:r w:rsidRPr="003451A7">
        <w:br/>
      </w:r>
      <w:r w:rsidRPr="003451A7">
        <w:rPr>
          <w:b/>
          <w:bCs/>
        </w:rPr>
        <w:t>Safeguarding Lead:</w:t>
      </w:r>
      <w:r w:rsidRPr="003451A7">
        <w:t xml:space="preserve"> Kirsty Kolmer</w:t>
      </w:r>
      <w:r w:rsidRPr="003451A7">
        <w:br/>
      </w:r>
      <w:r w:rsidRPr="003451A7">
        <w:rPr>
          <w:b/>
          <w:bCs/>
        </w:rPr>
        <w:t>Policy Review Date:</w:t>
      </w:r>
      <w:r w:rsidRPr="003451A7">
        <w:t xml:space="preserve"> 11</w:t>
      </w:r>
      <w:r w:rsidRPr="003451A7">
        <w:rPr>
          <w:vertAlign w:val="superscript"/>
        </w:rPr>
        <w:t>th</w:t>
      </w:r>
      <w:r>
        <w:t xml:space="preserve"> </w:t>
      </w:r>
      <w:r w:rsidRPr="003451A7">
        <w:t>February 2026</w:t>
      </w:r>
      <w:r w:rsidRPr="003451A7">
        <w:br/>
      </w:r>
      <w:r w:rsidRPr="003451A7">
        <w:rPr>
          <w:b/>
          <w:bCs/>
        </w:rPr>
        <w:t>Next Review Due:</w:t>
      </w:r>
      <w:r w:rsidRPr="003451A7">
        <w:t xml:space="preserve"> </w:t>
      </w:r>
      <w:r>
        <w:t>10</w:t>
      </w:r>
      <w:r w:rsidRPr="003451A7">
        <w:rPr>
          <w:vertAlign w:val="superscript"/>
        </w:rPr>
        <w:t>th</w:t>
      </w:r>
      <w:r>
        <w:t xml:space="preserve"> </w:t>
      </w:r>
      <w:r w:rsidRPr="003451A7">
        <w:t>February 2027</w:t>
      </w:r>
    </w:p>
    <w:p w14:paraId="1E146BFC" w14:textId="77777777" w:rsidR="003451A7" w:rsidRPr="003451A7" w:rsidRDefault="003451A7" w:rsidP="003451A7">
      <w:r w:rsidRPr="003451A7">
        <w:pict w14:anchorId="73689160">
          <v:rect id="_x0000_i1043" style="width:0;height:1.5pt" o:hralign="center" o:hrstd="t" o:hr="t" fillcolor="#a0a0a0" stroked="f"/>
        </w:pict>
      </w:r>
    </w:p>
    <w:p w14:paraId="107F7173" w14:textId="77777777" w:rsidR="003451A7" w:rsidRPr="003451A7" w:rsidRDefault="003451A7" w:rsidP="003451A7">
      <w:pPr>
        <w:rPr>
          <w:b/>
          <w:bCs/>
        </w:rPr>
      </w:pPr>
      <w:r w:rsidRPr="003451A7">
        <w:rPr>
          <w:b/>
          <w:bCs/>
        </w:rPr>
        <w:t>1. SAFER RECRUITMENT POLICY</w:t>
      </w:r>
    </w:p>
    <w:p w14:paraId="04300686" w14:textId="77777777" w:rsidR="003451A7" w:rsidRPr="003451A7" w:rsidRDefault="003451A7" w:rsidP="003451A7">
      <w:pPr>
        <w:rPr>
          <w:b/>
          <w:bCs/>
        </w:rPr>
      </w:pPr>
      <w:r w:rsidRPr="003451A7">
        <w:rPr>
          <w:b/>
          <w:bCs/>
        </w:rPr>
        <w:t>1.1 Purpose</w:t>
      </w:r>
    </w:p>
    <w:p w14:paraId="4176E991" w14:textId="77777777" w:rsidR="003451A7" w:rsidRPr="003451A7" w:rsidRDefault="003451A7" w:rsidP="003451A7">
      <w:r w:rsidRPr="003451A7">
        <w:t>Crystal Academy CIC is committed to safeguarding and promoting the welfare of children and young people participating in our HAF provision. We operate safer recruitment procedures to ensure all staff, volunteers and contractors are suitable to work with children.</w:t>
      </w:r>
    </w:p>
    <w:p w14:paraId="09EB43EF" w14:textId="77777777" w:rsidR="003451A7" w:rsidRPr="003451A7" w:rsidRDefault="003451A7" w:rsidP="003451A7">
      <w:pPr>
        <w:rPr>
          <w:b/>
          <w:bCs/>
        </w:rPr>
      </w:pPr>
      <w:r w:rsidRPr="003451A7">
        <w:rPr>
          <w:b/>
          <w:bCs/>
        </w:rPr>
        <w:t>1.2 Scope</w:t>
      </w:r>
    </w:p>
    <w:p w14:paraId="2199DCA7" w14:textId="77777777" w:rsidR="003451A7" w:rsidRPr="003451A7" w:rsidRDefault="003451A7" w:rsidP="003451A7">
      <w:r w:rsidRPr="003451A7">
        <w:t>This policy applies to all individuals engaged in HAF delivery, including:</w:t>
      </w:r>
    </w:p>
    <w:p w14:paraId="26B2A852" w14:textId="77777777" w:rsidR="003451A7" w:rsidRPr="003451A7" w:rsidRDefault="003451A7" w:rsidP="003451A7">
      <w:pPr>
        <w:numPr>
          <w:ilvl w:val="0"/>
          <w:numId w:val="1"/>
        </w:numPr>
      </w:pPr>
      <w:r w:rsidRPr="003451A7">
        <w:t>Paid staff</w:t>
      </w:r>
    </w:p>
    <w:p w14:paraId="2EF0075D" w14:textId="77777777" w:rsidR="003451A7" w:rsidRPr="003451A7" w:rsidRDefault="003451A7" w:rsidP="003451A7">
      <w:pPr>
        <w:numPr>
          <w:ilvl w:val="0"/>
          <w:numId w:val="1"/>
        </w:numPr>
      </w:pPr>
      <w:r w:rsidRPr="003451A7">
        <w:t>Volunteers</w:t>
      </w:r>
    </w:p>
    <w:p w14:paraId="49574FC1" w14:textId="77777777" w:rsidR="003451A7" w:rsidRPr="003451A7" w:rsidRDefault="003451A7" w:rsidP="003451A7">
      <w:pPr>
        <w:numPr>
          <w:ilvl w:val="0"/>
          <w:numId w:val="1"/>
        </w:numPr>
      </w:pPr>
      <w:r w:rsidRPr="003451A7">
        <w:t>Session workers</w:t>
      </w:r>
    </w:p>
    <w:p w14:paraId="359B7834" w14:textId="77777777" w:rsidR="003451A7" w:rsidRPr="003451A7" w:rsidRDefault="003451A7" w:rsidP="003451A7">
      <w:pPr>
        <w:numPr>
          <w:ilvl w:val="0"/>
          <w:numId w:val="1"/>
        </w:numPr>
      </w:pPr>
      <w:r w:rsidRPr="003451A7">
        <w:t>Contractors</w:t>
      </w:r>
    </w:p>
    <w:p w14:paraId="285F3B9C" w14:textId="77777777" w:rsidR="003451A7" w:rsidRPr="003451A7" w:rsidRDefault="003451A7" w:rsidP="003451A7">
      <w:pPr>
        <w:numPr>
          <w:ilvl w:val="0"/>
          <w:numId w:val="1"/>
        </w:numPr>
      </w:pPr>
      <w:r w:rsidRPr="003451A7">
        <w:t>Guest practitioners</w:t>
      </w:r>
    </w:p>
    <w:p w14:paraId="687E858B" w14:textId="77777777" w:rsidR="003451A7" w:rsidRPr="003451A7" w:rsidRDefault="003451A7" w:rsidP="003451A7">
      <w:pPr>
        <w:rPr>
          <w:b/>
          <w:bCs/>
        </w:rPr>
      </w:pPr>
      <w:r w:rsidRPr="003451A7">
        <w:rPr>
          <w:b/>
          <w:bCs/>
        </w:rPr>
        <w:t>1.3 Recruitment Procedures</w:t>
      </w:r>
    </w:p>
    <w:p w14:paraId="58D61656" w14:textId="77777777" w:rsidR="003451A7" w:rsidRPr="003451A7" w:rsidRDefault="003451A7" w:rsidP="003451A7">
      <w:pPr>
        <w:rPr>
          <w:b/>
          <w:bCs/>
        </w:rPr>
      </w:pPr>
      <w:r w:rsidRPr="003451A7">
        <w:rPr>
          <w:b/>
          <w:bCs/>
        </w:rPr>
        <w:t>Role Clarity</w:t>
      </w:r>
    </w:p>
    <w:p w14:paraId="2823D036" w14:textId="77777777" w:rsidR="003451A7" w:rsidRPr="003451A7" w:rsidRDefault="003451A7" w:rsidP="003451A7">
      <w:r w:rsidRPr="003451A7">
        <w:t>All roles have a clear description outlining responsibilities, safeguarding expectations and reporting structures.</w:t>
      </w:r>
    </w:p>
    <w:p w14:paraId="00F781D6" w14:textId="77777777" w:rsidR="003451A7" w:rsidRPr="003451A7" w:rsidRDefault="003451A7" w:rsidP="003451A7">
      <w:pPr>
        <w:rPr>
          <w:b/>
          <w:bCs/>
        </w:rPr>
      </w:pPr>
      <w:r w:rsidRPr="003451A7">
        <w:rPr>
          <w:b/>
          <w:bCs/>
        </w:rPr>
        <w:t>Application Process</w:t>
      </w:r>
    </w:p>
    <w:p w14:paraId="323C9688" w14:textId="77777777" w:rsidR="003451A7" w:rsidRPr="003451A7" w:rsidRDefault="003451A7" w:rsidP="003451A7">
      <w:pPr>
        <w:numPr>
          <w:ilvl w:val="0"/>
          <w:numId w:val="2"/>
        </w:numPr>
      </w:pPr>
      <w:r w:rsidRPr="003451A7">
        <w:t>Completion of an application form (CVs alone are not accepted).</w:t>
      </w:r>
    </w:p>
    <w:p w14:paraId="5967A431" w14:textId="77777777" w:rsidR="003451A7" w:rsidRPr="003451A7" w:rsidRDefault="003451A7" w:rsidP="003451A7">
      <w:pPr>
        <w:numPr>
          <w:ilvl w:val="0"/>
          <w:numId w:val="2"/>
        </w:numPr>
      </w:pPr>
      <w:r w:rsidRPr="003451A7">
        <w:t>Full employment history required.</w:t>
      </w:r>
    </w:p>
    <w:p w14:paraId="7812C766" w14:textId="77777777" w:rsidR="003451A7" w:rsidRPr="003451A7" w:rsidRDefault="003451A7" w:rsidP="003451A7">
      <w:pPr>
        <w:numPr>
          <w:ilvl w:val="0"/>
          <w:numId w:val="2"/>
        </w:numPr>
      </w:pPr>
      <w:r w:rsidRPr="003451A7">
        <w:t>Explanation of any gaps in employment.</w:t>
      </w:r>
    </w:p>
    <w:p w14:paraId="03788341" w14:textId="77777777" w:rsidR="003451A7" w:rsidRPr="003451A7" w:rsidRDefault="003451A7" w:rsidP="003451A7">
      <w:pPr>
        <w:rPr>
          <w:b/>
          <w:bCs/>
        </w:rPr>
      </w:pPr>
      <w:r w:rsidRPr="003451A7">
        <w:rPr>
          <w:b/>
          <w:bCs/>
        </w:rPr>
        <w:lastRenderedPageBreak/>
        <w:t>References</w:t>
      </w:r>
    </w:p>
    <w:p w14:paraId="414FF701" w14:textId="77777777" w:rsidR="003451A7" w:rsidRPr="003451A7" w:rsidRDefault="003451A7" w:rsidP="003451A7">
      <w:pPr>
        <w:numPr>
          <w:ilvl w:val="0"/>
          <w:numId w:val="3"/>
        </w:numPr>
      </w:pPr>
      <w:r w:rsidRPr="003451A7">
        <w:t>Minimum of two references obtained.</w:t>
      </w:r>
    </w:p>
    <w:p w14:paraId="33C3C984" w14:textId="77777777" w:rsidR="003451A7" w:rsidRPr="003451A7" w:rsidRDefault="003451A7" w:rsidP="003451A7">
      <w:pPr>
        <w:numPr>
          <w:ilvl w:val="0"/>
          <w:numId w:val="3"/>
        </w:numPr>
      </w:pPr>
      <w:r w:rsidRPr="003451A7">
        <w:t>At least one reference relating to work with children (where applicable).</w:t>
      </w:r>
    </w:p>
    <w:p w14:paraId="791692DC" w14:textId="77777777" w:rsidR="003451A7" w:rsidRPr="003451A7" w:rsidRDefault="003451A7" w:rsidP="003451A7">
      <w:pPr>
        <w:numPr>
          <w:ilvl w:val="0"/>
          <w:numId w:val="3"/>
        </w:numPr>
      </w:pPr>
      <w:r w:rsidRPr="003451A7">
        <w:t>References checked prior to appointment.</w:t>
      </w:r>
    </w:p>
    <w:p w14:paraId="720CEDD1" w14:textId="77777777" w:rsidR="003451A7" w:rsidRPr="003451A7" w:rsidRDefault="003451A7" w:rsidP="003451A7">
      <w:pPr>
        <w:rPr>
          <w:b/>
          <w:bCs/>
        </w:rPr>
      </w:pPr>
      <w:r w:rsidRPr="003451A7">
        <w:rPr>
          <w:b/>
          <w:bCs/>
        </w:rPr>
        <w:t>DBS &amp; Identity Checks</w:t>
      </w:r>
    </w:p>
    <w:p w14:paraId="750C5A57" w14:textId="77777777" w:rsidR="003451A7" w:rsidRPr="003451A7" w:rsidRDefault="003451A7" w:rsidP="003451A7">
      <w:pPr>
        <w:numPr>
          <w:ilvl w:val="0"/>
          <w:numId w:val="4"/>
        </w:numPr>
      </w:pPr>
      <w:r w:rsidRPr="003451A7">
        <w:t>Enhanced DBS with Children’s Barred List required for all staff working directly with children.</w:t>
      </w:r>
    </w:p>
    <w:p w14:paraId="75F2BFB3" w14:textId="77777777" w:rsidR="003451A7" w:rsidRPr="003451A7" w:rsidRDefault="003451A7" w:rsidP="003451A7">
      <w:pPr>
        <w:numPr>
          <w:ilvl w:val="0"/>
          <w:numId w:val="4"/>
        </w:numPr>
      </w:pPr>
      <w:r w:rsidRPr="003451A7">
        <w:t>DBS verified before engagement.</w:t>
      </w:r>
    </w:p>
    <w:p w14:paraId="7CB13F38" w14:textId="77777777" w:rsidR="003451A7" w:rsidRPr="003451A7" w:rsidRDefault="003451A7" w:rsidP="003451A7">
      <w:pPr>
        <w:numPr>
          <w:ilvl w:val="0"/>
          <w:numId w:val="4"/>
        </w:numPr>
      </w:pPr>
      <w:r w:rsidRPr="003451A7">
        <w:t>Identity documents checked and recorded.</w:t>
      </w:r>
    </w:p>
    <w:p w14:paraId="36D337AA" w14:textId="77777777" w:rsidR="003451A7" w:rsidRPr="003451A7" w:rsidRDefault="003451A7" w:rsidP="003451A7">
      <w:pPr>
        <w:rPr>
          <w:b/>
          <w:bCs/>
        </w:rPr>
      </w:pPr>
      <w:r w:rsidRPr="003451A7">
        <w:rPr>
          <w:b/>
          <w:bCs/>
        </w:rPr>
        <w:t>Interview &amp; Safeguarding Questions</w:t>
      </w:r>
    </w:p>
    <w:p w14:paraId="600B3306" w14:textId="77777777" w:rsidR="003451A7" w:rsidRPr="003451A7" w:rsidRDefault="003451A7" w:rsidP="003451A7">
      <w:pPr>
        <w:numPr>
          <w:ilvl w:val="0"/>
          <w:numId w:val="5"/>
        </w:numPr>
      </w:pPr>
      <w:r w:rsidRPr="003451A7">
        <w:t>Structured interviews include safeguarding-focused questions.</w:t>
      </w:r>
    </w:p>
    <w:p w14:paraId="28B144D9" w14:textId="77777777" w:rsidR="003451A7" w:rsidRPr="003451A7" w:rsidRDefault="003451A7" w:rsidP="003451A7">
      <w:pPr>
        <w:numPr>
          <w:ilvl w:val="0"/>
          <w:numId w:val="5"/>
        </w:numPr>
      </w:pPr>
      <w:r w:rsidRPr="003451A7">
        <w:t>Candidates assessed for suitability and understanding of child protection responsibilities.</w:t>
      </w:r>
    </w:p>
    <w:p w14:paraId="33AB003D" w14:textId="77777777" w:rsidR="003451A7" w:rsidRPr="003451A7" w:rsidRDefault="003451A7" w:rsidP="003451A7">
      <w:pPr>
        <w:rPr>
          <w:b/>
          <w:bCs/>
        </w:rPr>
      </w:pPr>
      <w:r w:rsidRPr="003451A7">
        <w:rPr>
          <w:b/>
          <w:bCs/>
        </w:rPr>
        <w:t>Ongoing Suitability</w:t>
      </w:r>
    </w:p>
    <w:p w14:paraId="423501F8" w14:textId="77777777" w:rsidR="003451A7" w:rsidRPr="003451A7" w:rsidRDefault="003451A7" w:rsidP="003451A7">
      <w:pPr>
        <w:numPr>
          <w:ilvl w:val="0"/>
          <w:numId w:val="6"/>
        </w:numPr>
      </w:pPr>
      <w:r w:rsidRPr="003451A7">
        <w:t>Mandatory safeguarding training.</w:t>
      </w:r>
    </w:p>
    <w:p w14:paraId="069970D2" w14:textId="77777777" w:rsidR="003451A7" w:rsidRPr="003451A7" w:rsidRDefault="003451A7" w:rsidP="003451A7">
      <w:pPr>
        <w:numPr>
          <w:ilvl w:val="0"/>
          <w:numId w:val="6"/>
        </w:numPr>
      </w:pPr>
      <w:r w:rsidRPr="003451A7">
        <w:t>Staff must report any change in circumstances affecting suitability.</w:t>
      </w:r>
    </w:p>
    <w:p w14:paraId="4789E714" w14:textId="77777777" w:rsidR="003451A7" w:rsidRPr="003451A7" w:rsidRDefault="003451A7" w:rsidP="003451A7">
      <w:r w:rsidRPr="003451A7">
        <w:t>The DSL (Jason Kolmer) is responsible for overseeing compliance with this policy.</w:t>
      </w:r>
    </w:p>
    <w:p w14:paraId="1072CC5A" w14:textId="77777777" w:rsidR="003451A7" w:rsidRPr="003451A7" w:rsidRDefault="003451A7" w:rsidP="003451A7">
      <w:r w:rsidRPr="003451A7">
        <w:pict w14:anchorId="0D9E176C">
          <v:rect id="_x0000_i1044" style="width:0;height:1.5pt" o:hralign="center" o:hrstd="t" o:hr="t" fillcolor="#a0a0a0" stroked="f"/>
        </w:pict>
      </w:r>
    </w:p>
    <w:p w14:paraId="1F164342" w14:textId="77777777" w:rsidR="003451A7" w:rsidRPr="003451A7" w:rsidRDefault="003451A7" w:rsidP="003451A7">
      <w:pPr>
        <w:rPr>
          <w:b/>
          <w:bCs/>
        </w:rPr>
      </w:pPr>
      <w:r w:rsidRPr="003451A7">
        <w:rPr>
          <w:b/>
          <w:bCs/>
        </w:rPr>
        <w:t>2. COMPLAINTS POLICY (Non-Safeguarding)</w:t>
      </w:r>
    </w:p>
    <w:p w14:paraId="341EF50C" w14:textId="77777777" w:rsidR="003451A7" w:rsidRPr="003451A7" w:rsidRDefault="003451A7" w:rsidP="003451A7">
      <w:pPr>
        <w:rPr>
          <w:b/>
          <w:bCs/>
        </w:rPr>
      </w:pPr>
      <w:r w:rsidRPr="003451A7">
        <w:rPr>
          <w:b/>
          <w:bCs/>
        </w:rPr>
        <w:t>2.1 Purpose</w:t>
      </w:r>
    </w:p>
    <w:p w14:paraId="22AB9E6F" w14:textId="77777777" w:rsidR="003451A7" w:rsidRPr="003451A7" w:rsidRDefault="003451A7" w:rsidP="003451A7">
      <w:r w:rsidRPr="003451A7">
        <w:t>Crystal Academy CIC is committed to delivering safe, inclusive and high-quality HAF provision. We welcome feedback and aim to resolve concerns promptly, fairly and transparently.</w:t>
      </w:r>
    </w:p>
    <w:p w14:paraId="2CE9D055" w14:textId="77777777" w:rsidR="003451A7" w:rsidRPr="003451A7" w:rsidRDefault="003451A7" w:rsidP="003451A7">
      <w:r w:rsidRPr="003451A7">
        <w:t>This policy applies to complaints relating to:</w:t>
      </w:r>
    </w:p>
    <w:p w14:paraId="20EA15B6" w14:textId="77777777" w:rsidR="003451A7" w:rsidRPr="003451A7" w:rsidRDefault="003451A7" w:rsidP="003451A7">
      <w:pPr>
        <w:numPr>
          <w:ilvl w:val="0"/>
          <w:numId w:val="7"/>
        </w:numPr>
      </w:pPr>
      <w:r w:rsidRPr="003451A7">
        <w:t>Programme delivery</w:t>
      </w:r>
    </w:p>
    <w:p w14:paraId="4F4FAFDF" w14:textId="77777777" w:rsidR="003451A7" w:rsidRPr="003451A7" w:rsidRDefault="003451A7" w:rsidP="003451A7">
      <w:pPr>
        <w:numPr>
          <w:ilvl w:val="0"/>
          <w:numId w:val="7"/>
        </w:numPr>
      </w:pPr>
      <w:r w:rsidRPr="003451A7">
        <w:t>Communication</w:t>
      </w:r>
    </w:p>
    <w:p w14:paraId="3F1AE62A" w14:textId="77777777" w:rsidR="003451A7" w:rsidRPr="003451A7" w:rsidRDefault="003451A7" w:rsidP="003451A7">
      <w:pPr>
        <w:numPr>
          <w:ilvl w:val="0"/>
          <w:numId w:val="7"/>
        </w:numPr>
      </w:pPr>
      <w:r w:rsidRPr="003451A7">
        <w:t>Staff conduct (excluding safeguarding allegations)</w:t>
      </w:r>
    </w:p>
    <w:p w14:paraId="05FC9F2B" w14:textId="77777777" w:rsidR="003451A7" w:rsidRPr="003451A7" w:rsidRDefault="003451A7" w:rsidP="003451A7">
      <w:pPr>
        <w:numPr>
          <w:ilvl w:val="0"/>
          <w:numId w:val="7"/>
        </w:numPr>
      </w:pPr>
      <w:r w:rsidRPr="003451A7">
        <w:t>Facilities or organisation</w:t>
      </w:r>
    </w:p>
    <w:p w14:paraId="4772FA28" w14:textId="77777777" w:rsidR="003451A7" w:rsidRPr="003451A7" w:rsidRDefault="003451A7" w:rsidP="003451A7">
      <w:r w:rsidRPr="003451A7">
        <w:lastRenderedPageBreak/>
        <w:t>Safeguarding concerns must be reported immediately to the DSL and follow our Safeguarding Policy.</w:t>
      </w:r>
    </w:p>
    <w:p w14:paraId="20F39997" w14:textId="77777777" w:rsidR="003451A7" w:rsidRPr="003451A7" w:rsidRDefault="003451A7" w:rsidP="003451A7">
      <w:pPr>
        <w:rPr>
          <w:b/>
          <w:bCs/>
        </w:rPr>
      </w:pPr>
      <w:r w:rsidRPr="003451A7">
        <w:rPr>
          <w:b/>
          <w:bCs/>
        </w:rPr>
        <w:t>2.2 How to Raise a Complaint</w:t>
      </w:r>
    </w:p>
    <w:p w14:paraId="3C57ED27" w14:textId="77777777" w:rsidR="003451A7" w:rsidRPr="003451A7" w:rsidRDefault="003451A7" w:rsidP="003451A7">
      <w:r w:rsidRPr="003451A7">
        <w:t>Complaints may be made:</w:t>
      </w:r>
    </w:p>
    <w:p w14:paraId="1431CCF5" w14:textId="77777777" w:rsidR="003451A7" w:rsidRPr="003451A7" w:rsidRDefault="003451A7" w:rsidP="003451A7">
      <w:pPr>
        <w:numPr>
          <w:ilvl w:val="0"/>
          <w:numId w:val="8"/>
        </w:numPr>
      </w:pPr>
      <w:r w:rsidRPr="003451A7">
        <w:t>In writing (email)</w:t>
      </w:r>
    </w:p>
    <w:p w14:paraId="55909A09" w14:textId="77777777" w:rsidR="003451A7" w:rsidRPr="003451A7" w:rsidRDefault="003451A7" w:rsidP="003451A7">
      <w:pPr>
        <w:numPr>
          <w:ilvl w:val="0"/>
          <w:numId w:val="8"/>
        </w:numPr>
      </w:pPr>
      <w:r w:rsidRPr="003451A7">
        <w:t>In person</w:t>
      </w:r>
    </w:p>
    <w:p w14:paraId="27722C9A" w14:textId="77777777" w:rsidR="003451A7" w:rsidRPr="003451A7" w:rsidRDefault="003451A7" w:rsidP="003451A7">
      <w:pPr>
        <w:numPr>
          <w:ilvl w:val="0"/>
          <w:numId w:val="8"/>
        </w:numPr>
      </w:pPr>
      <w:r w:rsidRPr="003451A7">
        <w:t>By telephone</w:t>
      </w:r>
    </w:p>
    <w:p w14:paraId="6225E7E9" w14:textId="77777777" w:rsidR="003451A7" w:rsidRPr="003451A7" w:rsidRDefault="003451A7" w:rsidP="003451A7">
      <w:pPr>
        <w:rPr>
          <w:b/>
          <w:bCs/>
        </w:rPr>
      </w:pPr>
      <w:r w:rsidRPr="003451A7">
        <w:rPr>
          <w:b/>
          <w:bCs/>
        </w:rPr>
        <w:t>2.3 Procedure</w:t>
      </w:r>
    </w:p>
    <w:p w14:paraId="633EB8EC" w14:textId="77777777" w:rsidR="003451A7" w:rsidRPr="003451A7" w:rsidRDefault="003451A7" w:rsidP="003451A7">
      <w:pPr>
        <w:rPr>
          <w:b/>
          <w:bCs/>
        </w:rPr>
      </w:pPr>
      <w:r w:rsidRPr="003451A7">
        <w:rPr>
          <w:b/>
          <w:bCs/>
        </w:rPr>
        <w:t>Stage 1 – Informal Resolution</w:t>
      </w:r>
    </w:p>
    <w:p w14:paraId="7849296C" w14:textId="77777777" w:rsidR="003451A7" w:rsidRPr="003451A7" w:rsidRDefault="003451A7" w:rsidP="003451A7">
      <w:pPr>
        <w:numPr>
          <w:ilvl w:val="0"/>
          <w:numId w:val="9"/>
        </w:numPr>
      </w:pPr>
      <w:r w:rsidRPr="003451A7">
        <w:t>Concerns addressed within 5 working days where possible.</w:t>
      </w:r>
    </w:p>
    <w:p w14:paraId="29C6FF75" w14:textId="77777777" w:rsidR="003451A7" w:rsidRPr="003451A7" w:rsidRDefault="003451A7" w:rsidP="003451A7">
      <w:pPr>
        <w:rPr>
          <w:b/>
          <w:bCs/>
        </w:rPr>
      </w:pPr>
      <w:r w:rsidRPr="003451A7">
        <w:rPr>
          <w:b/>
          <w:bCs/>
        </w:rPr>
        <w:t>Stage 2 – Formal Complaint</w:t>
      </w:r>
    </w:p>
    <w:p w14:paraId="524302A5" w14:textId="77777777" w:rsidR="003451A7" w:rsidRPr="003451A7" w:rsidRDefault="003451A7" w:rsidP="003451A7">
      <w:pPr>
        <w:numPr>
          <w:ilvl w:val="0"/>
          <w:numId w:val="10"/>
        </w:numPr>
      </w:pPr>
      <w:r w:rsidRPr="003451A7">
        <w:t>Written acknowledgement within 3 working days.</w:t>
      </w:r>
    </w:p>
    <w:p w14:paraId="6FC9574B" w14:textId="77777777" w:rsidR="003451A7" w:rsidRPr="003451A7" w:rsidRDefault="003451A7" w:rsidP="003451A7">
      <w:pPr>
        <w:numPr>
          <w:ilvl w:val="0"/>
          <w:numId w:val="10"/>
        </w:numPr>
      </w:pPr>
      <w:r w:rsidRPr="003451A7">
        <w:t>Written response within 10 working days.</w:t>
      </w:r>
    </w:p>
    <w:p w14:paraId="1A26D2E8" w14:textId="77777777" w:rsidR="003451A7" w:rsidRPr="003451A7" w:rsidRDefault="003451A7" w:rsidP="003451A7">
      <w:pPr>
        <w:rPr>
          <w:b/>
          <w:bCs/>
        </w:rPr>
      </w:pPr>
      <w:r w:rsidRPr="003451A7">
        <w:rPr>
          <w:b/>
          <w:bCs/>
        </w:rPr>
        <w:t>Stage 3 – Review</w:t>
      </w:r>
    </w:p>
    <w:p w14:paraId="5E75CF18" w14:textId="77777777" w:rsidR="003451A7" w:rsidRPr="003451A7" w:rsidRDefault="003451A7" w:rsidP="003451A7">
      <w:pPr>
        <w:numPr>
          <w:ilvl w:val="0"/>
          <w:numId w:val="11"/>
        </w:numPr>
      </w:pPr>
      <w:r w:rsidRPr="003451A7">
        <w:t>If unresolved, a senior representative will review and provide a final written outcome.</w:t>
      </w:r>
    </w:p>
    <w:p w14:paraId="6896AA20" w14:textId="77777777" w:rsidR="003451A7" w:rsidRPr="003451A7" w:rsidRDefault="003451A7" w:rsidP="003451A7">
      <w:pPr>
        <w:rPr>
          <w:b/>
          <w:bCs/>
        </w:rPr>
      </w:pPr>
      <w:r w:rsidRPr="003451A7">
        <w:rPr>
          <w:b/>
          <w:bCs/>
        </w:rPr>
        <w:t>2.4 Principles</w:t>
      </w:r>
    </w:p>
    <w:p w14:paraId="770988BB" w14:textId="77777777" w:rsidR="003451A7" w:rsidRPr="003451A7" w:rsidRDefault="003451A7" w:rsidP="003451A7">
      <w:pPr>
        <w:numPr>
          <w:ilvl w:val="0"/>
          <w:numId w:val="12"/>
        </w:numPr>
      </w:pPr>
      <w:r w:rsidRPr="003451A7">
        <w:t>Confidential handling</w:t>
      </w:r>
    </w:p>
    <w:p w14:paraId="43CF587B" w14:textId="77777777" w:rsidR="003451A7" w:rsidRPr="003451A7" w:rsidRDefault="003451A7" w:rsidP="003451A7">
      <w:pPr>
        <w:numPr>
          <w:ilvl w:val="0"/>
          <w:numId w:val="12"/>
        </w:numPr>
      </w:pPr>
      <w:r w:rsidRPr="003451A7">
        <w:t>Secure record keeping</w:t>
      </w:r>
    </w:p>
    <w:p w14:paraId="04824BEA" w14:textId="77777777" w:rsidR="003451A7" w:rsidRPr="003451A7" w:rsidRDefault="003451A7" w:rsidP="003451A7">
      <w:pPr>
        <w:numPr>
          <w:ilvl w:val="0"/>
          <w:numId w:val="12"/>
        </w:numPr>
      </w:pPr>
      <w:r w:rsidRPr="003451A7">
        <w:t>No detriment to complainant</w:t>
      </w:r>
    </w:p>
    <w:p w14:paraId="15A712B2" w14:textId="77777777" w:rsidR="003451A7" w:rsidRPr="003451A7" w:rsidRDefault="003451A7" w:rsidP="003451A7">
      <w:pPr>
        <w:numPr>
          <w:ilvl w:val="0"/>
          <w:numId w:val="12"/>
        </w:numPr>
      </w:pPr>
      <w:r w:rsidRPr="003451A7">
        <w:t>Clear separation from safeguarding procedures</w:t>
      </w:r>
    </w:p>
    <w:p w14:paraId="45850377" w14:textId="77777777" w:rsidR="003451A7" w:rsidRPr="003451A7" w:rsidRDefault="003451A7" w:rsidP="003451A7">
      <w:r w:rsidRPr="003451A7">
        <w:pict w14:anchorId="04F55458">
          <v:rect id="_x0000_i1045" style="width:0;height:1.5pt" o:hralign="center" o:hrstd="t" o:hr="t" fillcolor="#a0a0a0" stroked="f"/>
        </w:pict>
      </w:r>
    </w:p>
    <w:p w14:paraId="1AE2CD0A" w14:textId="77777777" w:rsidR="003451A7" w:rsidRPr="003451A7" w:rsidRDefault="003451A7" w:rsidP="003451A7">
      <w:pPr>
        <w:rPr>
          <w:b/>
          <w:bCs/>
        </w:rPr>
      </w:pPr>
      <w:r w:rsidRPr="003451A7">
        <w:rPr>
          <w:b/>
          <w:bCs/>
        </w:rPr>
        <w:t>3. LOCKDOWN POLICY</w:t>
      </w:r>
    </w:p>
    <w:p w14:paraId="09E0C630" w14:textId="77777777" w:rsidR="003451A7" w:rsidRPr="003451A7" w:rsidRDefault="003451A7" w:rsidP="003451A7">
      <w:pPr>
        <w:rPr>
          <w:b/>
          <w:bCs/>
        </w:rPr>
      </w:pPr>
      <w:r w:rsidRPr="003451A7">
        <w:rPr>
          <w:b/>
          <w:bCs/>
        </w:rPr>
        <w:t>3.1 Purpose</w:t>
      </w:r>
    </w:p>
    <w:p w14:paraId="0F1FD2D7" w14:textId="77777777" w:rsidR="003451A7" w:rsidRPr="003451A7" w:rsidRDefault="003451A7" w:rsidP="003451A7">
      <w:r w:rsidRPr="003451A7">
        <w:t>This policy outlines procedures to follow in the event of an emergency requiring lockdown to ensure the safety of children, staff and visitors during HAF provision.</w:t>
      </w:r>
    </w:p>
    <w:p w14:paraId="52E84CCF" w14:textId="77777777" w:rsidR="003451A7" w:rsidRPr="003451A7" w:rsidRDefault="003451A7" w:rsidP="003451A7">
      <w:pPr>
        <w:rPr>
          <w:b/>
          <w:bCs/>
        </w:rPr>
      </w:pPr>
      <w:r w:rsidRPr="003451A7">
        <w:rPr>
          <w:b/>
          <w:bCs/>
        </w:rPr>
        <w:t>3.2 Situations That May Require Lockdown</w:t>
      </w:r>
    </w:p>
    <w:p w14:paraId="34D77EB6" w14:textId="77777777" w:rsidR="003451A7" w:rsidRPr="003451A7" w:rsidRDefault="003451A7" w:rsidP="003451A7">
      <w:pPr>
        <w:numPr>
          <w:ilvl w:val="0"/>
          <w:numId w:val="13"/>
        </w:numPr>
      </w:pPr>
      <w:r w:rsidRPr="003451A7">
        <w:t>Intruder or threat nearby</w:t>
      </w:r>
    </w:p>
    <w:p w14:paraId="4A24D9F8" w14:textId="77777777" w:rsidR="003451A7" w:rsidRPr="003451A7" w:rsidRDefault="003451A7" w:rsidP="003451A7">
      <w:pPr>
        <w:numPr>
          <w:ilvl w:val="0"/>
          <w:numId w:val="13"/>
        </w:numPr>
      </w:pPr>
      <w:r w:rsidRPr="003451A7">
        <w:t>Police instruction</w:t>
      </w:r>
    </w:p>
    <w:p w14:paraId="02CACE5F" w14:textId="77777777" w:rsidR="003451A7" w:rsidRPr="003451A7" w:rsidRDefault="003451A7" w:rsidP="003451A7">
      <w:pPr>
        <w:numPr>
          <w:ilvl w:val="0"/>
          <w:numId w:val="13"/>
        </w:numPr>
      </w:pPr>
      <w:r w:rsidRPr="003451A7">
        <w:lastRenderedPageBreak/>
        <w:t>Serious disturbance in the vicinity</w:t>
      </w:r>
    </w:p>
    <w:p w14:paraId="395BCCBB" w14:textId="77777777" w:rsidR="003451A7" w:rsidRPr="003451A7" w:rsidRDefault="003451A7" w:rsidP="003451A7">
      <w:pPr>
        <w:numPr>
          <w:ilvl w:val="0"/>
          <w:numId w:val="13"/>
        </w:numPr>
      </w:pPr>
      <w:r w:rsidRPr="003451A7">
        <w:t>Environmental or external safety risk</w:t>
      </w:r>
    </w:p>
    <w:p w14:paraId="11CA00F3" w14:textId="77777777" w:rsidR="003451A7" w:rsidRPr="003451A7" w:rsidRDefault="003451A7" w:rsidP="003451A7">
      <w:pPr>
        <w:rPr>
          <w:b/>
          <w:bCs/>
        </w:rPr>
      </w:pPr>
      <w:r w:rsidRPr="003451A7">
        <w:rPr>
          <w:b/>
          <w:bCs/>
        </w:rPr>
        <w:t>3.3 Lockdown Procedure</w:t>
      </w:r>
    </w:p>
    <w:p w14:paraId="0D931AAF" w14:textId="77777777" w:rsidR="003451A7" w:rsidRPr="003451A7" w:rsidRDefault="003451A7" w:rsidP="003451A7">
      <w:pPr>
        <w:rPr>
          <w:b/>
          <w:bCs/>
        </w:rPr>
      </w:pPr>
      <w:r w:rsidRPr="003451A7">
        <w:rPr>
          <w:b/>
          <w:bCs/>
        </w:rPr>
        <w:t>Immediate Actions</w:t>
      </w:r>
    </w:p>
    <w:p w14:paraId="5F736C16" w14:textId="77777777" w:rsidR="003451A7" w:rsidRPr="003451A7" w:rsidRDefault="003451A7" w:rsidP="003451A7">
      <w:pPr>
        <w:numPr>
          <w:ilvl w:val="0"/>
          <w:numId w:val="14"/>
        </w:numPr>
      </w:pPr>
      <w:r w:rsidRPr="003451A7">
        <w:t>DSL or senior staff member initiates lockdown.</w:t>
      </w:r>
    </w:p>
    <w:p w14:paraId="6A0670E4" w14:textId="77777777" w:rsidR="003451A7" w:rsidRPr="003451A7" w:rsidRDefault="003451A7" w:rsidP="003451A7">
      <w:pPr>
        <w:numPr>
          <w:ilvl w:val="0"/>
          <w:numId w:val="14"/>
        </w:numPr>
      </w:pPr>
      <w:r w:rsidRPr="003451A7">
        <w:t>Secure all external access points.</w:t>
      </w:r>
    </w:p>
    <w:p w14:paraId="1425C00F" w14:textId="77777777" w:rsidR="003451A7" w:rsidRPr="003451A7" w:rsidRDefault="003451A7" w:rsidP="003451A7">
      <w:pPr>
        <w:numPr>
          <w:ilvl w:val="0"/>
          <w:numId w:val="14"/>
        </w:numPr>
      </w:pPr>
      <w:r w:rsidRPr="003451A7">
        <w:t>Close and secure internal doors where possible.</w:t>
      </w:r>
    </w:p>
    <w:p w14:paraId="0745C224" w14:textId="77777777" w:rsidR="003451A7" w:rsidRPr="003451A7" w:rsidRDefault="003451A7" w:rsidP="003451A7">
      <w:pPr>
        <w:numPr>
          <w:ilvl w:val="0"/>
          <w:numId w:val="14"/>
        </w:numPr>
      </w:pPr>
      <w:r w:rsidRPr="003451A7">
        <w:t>Move children away from windows and doors.</w:t>
      </w:r>
    </w:p>
    <w:p w14:paraId="1A358585" w14:textId="77777777" w:rsidR="003451A7" w:rsidRPr="003451A7" w:rsidRDefault="003451A7" w:rsidP="003451A7">
      <w:pPr>
        <w:numPr>
          <w:ilvl w:val="0"/>
          <w:numId w:val="14"/>
        </w:numPr>
      </w:pPr>
      <w:r w:rsidRPr="003451A7">
        <w:t>Maintain calm and reassurance.</w:t>
      </w:r>
    </w:p>
    <w:p w14:paraId="124FF9C3" w14:textId="77777777" w:rsidR="003451A7" w:rsidRPr="003451A7" w:rsidRDefault="003451A7" w:rsidP="003451A7">
      <w:pPr>
        <w:rPr>
          <w:b/>
          <w:bCs/>
        </w:rPr>
      </w:pPr>
      <w:r w:rsidRPr="003451A7">
        <w:rPr>
          <w:b/>
          <w:bCs/>
        </w:rPr>
        <w:t>Registers</w:t>
      </w:r>
    </w:p>
    <w:p w14:paraId="212D7B65" w14:textId="77777777" w:rsidR="003451A7" w:rsidRPr="003451A7" w:rsidRDefault="003451A7" w:rsidP="003451A7">
      <w:pPr>
        <w:numPr>
          <w:ilvl w:val="0"/>
          <w:numId w:val="15"/>
        </w:numPr>
      </w:pPr>
      <w:r w:rsidRPr="003451A7">
        <w:t>Take immediate attendance.</w:t>
      </w:r>
    </w:p>
    <w:p w14:paraId="68E38517" w14:textId="77777777" w:rsidR="003451A7" w:rsidRPr="003451A7" w:rsidRDefault="003451A7" w:rsidP="003451A7">
      <w:pPr>
        <w:numPr>
          <w:ilvl w:val="0"/>
          <w:numId w:val="15"/>
        </w:numPr>
      </w:pPr>
      <w:r w:rsidRPr="003451A7">
        <w:t>Account for all children and staff.</w:t>
      </w:r>
    </w:p>
    <w:p w14:paraId="7B75B46B" w14:textId="77777777" w:rsidR="003451A7" w:rsidRPr="003451A7" w:rsidRDefault="003451A7" w:rsidP="003451A7">
      <w:pPr>
        <w:rPr>
          <w:b/>
          <w:bCs/>
        </w:rPr>
      </w:pPr>
      <w:r w:rsidRPr="003451A7">
        <w:rPr>
          <w:b/>
          <w:bCs/>
        </w:rPr>
        <w:t>Communication</w:t>
      </w:r>
    </w:p>
    <w:p w14:paraId="6D9770BE" w14:textId="77777777" w:rsidR="003451A7" w:rsidRPr="003451A7" w:rsidRDefault="003451A7" w:rsidP="003451A7">
      <w:pPr>
        <w:numPr>
          <w:ilvl w:val="0"/>
          <w:numId w:val="16"/>
        </w:numPr>
      </w:pPr>
      <w:r w:rsidRPr="003451A7">
        <w:t>Contact emergency services if required.</w:t>
      </w:r>
    </w:p>
    <w:p w14:paraId="65CD1D3C" w14:textId="77777777" w:rsidR="003451A7" w:rsidRPr="003451A7" w:rsidRDefault="003451A7" w:rsidP="003451A7">
      <w:pPr>
        <w:numPr>
          <w:ilvl w:val="0"/>
          <w:numId w:val="16"/>
        </w:numPr>
      </w:pPr>
      <w:r w:rsidRPr="003451A7">
        <w:t>Follow instructions from police or venue management.</w:t>
      </w:r>
    </w:p>
    <w:p w14:paraId="08E77C83" w14:textId="77777777" w:rsidR="003451A7" w:rsidRPr="003451A7" w:rsidRDefault="003451A7" w:rsidP="003451A7">
      <w:pPr>
        <w:numPr>
          <w:ilvl w:val="0"/>
          <w:numId w:val="16"/>
        </w:numPr>
      </w:pPr>
      <w:r w:rsidRPr="003451A7">
        <w:t>Do not release children until official clearance is given.</w:t>
      </w:r>
    </w:p>
    <w:p w14:paraId="33A06EC7" w14:textId="77777777" w:rsidR="003451A7" w:rsidRPr="003451A7" w:rsidRDefault="003451A7" w:rsidP="003451A7">
      <w:pPr>
        <w:rPr>
          <w:b/>
          <w:bCs/>
        </w:rPr>
      </w:pPr>
      <w:r w:rsidRPr="003451A7">
        <w:rPr>
          <w:b/>
          <w:bCs/>
        </w:rPr>
        <w:t>3.4 After Lockdown</w:t>
      </w:r>
    </w:p>
    <w:p w14:paraId="2CC6A32F" w14:textId="77777777" w:rsidR="003451A7" w:rsidRPr="003451A7" w:rsidRDefault="003451A7" w:rsidP="003451A7">
      <w:pPr>
        <w:numPr>
          <w:ilvl w:val="0"/>
          <w:numId w:val="17"/>
        </w:numPr>
      </w:pPr>
      <w:r w:rsidRPr="003451A7">
        <w:t>Inform parents/carers when safe to do so.</w:t>
      </w:r>
    </w:p>
    <w:p w14:paraId="5B6F0236" w14:textId="77777777" w:rsidR="003451A7" w:rsidRPr="003451A7" w:rsidRDefault="003451A7" w:rsidP="003451A7">
      <w:pPr>
        <w:numPr>
          <w:ilvl w:val="0"/>
          <w:numId w:val="17"/>
        </w:numPr>
      </w:pPr>
      <w:r w:rsidRPr="003451A7">
        <w:t>Complete incident record.</w:t>
      </w:r>
    </w:p>
    <w:p w14:paraId="4CB4BE0A" w14:textId="77777777" w:rsidR="003451A7" w:rsidRPr="003451A7" w:rsidRDefault="003451A7" w:rsidP="003451A7">
      <w:pPr>
        <w:numPr>
          <w:ilvl w:val="0"/>
          <w:numId w:val="17"/>
        </w:numPr>
      </w:pPr>
      <w:r w:rsidRPr="003451A7">
        <w:t>Review procedures to identify improvements if necessary.</w:t>
      </w:r>
    </w:p>
    <w:p w14:paraId="4CEB591A" w14:textId="77777777" w:rsidR="003451A7" w:rsidRPr="003451A7" w:rsidRDefault="003451A7" w:rsidP="003451A7">
      <w:pPr>
        <w:rPr>
          <w:b/>
          <w:bCs/>
        </w:rPr>
      </w:pPr>
      <w:r w:rsidRPr="003451A7">
        <w:rPr>
          <w:b/>
          <w:bCs/>
        </w:rPr>
        <w:t>3.5 Staff Briefing</w:t>
      </w:r>
    </w:p>
    <w:p w14:paraId="7BC6219E" w14:textId="77777777" w:rsidR="003451A7" w:rsidRPr="003451A7" w:rsidRDefault="003451A7" w:rsidP="003451A7">
      <w:r w:rsidRPr="003451A7">
        <w:t>All HAF staff and volunteers will be briefed on lockdown procedures prior to programme commencement.</w:t>
      </w:r>
    </w:p>
    <w:p w14:paraId="75F663EF" w14:textId="77777777" w:rsidR="003451A7" w:rsidRDefault="003451A7"/>
    <w:sectPr w:rsidR="00345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88F"/>
    <w:multiLevelType w:val="multilevel"/>
    <w:tmpl w:val="ABAA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61D"/>
    <w:multiLevelType w:val="multilevel"/>
    <w:tmpl w:val="4794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D756F"/>
    <w:multiLevelType w:val="multilevel"/>
    <w:tmpl w:val="06B4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E3F6C"/>
    <w:multiLevelType w:val="multilevel"/>
    <w:tmpl w:val="9A28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342E4"/>
    <w:multiLevelType w:val="multilevel"/>
    <w:tmpl w:val="AD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31980"/>
    <w:multiLevelType w:val="multilevel"/>
    <w:tmpl w:val="05E2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E7A15"/>
    <w:multiLevelType w:val="multilevel"/>
    <w:tmpl w:val="9154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9056E"/>
    <w:multiLevelType w:val="multilevel"/>
    <w:tmpl w:val="E416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3075B"/>
    <w:multiLevelType w:val="multilevel"/>
    <w:tmpl w:val="BC24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F53AC"/>
    <w:multiLevelType w:val="multilevel"/>
    <w:tmpl w:val="4DCE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F3AE8"/>
    <w:multiLevelType w:val="multilevel"/>
    <w:tmpl w:val="3FFA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431E6"/>
    <w:multiLevelType w:val="multilevel"/>
    <w:tmpl w:val="EDA2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4D2AE4"/>
    <w:multiLevelType w:val="multilevel"/>
    <w:tmpl w:val="302E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A5E97"/>
    <w:multiLevelType w:val="multilevel"/>
    <w:tmpl w:val="3B96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45200"/>
    <w:multiLevelType w:val="multilevel"/>
    <w:tmpl w:val="2BA2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848A7"/>
    <w:multiLevelType w:val="multilevel"/>
    <w:tmpl w:val="FCB8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E810BE"/>
    <w:multiLevelType w:val="multilevel"/>
    <w:tmpl w:val="DD96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66370">
    <w:abstractNumId w:val="13"/>
  </w:num>
  <w:num w:numId="2" w16cid:durableId="1801682469">
    <w:abstractNumId w:val="10"/>
  </w:num>
  <w:num w:numId="3" w16cid:durableId="2019504201">
    <w:abstractNumId w:val="5"/>
  </w:num>
  <w:num w:numId="4" w16cid:durableId="771171343">
    <w:abstractNumId w:val="4"/>
  </w:num>
  <w:num w:numId="5" w16cid:durableId="1477528354">
    <w:abstractNumId w:val="16"/>
  </w:num>
  <w:num w:numId="6" w16cid:durableId="1126460338">
    <w:abstractNumId w:val="6"/>
  </w:num>
  <w:num w:numId="7" w16cid:durableId="792404297">
    <w:abstractNumId w:val="11"/>
  </w:num>
  <w:num w:numId="8" w16cid:durableId="1029334074">
    <w:abstractNumId w:val="8"/>
  </w:num>
  <w:num w:numId="9" w16cid:durableId="221327486">
    <w:abstractNumId w:val="9"/>
  </w:num>
  <w:num w:numId="10" w16cid:durableId="1813981693">
    <w:abstractNumId w:val="15"/>
  </w:num>
  <w:num w:numId="11" w16cid:durableId="2130318460">
    <w:abstractNumId w:val="2"/>
  </w:num>
  <w:num w:numId="12" w16cid:durableId="924610139">
    <w:abstractNumId w:val="0"/>
  </w:num>
  <w:num w:numId="13" w16cid:durableId="1261790969">
    <w:abstractNumId w:val="14"/>
  </w:num>
  <w:num w:numId="14" w16cid:durableId="1482189524">
    <w:abstractNumId w:val="7"/>
  </w:num>
  <w:num w:numId="15" w16cid:durableId="1207989424">
    <w:abstractNumId w:val="3"/>
  </w:num>
  <w:num w:numId="16" w16cid:durableId="834535613">
    <w:abstractNumId w:val="12"/>
  </w:num>
  <w:num w:numId="17" w16cid:durableId="104290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A7"/>
    <w:rsid w:val="003451A7"/>
    <w:rsid w:val="00375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3FF4"/>
  <w15:chartTrackingRefBased/>
  <w15:docId w15:val="{E03D1236-A361-4AB9-85CD-5B95302B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1A7"/>
    <w:rPr>
      <w:rFonts w:eastAsiaTheme="majorEastAsia" w:cstheme="majorBidi"/>
      <w:color w:val="272727" w:themeColor="text1" w:themeTint="D8"/>
    </w:rPr>
  </w:style>
  <w:style w:type="paragraph" w:styleId="Title">
    <w:name w:val="Title"/>
    <w:basedOn w:val="Normal"/>
    <w:next w:val="Normal"/>
    <w:link w:val="TitleChar"/>
    <w:uiPriority w:val="10"/>
    <w:qFormat/>
    <w:rsid w:val="00345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1A7"/>
    <w:pPr>
      <w:spacing w:before="160"/>
      <w:jc w:val="center"/>
    </w:pPr>
    <w:rPr>
      <w:i/>
      <w:iCs/>
      <w:color w:val="404040" w:themeColor="text1" w:themeTint="BF"/>
    </w:rPr>
  </w:style>
  <w:style w:type="character" w:customStyle="1" w:styleId="QuoteChar">
    <w:name w:val="Quote Char"/>
    <w:basedOn w:val="DefaultParagraphFont"/>
    <w:link w:val="Quote"/>
    <w:uiPriority w:val="29"/>
    <w:rsid w:val="003451A7"/>
    <w:rPr>
      <w:i/>
      <w:iCs/>
      <w:color w:val="404040" w:themeColor="text1" w:themeTint="BF"/>
    </w:rPr>
  </w:style>
  <w:style w:type="paragraph" w:styleId="ListParagraph">
    <w:name w:val="List Paragraph"/>
    <w:basedOn w:val="Normal"/>
    <w:uiPriority w:val="34"/>
    <w:qFormat/>
    <w:rsid w:val="003451A7"/>
    <w:pPr>
      <w:ind w:left="720"/>
      <w:contextualSpacing/>
    </w:pPr>
  </w:style>
  <w:style w:type="character" w:styleId="IntenseEmphasis">
    <w:name w:val="Intense Emphasis"/>
    <w:basedOn w:val="DefaultParagraphFont"/>
    <w:uiPriority w:val="21"/>
    <w:qFormat/>
    <w:rsid w:val="003451A7"/>
    <w:rPr>
      <w:i/>
      <w:iCs/>
      <w:color w:val="0F4761" w:themeColor="accent1" w:themeShade="BF"/>
    </w:rPr>
  </w:style>
  <w:style w:type="paragraph" w:styleId="IntenseQuote">
    <w:name w:val="Intense Quote"/>
    <w:basedOn w:val="Normal"/>
    <w:next w:val="Normal"/>
    <w:link w:val="IntenseQuoteChar"/>
    <w:uiPriority w:val="30"/>
    <w:qFormat/>
    <w:rsid w:val="00345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1A7"/>
    <w:rPr>
      <w:i/>
      <w:iCs/>
      <w:color w:val="0F4761" w:themeColor="accent1" w:themeShade="BF"/>
    </w:rPr>
  </w:style>
  <w:style w:type="character" w:styleId="IntenseReference">
    <w:name w:val="Intense Reference"/>
    <w:basedOn w:val="DefaultParagraphFont"/>
    <w:uiPriority w:val="32"/>
    <w:qFormat/>
    <w:rsid w:val="003451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3403</Characters>
  <Application>Microsoft Office Word</Application>
  <DocSecurity>0</DocSecurity>
  <Lines>28</Lines>
  <Paragraphs>7</Paragraphs>
  <ScaleCrop>false</ScaleCrop>
  <Company>Acorn</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Kolmer</dc:creator>
  <cp:keywords/>
  <dc:description/>
  <cp:lastModifiedBy>Jason Kolmer</cp:lastModifiedBy>
  <cp:revision>1</cp:revision>
  <dcterms:created xsi:type="dcterms:W3CDTF">2026-02-11T08:59:00Z</dcterms:created>
  <dcterms:modified xsi:type="dcterms:W3CDTF">2026-02-11T08:59:00Z</dcterms:modified>
</cp:coreProperties>
</file>