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9A9B" w14:textId="77777777" w:rsidR="00417FA8" w:rsidRDefault="00417FA8" w:rsidP="00417FA8">
      <w:pPr>
        <w:pStyle w:val="Heading1"/>
      </w:pPr>
      <w:r>
        <w:t>Alternative Provision Framework</w:t>
      </w:r>
    </w:p>
    <w:p w14:paraId="2BF758EE" w14:textId="77777777" w:rsidR="00417FA8" w:rsidRPr="00417FA8" w:rsidRDefault="00417FA8" w:rsidP="00417FA8">
      <w:r w:rsidRPr="00417FA8">
        <w:t>This framework has been designed specifically for Alternative Provision settings to support one of their most important outcomes: successful reintegration into mainstream education wherever appropriate.</w:t>
      </w:r>
    </w:p>
    <w:p w14:paraId="755D4B98" w14:textId="77777777" w:rsidR="00417FA8" w:rsidRPr="00417FA8" w:rsidRDefault="00417FA8" w:rsidP="00417FA8">
      <w:r w:rsidRPr="00417FA8">
        <w:t>Reintegration is not simply about returning a pupil to their home school. It requires a deep understanding of the barriers that led to placement in Alternative Provision, the progress the pupil has made, and the support they will need to sustain success in a different environment. This framework enables APs to evidence that progress in a structured, meaningful way.</w:t>
      </w:r>
    </w:p>
    <w:p w14:paraId="416AB8CF" w14:textId="77777777" w:rsidR="00417FA8" w:rsidRPr="00417FA8" w:rsidRDefault="00417FA8" w:rsidP="00417FA8">
      <w:r w:rsidRPr="00417FA8">
        <w:t>By focusing on five key domains — Emotional Self &amp; Identity, Personal Management &amp; Independence, Relationships &amp; Communication, Thinking &amp; Achievement, and Society &amp; Citizenship — the framework captures the broader personal development that often underpins engagement with learning. It recognises that academic progress alone is rarely sufficient for reintegration; pupils must also develop the emotional regulation, social understanding, independence and resilience needed to function successfully in school life.</w:t>
      </w:r>
    </w:p>
    <w:p w14:paraId="6DA65630" w14:textId="77777777" w:rsidR="00417FA8" w:rsidRPr="00417FA8" w:rsidRDefault="00417FA8" w:rsidP="00417FA8">
      <w:r w:rsidRPr="00417FA8">
        <w:t>The framework supports staff to identify each pupil’s strengths, needs and triggers, and to plan targeted interventions that address the root causes of disengagement. Progress can be tracked over time, providing clear evidence of development that can be shared with schools, parents, and professionals.</w:t>
      </w:r>
    </w:p>
    <w:p w14:paraId="387E9FF6" w14:textId="4F7589D0" w:rsidR="00417FA8" w:rsidRPr="00417FA8" w:rsidRDefault="00417FA8" w:rsidP="00417FA8">
      <w:r w:rsidRPr="00417FA8">
        <w:t>Equally importantly, the framework supports receiving schools to understand the pupil, not just the placement history. It provides a common language for describing needs and progress, helping mainstream staff to anticipate potential challenges, build on strengths, and put appropriate support in place from day one. This reduces the risk of reintegration breakdown and promotes a smoother transition back into the school community.</w:t>
      </w:r>
    </w:p>
    <w:p w14:paraId="25773614" w14:textId="6CCB7269" w:rsidR="00417FA8" w:rsidRDefault="00417FA8" w:rsidP="00417FA8">
      <w:r w:rsidRPr="00417FA8">
        <w:t>By combining structured assessment with practical insights into behaviour, wellbeing and functioning, the framework acts as both a pupil support tool and a transition tool. It enables Alternative Provisions to demonstrate impact, facilitates collaborative planning with home schools, and ultimately increases the likelihood that reintegration will be successful, sustainable and in the best interests of the young person.</w:t>
      </w:r>
    </w:p>
    <w:p w14:paraId="576E5C88" w14:textId="77777777" w:rsidR="00417FA8" w:rsidRDefault="00417FA8">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br w:type="page"/>
      </w:r>
    </w:p>
    <w:p w14:paraId="46389BF4" w14:textId="57E3C0F5" w:rsidR="00417FA8" w:rsidRDefault="00417FA8" w:rsidP="00417FA8">
      <w:pPr>
        <w:spacing w:after="0"/>
        <w:rPr>
          <w:rFonts w:asciiTheme="majorHAnsi" w:eastAsiaTheme="majorEastAsia" w:hAnsiTheme="majorHAnsi" w:cstheme="majorBidi"/>
          <w:color w:val="0F4761" w:themeColor="accent1" w:themeShade="BF"/>
          <w:sz w:val="32"/>
          <w:szCs w:val="32"/>
        </w:rPr>
      </w:pPr>
      <w:r w:rsidRPr="00417FA8">
        <w:rPr>
          <w:rFonts w:asciiTheme="majorHAnsi" w:eastAsiaTheme="majorEastAsia" w:hAnsiTheme="majorHAnsi" w:cstheme="majorBidi"/>
          <w:color w:val="0F4761" w:themeColor="accent1" w:themeShade="BF"/>
          <w:sz w:val="32"/>
          <w:szCs w:val="32"/>
        </w:rPr>
        <w:lastRenderedPageBreak/>
        <w:t>Emotional Self &amp; Identity</w:t>
      </w:r>
    </w:p>
    <w:p w14:paraId="42B6ECA4" w14:textId="50941B85" w:rsidR="00417FA8" w:rsidRDefault="00417FA8" w:rsidP="00417FA8">
      <w:pPr>
        <w:spacing w:after="0"/>
      </w:pPr>
      <w:r w:rsidRPr="00417FA8">
        <w:t xml:space="preserve">This is the SEMH “core”. These are about feelings, identity, values, and internal regulation — how a learner understands themselves and manages their emotional world. </w:t>
      </w:r>
      <w:r>
        <w:t>The areas are:</w:t>
      </w:r>
    </w:p>
    <w:p w14:paraId="4E6849F0" w14:textId="55AEECC1" w:rsidR="00417FA8" w:rsidRPr="00417FA8" w:rsidRDefault="00417FA8" w:rsidP="00417FA8">
      <w:pPr>
        <w:numPr>
          <w:ilvl w:val="0"/>
          <w:numId w:val="1"/>
        </w:numPr>
        <w:spacing w:after="0"/>
      </w:pPr>
      <w:r w:rsidRPr="00417FA8">
        <w:t>Emotional intelligence</w:t>
      </w:r>
    </w:p>
    <w:p w14:paraId="11E96BAF" w14:textId="3EA12327" w:rsidR="00417FA8" w:rsidRPr="00417FA8" w:rsidRDefault="00417FA8" w:rsidP="00417FA8">
      <w:pPr>
        <w:numPr>
          <w:ilvl w:val="0"/>
          <w:numId w:val="1"/>
        </w:numPr>
        <w:spacing w:after="0"/>
      </w:pPr>
      <w:r w:rsidRPr="00417FA8">
        <w:t>Self-awareness</w:t>
      </w:r>
    </w:p>
    <w:p w14:paraId="7A42CDC5" w14:textId="77777777" w:rsidR="00417FA8" w:rsidRPr="00417FA8" w:rsidRDefault="00417FA8" w:rsidP="00417FA8">
      <w:pPr>
        <w:numPr>
          <w:ilvl w:val="0"/>
          <w:numId w:val="1"/>
        </w:numPr>
        <w:spacing w:after="0"/>
      </w:pPr>
      <w:r w:rsidRPr="00417FA8">
        <w:t>Resilience</w:t>
      </w:r>
    </w:p>
    <w:p w14:paraId="6FDCEC55" w14:textId="77777777" w:rsidR="00417FA8" w:rsidRPr="00417FA8" w:rsidRDefault="00417FA8" w:rsidP="00417FA8">
      <w:pPr>
        <w:numPr>
          <w:ilvl w:val="0"/>
          <w:numId w:val="1"/>
        </w:numPr>
        <w:spacing w:after="0"/>
      </w:pPr>
      <w:r w:rsidRPr="00417FA8">
        <w:t>Adaptability/flexibility</w:t>
      </w:r>
    </w:p>
    <w:p w14:paraId="3CCE0940" w14:textId="755289AD" w:rsidR="00417FA8" w:rsidRDefault="00417FA8" w:rsidP="00417FA8">
      <w:pPr>
        <w:numPr>
          <w:ilvl w:val="0"/>
          <w:numId w:val="1"/>
        </w:numPr>
      </w:pPr>
      <w:r w:rsidRPr="00417FA8">
        <w:t>Moral and ethics</w:t>
      </w:r>
    </w:p>
    <w:p w14:paraId="43A4EB2F" w14:textId="16E193E6" w:rsidR="00417FA8" w:rsidRDefault="00417FA8" w:rsidP="00417FA8">
      <w:pPr>
        <w:pStyle w:val="Heading2"/>
      </w:pPr>
      <w:r w:rsidRPr="00417FA8">
        <w:t>Personal Management &amp; Independence</w:t>
      </w:r>
    </w:p>
    <w:p w14:paraId="206A6B94" w14:textId="0FAA37DE" w:rsidR="00417FA8" w:rsidRPr="00417FA8" w:rsidRDefault="00417FA8" w:rsidP="00417FA8">
      <w:pPr>
        <w:spacing w:after="0"/>
      </w:pPr>
      <w:r w:rsidRPr="00417FA8">
        <w:t xml:space="preserve">This is about functioning. These are about behaviour, routines, responsibility, and life skills — how a learner manages themselves day-to-day. </w:t>
      </w:r>
      <w:r>
        <w:t>The areas are:</w:t>
      </w:r>
    </w:p>
    <w:p w14:paraId="11C73BF9" w14:textId="77777777" w:rsidR="00417FA8" w:rsidRPr="00417FA8" w:rsidRDefault="00417FA8" w:rsidP="00417FA8">
      <w:pPr>
        <w:numPr>
          <w:ilvl w:val="0"/>
          <w:numId w:val="1"/>
        </w:numPr>
        <w:spacing w:after="0"/>
      </w:pPr>
      <w:r w:rsidRPr="00417FA8">
        <w:t>Self-management</w:t>
      </w:r>
    </w:p>
    <w:p w14:paraId="49051839" w14:textId="77777777" w:rsidR="00417FA8" w:rsidRPr="00417FA8" w:rsidRDefault="00417FA8" w:rsidP="00417FA8">
      <w:pPr>
        <w:numPr>
          <w:ilvl w:val="0"/>
          <w:numId w:val="1"/>
        </w:numPr>
        <w:spacing w:after="0"/>
      </w:pPr>
      <w:r w:rsidRPr="00417FA8">
        <w:t>Personal health</w:t>
      </w:r>
    </w:p>
    <w:p w14:paraId="56C694C7" w14:textId="7EC2D933" w:rsidR="00417FA8" w:rsidRPr="00417FA8" w:rsidRDefault="00417FA8" w:rsidP="00417FA8">
      <w:pPr>
        <w:numPr>
          <w:ilvl w:val="0"/>
          <w:numId w:val="1"/>
        </w:numPr>
        <w:spacing w:after="0"/>
      </w:pPr>
      <w:r w:rsidRPr="00417FA8">
        <w:t>Independence</w:t>
      </w:r>
    </w:p>
    <w:p w14:paraId="5E9B59F8" w14:textId="1EBEA309" w:rsidR="00417FA8" w:rsidRDefault="00417FA8" w:rsidP="00417FA8">
      <w:pPr>
        <w:pStyle w:val="Heading2"/>
      </w:pPr>
      <w:r w:rsidRPr="00417FA8">
        <w:t>Relationships &amp; Communication</w:t>
      </w:r>
    </w:p>
    <w:p w14:paraId="201CF53A" w14:textId="3F93480F" w:rsidR="00417FA8" w:rsidRPr="00417FA8" w:rsidRDefault="00417FA8" w:rsidP="00417FA8">
      <w:r w:rsidRPr="00417FA8">
        <w:t>This is about interacting with others. These are about social understanding, communication, cooperation, and building positive relationships.</w:t>
      </w:r>
      <w:r>
        <w:t xml:space="preserve"> The areas are:</w:t>
      </w:r>
    </w:p>
    <w:p w14:paraId="08D76DC4" w14:textId="77777777" w:rsidR="00417FA8" w:rsidRPr="00417FA8" w:rsidRDefault="00417FA8" w:rsidP="00417FA8">
      <w:pPr>
        <w:numPr>
          <w:ilvl w:val="0"/>
          <w:numId w:val="2"/>
        </w:numPr>
        <w:spacing w:after="0"/>
      </w:pPr>
      <w:r w:rsidRPr="00417FA8">
        <w:t>Social skills</w:t>
      </w:r>
    </w:p>
    <w:p w14:paraId="4B9AB68B" w14:textId="77777777" w:rsidR="00417FA8" w:rsidRPr="00417FA8" w:rsidRDefault="00417FA8" w:rsidP="00417FA8">
      <w:pPr>
        <w:numPr>
          <w:ilvl w:val="0"/>
          <w:numId w:val="2"/>
        </w:numPr>
        <w:spacing w:after="0"/>
      </w:pPr>
      <w:r w:rsidRPr="00417FA8">
        <w:t>Communication</w:t>
      </w:r>
    </w:p>
    <w:p w14:paraId="0959D122" w14:textId="77777777" w:rsidR="00417FA8" w:rsidRPr="00417FA8" w:rsidRDefault="00417FA8" w:rsidP="00417FA8">
      <w:pPr>
        <w:numPr>
          <w:ilvl w:val="0"/>
          <w:numId w:val="2"/>
        </w:numPr>
        <w:spacing w:after="0"/>
      </w:pPr>
      <w:r w:rsidRPr="00417FA8">
        <w:t>Leadership</w:t>
      </w:r>
    </w:p>
    <w:p w14:paraId="55B8C8A3" w14:textId="77777777" w:rsidR="00417FA8" w:rsidRPr="00417FA8" w:rsidRDefault="00417FA8" w:rsidP="00417FA8">
      <w:pPr>
        <w:numPr>
          <w:ilvl w:val="0"/>
          <w:numId w:val="2"/>
        </w:numPr>
      </w:pPr>
      <w:r w:rsidRPr="00417FA8">
        <w:t>Diversity</w:t>
      </w:r>
    </w:p>
    <w:p w14:paraId="72877641" w14:textId="07F9268F" w:rsidR="00417FA8" w:rsidRDefault="00417FA8" w:rsidP="00417FA8">
      <w:pPr>
        <w:pStyle w:val="Heading2"/>
      </w:pPr>
      <w:r w:rsidRPr="00417FA8">
        <w:t>Thinking &amp; Achievement</w:t>
      </w:r>
    </w:p>
    <w:p w14:paraId="09668478" w14:textId="32D8A06C" w:rsidR="00417FA8" w:rsidRPr="00417FA8" w:rsidRDefault="00417FA8" w:rsidP="00417FA8">
      <w:r w:rsidRPr="00417FA8">
        <w:t>This is about purposeful learning and action. These are about problem solving, creativity, motivation, and working towards goals and success.</w:t>
      </w:r>
      <w:r>
        <w:t xml:space="preserve"> The areas are:</w:t>
      </w:r>
    </w:p>
    <w:p w14:paraId="51D09286" w14:textId="77777777" w:rsidR="00417FA8" w:rsidRPr="00417FA8" w:rsidRDefault="00417FA8" w:rsidP="00417FA8">
      <w:pPr>
        <w:numPr>
          <w:ilvl w:val="0"/>
          <w:numId w:val="3"/>
        </w:numPr>
        <w:spacing w:after="0"/>
      </w:pPr>
      <w:r w:rsidRPr="00417FA8">
        <w:t>Problem solving</w:t>
      </w:r>
    </w:p>
    <w:p w14:paraId="499202B5" w14:textId="77777777" w:rsidR="00417FA8" w:rsidRPr="00417FA8" w:rsidRDefault="00417FA8" w:rsidP="00417FA8">
      <w:pPr>
        <w:numPr>
          <w:ilvl w:val="0"/>
          <w:numId w:val="3"/>
        </w:numPr>
        <w:spacing w:after="0"/>
      </w:pPr>
      <w:r w:rsidRPr="00417FA8">
        <w:t>Creativity</w:t>
      </w:r>
    </w:p>
    <w:p w14:paraId="017EC667" w14:textId="77777777" w:rsidR="00417FA8" w:rsidRPr="00417FA8" w:rsidRDefault="00417FA8" w:rsidP="00417FA8">
      <w:pPr>
        <w:numPr>
          <w:ilvl w:val="0"/>
          <w:numId w:val="3"/>
        </w:numPr>
        <w:spacing w:after="0"/>
      </w:pPr>
      <w:r w:rsidRPr="00417FA8">
        <w:t>Goal setting</w:t>
      </w:r>
    </w:p>
    <w:p w14:paraId="778E1F6D" w14:textId="77777777" w:rsidR="00417FA8" w:rsidRPr="00417FA8" w:rsidRDefault="00417FA8" w:rsidP="00417FA8">
      <w:pPr>
        <w:numPr>
          <w:ilvl w:val="0"/>
          <w:numId w:val="3"/>
        </w:numPr>
      </w:pPr>
      <w:r w:rsidRPr="00417FA8">
        <w:t>Achievement</w:t>
      </w:r>
    </w:p>
    <w:p w14:paraId="3C102C01" w14:textId="3100DA5E" w:rsidR="00417FA8" w:rsidRDefault="00417FA8" w:rsidP="00417FA8">
      <w:pPr>
        <w:pStyle w:val="Heading2"/>
      </w:pPr>
      <w:r w:rsidRPr="00417FA8">
        <w:t>Society &amp; Citizenship</w:t>
      </w:r>
    </w:p>
    <w:p w14:paraId="4D2550EC" w14:textId="46073CCC" w:rsidR="00417FA8" w:rsidRPr="00417FA8" w:rsidRDefault="00417FA8" w:rsidP="00417FA8">
      <w:r w:rsidRPr="00417FA8">
        <w:t>This is about life beyond the individual. These are about values, community awareness, diversity, digital life, and participating responsibly in society.</w:t>
      </w:r>
      <w:r>
        <w:t xml:space="preserve"> The areas are:</w:t>
      </w:r>
    </w:p>
    <w:p w14:paraId="5374EB7E" w14:textId="77777777" w:rsidR="00417FA8" w:rsidRPr="00417FA8" w:rsidRDefault="00417FA8" w:rsidP="00417FA8">
      <w:pPr>
        <w:numPr>
          <w:ilvl w:val="0"/>
          <w:numId w:val="4"/>
        </w:numPr>
        <w:spacing w:after="0"/>
      </w:pPr>
      <w:r w:rsidRPr="00417FA8">
        <w:t>British values</w:t>
      </w:r>
    </w:p>
    <w:p w14:paraId="477B2567" w14:textId="77777777" w:rsidR="00417FA8" w:rsidRPr="00417FA8" w:rsidRDefault="00417FA8" w:rsidP="00417FA8">
      <w:pPr>
        <w:numPr>
          <w:ilvl w:val="0"/>
          <w:numId w:val="4"/>
        </w:numPr>
      </w:pPr>
      <w:r w:rsidRPr="00417FA8">
        <w:t>Impact of social media</w:t>
      </w:r>
    </w:p>
    <w:p w14:paraId="3F73C82F" w14:textId="77777777" w:rsidR="00724263" w:rsidRDefault="00724263"/>
    <w:sectPr w:rsidR="00724263" w:rsidSect="00417FA8">
      <w:pgSz w:w="11906" w:h="16838"/>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040"/>
    <w:multiLevelType w:val="multilevel"/>
    <w:tmpl w:val="D19A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823A5"/>
    <w:multiLevelType w:val="multilevel"/>
    <w:tmpl w:val="0E58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64058"/>
    <w:multiLevelType w:val="multilevel"/>
    <w:tmpl w:val="721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370D3"/>
    <w:multiLevelType w:val="multilevel"/>
    <w:tmpl w:val="592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930164">
    <w:abstractNumId w:val="1"/>
  </w:num>
  <w:num w:numId="2" w16cid:durableId="1289361474">
    <w:abstractNumId w:val="0"/>
  </w:num>
  <w:num w:numId="3" w16cid:durableId="549195785">
    <w:abstractNumId w:val="3"/>
  </w:num>
  <w:num w:numId="4" w16cid:durableId="116092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A8"/>
    <w:rsid w:val="00272E25"/>
    <w:rsid w:val="00417FA8"/>
    <w:rsid w:val="006B52BB"/>
    <w:rsid w:val="00724263"/>
    <w:rsid w:val="008D2F44"/>
    <w:rsid w:val="00BA33B3"/>
    <w:rsid w:val="00D64BCD"/>
    <w:rsid w:val="00EC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D1D4"/>
  <w15:chartTrackingRefBased/>
  <w15:docId w15:val="{3CDCE1E2-80ED-41AE-91FB-A254AB93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7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7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FA8"/>
    <w:rPr>
      <w:rFonts w:eastAsiaTheme="majorEastAsia" w:cstheme="majorBidi"/>
      <w:color w:val="272727" w:themeColor="text1" w:themeTint="D8"/>
    </w:rPr>
  </w:style>
  <w:style w:type="paragraph" w:styleId="Title">
    <w:name w:val="Title"/>
    <w:basedOn w:val="Normal"/>
    <w:next w:val="Normal"/>
    <w:link w:val="TitleChar"/>
    <w:uiPriority w:val="10"/>
    <w:qFormat/>
    <w:rsid w:val="00417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FA8"/>
    <w:pPr>
      <w:spacing w:before="160"/>
      <w:jc w:val="center"/>
    </w:pPr>
    <w:rPr>
      <w:i/>
      <w:iCs/>
      <w:color w:val="404040" w:themeColor="text1" w:themeTint="BF"/>
    </w:rPr>
  </w:style>
  <w:style w:type="character" w:customStyle="1" w:styleId="QuoteChar">
    <w:name w:val="Quote Char"/>
    <w:basedOn w:val="DefaultParagraphFont"/>
    <w:link w:val="Quote"/>
    <w:uiPriority w:val="29"/>
    <w:rsid w:val="00417FA8"/>
    <w:rPr>
      <w:i/>
      <w:iCs/>
      <w:color w:val="404040" w:themeColor="text1" w:themeTint="BF"/>
    </w:rPr>
  </w:style>
  <w:style w:type="paragraph" w:styleId="ListParagraph">
    <w:name w:val="List Paragraph"/>
    <w:basedOn w:val="Normal"/>
    <w:uiPriority w:val="34"/>
    <w:qFormat/>
    <w:rsid w:val="00417FA8"/>
    <w:pPr>
      <w:ind w:left="720"/>
      <w:contextualSpacing/>
    </w:pPr>
  </w:style>
  <w:style w:type="character" w:styleId="IntenseEmphasis">
    <w:name w:val="Intense Emphasis"/>
    <w:basedOn w:val="DefaultParagraphFont"/>
    <w:uiPriority w:val="21"/>
    <w:qFormat/>
    <w:rsid w:val="00417FA8"/>
    <w:rPr>
      <w:i/>
      <w:iCs/>
      <w:color w:val="0F4761" w:themeColor="accent1" w:themeShade="BF"/>
    </w:rPr>
  </w:style>
  <w:style w:type="paragraph" w:styleId="IntenseQuote">
    <w:name w:val="Intense Quote"/>
    <w:basedOn w:val="Normal"/>
    <w:next w:val="Normal"/>
    <w:link w:val="IntenseQuoteChar"/>
    <w:uiPriority w:val="30"/>
    <w:qFormat/>
    <w:rsid w:val="00417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FA8"/>
    <w:rPr>
      <w:i/>
      <w:iCs/>
      <w:color w:val="0F4761" w:themeColor="accent1" w:themeShade="BF"/>
    </w:rPr>
  </w:style>
  <w:style w:type="character" w:styleId="IntenseReference">
    <w:name w:val="Intense Reference"/>
    <w:basedOn w:val="DefaultParagraphFont"/>
    <w:uiPriority w:val="32"/>
    <w:qFormat/>
    <w:rsid w:val="00417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3046</Characters>
  <Application>Microsoft Office Word</Application>
  <DocSecurity>0</DocSecurity>
  <Lines>80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Pickles</dc:creator>
  <cp:keywords/>
  <dc:description/>
  <cp:lastModifiedBy>Philip Parker</cp:lastModifiedBy>
  <cp:revision>2</cp:revision>
  <dcterms:created xsi:type="dcterms:W3CDTF">2026-02-26T09:35:00Z</dcterms:created>
  <dcterms:modified xsi:type="dcterms:W3CDTF">2026-02-26T09:35:00Z</dcterms:modified>
</cp:coreProperties>
</file>