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Please complete (using as much space as you require) and return electronically </w:t>
      </w:r>
      <w:r w:rsidDel="00000000" w:rsidR="00000000" w:rsidRPr="00000000">
        <w:rPr>
          <w:rFonts w:ascii="Arial" w:cs="Arial" w:eastAsia="Arial" w:hAnsi="Arial"/>
          <w:i w:val="1"/>
          <w:iCs w:val="1"/>
          <w:sz w:val="22"/>
          <w:szCs w:val="22"/>
          <w:rtl w:val="0"/>
        </w:rPr>
        <w:t xml:space="preserve">to rachelb@thedockyard.org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Surname: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1"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Christian names: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Address: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Mobile Number: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1 - Experience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1.1 Education – School(s) &amp; College(s) attended and qualifications gained (with dates).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1.2 Other training undertaken or qualifications gained (with dates).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1.3 Present employment. Please give the date you started and a brief outline of the work.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1.4 Previous employment/experience. Please give a brief indication, with dates, of the nature of the work and responsibilities.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1.5 Areas of involvement and responsibilities in wider church life.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2 - Ministry</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There is a genuine occupational requirement that the post holder is a </w:t>
      </w:r>
      <w:r w:rsidDel="00000000" w:rsidR="00000000" w:rsidRPr="00000000">
        <w:rPr>
          <w:rFonts w:ascii="Arial" w:cs="Arial" w:eastAsia="Arial" w:hAnsi="Arial"/>
          <w:sz w:val="22"/>
          <w:szCs w:val="22"/>
          <w:rtl w:val="0"/>
        </w:rPr>
        <w:t xml:space="preserve">practising</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Christian. Please outline your spiritual journey so far.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3 - Personal Statement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state your reasons for applying for this post. What you write and how you write it will help those making the appointment build up a picture of you. You will want to outline how you meet the different requirements of the role, drawing on gifts, skills, knowledge and experience, responsibilities held and relevant interests.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4 - Lowest Income Communities Fund (LICF)</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tell us why you would particularly like to join the LICF team.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5"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5 - Other Interests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briefly indicate interests and involvement in special areas of concern that have, or might, contribute to Christian ministry. Examples might be: particular issues in contemporary life, international matters, academic, sporting or artistic interests.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indicate anything else you would like us to know about yourself</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but you have not had opportunity to express in this form so far.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6 - References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give names, occupations and addresses (including e-mail) of two persons to whom reference can be made. At least one should be a church leader. Referees should have a detailed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up-to-date knowledge of your work.</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you have any </w:t>
      </w:r>
      <w:r w:rsidDel="00000000" w:rsidR="00000000" w:rsidRPr="00000000">
        <w:rPr>
          <w:rFonts w:ascii="Arial" w:cs="Arial" w:eastAsia="Arial" w:hAnsi="Arial"/>
          <w:sz w:val="22"/>
          <w:szCs w:val="22"/>
          <w:rtl w:val="0"/>
        </w:rPr>
        <w:t xml:space="preserve">health-related</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condition or special needs that would affect your ability to carry out functions that are intrinsic to the post?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Have you ever been convicted of or cautioned with a criminal offence? If yes, provide full details.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Are you aware of any police enquiries undertaken following allegations against you, which may have a bearing on your suitability for this post? If yes, provide full details.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you have full driving license?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declare that the statements made by me in this application are true and that the accuracy thereof shall be a condition of any contract of employment offered to me by the PCC of St Kea Church.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Signature</w:t>
        <w:tab/>
        <w:tab/>
        <w:tab/>
        <w:tab/>
        <w:tab/>
        <w:tab/>
        <w:tab/>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It is important that this application form is completed by applicants. A Curriculum Vitae is not an acceptable substitute.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successful candidate will be required to receive an enhanced disclosure from the Disclosure and Barring Service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Because of the nature of the work you are applying for, this post is exempt from the provisions of Section 4(2) of the Rehabilitation of Offenders Act 1974 by virtue of the Rehabilitation of Offenders Act 1974 (exemptions)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of confidence and used solely in relation to this application.</w:t>
      </w:r>
      <w:r w:rsidDel="00000000" w:rsidR="00000000" w:rsidRPr="00000000">
        <w:rPr>
          <w:rtl w:val="0"/>
        </w:rPr>
      </w:r>
    </w:p>
    <w:sectPr>
      <w:headerReference r:id="rId7" w:type="default"/>
      <w:footerReference r:id="rId8" w:type="default"/>
      <w:pgSz w:h="16840" w:w="1190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ind w:right="333"/>
      <w:rPr>
        <w:rFonts w:ascii="Calibri" w:cs="Calibri" w:eastAsia="Calibri" w:hAnsi="Calibri"/>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114300</wp:posOffset>
          </wp:positionV>
          <wp:extent cx="2413468" cy="912656"/>
          <wp:effectExtent b="0" l="0" r="0" t="0"/>
          <wp:wrapNone/>
          <wp:docPr id="4" name="image1.png"/>
          <a:graphic>
            <a:graphicData uri="http://schemas.openxmlformats.org/drawingml/2006/picture">
              <pic:pic>
                <pic:nvPicPr>
                  <pic:cNvPr id="0" name="image1.png"/>
                  <pic:cNvPicPr preferRelativeResize="0"/>
                </pic:nvPicPr>
                <pic:blipFill>
                  <a:blip r:embed="rId1"/>
                  <a:srcRect b="48583" l="22093" r="20764" t="20871"/>
                  <a:stretch>
                    <a:fillRect/>
                  </a:stretch>
                </pic:blipFill>
                <pic:spPr>
                  <a:xfrm>
                    <a:off x="0" y="0"/>
                    <a:ext cx="2413468" cy="912656"/>
                  </a:xfrm>
                  <a:prstGeom prst="rect"/>
                  <a:ln/>
                </pic:spPr>
              </pic:pic>
            </a:graphicData>
          </a:graphic>
        </wp:anchor>
      </w:drawing>
    </w:r>
  </w:p>
  <w:p w:rsidR="00000000" w:rsidDel="00000000" w:rsidP="00000000" w:rsidRDefault="00000000" w:rsidRPr="00000000" w14:paraId="00000084">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85">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86">
    <w:pPr>
      <w:ind w:right="333"/>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Application for Youth and Families Worker</w:t>
    </w:r>
  </w:p>
  <w:p w:rsidR="00000000" w:rsidDel="00000000" w:rsidP="00000000" w:rsidRDefault="00000000" w:rsidRPr="00000000" w14:paraId="00000087">
    <w:pPr>
      <w:ind w:right="333"/>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(maternity cover)</w:t>
    </w:r>
  </w:p>
  <w:p w:rsidR="00000000" w:rsidDel="00000000" w:rsidP="00000000" w:rsidRDefault="00000000" w:rsidRPr="00000000" w14:paraId="00000088">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pacing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FreeForm" w:customStyle="1">
    <w:name w:val="Free Form"/>
    <w:pPr>
      <w:spacing w:line="276" w:lineRule="auto"/>
    </w:pPr>
    <w:rPr>
      <w:rFonts w:ascii="Calibri" w:cs="Arial Unicode MS" w:hAnsi="Calibri"/>
      <w:color w:val="000000"/>
      <w:sz w:val="22"/>
      <w:szCs w:val="22"/>
      <w:u w:color="000000"/>
      <w:lang w:val="en-US"/>
    </w:rPr>
  </w:style>
  <w:style w:type="character" w:styleId="None" w:customStyle="1">
    <w:name w:val="None"/>
  </w:style>
  <w:style w:type="character" w:styleId="Hyperlink0" w:customStyle="1">
    <w:name w:val="Hyperlink.0"/>
    <w:basedOn w:val="None"/>
    <w:rPr>
      <w:rFonts w:ascii="Calibri" w:cs="Calibri" w:eastAsia="Calibri" w:hAnsi="Calibri"/>
      <w:i w:val="1"/>
      <w:iCs w:val="1"/>
      <w:color w:val="000000"/>
      <w:u w:color="000000" w:val="none"/>
      <w14:textOutline w14:cap="rnd" w14:cmpd="sng" w14:algn="ctr">
        <w14:noFill/>
        <w14:prstDash w14:val="solid"/>
        <w14:bevel/>
      </w14:textOutline>
    </w:rPr>
  </w:style>
  <w:style w:type="paragraph" w:styleId="Header">
    <w:name w:val="header"/>
    <w:basedOn w:val="Normal"/>
    <w:link w:val="HeaderChar"/>
    <w:uiPriority w:val="99"/>
    <w:semiHidden w:val="1"/>
    <w:unhideWhenUsed w:val="1"/>
    <w:rsid w:val="007A0A49"/>
    <w:pPr>
      <w:tabs>
        <w:tab w:val="center" w:pos="4513"/>
        <w:tab w:val="right" w:pos="9026"/>
      </w:tabs>
    </w:pPr>
  </w:style>
  <w:style w:type="character" w:styleId="HeaderChar" w:customStyle="1">
    <w:name w:val="Header Char"/>
    <w:basedOn w:val="DefaultParagraphFont"/>
    <w:link w:val="Header"/>
    <w:uiPriority w:val="99"/>
    <w:semiHidden w:val="1"/>
    <w:rsid w:val="007A0A49"/>
    <w:rPr>
      <w:sz w:val="24"/>
      <w:szCs w:val="24"/>
      <w:lang w:eastAsia="en-US" w:val="en-US"/>
    </w:rPr>
  </w:style>
  <w:style w:type="paragraph" w:styleId="Footer">
    <w:name w:val="footer"/>
    <w:basedOn w:val="Normal"/>
    <w:link w:val="FooterChar"/>
    <w:uiPriority w:val="99"/>
    <w:semiHidden w:val="1"/>
    <w:unhideWhenUsed w:val="1"/>
    <w:rsid w:val="007A0A49"/>
    <w:pPr>
      <w:tabs>
        <w:tab w:val="center" w:pos="4513"/>
        <w:tab w:val="right" w:pos="9026"/>
      </w:tabs>
    </w:pPr>
  </w:style>
  <w:style w:type="character" w:styleId="FooterChar" w:customStyle="1">
    <w:name w:val="Footer Char"/>
    <w:basedOn w:val="DefaultParagraphFont"/>
    <w:link w:val="Footer"/>
    <w:uiPriority w:val="99"/>
    <w:semiHidden w:val="1"/>
    <w:rsid w:val="007A0A49"/>
    <w:rPr>
      <w:sz w:val="24"/>
      <w:szCs w:val="24"/>
      <w:lang w:eastAsia="en-US" w:val="en-US"/>
    </w:rPr>
  </w:style>
  <w:style w:type="paragraph" w:styleId="Revision">
    <w:name w:val="Revision"/>
    <w:hidden w:val="1"/>
    <w:uiPriority w:val="99"/>
    <w:semiHidden w:val="1"/>
    <w:rsid w:val="000A4561"/>
    <w:pPr>
      <w:pBdr>
        <w:top w:color="auto" w:space="0" w:sz="0" w:val="none"/>
        <w:left w:color="auto" w:space="0" w:sz="0" w:val="none"/>
        <w:bottom w:color="auto" w:space="0" w:sz="0" w:val="none"/>
        <w:right w:color="auto" w:space="0" w:sz="0" w:val="none"/>
        <w:between w:color="auto" w:space="0" w:sz="0" w:val="none"/>
        <w:bar w:color="auto" w:space="0" w:sz="0" w:val="none"/>
      </w:pBdr>
    </w:pPr>
    <w:rPr>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PQsyW4GAMqboyGQki+zTyu8Pw==">CgMxLjA4AHIhMWJYZWl3RlVTR0RvbXVwRmZOUXBvMTBXNENFUXpid0xu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2025-03-11T11:42:00Z</dcterms:created>
  <dc:creator>robert brewis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0x010100B0116A3F153FE8499AC297F4094D428A</vt:lpwstr>
  </property>
</Properties>
</file>