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5603" w14:textId="77777777" w:rsidR="00F3433F" w:rsidRDefault="00F3433F">
      <w:pPr>
        <w:jc w:val="center"/>
        <w:rPr>
          <w:rFonts w:ascii="Helvetica" w:hAnsi="Helvetica"/>
          <w:b/>
          <w:bCs/>
          <w:color w:val="1E5A9E"/>
          <w:sz w:val="40"/>
          <w:szCs w:val="40"/>
        </w:rPr>
      </w:pPr>
    </w:p>
    <w:p w14:paraId="437A4D02" w14:textId="45051BE1" w:rsidR="00267B6F" w:rsidRPr="00F3433F" w:rsidRDefault="006039D0">
      <w:pPr>
        <w:jc w:val="center"/>
        <w:rPr>
          <w:rFonts w:ascii="Helvetica" w:hAnsi="Helvetica"/>
        </w:rPr>
      </w:pPr>
      <w:r w:rsidRPr="00F3433F">
        <w:rPr>
          <w:rFonts w:ascii="Helvetica" w:hAnsi="Helvetica"/>
          <w:b/>
          <w:bCs/>
          <w:color w:val="1E5A9E"/>
          <w:sz w:val="40"/>
          <w:szCs w:val="40"/>
        </w:rPr>
        <w:t>THE SHOW STARTS HERE</w:t>
      </w:r>
    </w:p>
    <w:p w14:paraId="45E92CD4" w14:textId="306B54C3" w:rsidR="00267B6F" w:rsidRPr="00F3433F" w:rsidRDefault="006039D0">
      <w:pPr>
        <w:spacing w:after="120"/>
        <w:jc w:val="center"/>
        <w:rPr>
          <w:rFonts w:ascii="Helvetica" w:hAnsi="Helvetica"/>
        </w:rPr>
      </w:pPr>
      <w:r w:rsidRPr="00F3433F">
        <w:rPr>
          <w:rFonts w:ascii="Helvetica" w:hAnsi="Helvetica"/>
          <w:i/>
          <w:iCs/>
          <w:sz w:val="28"/>
          <w:szCs w:val="28"/>
        </w:rPr>
        <w:t>Speaker &amp; Volunteer Toolkit</w:t>
      </w:r>
    </w:p>
    <w:p w14:paraId="1D699876" w14:textId="77777777" w:rsidR="00267B6F" w:rsidRPr="00F3433F" w:rsidRDefault="006039D0">
      <w:pPr>
        <w:spacing w:after="240"/>
        <w:jc w:val="center"/>
        <w:rPr>
          <w:rFonts w:ascii="Helvetica" w:hAnsi="Helvetica"/>
        </w:rPr>
      </w:pPr>
      <w:r w:rsidRPr="00F3433F">
        <w:rPr>
          <w:rFonts w:ascii="Helvetica" w:hAnsi="Helvetica"/>
          <w:color w:val="666666"/>
          <w:sz w:val="20"/>
          <w:szCs w:val="20"/>
        </w:rPr>
        <w:t xml:space="preserve">The Exhibitions Industry </w:t>
      </w:r>
      <w:proofErr w:type="gramStart"/>
      <w:r w:rsidRPr="00F3433F">
        <w:rPr>
          <w:rFonts w:ascii="Helvetica" w:hAnsi="Helvetica"/>
          <w:color w:val="666666"/>
          <w:sz w:val="20"/>
          <w:szCs w:val="20"/>
        </w:rPr>
        <w:t>Collective  ·</w:t>
      </w:r>
      <w:proofErr w:type="gramEnd"/>
      <w:r w:rsidRPr="00F3433F">
        <w:rPr>
          <w:rFonts w:ascii="Helvetica" w:hAnsi="Helvetica"/>
          <w:color w:val="666666"/>
          <w:sz w:val="20"/>
          <w:szCs w:val="20"/>
        </w:rPr>
        <w:t xml:space="preserve">  ECA · EDPA · ESCA · IAEE · IAVM · SISO</w:t>
      </w:r>
    </w:p>
    <w:p w14:paraId="770A995E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Welcome — and thank you</w:t>
      </w:r>
    </w:p>
    <w:p w14:paraId="6CAA9552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Thank you for volunteering to introduce the next generation to careers in the live events and exhibitions industry. You are the most credible voice a student will hear today — more than any brochure, website, or video we can produce. This toolkit is designed to make your 45 minutes as easy, effective, and measurable as possible.</w:t>
      </w:r>
    </w:p>
    <w:p w14:paraId="672F5376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This is version 2 of the toolkit. It is shorter, more student-centric, and built around a single message: the people who build the world's biggest events have creative, well-paying, often non-degree careers — and those careers are hiring right now.</w:t>
      </w:r>
    </w:p>
    <w:p w14:paraId="1DA1CCA2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What's new in v2</w:t>
      </w:r>
    </w:p>
    <w:p w14:paraId="63341281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 rebuilt student deck that is shorter (12 slides, not 20), uses real photography, and leads with money and people rather than acronyms.</w:t>
      </w:r>
    </w:p>
    <w:p w14:paraId="5FB6CCC8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 one-page student handout (PDF) with salaries, roles, and real next steps.</w:t>
      </w:r>
    </w:p>
    <w:p w14:paraId="02DB0068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 15-minute drop-in version for school counselors who only have a study hall.</w:t>
      </w:r>
    </w:p>
    <w:p w14:paraId="26AB50E7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 parent one-pager (EN/ES) addressing the "but you need a 4-year degree" objection.</w:t>
      </w:r>
    </w:p>
    <w:p w14:paraId="154B6D76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 xml:space="preserve">A new program brand — The Show Starts Here — that students can </w:t>
      </w:r>
      <w:proofErr w:type="gramStart"/>
      <w:r w:rsidRPr="00F3433F">
        <w:rPr>
          <w:rFonts w:ascii="Helvetica" w:hAnsi="Helvetica"/>
        </w:rPr>
        <w:t>actually repeat</w:t>
      </w:r>
      <w:proofErr w:type="gramEnd"/>
      <w:r w:rsidRPr="00F3433F">
        <w:rPr>
          <w:rFonts w:ascii="Helvetica" w:hAnsi="Helvetica"/>
        </w:rPr>
        <w:t xml:space="preserve"> to a friend.</w:t>
      </w:r>
    </w:p>
    <w:p w14:paraId="09B3138C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 direct line to the Collective so interested students can get warm introductions to member companies.</w:t>
      </w:r>
    </w:p>
    <w:p w14:paraId="3601A6DF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Your 45 minutes: a simple flow</w:t>
      </w:r>
    </w:p>
    <w:p w14:paraId="786B77A6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Open with a story (3 min). The first event you ever worked and one thing that went wrong and how you fixed it. Do not open with slide 1.</w:t>
      </w:r>
    </w:p>
    <w:p w14:paraId="4DDA15D0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Show the "you've already been to my job" reel (2 min).</w:t>
      </w:r>
    </w:p>
    <w:p w14:paraId="4283A5CD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Walk through 6 roles, not 12. Money, day-in-the-life, how to start (15 min).</w:t>
      </w:r>
    </w:p>
    <w:p w14:paraId="4F7C9020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Share your own career path in 90 seconds (2 min).</w:t>
      </w:r>
    </w:p>
    <w:p w14:paraId="78B1EF9E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Q&amp;A — budget 15 minutes, it is the most valuable part (15 min).</w:t>
      </w:r>
    </w:p>
    <w:p w14:paraId="5D4271FD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Close with the QR code: quiz, fellowship application, and job board (3 min).</w:t>
      </w:r>
    </w:p>
    <w:p w14:paraId="591BDED6" w14:textId="77777777" w:rsidR="00267B6F" w:rsidRPr="00F3433F" w:rsidRDefault="006039D0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F3433F">
        <w:rPr>
          <w:rFonts w:ascii="Helvetica" w:hAnsi="Helvetica"/>
        </w:rPr>
        <w:t>Collect the educator's card and tell them you'll follow up within 48 hours (5 min).</w:t>
      </w:r>
    </w:p>
    <w:p w14:paraId="2D2A51D1" w14:textId="77777777" w:rsidR="00F3433F" w:rsidRDefault="00F3433F">
      <w:pPr>
        <w:pStyle w:val="Heading1"/>
        <w:rPr>
          <w:rFonts w:ascii="Helvetica" w:hAnsi="Helvetica"/>
        </w:rPr>
      </w:pPr>
    </w:p>
    <w:p w14:paraId="28656DFE" w14:textId="77777777" w:rsidR="00F3433F" w:rsidRDefault="00F3433F">
      <w:pPr>
        <w:pStyle w:val="Heading1"/>
        <w:rPr>
          <w:rFonts w:ascii="Helvetica" w:hAnsi="Helvetica"/>
        </w:rPr>
      </w:pPr>
    </w:p>
    <w:p w14:paraId="765C6D3B" w14:textId="77777777" w:rsidR="00F3433F" w:rsidRDefault="00F3433F">
      <w:pPr>
        <w:pStyle w:val="Heading1"/>
        <w:rPr>
          <w:rFonts w:ascii="Helvetica" w:hAnsi="Helvetica"/>
        </w:rPr>
      </w:pPr>
    </w:p>
    <w:p w14:paraId="1E9BEA39" w14:textId="77777777" w:rsidR="00F3433F" w:rsidRDefault="00F3433F">
      <w:pPr>
        <w:pStyle w:val="Heading1"/>
        <w:rPr>
          <w:rFonts w:ascii="Helvetica" w:hAnsi="Helvetica"/>
        </w:rPr>
      </w:pPr>
    </w:p>
    <w:p w14:paraId="1D408F1C" w14:textId="0BCBA595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Before you present — the 10-minute prep checklist</w:t>
      </w:r>
    </w:p>
    <w:p w14:paraId="50BEF711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Email the educator a week before with a 3-line confirmation and the A/V needs (HDMI, speakers, Wi-Fi). Template below.</w:t>
      </w:r>
    </w:p>
    <w:p w14:paraId="49193578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Load the deck on your own laptop AND a USB stick. School Wi-Fi will fail you.</w:t>
      </w:r>
    </w:p>
    <w:p w14:paraId="672524D1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Bring the printed one-pagers — one per student, plus three for the educator.</w:t>
      </w:r>
    </w:p>
    <w:p w14:paraId="1702592B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Know three real salaries cold (entry, mid, senior) for your own role.</w:t>
      </w:r>
    </w:p>
    <w:p w14:paraId="50238808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Have the fellowship deadline memorized.</w:t>
      </w:r>
    </w:p>
    <w:p w14:paraId="7E268AB2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Tell the Collective you're presenting at info@exhibitionsindustryawareness.com so we can credit your hours and send follow-up resources to the school.</w:t>
      </w:r>
    </w:p>
    <w:p w14:paraId="27A3CF2B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Say this, not that</w:t>
      </w:r>
    </w:p>
    <w:p w14:paraId="524F6BE1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The single biggest reason students tune out is insider language. Use the right-hand column.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67B6F" w:rsidRPr="00F3433F" w14:paraId="1DDB319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5A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A669D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  <w:b/>
                <w:bCs/>
                <w:color w:val="FFFFFF"/>
              </w:rPr>
              <w:t>Don't say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5A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F60A2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  <w:b/>
                <w:bCs/>
                <w:color w:val="FFFFFF"/>
              </w:rPr>
              <w:t>Say instead</w:t>
            </w:r>
          </w:p>
        </w:tc>
      </w:tr>
      <w:tr w:rsidR="00267B6F" w:rsidRPr="00F3433F" w14:paraId="4B8A1B7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B6385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Workforce development initiative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5DF73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Creative careers behind the world's biggest events</w:t>
            </w:r>
          </w:p>
        </w:tc>
      </w:tr>
      <w:tr w:rsidR="00267B6F" w:rsidRPr="00F3433F" w14:paraId="62A90E6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C7229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The exhibitions industry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43EC5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Concerts, festivals, trade shows, and brand experiences</w:t>
            </w:r>
          </w:p>
        </w:tc>
      </w:tr>
      <w:tr w:rsidR="00267B6F" w:rsidRPr="00F3433F" w14:paraId="377A558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9F1B7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Stakeholders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AB5B9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The team that runs the show</w:t>
            </w:r>
          </w:p>
        </w:tc>
      </w:tr>
      <w:tr w:rsidR="00267B6F" w:rsidRPr="00F3433F" w14:paraId="151483F8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09F71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ECA, EDPA, ESCA, IAEE, IAVM, SISO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1AC1C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The six associations that fund this program</w:t>
            </w:r>
          </w:p>
        </w:tc>
      </w:tr>
      <w:tr w:rsidR="00267B6F" w:rsidRPr="00F3433F" w14:paraId="563650B5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773BF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Networking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03822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Meeting people who can hire you</w:t>
            </w:r>
          </w:p>
        </w:tc>
      </w:tr>
      <w:tr w:rsidR="00267B6F" w:rsidRPr="00F3433F" w14:paraId="0085383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32038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Certifications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7F6D5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Credentials that get you paid more</w:t>
            </w:r>
          </w:p>
        </w:tc>
      </w:tr>
      <w:tr w:rsidR="00267B6F" w:rsidRPr="00F3433F" w14:paraId="1EEA6FF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9C8CF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Logistics &amp; operations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95D3C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Running a 500,000 sq ft show floor</w:t>
            </w:r>
          </w:p>
        </w:tc>
      </w:tr>
      <w:tr w:rsidR="00267B6F" w:rsidRPr="00F3433F" w14:paraId="2A7D3B1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662E3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Service contractors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C5BDF" w14:textId="77777777" w:rsidR="00267B6F" w:rsidRPr="00F3433F" w:rsidRDefault="006039D0">
            <w:pPr>
              <w:rPr>
                <w:rFonts w:ascii="Helvetica" w:hAnsi="Helvetica"/>
              </w:rPr>
            </w:pPr>
            <w:r w:rsidRPr="00F3433F">
              <w:rPr>
                <w:rFonts w:ascii="Helvetica" w:hAnsi="Helvetica"/>
              </w:rPr>
              <w:t>The crew that builds the show in 72 hours</w:t>
            </w:r>
          </w:p>
        </w:tc>
      </w:tr>
    </w:tbl>
    <w:p w14:paraId="21509E9D" w14:textId="77777777" w:rsidR="00267B6F" w:rsidRPr="00F3433F" w:rsidRDefault="006039D0">
      <w:pPr>
        <w:rPr>
          <w:rFonts w:ascii="Helvetica" w:hAnsi="Helvetica"/>
        </w:rPr>
      </w:pPr>
      <w:r w:rsidRPr="00F3433F">
        <w:rPr>
          <w:rFonts w:ascii="Helvetica" w:hAnsi="Helvetica"/>
        </w:rPr>
        <w:br w:type="page"/>
      </w:r>
    </w:p>
    <w:p w14:paraId="2CE1A02D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lastRenderedPageBreak/>
        <w:t>Email templates</w:t>
      </w:r>
    </w:p>
    <w:p w14:paraId="66CAA3D7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1. Cold outreach to a teacher, counselor, or career center</w:t>
      </w:r>
    </w:p>
    <w:p w14:paraId="06FC6E3A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  <w:b/>
          <w:bCs/>
        </w:rPr>
        <w:t xml:space="preserve">Subject: A 45-minute guest lecture your students will </w:t>
      </w:r>
      <w:proofErr w:type="gramStart"/>
      <w:r w:rsidRPr="00F3433F">
        <w:rPr>
          <w:rFonts w:ascii="Helvetica" w:hAnsi="Helvetica"/>
          <w:b/>
          <w:bCs/>
        </w:rPr>
        <w:t>actually talk</w:t>
      </w:r>
      <w:proofErr w:type="gramEnd"/>
      <w:r w:rsidRPr="00F3433F">
        <w:rPr>
          <w:rFonts w:ascii="Helvetica" w:hAnsi="Helvetica"/>
          <w:b/>
          <w:bCs/>
        </w:rPr>
        <w:t xml:space="preserve"> about</w:t>
      </w:r>
    </w:p>
    <w:p w14:paraId="1D1D4D49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Hi [Name],</w:t>
      </w:r>
    </w:p>
    <w:p w14:paraId="082AB56D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I work in the live events industry — the people who design, build, and run things like [name a show your students would know: Comic-Con, CES, the auto show, a major concert tour, your local marathon expo]. I volunteer with The Show Starts Here, a program from six national associations that introduces students to creative, well-paying careers in our field — most of which don't require a 4-year degree.</w:t>
      </w:r>
    </w:p>
    <w:p w14:paraId="697ECA25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I'd like to offer your students a free 45-minute session (in person or virtual). I'll bring the slides and a one-page handout for every student, and I'll stay after to answer any questions one-on-one.</w:t>
      </w:r>
    </w:p>
    <w:p w14:paraId="401DEC72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 xml:space="preserve">Would any of </w:t>
      </w:r>
      <w:proofErr w:type="gramStart"/>
      <w:r w:rsidRPr="00F3433F">
        <w:rPr>
          <w:rFonts w:ascii="Helvetica" w:hAnsi="Helvetica"/>
        </w:rPr>
        <w:t>these work</w:t>
      </w:r>
      <w:proofErr w:type="gramEnd"/>
      <w:r w:rsidRPr="00F3433F">
        <w:rPr>
          <w:rFonts w:ascii="Helvetica" w:hAnsi="Helvetica"/>
        </w:rPr>
        <w:t>: [date 1], [date 2], [date 3]? Happy to tailor it to your curriculum (hospitality, marketing, design, CTE, business).</w:t>
      </w:r>
    </w:p>
    <w:p w14:paraId="5704A6AE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Thank you,</w:t>
      </w:r>
    </w:p>
    <w:p w14:paraId="687B562C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[Your name, title, company, phone]</w:t>
      </w:r>
    </w:p>
    <w:p w14:paraId="5EA5C494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2. Confirmation the week before</w:t>
      </w:r>
    </w:p>
    <w:p w14:paraId="18733F81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  <w:b/>
          <w:bCs/>
        </w:rPr>
        <w:t>Subject: Confirming [date] — The Show Starts Here guest lecture</w:t>
      </w:r>
    </w:p>
    <w:p w14:paraId="1857F442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Hi [Name], confirming I'll be at [school] on [date] at [time] for [class / room]. I'll need HDMI and speakers; I'll bring my own laptop and a backup USB. I'm also bringing one-page handouts for up to [N] students. See you then.</w:t>
      </w:r>
    </w:p>
    <w:p w14:paraId="01424AE4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3. Follow-up within 48 hours</w:t>
      </w:r>
    </w:p>
    <w:p w14:paraId="673FC82B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  <w:b/>
          <w:bCs/>
        </w:rPr>
        <w:t>Subject: Thank you — next steps for your students</w:t>
      </w:r>
    </w:p>
    <w:p w14:paraId="14EF146F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Hi [Name], thank you again for having me. Please share this link with any interested student: exhibitionsindustryawareness.com. If you'd like me back next semester — or would like a shorter 15-minute drop-in version for a study hall — just reply. I'm also happy to make direct introductions at my company for any student who reaches out.</w:t>
      </w:r>
    </w:p>
    <w:p w14:paraId="32EF9A1A" w14:textId="77777777" w:rsidR="00267B6F" w:rsidRPr="00F3433F" w:rsidRDefault="006039D0">
      <w:pPr>
        <w:rPr>
          <w:rFonts w:ascii="Helvetica" w:hAnsi="Helvetica"/>
        </w:rPr>
      </w:pPr>
      <w:r w:rsidRPr="00F3433F">
        <w:rPr>
          <w:rFonts w:ascii="Helvetica" w:hAnsi="Helvetica"/>
        </w:rPr>
        <w:br w:type="page"/>
      </w:r>
    </w:p>
    <w:p w14:paraId="2CF79EA1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lastRenderedPageBreak/>
        <w:t>Student Q&amp;A cheat sheet</w:t>
      </w:r>
    </w:p>
    <w:p w14:paraId="328D4F65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"Do I need a 4-year degree?"</w:t>
      </w:r>
    </w:p>
    <w:p w14:paraId="722BA56A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No. Many of the highest-paid people on a show floor came in through a trade, an apprenticeship, a community college, or a hands-on entry-level job. A degree in event management, hospitality, marketing, or design helps, but is not required. What matters most is reliability, problem-solving, and showing up.</w:t>
      </w:r>
    </w:p>
    <w:p w14:paraId="0F75B78A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"How much do people actually make?"</w:t>
      </w:r>
    </w:p>
    <w:p w14:paraId="320EEF7E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Entry-level coordinator roles typically start $45K–$55K. Mid-career managers earn $65K–$95K. Senior producers, directors, and sales executives commonly earn $100K–$200K+. Riggers, stagehands, and AV techs in major markets are often $80K–$150K with overtime. (Sources: BLS, industry salary surveys — update annually.)</w:t>
      </w:r>
    </w:p>
    <w:p w14:paraId="02067DC2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"How do I get started this summer?"</w:t>
      </w:r>
    </w:p>
    <w:p w14:paraId="4E132BCE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Three ways: volunteer at any local convention, concert, or expo (most will take you if you just ask); reach out directly to a member company — their logos are on the Exhibitions Industry Collective site; or ask your school's career center to connect you with a local speaker from the industry.</w:t>
      </w:r>
    </w:p>
    <w:p w14:paraId="50845DBF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"Is this industry stable?"</w:t>
      </w:r>
    </w:p>
    <w:p w14:paraId="010D460D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Yes. The U.S. business-events industry supports more than 2 million jobs and contributes more than $100 billion a year to GDP. It was hit hard by COVID and has come back strong. Demand for in-person experiences is rising, not falling.</w:t>
      </w:r>
    </w:p>
    <w:p w14:paraId="75451625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"Is it only for extroverts?"</w:t>
      </w:r>
    </w:p>
    <w:p w14:paraId="766F76D6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No. Half of the roles on a show floor are technical, design, logistics, or tech — not customer-facing. There is a seat for almost every personality.</w:t>
      </w:r>
    </w:p>
    <w:p w14:paraId="2D2EDC9D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Tailoring by audience</w:t>
      </w:r>
    </w:p>
    <w:p w14:paraId="79D24A06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High school (grades 9–12)</w:t>
      </w:r>
    </w:p>
    <w:p w14:paraId="136EC3F7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Lead with money and the "no degree required" angle.</w:t>
      </w:r>
    </w:p>
    <w:p w14:paraId="1B6090E8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 xml:space="preserve">Use events they've </w:t>
      </w:r>
      <w:proofErr w:type="gramStart"/>
      <w:r w:rsidRPr="00F3433F">
        <w:rPr>
          <w:rFonts w:ascii="Helvetica" w:hAnsi="Helvetica"/>
        </w:rPr>
        <w:t>actually attended</w:t>
      </w:r>
      <w:proofErr w:type="gramEnd"/>
      <w:r w:rsidRPr="00F3433F">
        <w:rPr>
          <w:rFonts w:ascii="Helvetica" w:hAnsi="Helvetica"/>
        </w:rPr>
        <w:t xml:space="preserve"> (local concerts, </w:t>
      </w:r>
      <w:proofErr w:type="spellStart"/>
      <w:r w:rsidRPr="00F3433F">
        <w:rPr>
          <w:rFonts w:ascii="Helvetica" w:hAnsi="Helvetica"/>
        </w:rPr>
        <w:t>comic-con</w:t>
      </w:r>
      <w:proofErr w:type="spellEnd"/>
      <w:r w:rsidRPr="00F3433F">
        <w:rPr>
          <w:rFonts w:ascii="Helvetica" w:hAnsi="Helvetica"/>
        </w:rPr>
        <w:t>, sporting events).</w:t>
      </w:r>
    </w:p>
    <w:p w14:paraId="62A3D445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End with the fellowship and the quiz — concrete next steps they can take today.</w:t>
      </w:r>
    </w:p>
    <w:p w14:paraId="4213398D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Avoid jargon. If you use an acronym, define it.</w:t>
      </w:r>
    </w:p>
    <w:p w14:paraId="7693B1EF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College / university</w:t>
      </w:r>
    </w:p>
    <w:p w14:paraId="1B1E0441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Show the career ladder and 5-year salary progression.</w:t>
      </w:r>
    </w:p>
    <w:p w14:paraId="6995F0C7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Discuss certifications: CEM, CMP, CTS, CSEP.</w:t>
      </w:r>
    </w:p>
    <w:p w14:paraId="3842E0DA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Bring three real LinkedIn profiles of people who started in their major.</w:t>
      </w:r>
    </w:p>
    <w:p w14:paraId="78B8EDDF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Offer to review resumes and make intros.</w:t>
      </w:r>
    </w:p>
    <w:p w14:paraId="698A8CAE" w14:textId="77777777" w:rsidR="00267B6F" w:rsidRPr="00F3433F" w:rsidRDefault="006039D0">
      <w:pPr>
        <w:pStyle w:val="Heading2"/>
        <w:rPr>
          <w:rFonts w:ascii="Helvetica" w:hAnsi="Helvetica"/>
        </w:rPr>
      </w:pPr>
      <w:r w:rsidRPr="00F3433F">
        <w:rPr>
          <w:rFonts w:ascii="Helvetica" w:hAnsi="Helvetica"/>
        </w:rPr>
        <w:t>School counselors (drop-in 15-minute version)</w:t>
      </w:r>
    </w:p>
    <w:p w14:paraId="0343D50B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lastRenderedPageBreak/>
        <w:t>Skip your personal story. Cover 6 roles, salaries, and how to get in. That's it.</w:t>
      </w:r>
    </w:p>
    <w:p w14:paraId="5C50B4B3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Hand the counselor the printed kit and offer a follow-up visit.</w:t>
      </w:r>
    </w:p>
    <w:p w14:paraId="1F312F97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Social media kit</w:t>
      </w:r>
    </w:p>
    <w:p w14:paraId="3CFB884D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Tag the member associations (ECA, EDPA, ESCA, IAEE, IAVM, SISO) on LinkedIn when you post. Share a photo of the classroom (with permission) and one thing a student asked you. That's it — the simpler the better.</w:t>
      </w:r>
    </w:p>
    <w:p w14:paraId="18A8C0A6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Before: "On my way to [school] to talk to students about how the world's biggest events actually get built."</w:t>
      </w:r>
    </w:p>
    <w:p w14:paraId="1CF36F82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During: A short video of the room and the question a student asked.</w:t>
      </w:r>
    </w:p>
    <w:p w14:paraId="4209817A" w14:textId="77777777" w:rsidR="00267B6F" w:rsidRPr="00F3433F" w:rsidRDefault="006039D0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3433F">
        <w:rPr>
          <w:rFonts w:ascii="Helvetica" w:hAnsi="Helvetica"/>
        </w:rPr>
        <w:t>After: A photo with the teacher and the count of students reached.</w:t>
      </w:r>
    </w:p>
    <w:p w14:paraId="01B90874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Report back</w:t>
      </w:r>
    </w:p>
    <w:p w14:paraId="32860988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 xml:space="preserve">After every presentation, take 60 seconds to log it at [report link]. We </w:t>
      </w:r>
      <w:proofErr w:type="gramStart"/>
      <w:r w:rsidRPr="00F3433F">
        <w:rPr>
          <w:rFonts w:ascii="Helvetica" w:hAnsi="Helvetica"/>
        </w:rPr>
        <w:t>track:</w:t>
      </w:r>
      <w:proofErr w:type="gramEnd"/>
      <w:r w:rsidRPr="00F3433F">
        <w:rPr>
          <w:rFonts w:ascii="Helvetica" w:hAnsi="Helvetica"/>
        </w:rPr>
        <w:t xml:space="preserve"> school, grade level, number of students, one memorable question. This is how we secure funding to keep the program alive and to pay the fellowships that make the program marketable.</w:t>
      </w:r>
    </w:p>
    <w:p w14:paraId="5B287382" w14:textId="77777777" w:rsidR="00267B6F" w:rsidRPr="00F3433F" w:rsidRDefault="006039D0">
      <w:pPr>
        <w:pStyle w:val="Heading1"/>
        <w:rPr>
          <w:rFonts w:ascii="Helvetica" w:hAnsi="Helvetica"/>
        </w:rPr>
      </w:pPr>
      <w:r w:rsidRPr="00F3433F">
        <w:rPr>
          <w:rFonts w:ascii="Helvetica" w:hAnsi="Helvetica"/>
        </w:rPr>
        <w:t>Questions or support</w:t>
      </w:r>
    </w:p>
    <w:p w14:paraId="39E42F8C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Email: info@exhibitionsindustryawareness.com</w:t>
      </w:r>
    </w:p>
    <w:p w14:paraId="0200E83A" w14:textId="77777777" w:rsidR="00267B6F" w:rsidRPr="00F3433F" w:rsidRDefault="006039D0">
      <w:pPr>
        <w:spacing w:after="120"/>
        <w:rPr>
          <w:rFonts w:ascii="Helvetica" w:hAnsi="Helvetica"/>
        </w:rPr>
      </w:pPr>
      <w:r w:rsidRPr="00F3433F">
        <w:rPr>
          <w:rFonts w:ascii="Helvetica" w:hAnsi="Helvetica"/>
        </w:rPr>
        <w:t>We respond within one business day. If you need a co-presenter, we can pair you with another volunteer. If the school needs proof of insurance or a background check, we can help with that too.</w:t>
      </w:r>
    </w:p>
    <w:p w14:paraId="77D9AECA" w14:textId="77777777" w:rsidR="00267B6F" w:rsidRPr="00F3433F" w:rsidRDefault="006039D0">
      <w:pPr>
        <w:spacing w:before="480"/>
        <w:jc w:val="center"/>
        <w:rPr>
          <w:rFonts w:ascii="Helvetica" w:hAnsi="Helvetica"/>
        </w:rPr>
      </w:pPr>
      <w:r w:rsidRPr="00F3433F">
        <w:rPr>
          <w:rFonts w:ascii="Helvetica" w:hAnsi="Helvetica"/>
          <w:i/>
          <w:iCs/>
        </w:rPr>
        <w:t>Thank you for building the show — and the next generation of people who build it.</w:t>
      </w:r>
    </w:p>
    <w:sectPr w:rsidR="00267B6F" w:rsidRPr="00F3433F" w:rsidSect="00F3433F">
      <w:headerReference w:type="default" r:id="rId7"/>
      <w:footerReference w:type="even" r:id="rId8"/>
      <w:footerReference w:type="default" r:id="rId9"/>
      <w:pgSz w:w="12240" w:h="15840"/>
      <w:pgMar w:top="1755" w:right="1440" w:bottom="1440" w:left="1440" w:header="28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F71A" w14:textId="77777777" w:rsidR="006039D0" w:rsidRDefault="006039D0" w:rsidP="00F3433F">
      <w:r>
        <w:separator/>
      </w:r>
    </w:p>
  </w:endnote>
  <w:endnote w:type="continuationSeparator" w:id="0">
    <w:p w14:paraId="4F29CC94" w14:textId="77777777" w:rsidR="006039D0" w:rsidRDefault="006039D0" w:rsidP="00F3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0016309"/>
      <w:docPartObj>
        <w:docPartGallery w:val="Page Numbers (Bottom of Page)"/>
        <w:docPartUnique/>
      </w:docPartObj>
    </w:sdtPr>
    <w:sdtContent>
      <w:p w14:paraId="3FE33642" w14:textId="05E84548" w:rsidR="00F3433F" w:rsidRDefault="00F3433F" w:rsidP="00BB70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8DC7B95" w14:textId="77777777" w:rsidR="00F3433F" w:rsidRDefault="00F3433F" w:rsidP="00F343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0937309"/>
      <w:docPartObj>
        <w:docPartGallery w:val="Page Numbers (Bottom of Page)"/>
        <w:docPartUnique/>
      </w:docPartObj>
    </w:sdtPr>
    <w:sdtContent>
      <w:p w14:paraId="7E9C0254" w14:textId="57D6D6E5" w:rsidR="00F3433F" w:rsidRDefault="00F3433F" w:rsidP="00BB70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D04A1C" w14:textId="77777777" w:rsidR="00F3433F" w:rsidRDefault="00F3433F" w:rsidP="00F343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30C1" w14:textId="77777777" w:rsidR="006039D0" w:rsidRDefault="006039D0" w:rsidP="00F3433F">
      <w:r>
        <w:separator/>
      </w:r>
    </w:p>
  </w:footnote>
  <w:footnote w:type="continuationSeparator" w:id="0">
    <w:p w14:paraId="09A0D92C" w14:textId="77777777" w:rsidR="006039D0" w:rsidRDefault="006039D0" w:rsidP="00F3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09B" w14:textId="2FF7E8C6" w:rsidR="00F3433F" w:rsidRDefault="00F3433F">
    <w:pPr>
      <w:pStyle w:val="Header"/>
    </w:pPr>
    <w:r>
      <w:rPr>
        <w:rFonts w:ascii="Helvetica" w:hAnsi="Helvetica"/>
        <w:b/>
        <w:bCs/>
        <w:noProof/>
        <w:color w:val="1E5A9E"/>
        <w:sz w:val="40"/>
        <w:szCs w:val="40"/>
      </w:rPr>
      <w:drawing>
        <wp:anchor distT="0" distB="0" distL="114300" distR="114300" simplePos="0" relativeHeight="251658240" behindDoc="0" locked="0" layoutInCell="1" allowOverlap="1" wp14:anchorId="0BB9309E" wp14:editId="3F08F9C2">
          <wp:simplePos x="0" y="0"/>
          <wp:positionH relativeFrom="margin">
            <wp:posOffset>-493395</wp:posOffset>
          </wp:positionH>
          <wp:positionV relativeFrom="margin">
            <wp:posOffset>-972820</wp:posOffset>
          </wp:positionV>
          <wp:extent cx="2464435" cy="856615"/>
          <wp:effectExtent l="0" t="0" r="0" b="0"/>
          <wp:wrapSquare wrapText="bothSides"/>
          <wp:docPr id="709516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16060" name="Picture 709516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60F62" w14:textId="5FB7F9D2" w:rsidR="00F3433F" w:rsidRDefault="00F3433F">
    <w:pPr>
      <w:pStyle w:val="Header"/>
    </w:pPr>
  </w:p>
  <w:p w14:paraId="23C59F9B" w14:textId="77777777" w:rsidR="00F3433F" w:rsidRDefault="00F3433F">
    <w:pPr>
      <w:pStyle w:val="Header"/>
    </w:pPr>
  </w:p>
  <w:p w14:paraId="6DCFB433" w14:textId="77777777" w:rsidR="00F3433F" w:rsidRDefault="00F3433F">
    <w:pPr>
      <w:pStyle w:val="Header"/>
    </w:pPr>
  </w:p>
  <w:p w14:paraId="5E2C7D5A" w14:textId="77777777" w:rsidR="00F3433F" w:rsidRDefault="00F3433F">
    <w:pPr>
      <w:pStyle w:val="Header"/>
    </w:pPr>
  </w:p>
  <w:p w14:paraId="5A528311" w14:textId="03B003FE" w:rsidR="00F3433F" w:rsidRDefault="00F34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5CC9"/>
    <w:multiLevelType w:val="hybridMultilevel"/>
    <w:tmpl w:val="A5AAD28E"/>
    <w:lvl w:ilvl="0" w:tplc="195A1BC4">
      <w:start w:val="1"/>
      <w:numFmt w:val="bullet"/>
      <w:lvlText w:val="•"/>
      <w:lvlJc w:val="left"/>
      <w:pPr>
        <w:ind w:left="720" w:hanging="360"/>
      </w:pPr>
    </w:lvl>
    <w:lvl w:ilvl="1" w:tplc="8298888A">
      <w:numFmt w:val="decimal"/>
      <w:lvlText w:val=""/>
      <w:lvlJc w:val="left"/>
    </w:lvl>
    <w:lvl w:ilvl="2" w:tplc="B3F2B74A">
      <w:numFmt w:val="decimal"/>
      <w:lvlText w:val=""/>
      <w:lvlJc w:val="left"/>
    </w:lvl>
    <w:lvl w:ilvl="3" w:tplc="05ACE940">
      <w:numFmt w:val="decimal"/>
      <w:lvlText w:val=""/>
      <w:lvlJc w:val="left"/>
    </w:lvl>
    <w:lvl w:ilvl="4" w:tplc="D4A8B5EA">
      <w:numFmt w:val="decimal"/>
      <w:lvlText w:val=""/>
      <w:lvlJc w:val="left"/>
    </w:lvl>
    <w:lvl w:ilvl="5" w:tplc="669288F4">
      <w:numFmt w:val="decimal"/>
      <w:lvlText w:val=""/>
      <w:lvlJc w:val="left"/>
    </w:lvl>
    <w:lvl w:ilvl="6" w:tplc="66FC306C">
      <w:numFmt w:val="decimal"/>
      <w:lvlText w:val=""/>
      <w:lvlJc w:val="left"/>
    </w:lvl>
    <w:lvl w:ilvl="7" w:tplc="F282FA38">
      <w:numFmt w:val="decimal"/>
      <w:lvlText w:val=""/>
      <w:lvlJc w:val="left"/>
    </w:lvl>
    <w:lvl w:ilvl="8" w:tplc="DE7E12EA">
      <w:numFmt w:val="decimal"/>
      <w:lvlText w:val=""/>
      <w:lvlJc w:val="left"/>
    </w:lvl>
  </w:abstractNum>
  <w:abstractNum w:abstractNumId="1" w15:restartNumberingAfterBreak="0">
    <w:nsid w:val="376B55DE"/>
    <w:multiLevelType w:val="hybridMultilevel"/>
    <w:tmpl w:val="F70C0980"/>
    <w:lvl w:ilvl="0" w:tplc="B440754E">
      <w:start w:val="1"/>
      <w:numFmt w:val="decimal"/>
      <w:lvlText w:val="%1."/>
      <w:lvlJc w:val="left"/>
      <w:pPr>
        <w:ind w:left="720" w:hanging="360"/>
      </w:pPr>
    </w:lvl>
    <w:lvl w:ilvl="1" w:tplc="CB5C0DC0">
      <w:numFmt w:val="decimal"/>
      <w:lvlText w:val=""/>
      <w:lvlJc w:val="left"/>
    </w:lvl>
    <w:lvl w:ilvl="2" w:tplc="F61675D2">
      <w:numFmt w:val="decimal"/>
      <w:lvlText w:val=""/>
      <w:lvlJc w:val="left"/>
    </w:lvl>
    <w:lvl w:ilvl="3" w:tplc="9D6006BC">
      <w:numFmt w:val="decimal"/>
      <w:lvlText w:val=""/>
      <w:lvlJc w:val="left"/>
    </w:lvl>
    <w:lvl w:ilvl="4" w:tplc="CC8CD126">
      <w:numFmt w:val="decimal"/>
      <w:lvlText w:val=""/>
      <w:lvlJc w:val="left"/>
    </w:lvl>
    <w:lvl w:ilvl="5" w:tplc="1DE2C3F8">
      <w:numFmt w:val="decimal"/>
      <w:lvlText w:val=""/>
      <w:lvlJc w:val="left"/>
    </w:lvl>
    <w:lvl w:ilvl="6" w:tplc="BB06756A">
      <w:numFmt w:val="decimal"/>
      <w:lvlText w:val=""/>
      <w:lvlJc w:val="left"/>
    </w:lvl>
    <w:lvl w:ilvl="7" w:tplc="E8A6AFFC">
      <w:numFmt w:val="decimal"/>
      <w:lvlText w:val=""/>
      <w:lvlJc w:val="left"/>
    </w:lvl>
    <w:lvl w:ilvl="8" w:tplc="D064053C">
      <w:numFmt w:val="decimal"/>
      <w:lvlText w:val=""/>
      <w:lvlJc w:val="left"/>
    </w:lvl>
  </w:abstractNum>
  <w:abstractNum w:abstractNumId="2" w15:restartNumberingAfterBreak="0">
    <w:nsid w:val="56943864"/>
    <w:multiLevelType w:val="hybridMultilevel"/>
    <w:tmpl w:val="2132E21C"/>
    <w:lvl w:ilvl="0" w:tplc="C74E7F16">
      <w:start w:val="1"/>
      <w:numFmt w:val="bullet"/>
      <w:lvlText w:val="●"/>
      <w:lvlJc w:val="left"/>
      <w:pPr>
        <w:ind w:left="720" w:hanging="360"/>
      </w:pPr>
    </w:lvl>
    <w:lvl w:ilvl="1" w:tplc="EFA2D7A0">
      <w:start w:val="1"/>
      <w:numFmt w:val="bullet"/>
      <w:lvlText w:val="○"/>
      <w:lvlJc w:val="left"/>
      <w:pPr>
        <w:ind w:left="1440" w:hanging="360"/>
      </w:pPr>
    </w:lvl>
    <w:lvl w:ilvl="2" w:tplc="9536E6B4">
      <w:start w:val="1"/>
      <w:numFmt w:val="bullet"/>
      <w:lvlText w:val="■"/>
      <w:lvlJc w:val="left"/>
      <w:pPr>
        <w:ind w:left="2160" w:hanging="360"/>
      </w:pPr>
    </w:lvl>
    <w:lvl w:ilvl="3" w:tplc="2FAC32BE">
      <w:start w:val="1"/>
      <w:numFmt w:val="bullet"/>
      <w:lvlText w:val="●"/>
      <w:lvlJc w:val="left"/>
      <w:pPr>
        <w:ind w:left="2880" w:hanging="360"/>
      </w:pPr>
    </w:lvl>
    <w:lvl w:ilvl="4" w:tplc="EE409C3C">
      <w:start w:val="1"/>
      <w:numFmt w:val="bullet"/>
      <w:lvlText w:val="○"/>
      <w:lvlJc w:val="left"/>
      <w:pPr>
        <w:ind w:left="3600" w:hanging="360"/>
      </w:pPr>
    </w:lvl>
    <w:lvl w:ilvl="5" w:tplc="37E49450">
      <w:start w:val="1"/>
      <w:numFmt w:val="bullet"/>
      <w:lvlText w:val="■"/>
      <w:lvlJc w:val="left"/>
      <w:pPr>
        <w:ind w:left="4320" w:hanging="360"/>
      </w:pPr>
    </w:lvl>
    <w:lvl w:ilvl="6" w:tplc="2D92AA1C">
      <w:start w:val="1"/>
      <w:numFmt w:val="bullet"/>
      <w:lvlText w:val="●"/>
      <w:lvlJc w:val="left"/>
      <w:pPr>
        <w:ind w:left="5040" w:hanging="360"/>
      </w:pPr>
    </w:lvl>
    <w:lvl w:ilvl="7" w:tplc="9B9C2360">
      <w:start w:val="1"/>
      <w:numFmt w:val="bullet"/>
      <w:lvlText w:val="●"/>
      <w:lvlJc w:val="left"/>
      <w:pPr>
        <w:ind w:left="5760" w:hanging="360"/>
      </w:pPr>
    </w:lvl>
    <w:lvl w:ilvl="8" w:tplc="99DAB7B8">
      <w:start w:val="1"/>
      <w:numFmt w:val="bullet"/>
      <w:lvlText w:val="●"/>
      <w:lvlJc w:val="left"/>
      <w:pPr>
        <w:ind w:left="6480" w:hanging="360"/>
      </w:pPr>
    </w:lvl>
  </w:abstractNum>
  <w:num w:numId="1" w16cid:durableId="579872352">
    <w:abstractNumId w:val="2"/>
    <w:lvlOverride w:ilvl="0">
      <w:startOverride w:val="1"/>
    </w:lvlOverride>
  </w:num>
  <w:num w:numId="2" w16cid:durableId="1048917279">
    <w:abstractNumId w:val="0"/>
    <w:lvlOverride w:ilvl="0">
      <w:startOverride w:val="1"/>
    </w:lvlOverride>
  </w:num>
  <w:num w:numId="3" w16cid:durableId="6132523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6F"/>
    <w:rsid w:val="0026601E"/>
    <w:rsid w:val="00267B6F"/>
    <w:rsid w:val="006039D0"/>
    <w:rsid w:val="006214B3"/>
    <w:rsid w:val="00662F16"/>
    <w:rsid w:val="00E40B63"/>
    <w:rsid w:val="00F3433F"/>
    <w:rsid w:val="00F7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D307B"/>
  <w15:docId w15:val="{BB993B97-006E-DE42-85D5-04FC186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40"/>
      <w:outlineLvl w:val="0"/>
    </w:pPr>
    <w:rPr>
      <w:b/>
      <w:bCs/>
      <w:color w:val="1E5A9E"/>
      <w:sz w:val="30"/>
      <w:szCs w:val="30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22222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33F"/>
  </w:style>
  <w:style w:type="paragraph" w:styleId="Footer">
    <w:name w:val="footer"/>
    <w:basedOn w:val="Normal"/>
    <w:link w:val="FooterChar"/>
    <w:uiPriority w:val="99"/>
    <w:unhideWhenUsed/>
    <w:rsid w:val="00F34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33F"/>
  </w:style>
  <w:style w:type="character" w:styleId="PageNumber">
    <w:name w:val="page number"/>
    <w:basedOn w:val="DefaultParagraphFont"/>
    <w:uiPriority w:val="99"/>
    <w:semiHidden/>
    <w:unhideWhenUsed/>
    <w:rsid w:val="00F34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D8D530B9CE145AD516B03E696CABC" ma:contentTypeVersion="19" ma:contentTypeDescription="Create a new document." ma:contentTypeScope="" ma:versionID="90a844b468c0bcb565d3eef17e568910">
  <xsd:schema xmlns:xsd="http://www.w3.org/2001/XMLSchema" xmlns:xs="http://www.w3.org/2001/XMLSchema" xmlns:p="http://schemas.microsoft.com/office/2006/metadata/properties" xmlns:ns2="0a82e532-a84e-4ee3-a1fb-2df63ccbeace" xmlns:ns3="dd929d36-7329-4832-a28c-797ab7c7a224" targetNamespace="http://schemas.microsoft.com/office/2006/metadata/properties" ma:root="true" ma:fieldsID="132d80e0b3857c141e7d6fdff71724f0" ns2:_="" ns3:_="">
    <xsd:import namespace="0a82e532-a84e-4ee3-a1fb-2df63ccbeace"/>
    <xsd:import namespace="dd929d36-7329-4832-a28c-797ab7c7a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e532-a84e-4ee3-a1fb-2df63ccb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ec5b47-9f6a-423f-af0a-ba60a4ef0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9d36-7329-4832-a28c-797ab7c7a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fdef4-1eb5-4182-bdc8-7fd8a4b7a87b}" ma:internalName="TaxCatchAll" ma:showField="CatchAllData" ma:web="dd929d36-7329-4832-a28c-797ab7c7a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2e532-a84e-4ee3-a1fb-2df63ccbeace">
      <Terms xmlns="http://schemas.microsoft.com/office/infopath/2007/PartnerControls"/>
    </lcf76f155ced4ddcb4097134ff3c332f>
    <TaxCatchAll xmlns="dd929d36-7329-4832-a28c-797ab7c7a224" xsi:nil="true"/>
  </documentManagement>
</p:properties>
</file>

<file path=customXml/itemProps1.xml><?xml version="1.0" encoding="utf-8"?>
<ds:datastoreItem xmlns:ds="http://schemas.openxmlformats.org/officeDocument/2006/customXml" ds:itemID="{22B10E71-88B4-482B-AFB2-7877FB9BF143}"/>
</file>

<file path=customXml/itemProps2.xml><?xml version="1.0" encoding="utf-8"?>
<ds:datastoreItem xmlns:ds="http://schemas.openxmlformats.org/officeDocument/2006/customXml" ds:itemID="{EEC471F7-BA2C-46AB-A9CB-BD50F45676F4}"/>
</file>

<file path=customXml/itemProps3.xml><?xml version="1.0" encoding="utf-8"?>
<ds:datastoreItem xmlns:ds="http://schemas.openxmlformats.org/officeDocument/2006/customXml" ds:itemID="{907BB82C-9784-4E60-8035-4060916B6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1312</Words>
  <Characters>6815</Characters>
  <Application>Microsoft Office Word</Application>
  <DocSecurity>0</DocSecurity>
  <Lines>283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Nicole Bowman</cp:lastModifiedBy>
  <cp:revision>3</cp:revision>
  <dcterms:created xsi:type="dcterms:W3CDTF">2026-04-30T20:31:00Z</dcterms:created>
  <dcterms:modified xsi:type="dcterms:W3CDTF">2026-04-30T20:33:00Z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0x010100BE1D8D530B9CE145AD516B03E696CABC</vt:lpwstr>
  </property>
</Properties>
</file>