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0337B76F" w:rsidR="00552CFB" w:rsidRDefault="00552CFB" w:rsidP="00552CFB">
      <w:pPr>
        <w:jc w:val="center"/>
        <w:rPr>
          <w:b/>
          <w:bCs/>
        </w:rPr>
      </w:pPr>
      <w:r>
        <w:rPr>
          <w:b/>
          <w:bCs/>
        </w:rPr>
        <w:t xml:space="preserve">Discharge Instructions: </w:t>
      </w:r>
      <w:r w:rsidR="00F75D32">
        <w:rPr>
          <w:b/>
          <w:bCs/>
        </w:rPr>
        <w:t>Orbital Fracture</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02411A2D" w14:textId="23D1F26A" w:rsidR="00552CFB" w:rsidRPr="00552CFB" w:rsidRDefault="00552CFB" w:rsidP="00552CFB">
      <w:pPr>
        <w:rPr>
          <w:b/>
          <w:bCs/>
        </w:rPr>
      </w:pPr>
      <w:r w:rsidRPr="00552CFB">
        <w:rPr>
          <w:b/>
          <w:bCs/>
        </w:rPr>
        <w:t xml:space="preserve">If it is a life-threatening situation, proceed to the nearest emergency department.    </w:t>
      </w:r>
    </w:p>
    <w:p w14:paraId="591BEFDA" w14:textId="1E93A8DF" w:rsidR="00552CFB" w:rsidRPr="00552CFB" w:rsidRDefault="00552CFB" w:rsidP="00552CFB">
      <w:r w:rsidRPr="00552CFB">
        <w:t xml:space="preserve">Follow up is typically in </w:t>
      </w:r>
      <w:r w:rsidR="00F75D32">
        <w:t>7-10</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7FF4317F" w:rsidR="004D42A2" w:rsidRDefault="004D42A2" w:rsidP="004D42A2">
      <w:pPr>
        <w:pStyle w:val="ListParagraph"/>
        <w:numPr>
          <w:ilvl w:val="0"/>
          <w:numId w:val="6"/>
        </w:numPr>
      </w:pPr>
      <w:r w:rsidRPr="00FB4262">
        <w:t xml:space="preserve">On the day of surgery and for 2 days after, please avoid </w:t>
      </w:r>
      <w:r w:rsidR="00F75D32">
        <w:t xml:space="preserve">heavy </w:t>
      </w:r>
      <w:r w:rsidRPr="00FB4262">
        <w:t>exertion, straining, bending, or lifting.</w:t>
      </w:r>
      <w:r>
        <w:t xml:space="preserve"> Walking is encouraged.</w:t>
      </w:r>
    </w:p>
    <w:p w14:paraId="738A9C7E" w14:textId="33E8F171" w:rsidR="004D42A2" w:rsidRDefault="004D42A2" w:rsidP="004D42A2">
      <w:pPr>
        <w:pStyle w:val="ListParagraph"/>
        <w:numPr>
          <w:ilvl w:val="0"/>
          <w:numId w:val="6"/>
        </w:numPr>
      </w:pPr>
      <w:r w:rsidRPr="00FB4262">
        <w:t xml:space="preserve">No lifting greater than 10 pounds for </w:t>
      </w:r>
      <w:r w:rsidR="00F75D32">
        <w:t>6</w:t>
      </w:r>
      <w:r w:rsidRPr="00FB4262">
        <w:t xml:space="preserve"> weeks.</w:t>
      </w:r>
    </w:p>
    <w:p w14:paraId="7C68165F" w14:textId="6EF7F241" w:rsidR="00552CFB" w:rsidRDefault="004D42A2" w:rsidP="00552CFB">
      <w:pPr>
        <w:pStyle w:val="ListParagraph"/>
        <w:numPr>
          <w:ilvl w:val="0"/>
          <w:numId w:val="6"/>
        </w:numPr>
      </w:pPr>
      <w:r w:rsidRPr="00FB4262">
        <w:t xml:space="preserve">You may apply ice packs to the affected area, over top of the bandages. </w:t>
      </w:r>
    </w:p>
    <w:p w14:paraId="7E434209" w14:textId="1EE7DB66" w:rsidR="00C647FE" w:rsidRDefault="00C647FE" w:rsidP="00552CFB">
      <w:pPr>
        <w:pStyle w:val="ListParagraph"/>
        <w:numPr>
          <w:ilvl w:val="0"/>
          <w:numId w:val="6"/>
        </w:numPr>
      </w:pPr>
      <w:r>
        <w:t>Keep your head elevated when sleeping to aid with swelling.</w:t>
      </w:r>
    </w:p>
    <w:p w14:paraId="680D8555" w14:textId="0D41C186" w:rsidR="00F75D32" w:rsidRDefault="00F75D32" w:rsidP="00552CFB">
      <w:pPr>
        <w:pStyle w:val="ListParagraph"/>
        <w:numPr>
          <w:ilvl w:val="0"/>
          <w:numId w:val="6"/>
        </w:numPr>
      </w:pPr>
      <w:r>
        <w:t>Adhere to sinus precautions for a total of 6 weeks – you should avoid the following:</w:t>
      </w:r>
    </w:p>
    <w:p w14:paraId="61FCC822" w14:textId="77777777"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t>Blowing your nose:</w:t>
      </w:r>
      <w:r w:rsidRPr="00F75D32">
        <w:rPr>
          <w:rFonts w:cs="Arial"/>
          <w:color w:val="242424"/>
          <w:kern w:val="0"/>
        </w:rPr>
        <w:t xml:space="preserve"> It is best to wipe away nasal secretions carefully. After 2 weeks, if you must blow your nose, blow gently through both sides at the same time. Do not pinch your nose: do not blow just one side at a time.</w:t>
      </w:r>
    </w:p>
    <w:p w14:paraId="3996A9A0" w14:textId="77777777"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lastRenderedPageBreak/>
        <w:t>Sneezing:</w:t>
      </w:r>
      <w:r w:rsidRPr="00F75D32">
        <w:rPr>
          <w:rFonts w:cs="Arial"/>
          <w:color w:val="242424"/>
          <w:kern w:val="0"/>
        </w:rPr>
        <w:t xml:space="preserve"> If you must sneeze, keep your mouth open and do not pinch your nose </w:t>
      </w:r>
      <w:proofErr w:type="gramStart"/>
      <w:r w:rsidRPr="00F75D32">
        <w:rPr>
          <w:rFonts w:cs="Arial"/>
          <w:color w:val="242424"/>
          <w:kern w:val="0"/>
        </w:rPr>
        <w:t>closed</w:t>
      </w:r>
      <w:proofErr w:type="gramEnd"/>
      <w:r w:rsidRPr="00F75D32">
        <w:rPr>
          <w:rFonts w:cs="Arial"/>
          <w:color w:val="242424"/>
          <w:kern w:val="0"/>
        </w:rPr>
        <w:t>.</w:t>
      </w:r>
    </w:p>
    <w:p w14:paraId="63F640D4" w14:textId="77777777"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t>Sucking:</w:t>
      </w:r>
      <w:r w:rsidRPr="00F75D32">
        <w:rPr>
          <w:rFonts w:cs="Arial"/>
          <w:color w:val="242424"/>
          <w:kern w:val="0"/>
        </w:rPr>
        <w:t xml:space="preserve"> Do not drink though a straw (using a syringe is okay). </w:t>
      </w:r>
      <w:r w:rsidRPr="00F75D32">
        <w:rPr>
          <w:rFonts w:cs="Arial"/>
          <w:color w:val="242424"/>
          <w:kern w:val="0"/>
          <w:u w:val="single"/>
        </w:rPr>
        <w:t>Do not smoke</w:t>
      </w:r>
      <w:r w:rsidRPr="00F75D32">
        <w:rPr>
          <w:rFonts w:cs="Arial"/>
          <w:color w:val="242424"/>
          <w:kern w:val="0"/>
        </w:rPr>
        <w:t xml:space="preserve"> (this will also impair your body's ability to heal).</w:t>
      </w:r>
    </w:p>
    <w:p w14:paraId="7921FFD2" w14:textId="77777777"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t>Blowing:</w:t>
      </w:r>
      <w:r w:rsidRPr="00F75D32">
        <w:rPr>
          <w:rFonts w:cs="Arial"/>
          <w:color w:val="242424"/>
          <w:kern w:val="0"/>
        </w:rPr>
        <w:t xml:space="preserve"> Do not play a wind instrument. Do not </w:t>
      </w:r>
      <w:proofErr w:type="gramStart"/>
      <w:r w:rsidRPr="00F75D32">
        <w:rPr>
          <w:rFonts w:cs="Arial"/>
          <w:color w:val="242424"/>
          <w:kern w:val="0"/>
        </w:rPr>
        <w:t>blow up</w:t>
      </w:r>
      <w:proofErr w:type="gramEnd"/>
      <w:r w:rsidRPr="00F75D32">
        <w:rPr>
          <w:rFonts w:cs="Arial"/>
          <w:color w:val="242424"/>
          <w:kern w:val="0"/>
        </w:rPr>
        <w:t xml:space="preserve"> balloons.</w:t>
      </w:r>
    </w:p>
    <w:p w14:paraId="28601054" w14:textId="77777777"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t>Pushing or lifting:</w:t>
      </w:r>
      <w:r w:rsidRPr="00F75D32">
        <w:rPr>
          <w:rFonts w:cs="Arial"/>
          <w:color w:val="242424"/>
          <w:kern w:val="0"/>
        </w:rPr>
        <w:t xml:space="preserve"> Do not lift or push objects weighing more than 20 pounds.</w:t>
      </w:r>
    </w:p>
    <w:p w14:paraId="1D69E523" w14:textId="2889E97B" w:rsidR="00F75D32" w:rsidRPr="00F75D32" w:rsidRDefault="00F75D32" w:rsidP="00F75D32">
      <w:pPr>
        <w:pStyle w:val="ListParagraph"/>
        <w:numPr>
          <w:ilvl w:val="1"/>
          <w:numId w:val="6"/>
        </w:numPr>
        <w:tabs>
          <w:tab w:val="left" w:pos="225"/>
          <w:tab w:val="left" w:pos="720"/>
        </w:tabs>
        <w:autoSpaceDE w:val="0"/>
        <w:autoSpaceDN w:val="0"/>
        <w:adjustRightInd w:val="0"/>
        <w:spacing w:after="0" w:line="240" w:lineRule="auto"/>
        <w:jc w:val="both"/>
        <w:rPr>
          <w:rFonts w:cs="Arial"/>
          <w:color w:val="242424"/>
          <w:kern w:val="0"/>
        </w:rPr>
      </w:pPr>
      <w:r w:rsidRPr="00F75D32">
        <w:rPr>
          <w:rFonts w:cs="Arial"/>
          <w:b/>
          <w:bCs/>
          <w:color w:val="242424"/>
          <w:kern w:val="0"/>
        </w:rPr>
        <w:t>Bending over:</w:t>
      </w:r>
      <w:r w:rsidRPr="00F75D32">
        <w:rPr>
          <w:rFonts w:cs="Arial"/>
          <w:color w:val="242424"/>
          <w:kern w:val="0"/>
        </w:rPr>
        <w:t xml:space="preserve"> Keep your head above the level of your heart. Sleep with your head slightly raised.</w:t>
      </w:r>
    </w:p>
    <w:p w14:paraId="5BFDB59F" w14:textId="77777777" w:rsidR="0016126E" w:rsidRDefault="0016126E" w:rsidP="0016126E">
      <w:pPr>
        <w:pStyle w:val="ListParagraph"/>
      </w:pPr>
    </w:p>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692A9349" w14:textId="1B924889" w:rsidR="001737B2" w:rsidRDefault="001737B2" w:rsidP="000F1196">
      <w:pPr>
        <w:pStyle w:val="ListParagraph"/>
        <w:numPr>
          <w:ilvl w:val="0"/>
          <w:numId w:val="3"/>
        </w:numPr>
      </w:pPr>
      <w:r>
        <w:t xml:space="preserve">You may </w:t>
      </w:r>
      <w:proofErr w:type="gramStart"/>
      <w:r w:rsidR="00F75D32">
        <w:t>shower beginning</w:t>
      </w:r>
      <w:proofErr w:type="gramEnd"/>
      <w:r w:rsidR="00F75D32">
        <w:t xml:space="preserve"> immediately after surgery. Try to avoid spraying your face directly by facing away from the shower head. </w:t>
      </w:r>
      <w:r>
        <w:t xml:space="preserve"> </w:t>
      </w:r>
    </w:p>
    <w:p w14:paraId="7EF91CEB" w14:textId="2D180188" w:rsidR="00C647FE" w:rsidRDefault="00C647FE" w:rsidP="00C647FE">
      <w:pPr>
        <w:pStyle w:val="ListParagraph"/>
        <w:numPr>
          <w:ilvl w:val="0"/>
          <w:numId w:val="3"/>
        </w:numPr>
      </w:pPr>
      <w:r>
        <w:t>Use artificial tears as needed for dryness and/or irritation.</w:t>
      </w:r>
    </w:p>
    <w:p w14:paraId="42613300" w14:textId="6667BF3E" w:rsidR="00C647FE" w:rsidRDefault="00C647FE" w:rsidP="00C647FE">
      <w:pPr>
        <w:pStyle w:val="ListParagraph"/>
        <w:numPr>
          <w:ilvl w:val="0"/>
          <w:numId w:val="3"/>
        </w:numPr>
      </w:pPr>
      <w:r>
        <w:t xml:space="preserve">Use </w:t>
      </w:r>
      <w:proofErr w:type="spellStart"/>
      <w:r>
        <w:t>tobradex</w:t>
      </w:r>
      <w:proofErr w:type="spellEnd"/>
      <w:r>
        <w:t xml:space="preserve"> ointment at nighttime only. </w:t>
      </w:r>
    </w:p>
    <w:p w14:paraId="35851A49" w14:textId="72F09C0C" w:rsidR="00F75D32" w:rsidRDefault="00C647FE" w:rsidP="00F75D32">
      <w:pPr>
        <w:pStyle w:val="ListParagraph"/>
        <w:numPr>
          <w:ilvl w:val="0"/>
          <w:numId w:val="3"/>
        </w:numPr>
      </w:pPr>
      <w:r>
        <w:t xml:space="preserve">It is normal to have </w:t>
      </w:r>
      <w:proofErr w:type="gramStart"/>
      <w:r>
        <w:t>bruising</w:t>
      </w:r>
      <w:proofErr w:type="gramEnd"/>
      <w:r>
        <w:t xml:space="preserve"> and </w:t>
      </w:r>
      <w:proofErr w:type="gramStart"/>
      <w:r>
        <w:t>swelling</w:t>
      </w:r>
      <w:proofErr w:type="gramEnd"/>
      <w:r>
        <w:t xml:space="preserve"> around your eyes. This will improve over the first 1-4 weeks.</w:t>
      </w:r>
    </w:p>
    <w:p w14:paraId="0E63B3A5" w14:textId="059B13A6" w:rsidR="001270E1" w:rsidRDefault="00F75D32" w:rsidP="000F1196">
      <w:pPr>
        <w:pStyle w:val="ListParagraph"/>
        <w:numPr>
          <w:ilvl w:val="0"/>
          <w:numId w:val="3"/>
        </w:numPr>
      </w:pPr>
      <w:r>
        <w:t>Leave your black frost stitch in place. It will be removed at your first post-op appointment.</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lastRenderedPageBreak/>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Default="00552CFB" w:rsidP="00552CFB">
      <w:pPr>
        <w:pStyle w:val="ListParagraph"/>
        <w:numPr>
          <w:ilvl w:val="0"/>
          <w:numId w:val="5"/>
        </w:numPr>
      </w:pPr>
      <w:r w:rsidRPr="00552CFB">
        <w:t>Loss of consciousness</w:t>
      </w:r>
    </w:p>
    <w:p w14:paraId="4D0BD1B9" w14:textId="6D605ACC" w:rsidR="00C647FE" w:rsidRDefault="00C647FE" w:rsidP="00552CFB">
      <w:pPr>
        <w:pStyle w:val="ListParagraph"/>
        <w:numPr>
          <w:ilvl w:val="0"/>
          <w:numId w:val="5"/>
        </w:numPr>
      </w:pPr>
      <w:r>
        <w:t>Sudden loss of vision</w:t>
      </w:r>
    </w:p>
    <w:p w14:paraId="18F116FD" w14:textId="799518C5" w:rsidR="00C647FE" w:rsidRPr="00552CFB" w:rsidRDefault="00C647FE" w:rsidP="00552CFB">
      <w:pPr>
        <w:pStyle w:val="ListParagraph"/>
        <w:numPr>
          <w:ilvl w:val="0"/>
          <w:numId w:val="5"/>
        </w:numPr>
      </w:pPr>
      <w:r>
        <w:t>Severe pain at the operative site</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6126E"/>
    <w:rsid w:val="001737B2"/>
    <w:rsid w:val="00461B41"/>
    <w:rsid w:val="004D42A2"/>
    <w:rsid w:val="00552CFB"/>
    <w:rsid w:val="008250A8"/>
    <w:rsid w:val="00AC6482"/>
    <w:rsid w:val="00C644EC"/>
    <w:rsid w:val="00C647FE"/>
    <w:rsid w:val="00F7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3102</Characters>
  <Application>Microsoft Office Word</Application>
  <DocSecurity>0</DocSecurity>
  <Lines>77</Lines>
  <Paragraphs>48</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2026-01-05T20:45:00Z</dcterms:created>
  <dcterms:modified xsi:type="dcterms:W3CDTF">2026-01-05T20:45:00Z</dcterms:modified>
</cp:coreProperties>
</file>