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65D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BIG LAKE COMMUNITY COUNCIL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color w:val="D6DEE8"/>
                <w:sz w:val="18"/>
                <w:szCs w:val="18"/>
              </w:rPr>
              <w:t xml:space="preserve">P.O. Box 520931  •  Big Lake, Alaska 99652  •  biglakecommunitycouncil@proton.me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color w:val="D6DEE8"/>
                <w:sz w:val="18"/>
                <w:szCs w:val="18"/>
              </w:rPr>
              <w:t xml:space="preserve">AK Nonprofit Entity #129975  •  501(c)(3) EIN 81-1737114</w:t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A35A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2243D"/>
                <w:sz w:val="24"/>
                <w:szCs w:val="24"/>
              </w:rPr>
              <w:t xml:space="preserve">MEMBERSHIP APPLICATION OR RENEWAL</w:t>
            </w:r>
          </w:p>
        </w:tc>
      </w:tr>
    </w:tbl>
    <w:p>
      <w:pPr>
        <w:spacing w:after="40" w:before="0"/>
      </w:pP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Dues: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$10.00 per person, per year. Renews January 1. Mid-year payments do not pro-rate.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Advance payment: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Dues may be paid up to five (5) years in advance per person.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No refund policy: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All membership dues are non-refundable. This includes annual dues, multi-year advance payments, mid-year payments, and payments for new, renewal, or reinstated memberships. BLCC does not issue refunds, credits, or prorated returns if a member moves, resigns, is removed, or does not attend meetings.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Voting membership: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Age 18 or older and a Big Lake resident for voting purposes (federal, state, or borough). Voting eligibility begins 30 days after initial dues payment or reinstatement.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Household: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If more than one person at an address wants voting membership, complete both members and pay $10.00 per person, per year.</w:t>
            </w:r>
          </w:p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B365D"/>
                <w:sz w:val="20"/>
                <w:szCs w:val="20"/>
              </w:rPr>
              <w:t xml:space="preserve">Associate membership: </w:t>
            </w:r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Non-residents may join as Associate (non-voting) members.</w:t>
            </w:r>
          </w:p>
        </w:tc>
      </w:tr>
    </w:tbl>
    <w:p>
      <w:pPr>
        <w:spacing w:after="40" w:before="0"/>
      </w:pP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1B365D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1. APPLICATION TYPE</w:t>
            </w:r>
          </w:p>
        </w:tc>
      </w:tr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F4F1EA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☐ 1 year   ☐ 2 years   ☐ 3 years   ☐ 4 years   ☐ 5 years (max)     Members: ☐ 1  ☐ 2</w:t>
            </w:r>
          </w:p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Years covered: 20____ – 20____     ☐ New     ☐ Renewal     ☐ Reinstated</w:t>
            </w:r>
          </w:p>
        </w:tc>
      </w:tr>
    </w:tbl>
    <w:p>
      <w:pPr>
        <w:spacing w:after="20" w:before="80"/>
      </w:pPr>
      <w:r>
        <w:rPr>
          <w:rFonts w:ascii="Arial" w:cs="Arial" w:eastAsia="Arial" w:hAnsi="Arial"/>
          <w:b/>
          <w:bCs/>
          <w:color w:val="1B365D"/>
          <w:sz w:val="18"/>
          <w:szCs w:val="18"/>
        </w:rPr>
        <w:t xml:space="preserve">2. HOUSEHOLD MEMBER #1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Full name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Phone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Email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spacing w:after="20" w:before="20" w:line="2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18"/>
          <w:szCs w:val="18"/>
        </w:rPr>
        <w:t xml:space="preserve">☐ Resident (Voting)    ☐ Associate (Non-voting)    ☐ Primary residence Yes    ☐ No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Signature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color w:val="1B365D"/>
          <w:sz w:val="18"/>
          <w:szCs w:val="18"/>
        </w:rPr>
        <w:t xml:space="preserve">3. HOUSEHOLD MEMBER #2 (optional — add $10 per year)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Full name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Phone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Email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spacing w:after="20" w:before="20" w:line="2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18"/>
          <w:szCs w:val="18"/>
        </w:rPr>
        <w:t xml:space="preserve">☐ Resident (Voting)    ☐ Associate (Non-voting)    ☐ Primary residence Yes    ☐ No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Signature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color w:val="1B365D"/>
          <w:sz w:val="18"/>
          <w:szCs w:val="18"/>
        </w:rPr>
        <w:t xml:space="preserve">4. ADDRESSES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Mailing address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6B7580" w:sz="8" w:space="1"/>
        </w:pBdr>
        <w:spacing w:after="16" w:before="16" w:line="240"/>
      </w:pPr>
      <w:r>
        <w:rPr>
          <w:rFonts w:ascii="Arial" w:cs="Arial" w:eastAsia="Arial" w:hAnsi="Arial"/>
          <w:b/>
          <w:bCs/>
          <w:color w:val="1B365D"/>
          <w:sz w:val="16"/>
          <w:szCs w:val="16"/>
        </w:rPr>
        <w:t xml:space="preserve">Primary residence street address  </w:t>
      </w: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spacing w:after="40" w:before="0"/>
      </w:pP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1B365D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5. TOPICS FOR THE COUNCIL</w:t>
            </w:r>
          </w:p>
        </w:tc>
      </w:tr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F4F1EA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spacing w:after="2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65D"/>
                <w:sz w:val="16"/>
                <w:szCs w:val="16"/>
              </w:rPr>
              <w:t xml:space="preserve">What topics or issues do you wish to see brought before the Council?</w:t>
            </w:r>
          </w:p>
          <w:p>
            <w:pPr>
              <w:pBdr>
                <w:bottom w:val="single" w:color="6B7580" w:sz="10" w:space="1"/>
              </w:pBdr>
              <w:spacing w:after="40" w:before="40" w:line="360"/>
            </w:pPr>
            <w:r>
              <w:rPr>
                <w:rFonts w:ascii="Arial" w:cs="Arial" w:eastAsia="Arial" w:hAnsi="Arial"/>
                <w:sz w:val="28"/>
                <w:szCs w:val="28"/>
              </w:rPr>
              <w:t xml:space="preserve"> </w:t>
            </w:r>
          </w:p>
        </w:tc>
      </w:tr>
    </w:tbl>
    <w:p>
      <w:pPr>
        <w:spacing w:after="40" w:before="0"/>
      </w:pP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1B365D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6. DUES PAYMENT AND NO REFUND POLICY</w:t>
            </w:r>
          </w:p>
        </w:tc>
      </w:tr>
      <w:tr>
        <w:trPr>
          <w:cantSplit/>
        </w:trPr>
        <w:tc>
          <w:tcPr>
            <w:tcW w:type="dxa" w:w="104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F4F1EA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Amount $__________     ☐ Cash  ☐ Check  ☐ Pay Now  ☐ Other __________     Date __________</w:t>
            </w:r>
          </w:p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6"/>
                <w:szCs w:val="16"/>
              </w:rPr>
              <w:t xml:space="preserve">☐ I have read the No Refund Policy. Dues are $10 per person per year, up to five years in advance, non-refundable, no credits or prorating.</w:t>
            </w:r>
          </w:p>
        </w:tc>
      </w:tr>
    </w:tbl>
    <w:p>
      <w:pPr>
        <w:spacing w:after="40" w:before="0"/>
      </w:pP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4840"/>
      </w:tblGrid>
      <w:tr>
        <w:trPr>
          <w:cantSplit/>
        </w:trPr>
        <w:tc>
          <w:tcPr>
            <w:tcW w:type="dxa" w:w="560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E8EEF4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8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65D"/>
                <w:sz w:val="18"/>
                <w:szCs w:val="18"/>
              </w:rPr>
              <w:t xml:space="preserve">HOW TO COMPLETE MEMBERSHIP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1. Fill out this form.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2. Pay $10.00 per person, per year (up to 5 years).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7"/>
                <w:szCs w:val="17"/>
              </w:rPr>
              <w:t xml:space="preserve">   Online: biglakecommunitycouncil.com</w:t>
            </w:r>
          </w:p>
          <w:p>
            <w:pPr>
              <w:spacing w:after="4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3. Email to biglakecommunitycouncil@proton.me</w:t>
            </w:r>
          </w:p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   or bring to the 2nd Tuesday, 7:00 p.m. meeting.</w:t>
            </w:r>
          </w:p>
        </w:tc>
        <w:tc>
          <w:tcPr>
            <w:tcW w:type="dxa" w:w="4840"/>
            <w:tcBorders>
              <w:top w:val="single" w:color="1B365D" w:sz="8"/>
              <w:left w:val="single" w:color="1B365D" w:sz="8"/>
              <w:bottom w:val="single" w:color="1B365D" w:sz="8"/>
              <w:right w:val="single" w:color="1B365D" w:sz="8"/>
            </w:tcBorders>
            <w:shd w:fill="1B365D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10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OFFICE USE — DUES RECEIPT</w:t>
            </w:r>
          </w:p>
          <w:p>
            <w:pPr>
              <w:spacing w:after="8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Received by: ____________________</w:t>
            </w:r>
          </w:p>
          <w:p>
            <w:pPr>
              <w:spacing w:after="8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Date: ____________________</w:t>
            </w:r>
          </w:p>
          <w:p>
            <w:pPr>
              <w:spacing w:after="8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Amount / method: ____________________</w:t>
            </w:r>
          </w:p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Years paid:  1   2   3   4   5</w:t>
            </w:r>
          </w:p>
        </w:tc>
      </w:tr>
    </w:tbl>
    <w:p>
      <w:pPr>
        <w:spacing w:after="0" w:before="200"/>
        <w:jc w:val="center"/>
      </w:pPr>
      <w:r>
        <w:rPr>
          <w:rFonts w:ascii="Arial" w:cs="Arial" w:eastAsia="Arial" w:hAnsi="Arial"/>
          <w:i/>
          <w:iCs/>
          <w:color w:val="5A6570"/>
          <w:sz w:val="16"/>
          <w:szCs w:val="16"/>
        </w:rPr>
        <w:t xml:space="preserve">Big Lake Community Council Membership / Renewal Application  •  August 2026</w:t>
      </w:r>
    </w:p>
    <w:sectPr>
      <w:pgSz w:w="12240" w:h="15840" w:orient="portrait"/>
      <w:pgMar w:top="360" w:right="640" w:bottom="360" w:left="6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2026-08-27T05:26:50.080Z</dcterms:created>
  <dcterms:modified xsi:type="dcterms:W3CDTF">2026-08-27T05:26:50.081Z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