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82FB0" w14:textId="77777777" w:rsidR="00C34407" w:rsidRDefault="00C34407" w:rsidP="00DD55F6">
      <w:pPr>
        <w:pStyle w:val="Header"/>
        <w:rPr>
          <w:rFonts w:ascii="Calibri" w:hAnsi="Calibri" w:cs="Calibri"/>
          <w:noProof/>
        </w:rPr>
      </w:pPr>
      <w:bookmarkStart w:id="0" w:name="_GoBack"/>
      <w:bookmarkEnd w:id="0"/>
    </w:p>
    <w:p w14:paraId="53FA4775" w14:textId="77777777" w:rsidR="00FE27BB" w:rsidRPr="005B4F29" w:rsidRDefault="00CE39A9" w:rsidP="00DD55F6">
      <w:pPr>
        <w:pStyle w:val="Header"/>
        <w:rPr>
          <w:rFonts w:ascii="Calibri" w:hAnsi="Calibri" w:cs="Calibri"/>
        </w:rPr>
      </w:pPr>
      <w:r>
        <w:rPr>
          <w:rFonts w:ascii="Calibri" w:hAnsi="Calibri" w:cs="Calibri"/>
          <w:noProof/>
          <w:lang w:val="en-US"/>
        </w:rPr>
        <w:drawing>
          <wp:inline distT="0" distB="0" distL="0" distR="0" wp14:anchorId="624DD176" wp14:editId="5E69878A">
            <wp:extent cx="5869940" cy="1355090"/>
            <wp:effectExtent l="0" t="0" r="0" b="0"/>
            <wp:docPr id="1" name="Picture 1" descr="GOSH01988_2_R&amp;D_letterhead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H01988_2_R&amp;D_letterhead_masthe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9940" cy="1355090"/>
                    </a:xfrm>
                    <a:prstGeom prst="rect">
                      <a:avLst/>
                    </a:prstGeom>
                    <a:noFill/>
                    <a:ln>
                      <a:noFill/>
                    </a:ln>
                  </pic:spPr>
                </pic:pic>
              </a:graphicData>
            </a:graphic>
          </wp:inline>
        </w:drawing>
      </w:r>
    </w:p>
    <w:p w14:paraId="43942926" w14:textId="77777777" w:rsidR="00AF6531" w:rsidRPr="005B4F29" w:rsidRDefault="00AF6531" w:rsidP="00DD55F6">
      <w:pPr>
        <w:tabs>
          <w:tab w:val="left" w:pos="7200"/>
        </w:tabs>
        <w:rPr>
          <w:rFonts w:ascii="Calibri" w:hAnsi="Calibri" w:cs="Calibri"/>
          <w:b/>
          <w:i/>
        </w:rPr>
      </w:pPr>
    </w:p>
    <w:p w14:paraId="25FB61E2" w14:textId="77777777" w:rsidR="00B162B3" w:rsidRPr="005B4F29" w:rsidRDefault="00B162B3" w:rsidP="00DD55F6">
      <w:pPr>
        <w:tabs>
          <w:tab w:val="left" w:pos="7200"/>
        </w:tabs>
        <w:rPr>
          <w:rFonts w:ascii="Calibri" w:hAnsi="Calibri" w:cs="Calibri"/>
          <w:b/>
          <w:i/>
        </w:rPr>
      </w:pPr>
    </w:p>
    <w:p w14:paraId="37E6F517" w14:textId="77777777" w:rsidR="002F400E" w:rsidRDefault="002F400E" w:rsidP="009B464C">
      <w:pPr>
        <w:spacing w:line="360" w:lineRule="auto"/>
        <w:ind w:left="2694" w:firstLine="425"/>
        <w:rPr>
          <w:rFonts w:ascii="Calibri" w:hAnsi="Calibri" w:cs="Calibri"/>
          <w:b/>
        </w:rPr>
      </w:pPr>
    </w:p>
    <w:p w14:paraId="6598D6CE" w14:textId="77777777" w:rsidR="0008505E" w:rsidRDefault="00FE27BB" w:rsidP="0008505E">
      <w:pPr>
        <w:spacing w:line="360" w:lineRule="auto"/>
        <w:ind w:left="2694" w:hanging="1843"/>
        <w:jc w:val="center"/>
        <w:rPr>
          <w:rFonts w:ascii="Calibri" w:hAnsi="Calibri" w:cs="Calibri"/>
          <w:b/>
        </w:rPr>
      </w:pPr>
      <w:r w:rsidRPr="005B4F29">
        <w:rPr>
          <w:rFonts w:ascii="Calibri" w:hAnsi="Calibri" w:cs="Calibri"/>
          <w:b/>
        </w:rPr>
        <w:t>Study Title:</w:t>
      </w:r>
      <w:r w:rsidR="002F400E">
        <w:rPr>
          <w:rFonts w:ascii="Calibri" w:hAnsi="Calibri" w:cs="Calibri"/>
          <w:b/>
        </w:rPr>
        <w:t xml:space="preserve"> </w:t>
      </w:r>
      <w:r w:rsidR="00774AD8">
        <w:rPr>
          <w:rFonts w:ascii="Calibri" w:hAnsi="Calibri" w:cs="Calibri"/>
          <w:b/>
        </w:rPr>
        <w:t>Understanding the impact of Intrav</w:t>
      </w:r>
      <w:r w:rsidR="0008505E">
        <w:rPr>
          <w:rFonts w:ascii="Calibri" w:hAnsi="Calibri" w:cs="Calibri"/>
          <w:b/>
        </w:rPr>
        <w:t>entricular Haemorrhage on Brain</w:t>
      </w:r>
    </w:p>
    <w:p w14:paraId="2BAEA5C4" w14:textId="33759313" w:rsidR="00774AD8" w:rsidRPr="00774AD8" w:rsidRDefault="00774AD8" w:rsidP="0008505E">
      <w:pPr>
        <w:spacing w:line="360" w:lineRule="auto"/>
        <w:ind w:left="2694" w:hanging="1843"/>
        <w:jc w:val="center"/>
        <w:rPr>
          <w:rFonts w:ascii="Calibri" w:hAnsi="Calibri" w:cs="Calibri"/>
          <w:b/>
        </w:rPr>
      </w:pPr>
      <w:r>
        <w:rPr>
          <w:rFonts w:ascii="Calibri" w:hAnsi="Calibri" w:cs="Calibri"/>
          <w:b/>
        </w:rPr>
        <w:t>Development in the Premature Neonate</w:t>
      </w:r>
    </w:p>
    <w:p w14:paraId="08AF4CEE" w14:textId="35D7A817" w:rsidR="00FF440F" w:rsidRDefault="005A4B44" w:rsidP="0008505E">
      <w:pPr>
        <w:pStyle w:val="BodyTextIndent"/>
        <w:spacing w:line="360" w:lineRule="auto"/>
        <w:ind w:left="1276" w:hanging="567"/>
        <w:jc w:val="center"/>
        <w:rPr>
          <w:rFonts w:ascii="Calibri" w:hAnsi="Calibri" w:cs="Calibri"/>
          <w:b/>
          <w:i/>
        </w:rPr>
      </w:pPr>
      <w:r w:rsidRPr="005B4F29">
        <w:rPr>
          <w:rFonts w:ascii="Calibri" w:hAnsi="Calibri" w:cs="Calibri"/>
          <w:b/>
        </w:rPr>
        <w:t>Protocol Number:</w:t>
      </w:r>
      <w:r w:rsidR="00774AD8">
        <w:rPr>
          <w:rFonts w:ascii="Calibri" w:hAnsi="Calibri" w:cs="Calibri"/>
          <w:b/>
        </w:rPr>
        <w:t xml:space="preserve"> </w:t>
      </w:r>
      <w:r w:rsidR="00020E4E" w:rsidRPr="00020E4E">
        <w:rPr>
          <w:rFonts w:ascii="Calibri" w:hAnsi="Calibri" w:cs="Calibri"/>
          <w:b/>
          <w:bCs/>
          <w:lang w:val="en-GB"/>
        </w:rPr>
        <w:t>16HN21</w:t>
      </w:r>
    </w:p>
    <w:p w14:paraId="71AE3C03" w14:textId="240D44A2" w:rsidR="0008505E" w:rsidRPr="0008505E" w:rsidRDefault="005A4B44" w:rsidP="0008505E">
      <w:pPr>
        <w:pStyle w:val="BodyTextIndent"/>
        <w:spacing w:line="360" w:lineRule="auto"/>
        <w:ind w:left="1276" w:hanging="567"/>
        <w:jc w:val="center"/>
        <w:rPr>
          <w:rFonts w:ascii="Calibri" w:hAnsi="Calibri" w:cs="Calibri"/>
          <w:b/>
          <w:i/>
        </w:rPr>
      </w:pPr>
      <w:r w:rsidRPr="005B4F29">
        <w:rPr>
          <w:rFonts w:ascii="Calibri" w:hAnsi="Calibri" w:cs="Calibri"/>
          <w:b/>
        </w:rPr>
        <w:t>Protocol Version:</w:t>
      </w:r>
      <w:r w:rsidR="002F400E">
        <w:rPr>
          <w:rFonts w:ascii="Calibri" w:hAnsi="Calibri" w:cs="Calibri"/>
          <w:b/>
          <w:i/>
        </w:rPr>
        <w:t>(Version 1.1</w:t>
      </w:r>
      <w:r w:rsidRPr="005B4F29">
        <w:rPr>
          <w:rFonts w:ascii="Calibri" w:hAnsi="Calibri" w:cs="Calibri"/>
          <w:b/>
          <w:i/>
        </w:rPr>
        <w:t>)</w:t>
      </w:r>
    </w:p>
    <w:p w14:paraId="0DCE59D4" w14:textId="57532D27" w:rsidR="0008505E" w:rsidRDefault="0008505E" w:rsidP="0008505E">
      <w:pPr>
        <w:spacing w:line="360" w:lineRule="auto"/>
        <w:ind w:left="1276"/>
        <w:jc w:val="center"/>
        <w:rPr>
          <w:rFonts w:ascii="Calibri" w:hAnsi="Calibri" w:cs="Calibri"/>
          <w:b/>
        </w:rPr>
      </w:pPr>
      <w:r>
        <w:rPr>
          <w:rFonts w:ascii="Calibri" w:hAnsi="Calibri" w:cs="Calibri"/>
          <w:b/>
        </w:rPr>
        <w:t>IRAS Project ID: 247396</w:t>
      </w:r>
    </w:p>
    <w:p w14:paraId="069428BF" w14:textId="7CEBCB93" w:rsidR="0008505E" w:rsidRPr="005B4F29" w:rsidRDefault="009324A0" w:rsidP="000757B7">
      <w:pPr>
        <w:spacing w:line="360" w:lineRule="auto"/>
        <w:ind w:left="1276"/>
        <w:jc w:val="center"/>
        <w:rPr>
          <w:rFonts w:ascii="Calibri" w:hAnsi="Calibri" w:cs="Calibri"/>
          <w:b/>
        </w:rPr>
      </w:pPr>
      <w:r w:rsidRPr="005B4F29">
        <w:rPr>
          <w:rFonts w:ascii="Calibri" w:hAnsi="Calibri" w:cs="Calibri"/>
          <w:b/>
        </w:rPr>
        <w:t>Short title or acronym:</w:t>
      </w:r>
      <w:r w:rsidR="002F400E">
        <w:rPr>
          <w:rFonts w:ascii="Calibri" w:hAnsi="Calibri" w:cs="Calibri"/>
          <w:b/>
        </w:rPr>
        <w:t xml:space="preserve"> </w:t>
      </w:r>
      <w:r w:rsidR="009F53C7">
        <w:rPr>
          <w:rFonts w:ascii="Calibri" w:hAnsi="Calibri" w:cs="Calibri"/>
          <w:b/>
        </w:rPr>
        <w:t>Sampling o</w:t>
      </w:r>
      <w:r w:rsidR="00FC3FB5">
        <w:rPr>
          <w:rFonts w:ascii="Calibri" w:hAnsi="Calibri" w:cs="Calibri"/>
          <w:b/>
        </w:rPr>
        <w:t>f</w:t>
      </w:r>
      <w:r w:rsidR="009F53C7">
        <w:rPr>
          <w:rFonts w:ascii="Calibri" w:hAnsi="Calibri" w:cs="Calibri"/>
          <w:b/>
        </w:rPr>
        <w:t xml:space="preserve"> the</w:t>
      </w:r>
      <w:r w:rsidR="00FC3FB5">
        <w:rPr>
          <w:rFonts w:ascii="Calibri" w:hAnsi="Calibri" w:cs="Calibri"/>
          <w:b/>
        </w:rPr>
        <w:t xml:space="preserve"> Lateral Ventricle (SOLVe)</w:t>
      </w:r>
    </w:p>
    <w:tbl>
      <w:tblPr>
        <w:tblW w:w="0" w:type="auto"/>
        <w:jc w:val="center"/>
        <w:tblInd w:w="-9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000" w:firstRow="0" w:lastRow="0" w:firstColumn="0" w:lastColumn="0" w:noHBand="0" w:noVBand="0"/>
      </w:tblPr>
      <w:tblGrid>
        <w:gridCol w:w="3075"/>
        <w:gridCol w:w="6506"/>
      </w:tblGrid>
      <w:tr w:rsidR="00B01491" w:rsidRPr="005B4F29" w14:paraId="5D17FE18" w14:textId="77777777" w:rsidTr="004F2AAB">
        <w:trPr>
          <w:jc w:val="center"/>
        </w:trPr>
        <w:tc>
          <w:tcPr>
            <w:tcW w:w="3075" w:type="dxa"/>
            <w:vAlign w:val="center"/>
          </w:tcPr>
          <w:p w14:paraId="77A839ED" w14:textId="77777777" w:rsidR="00B01491" w:rsidRPr="005B4F29" w:rsidRDefault="00B01491" w:rsidP="004F2AAB">
            <w:pPr>
              <w:spacing w:before="120"/>
              <w:ind w:left="-63"/>
              <w:jc w:val="center"/>
              <w:rPr>
                <w:rFonts w:ascii="Calibri" w:hAnsi="Calibri" w:cs="Calibri"/>
                <w:b/>
                <w:bCs/>
              </w:rPr>
            </w:pPr>
            <w:r w:rsidRPr="005B4F29">
              <w:rPr>
                <w:rFonts w:ascii="Calibri" w:hAnsi="Calibri" w:cs="Calibri"/>
                <w:b/>
                <w:bCs/>
              </w:rPr>
              <w:t>Chief Investigator:</w:t>
            </w:r>
          </w:p>
        </w:tc>
        <w:tc>
          <w:tcPr>
            <w:tcW w:w="6506" w:type="dxa"/>
            <w:shd w:val="clear" w:color="auto" w:fill="auto"/>
            <w:vAlign w:val="center"/>
          </w:tcPr>
          <w:p w14:paraId="0BC34418" w14:textId="30FE2FB4" w:rsidR="00B01491" w:rsidRPr="002F400E" w:rsidRDefault="007A2891" w:rsidP="00FF440F">
            <w:pPr>
              <w:spacing w:before="120" w:after="120"/>
              <w:ind w:left="125"/>
              <w:jc w:val="center"/>
              <w:rPr>
                <w:rFonts w:ascii="Calibri" w:hAnsi="Calibri" w:cs="Calibri"/>
                <w:highlight w:val="yellow"/>
              </w:rPr>
            </w:pPr>
            <w:r>
              <w:rPr>
                <w:rFonts w:ascii="Calibri" w:hAnsi="Calibri" w:cs="Calibri"/>
                <w:b/>
                <w:szCs w:val="24"/>
              </w:rPr>
              <w:t>Mr Martin Tisdall – Consultant Neurosurgeon GOSH</w:t>
            </w:r>
          </w:p>
        </w:tc>
      </w:tr>
      <w:tr w:rsidR="007A2891" w:rsidRPr="005B4F29" w14:paraId="7B8D114B" w14:textId="77777777" w:rsidTr="004F2AAB">
        <w:trPr>
          <w:jc w:val="center"/>
        </w:trPr>
        <w:tc>
          <w:tcPr>
            <w:tcW w:w="3075" w:type="dxa"/>
            <w:vAlign w:val="center"/>
          </w:tcPr>
          <w:p w14:paraId="6009CAD5" w14:textId="2DB7E6BC" w:rsidR="007A2891" w:rsidRPr="005B4F29" w:rsidRDefault="007A2891" w:rsidP="004F2AAB">
            <w:pPr>
              <w:spacing w:before="120"/>
              <w:ind w:left="-63"/>
              <w:jc w:val="center"/>
              <w:rPr>
                <w:rFonts w:ascii="Calibri" w:hAnsi="Calibri" w:cs="Calibri"/>
                <w:b/>
                <w:bCs/>
              </w:rPr>
            </w:pPr>
            <w:r>
              <w:rPr>
                <w:rFonts w:ascii="Calibri" w:hAnsi="Calibri" w:cs="Calibri"/>
                <w:b/>
                <w:bCs/>
              </w:rPr>
              <w:t>Principal Investigator:</w:t>
            </w:r>
          </w:p>
        </w:tc>
        <w:tc>
          <w:tcPr>
            <w:tcW w:w="6506" w:type="dxa"/>
            <w:shd w:val="clear" w:color="auto" w:fill="auto"/>
            <w:vAlign w:val="center"/>
          </w:tcPr>
          <w:p w14:paraId="72B742DD" w14:textId="3FBBDC14" w:rsidR="007A2891" w:rsidRDefault="007A2891" w:rsidP="00FF440F">
            <w:pPr>
              <w:spacing w:before="120" w:after="120"/>
              <w:ind w:left="125"/>
              <w:jc w:val="center"/>
              <w:rPr>
                <w:rFonts w:ascii="Calibri" w:hAnsi="Calibri" w:cs="Calibri"/>
                <w:b/>
                <w:szCs w:val="24"/>
              </w:rPr>
            </w:pPr>
            <w:r>
              <w:rPr>
                <w:rFonts w:ascii="Calibri" w:hAnsi="Calibri" w:cs="Calibri"/>
                <w:b/>
                <w:szCs w:val="24"/>
              </w:rPr>
              <w:t>Mr William Dawes – Specialist Registrar in Neurosurgery GOSH</w:t>
            </w:r>
          </w:p>
        </w:tc>
      </w:tr>
      <w:tr w:rsidR="00C55B66" w:rsidRPr="005B4F29" w14:paraId="02B08470" w14:textId="77777777" w:rsidTr="004F2AAB">
        <w:trPr>
          <w:trHeight w:val="608"/>
          <w:jc w:val="center"/>
        </w:trPr>
        <w:tc>
          <w:tcPr>
            <w:tcW w:w="3075" w:type="dxa"/>
            <w:vMerge w:val="restart"/>
            <w:vAlign w:val="center"/>
          </w:tcPr>
          <w:p w14:paraId="445204B2" w14:textId="74F42716" w:rsidR="00C55B66" w:rsidRPr="005B4F29" w:rsidRDefault="007A2891" w:rsidP="004F2AAB">
            <w:pPr>
              <w:spacing w:before="120"/>
              <w:ind w:left="-63"/>
              <w:jc w:val="center"/>
              <w:rPr>
                <w:rFonts w:ascii="Calibri" w:hAnsi="Calibri" w:cs="Calibri"/>
                <w:b/>
                <w:bCs/>
              </w:rPr>
            </w:pPr>
            <w:r>
              <w:rPr>
                <w:rFonts w:ascii="Calibri" w:hAnsi="Calibri" w:cs="Calibri"/>
                <w:b/>
                <w:bCs/>
              </w:rPr>
              <w:t>Co-</w:t>
            </w:r>
            <w:r w:rsidR="00C55B66" w:rsidRPr="005B4F29">
              <w:rPr>
                <w:rFonts w:ascii="Calibri" w:hAnsi="Calibri" w:cs="Calibri"/>
                <w:b/>
                <w:bCs/>
              </w:rPr>
              <w:t>Investigators:</w:t>
            </w:r>
          </w:p>
        </w:tc>
        <w:tc>
          <w:tcPr>
            <w:tcW w:w="6506" w:type="dxa"/>
            <w:vAlign w:val="center"/>
          </w:tcPr>
          <w:p w14:paraId="198AF39D" w14:textId="4AB1160E" w:rsidR="00C55B66" w:rsidRDefault="007A2891" w:rsidP="00FF440F">
            <w:pPr>
              <w:spacing w:before="120" w:after="120"/>
              <w:ind w:left="125"/>
              <w:jc w:val="center"/>
              <w:rPr>
                <w:rFonts w:ascii="Calibri" w:hAnsi="Calibri" w:cs="Calibri"/>
                <w:b/>
                <w:szCs w:val="24"/>
              </w:rPr>
            </w:pPr>
            <w:r>
              <w:rPr>
                <w:rFonts w:ascii="Calibri" w:hAnsi="Calibri" w:cs="Calibri"/>
                <w:b/>
                <w:szCs w:val="24"/>
              </w:rPr>
              <w:t>Prof Christopher O’Callaghan UCL</w:t>
            </w:r>
          </w:p>
        </w:tc>
      </w:tr>
      <w:tr w:rsidR="007A2891" w:rsidRPr="005B4F29" w14:paraId="4F68F2F1" w14:textId="77777777" w:rsidTr="004F2AAB">
        <w:trPr>
          <w:trHeight w:val="608"/>
          <w:jc w:val="center"/>
        </w:trPr>
        <w:tc>
          <w:tcPr>
            <w:tcW w:w="3075" w:type="dxa"/>
            <w:vMerge/>
            <w:vAlign w:val="center"/>
          </w:tcPr>
          <w:p w14:paraId="7BBE4ACD" w14:textId="77777777" w:rsidR="007A2891" w:rsidRDefault="007A2891" w:rsidP="004F2AAB">
            <w:pPr>
              <w:spacing w:before="120"/>
              <w:ind w:left="-63"/>
              <w:jc w:val="center"/>
              <w:rPr>
                <w:rFonts w:ascii="Calibri" w:hAnsi="Calibri" w:cs="Calibri"/>
                <w:b/>
                <w:bCs/>
              </w:rPr>
            </w:pPr>
          </w:p>
        </w:tc>
        <w:tc>
          <w:tcPr>
            <w:tcW w:w="6506" w:type="dxa"/>
            <w:vAlign w:val="center"/>
          </w:tcPr>
          <w:p w14:paraId="4E4886D2" w14:textId="1885691F" w:rsidR="007A2891" w:rsidRDefault="007A2891" w:rsidP="00FF440F">
            <w:pPr>
              <w:spacing w:before="120" w:after="120"/>
              <w:ind w:left="125"/>
              <w:jc w:val="center"/>
              <w:rPr>
                <w:rFonts w:ascii="Calibri" w:hAnsi="Calibri" w:cs="Calibri"/>
                <w:b/>
                <w:szCs w:val="24"/>
              </w:rPr>
            </w:pPr>
            <w:r>
              <w:rPr>
                <w:rFonts w:ascii="Calibri" w:hAnsi="Calibri" w:cs="Calibri"/>
                <w:b/>
                <w:szCs w:val="24"/>
              </w:rPr>
              <w:t>Mr Zubair Tahir- Consultant Neurosurgeon GOSH</w:t>
            </w:r>
          </w:p>
        </w:tc>
      </w:tr>
      <w:tr w:rsidR="00C55B66" w:rsidRPr="005B4F29" w14:paraId="0149C218" w14:textId="77777777" w:rsidTr="004F2AAB">
        <w:trPr>
          <w:trHeight w:val="608"/>
          <w:jc w:val="center"/>
        </w:trPr>
        <w:tc>
          <w:tcPr>
            <w:tcW w:w="3075" w:type="dxa"/>
            <w:vMerge/>
            <w:vAlign w:val="center"/>
          </w:tcPr>
          <w:p w14:paraId="73D35722" w14:textId="77777777" w:rsidR="00C55B66" w:rsidRPr="005B4F29" w:rsidRDefault="00C55B66" w:rsidP="004F2AAB">
            <w:pPr>
              <w:spacing w:before="120"/>
              <w:ind w:left="-63"/>
              <w:jc w:val="center"/>
              <w:rPr>
                <w:rFonts w:ascii="Calibri" w:hAnsi="Calibri" w:cs="Calibri"/>
                <w:b/>
                <w:bCs/>
              </w:rPr>
            </w:pPr>
          </w:p>
        </w:tc>
        <w:tc>
          <w:tcPr>
            <w:tcW w:w="6506" w:type="dxa"/>
            <w:vAlign w:val="center"/>
          </w:tcPr>
          <w:p w14:paraId="0DC2B295" w14:textId="27E7D1E8" w:rsidR="00C55B66" w:rsidRDefault="00C55B66" w:rsidP="0015215A">
            <w:pPr>
              <w:spacing w:before="120" w:after="120"/>
              <w:ind w:left="125"/>
              <w:jc w:val="center"/>
              <w:rPr>
                <w:rFonts w:ascii="Calibri" w:hAnsi="Calibri" w:cs="Calibri"/>
                <w:b/>
                <w:szCs w:val="24"/>
              </w:rPr>
            </w:pPr>
            <w:r>
              <w:rPr>
                <w:rFonts w:ascii="Calibri" w:hAnsi="Calibri" w:cs="Calibri"/>
                <w:b/>
                <w:szCs w:val="24"/>
              </w:rPr>
              <w:t xml:space="preserve">Mr Kristian Aquilina - Consultant Neurosurgeon GOSH </w:t>
            </w:r>
          </w:p>
        </w:tc>
      </w:tr>
      <w:tr w:rsidR="00C55B66" w:rsidRPr="005B4F29" w14:paraId="3BA47FEF" w14:textId="77777777" w:rsidTr="004F2AAB">
        <w:trPr>
          <w:jc w:val="center"/>
        </w:trPr>
        <w:tc>
          <w:tcPr>
            <w:tcW w:w="3075" w:type="dxa"/>
            <w:vMerge/>
            <w:vAlign w:val="center"/>
          </w:tcPr>
          <w:p w14:paraId="50E18D07" w14:textId="77777777" w:rsidR="00C55B66" w:rsidRPr="005B4F29" w:rsidRDefault="00C55B66" w:rsidP="004F2AAB">
            <w:pPr>
              <w:spacing w:before="120"/>
              <w:ind w:left="-63"/>
              <w:jc w:val="center"/>
              <w:rPr>
                <w:rFonts w:ascii="Calibri" w:hAnsi="Calibri" w:cs="Calibri"/>
                <w:b/>
              </w:rPr>
            </w:pPr>
          </w:p>
        </w:tc>
        <w:tc>
          <w:tcPr>
            <w:tcW w:w="6506" w:type="dxa"/>
            <w:vAlign w:val="center"/>
          </w:tcPr>
          <w:p w14:paraId="77EC346F" w14:textId="036C685C" w:rsidR="00C55B66" w:rsidRDefault="00C55B66" w:rsidP="00FF440F">
            <w:pPr>
              <w:spacing w:before="120" w:after="120"/>
              <w:ind w:left="125"/>
              <w:jc w:val="center"/>
              <w:rPr>
                <w:rFonts w:ascii="Calibri" w:hAnsi="Calibri" w:cs="Calibri"/>
                <w:b/>
                <w:szCs w:val="24"/>
              </w:rPr>
            </w:pPr>
            <w:r>
              <w:rPr>
                <w:rFonts w:ascii="Calibri" w:hAnsi="Calibri" w:cs="Calibri"/>
                <w:b/>
                <w:szCs w:val="24"/>
              </w:rPr>
              <w:t>Mr Gregory James - Consultant Neurosurgeon GOSH</w:t>
            </w:r>
          </w:p>
        </w:tc>
      </w:tr>
      <w:tr w:rsidR="00B01491" w:rsidRPr="005B4F29" w14:paraId="1D9910D2" w14:textId="77777777" w:rsidTr="004F2AAB">
        <w:trPr>
          <w:trHeight w:val="654"/>
          <w:jc w:val="center"/>
        </w:trPr>
        <w:tc>
          <w:tcPr>
            <w:tcW w:w="3075" w:type="dxa"/>
            <w:vAlign w:val="center"/>
          </w:tcPr>
          <w:p w14:paraId="7C28BBA4" w14:textId="77777777" w:rsidR="00B01491" w:rsidRPr="005B4F29" w:rsidRDefault="00B01491" w:rsidP="004F2AAB">
            <w:pPr>
              <w:spacing w:before="120"/>
              <w:ind w:left="-63"/>
              <w:jc w:val="center"/>
              <w:rPr>
                <w:rFonts w:ascii="Calibri" w:hAnsi="Calibri" w:cs="Calibri"/>
                <w:b/>
                <w:bCs/>
              </w:rPr>
            </w:pPr>
            <w:r w:rsidRPr="005B4F29">
              <w:rPr>
                <w:rFonts w:ascii="Calibri" w:hAnsi="Calibri" w:cs="Calibri"/>
                <w:b/>
                <w:bCs/>
              </w:rPr>
              <w:t>Funder:</w:t>
            </w:r>
          </w:p>
        </w:tc>
        <w:tc>
          <w:tcPr>
            <w:tcW w:w="6506" w:type="dxa"/>
            <w:vAlign w:val="center"/>
          </w:tcPr>
          <w:p w14:paraId="41B37B96" w14:textId="674DAECB" w:rsidR="00B01491" w:rsidRPr="002F400E" w:rsidRDefault="002F400E" w:rsidP="00FF440F">
            <w:pPr>
              <w:spacing w:before="120" w:after="120"/>
              <w:ind w:left="125"/>
              <w:jc w:val="center"/>
              <w:rPr>
                <w:rFonts w:ascii="Calibri" w:hAnsi="Calibri" w:cs="Calibri"/>
                <w:b/>
                <w:szCs w:val="24"/>
              </w:rPr>
            </w:pPr>
            <w:r>
              <w:rPr>
                <w:rFonts w:ascii="Calibri" w:hAnsi="Calibri" w:cs="Calibri"/>
                <w:b/>
                <w:szCs w:val="24"/>
              </w:rPr>
              <w:t>Preliminary experiments funded by</w:t>
            </w:r>
            <w:r w:rsidR="00FF440F">
              <w:rPr>
                <w:rFonts w:ascii="Calibri" w:hAnsi="Calibri" w:cs="Calibri"/>
                <w:b/>
                <w:szCs w:val="24"/>
              </w:rPr>
              <w:t xml:space="preserve"> a</w:t>
            </w:r>
            <w:r>
              <w:rPr>
                <w:rFonts w:ascii="Calibri" w:hAnsi="Calibri" w:cs="Calibri"/>
                <w:b/>
                <w:szCs w:val="24"/>
              </w:rPr>
              <w:t xml:space="preserve"> Pump Priming Grant from the Royal College of Surgeons</w:t>
            </w:r>
          </w:p>
        </w:tc>
      </w:tr>
    </w:tbl>
    <w:p w14:paraId="10CEA884" w14:textId="2D6785DF" w:rsidR="005A4B44" w:rsidRPr="0008505E" w:rsidRDefault="002F400E" w:rsidP="0008505E">
      <w:pPr>
        <w:spacing w:before="120"/>
        <w:rPr>
          <w:rFonts w:ascii="Calibri" w:hAnsi="Calibri" w:cs="Calibri"/>
        </w:rPr>
      </w:pPr>
      <w:r>
        <w:rPr>
          <w:rFonts w:ascii="Calibri" w:hAnsi="Calibri" w:cs="Calibri"/>
        </w:rPr>
        <w:t>Declaration:</w:t>
      </w:r>
      <w:r>
        <w:rPr>
          <w:rFonts w:ascii="Calibri" w:hAnsi="Calibri" w:cs="Calibri"/>
        </w:rPr>
        <w:tab/>
      </w:r>
      <w:r>
        <w:rPr>
          <w:rFonts w:ascii="Calibri" w:hAnsi="Calibri" w:cs="Calibri"/>
        </w:rPr>
        <w:tab/>
        <w:t xml:space="preserve">No potential conflicts of interest </w:t>
      </w:r>
    </w:p>
    <w:p w14:paraId="7E85A11F" w14:textId="77777777" w:rsidR="0008505E" w:rsidRDefault="0008505E" w:rsidP="00DD55F6">
      <w:pPr>
        <w:outlineLvl w:val="0"/>
        <w:rPr>
          <w:rFonts w:ascii="Calibri" w:hAnsi="Calibri" w:cs="Calibri"/>
          <w:b/>
          <w:szCs w:val="24"/>
        </w:rPr>
      </w:pPr>
      <w:bookmarkStart w:id="1" w:name="_Toc298917695"/>
    </w:p>
    <w:p w14:paraId="632381DB" w14:textId="77777777" w:rsidR="00866154" w:rsidRPr="005B4F29" w:rsidRDefault="00866154" w:rsidP="00DD55F6">
      <w:pPr>
        <w:outlineLvl w:val="0"/>
        <w:rPr>
          <w:rFonts w:ascii="Calibri" w:hAnsi="Calibri" w:cs="Calibri"/>
          <w:b/>
          <w:szCs w:val="24"/>
        </w:rPr>
      </w:pPr>
      <w:r w:rsidRPr="005B4F29">
        <w:rPr>
          <w:rFonts w:ascii="Calibri" w:hAnsi="Calibri" w:cs="Calibri"/>
          <w:b/>
          <w:szCs w:val="24"/>
        </w:rPr>
        <w:t>Sponsor</w:t>
      </w:r>
      <w:bookmarkEnd w:id="1"/>
      <w:r w:rsidRPr="005B4F29">
        <w:rPr>
          <w:rFonts w:ascii="Calibri" w:hAnsi="Calibri" w:cs="Calibri"/>
          <w:b/>
          <w:szCs w:val="24"/>
        </w:rPr>
        <w:tab/>
      </w:r>
      <w:r w:rsidRPr="005B4F29">
        <w:rPr>
          <w:rFonts w:ascii="Calibri" w:hAnsi="Calibri" w:cs="Calibri"/>
          <w:b/>
          <w:szCs w:val="24"/>
        </w:rPr>
        <w:tab/>
      </w:r>
      <w:r w:rsidRPr="005B4F29">
        <w:rPr>
          <w:rFonts w:ascii="Calibri" w:hAnsi="Calibri" w:cs="Calibri"/>
          <w:b/>
          <w:szCs w:val="24"/>
        </w:rPr>
        <w:tab/>
      </w:r>
      <w:r w:rsidRPr="005B4F29">
        <w:rPr>
          <w:rFonts w:ascii="Calibri" w:hAnsi="Calibri" w:cs="Calibri"/>
          <w:b/>
          <w:szCs w:val="24"/>
        </w:rPr>
        <w:tab/>
      </w:r>
      <w:r w:rsidRPr="005B4F29">
        <w:rPr>
          <w:rFonts w:ascii="Calibri" w:hAnsi="Calibri" w:cs="Calibri"/>
          <w:b/>
          <w:szCs w:val="24"/>
        </w:rPr>
        <w:tab/>
      </w:r>
      <w:r w:rsidRPr="005B4F29">
        <w:rPr>
          <w:rFonts w:ascii="Calibri" w:hAnsi="Calibri" w:cs="Calibri"/>
          <w:b/>
          <w:szCs w:val="24"/>
        </w:rPr>
        <w:tab/>
      </w:r>
      <w:r w:rsidRPr="005B4F29">
        <w:rPr>
          <w:rFonts w:ascii="Calibri" w:hAnsi="Calibri" w:cs="Calibri"/>
          <w:b/>
          <w:szCs w:val="24"/>
        </w:rPr>
        <w:tab/>
      </w:r>
    </w:p>
    <w:p w14:paraId="643992D9" w14:textId="77777777" w:rsidR="00866154" w:rsidRPr="005B4F29" w:rsidRDefault="00866154" w:rsidP="00DD55F6">
      <w:pPr>
        <w:rPr>
          <w:rFonts w:ascii="Calibri" w:hAnsi="Calibri" w:cs="Calibri"/>
          <w:b/>
        </w:rPr>
      </w:pPr>
      <w:r w:rsidRPr="005B4F29">
        <w:rPr>
          <w:rFonts w:ascii="Calibri" w:hAnsi="Calibri" w:cs="Calibri"/>
          <w:b/>
          <w:szCs w:val="24"/>
        </w:rPr>
        <w:t xml:space="preserve">Great Ormond Street Hospital for Children NHS </w:t>
      </w:r>
      <w:r w:rsidR="004905EC">
        <w:rPr>
          <w:rFonts w:ascii="Calibri" w:hAnsi="Calibri" w:cs="Calibri"/>
          <w:b/>
          <w:szCs w:val="24"/>
        </w:rPr>
        <w:t xml:space="preserve">Foundation </w:t>
      </w:r>
      <w:r w:rsidRPr="005B4F29">
        <w:rPr>
          <w:rFonts w:ascii="Calibri" w:hAnsi="Calibri" w:cs="Calibri"/>
          <w:b/>
          <w:szCs w:val="24"/>
        </w:rPr>
        <w:t>Trust</w:t>
      </w:r>
    </w:p>
    <w:p w14:paraId="0FC380BA" w14:textId="77777777" w:rsidR="004905EC" w:rsidRDefault="00866154" w:rsidP="00DD55F6">
      <w:pPr>
        <w:rPr>
          <w:rFonts w:ascii="Calibri" w:hAnsi="Calibri" w:cs="Calibri"/>
        </w:rPr>
      </w:pPr>
      <w:r w:rsidRPr="005B4F29">
        <w:rPr>
          <w:rFonts w:ascii="Calibri" w:hAnsi="Calibri" w:cs="Calibri"/>
        </w:rPr>
        <w:t>Joint R&amp;D Office GOSH/ICH</w:t>
      </w:r>
    </w:p>
    <w:p w14:paraId="5A2E16A4" w14:textId="77777777" w:rsidR="00866154" w:rsidRPr="005B4F29" w:rsidRDefault="004905EC" w:rsidP="00DD55F6">
      <w:pPr>
        <w:rPr>
          <w:rFonts w:ascii="Calibri" w:hAnsi="Calibri" w:cs="Calibri"/>
        </w:rPr>
      </w:pPr>
      <w:r>
        <w:rPr>
          <w:rFonts w:ascii="Calibri" w:hAnsi="Calibri" w:cs="Calibri"/>
        </w:rPr>
        <w:t>based at UCL Institute of Child Health</w:t>
      </w:r>
      <w:r w:rsidR="00866154" w:rsidRPr="005B4F29">
        <w:rPr>
          <w:rFonts w:ascii="Calibri" w:hAnsi="Calibri" w:cs="Calibri"/>
        </w:rPr>
        <w:t xml:space="preserve"> </w:t>
      </w:r>
    </w:p>
    <w:p w14:paraId="35277ED3" w14:textId="77777777" w:rsidR="00866154" w:rsidRPr="005B4F29" w:rsidRDefault="00866154" w:rsidP="00DD55F6">
      <w:pPr>
        <w:rPr>
          <w:rFonts w:ascii="Calibri" w:hAnsi="Calibri" w:cs="Calibri"/>
        </w:rPr>
      </w:pPr>
      <w:r w:rsidRPr="005B4F29">
        <w:rPr>
          <w:rFonts w:ascii="Calibri" w:hAnsi="Calibri" w:cs="Calibri"/>
        </w:rPr>
        <w:t xml:space="preserve">30 Guilford Street </w:t>
      </w:r>
    </w:p>
    <w:p w14:paraId="4739380C" w14:textId="77777777" w:rsidR="00866154" w:rsidRPr="005B4F29" w:rsidRDefault="00866154" w:rsidP="00DD55F6">
      <w:pPr>
        <w:rPr>
          <w:rFonts w:ascii="Calibri" w:hAnsi="Calibri" w:cs="Calibri"/>
        </w:rPr>
      </w:pPr>
      <w:r w:rsidRPr="005B4F29">
        <w:rPr>
          <w:rFonts w:ascii="Calibri" w:hAnsi="Calibri" w:cs="Calibri"/>
        </w:rPr>
        <w:t xml:space="preserve">London WC1N 1EH </w:t>
      </w:r>
    </w:p>
    <w:p w14:paraId="79280490" w14:textId="77777777" w:rsidR="00866154" w:rsidRPr="005B4F29" w:rsidRDefault="00866154" w:rsidP="00DD55F6">
      <w:pPr>
        <w:rPr>
          <w:rFonts w:ascii="Calibri" w:hAnsi="Calibri" w:cs="Calibri"/>
        </w:rPr>
      </w:pPr>
      <w:r w:rsidRPr="005B4F29">
        <w:rPr>
          <w:rFonts w:ascii="Calibri" w:hAnsi="Calibri" w:cs="Calibri"/>
        </w:rPr>
        <w:t xml:space="preserve">United Kingdom </w:t>
      </w:r>
    </w:p>
    <w:p w14:paraId="090DBBBA" w14:textId="6247CDD8" w:rsidR="00866154" w:rsidRPr="005B4F29" w:rsidRDefault="00866154" w:rsidP="00DD55F6">
      <w:pPr>
        <w:rPr>
          <w:rFonts w:ascii="Calibri" w:hAnsi="Calibri" w:cs="Calibri"/>
        </w:rPr>
      </w:pPr>
      <w:r w:rsidRPr="005B4F29">
        <w:rPr>
          <w:rFonts w:ascii="Calibri" w:hAnsi="Calibri" w:cs="Calibri"/>
        </w:rPr>
        <w:lastRenderedPageBreak/>
        <w:tab/>
      </w:r>
      <w:r w:rsidRPr="005B4F29">
        <w:rPr>
          <w:rFonts w:ascii="Calibri" w:hAnsi="Calibri" w:cs="Calibri"/>
        </w:rPr>
        <w:tab/>
      </w:r>
      <w:r w:rsidRPr="005B4F29">
        <w:rPr>
          <w:rFonts w:ascii="Calibri" w:hAnsi="Calibri" w:cs="Calibri"/>
        </w:rPr>
        <w:tab/>
      </w:r>
      <w:r w:rsidRPr="005B4F29">
        <w:rPr>
          <w:rFonts w:ascii="Calibri" w:hAnsi="Calibri" w:cs="Calibri"/>
        </w:rPr>
        <w:tab/>
      </w:r>
      <w:r w:rsidRPr="005B4F29">
        <w:rPr>
          <w:rFonts w:ascii="Calibri" w:hAnsi="Calibri" w:cs="Calibri"/>
        </w:rPr>
        <w:tab/>
      </w:r>
      <w:r w:rsidRPr="005B4F29">
        <w:rPr>
          <w:rFonts w:ascii="Calibri" w:hAnsi="Calibri" w:cs="Calibri"/>
        </w:rPr>
        <w:tab/>
      </w:r>
      <w:r w:rsidRPr="005B4F29">
        <w:rPr>
          <w:rFonts w:ascii="Calibri" w:hAnsi="Calibri" w:cs="Calibri"/>
        </w:rPr>
        <w:tab/>
      </w:r>
      <w:bookmarkStart w:id="2" w:name="_Toc508037736"/>
    </w:p>
    <w:p w14:paraId="6EE7718F" w14:textId="77777777" w:rsidR="00866154" w:rsidRPr="005B4F29" w:rsidRDefault="00866154" w:rsidP="00DD55F6">
      <w:pPr>
        <w:rPr>
          <w:rFonts w:ascii="Calibri" w:hAnsi="Calibri" w:cs="Calibri"/>
        </w:rPr>
      </w:pPr>
      <w:r w:rsidRPr="005B4F29">
        <w:rPr>
          <w:rFonts w:ascii="Calibri" w:hAnsi="Calibri" w:cs="Calibri"/>
          <w:b/>
          <w:sz w:val="28"/>
          <w:szCs w:val="28"/>
        </w:rPr>
        <w:t>Signatures</w:t>
      </w:r>
    </w:p>
    <w:p w14:paraId="3FFC747C" w14:textId="77777777" w:rsidR="00866154" w:rsidRPr="005B4F29" w:rsidRDefault="00866154" w:rsidP="00DD55F6">
      <w:pPr>
        <w:rPr>
          <w:rFonts w:ascii="Calibri" w:hAnsi="Calibri" w:cs="Calibri"/>
        </w:rPr>
      </w:pPr>
    </w:p>
    <w:p w14:paraId="530D8480" w14:textId="77777777" w:rsidR="00866154" w:rsidRPr="005B4F29" w:rsidRDefault="00866154" w:rsidP="00DD55F6">
      <w:pPr>
        <w:rPr>
          <w:rFonts w:ascii="Calibri" w:hAnsi="Calibri" w:cs="Calibri"/>
        </w:rPr>
      </w:pPr>
      <w:r w:rsidRPr="005B4F29">
        <w:rPr>
          <w:rFonts w:ascii="Calibri" w:hAnsi="Calibri" w:cs="Calibri"/>
        </w:rPr>
        <w:t>The Chief Investigator, Principal Investigators and Sponsor have discussed this protocol. All have agreed to perform the investigation as written and to abide by this protocol except in case of medical emergency or where departures from it are mutually agreed in writing.</w:t>
      </w:r>
    </w:p>
    <w:p w14:paraId="48A0F8F8" w14:textId="77777777" w:rsidR="00866154" w:rsidRPr="005B4F29" w:rsidRDefault="00866154" w:rsidP="00DD55F6">
      <w:pPr>
        <w:rPr>
          <w:rFonts w:ascii="Calibri" w:hAnsi="Calibri" w:cs="Calibri"/>
        </w:rPr>
      </w:pPr>
    </w:p>
    <w:p w14:paraId="627C0D18" w14:textId="77777777" w:rsidR="00866154" w:rsidRPr="005B4F29" w:rsidRDefault="00866154" w:rsidP="00DD55F6">
      <w:pPr>
        <w:rPr>
          <w:rFonts w:ascii="Calibri" w:hAnsi="Calibri" w:cs="Calibri"/>
        </w:rPr>
      </w:pPr>
    </w:p>
    <w:p w14:paraId="4C0F4B1A" w14:textId="77777777" w:rsidR="00866154" w:rsidRPr="005B4F29" w:rsidRDefault="00866154" w:rsidP="00DD55F6">
      <w:pPr>
        <w:rPr>
          <w:rFonts w:ascii="Calibri" w:hAnsi="Calibri" w:cs="Calibri"/>
        </w:rPr>
      </w:pPr>
    </w:p>
    <w:p w14:paraId="01C1082E" w14:textId="77777777" w:rsidR="00866154" w:rsidRPr="005B4F29" w:rsidRDefault="00866154" w:rsidP="00DD55F6">
      <w:pPr>
        <w:rPr>
          <w:rFonts w:ascii="Calibri" w:hAnsi="Calibri" w:cs="Calibri"/>
          <w:b/>
          <w:sz w:val="28"/>
          <w:szCs w:val="28"/>
        </w:rPr>
      </w:pPr>
      <w:r w:rsidRPr="005B4F29">
        <w:rPr>
          <w:rFonts w:ascii="Calibri" w:hAnsi="Calibri" w:cs="Calibri"/>
          <w:b/>
          <w:sz w:val="28"/>
          <w:szCs w:val="28"/>
        </w:rPr>
        <w:t xml:space="preserve">Chief Investigator </w:t>
      </w:r>
    </w:p>
    <w:p w14:paraId="6563771E" w14:textId="77777777" w:rsidR="00866154" w:rsidRPr="005B4F29" w:rsidRDefault="00866154" w:rsidP="00DD55F6">
      <w:pPr>
        <w:rPr>
          <w:rFonts w:ascii="Calibri" w:hAnsi="Calibri" w:cs="Calibri"/>
        </w:rPr>
      </w:pPr>
    </w:p>
    <w:p w14:paraId="33DDB2C3" w14:textId="77777777" w:rsidR="00866154" w:rsidRPr="005B4F29" w:rsidRDefault="00866154" w:rsidP="00DD55F6">
      <w:pPr>
        <w:rPr>
          <w:rFonts w:ascii="Calibri" w:hAnsi="Calibri" w:cs="Calibri"/>
        </w:rPr>
      </w:pPr>
    </w:p>
    <w:p w14:paraId="5B1FACCB" w14:textId="77777777" w:rsidR="00866154" w:rsidRPr="005B4F29" w:rsidRDefault="00866154" w:rsidP="00DD55F6">
      <w:pPr>
        <w:rPr>
          <w:rFonts w:ascii="Calibri" w:hAnsi="Calibri" w:cs="Calibri"/>
        </w:rPr>
      </w:pPr>
    </w:p>
    <w:p w14:paraId="6934CC4C" w14:textId="77777777" w:rsidR="00866154" w:rsidRPr="005B4F29" w:rsidRDefault="00866154" w:rsidP="00DD55F6">
      <w:pPr>
        <w:rPr>
          <w:rFonts w:ascii="Calibri" w:hAnsi="Calibri" w:cs="Calibri"/>
        </w:rPr>
      </w:pPr>
    </w:p>
    <w:p w14:paraId="298E76AC" w14:textId="77777777" w:rsidR="00866154" w:rsidRPr="005B4F29" w:rsidRDefault="00866154" w:rsidP="00DD55F6">
      <w:pPr>
        <w:rPr>
          <w:rFonts w:ascii="Calibri" w:hAnsi="Calibri" w:cs="Calibri"/>
        </w:rPr>
      </w:pPr>
    </w:p>
    <w:p w14:paraId="596B7003" w14:textId="77777777" w:rsidR="00866154" w:rsidRPr="005B4F29" w:rsidRDefault="00866154" w:rsidP="00DD55F6">
      <w:pPr>
        <w:rPr>
          <w:rFonts w:ascii="Calibri" w:hAnsi="Calibri" w:cs="Calibri"/>
        </w:rPr>
      </w:pPr>
    </w:p>
    <w:p w14:paraId="09B50087" w14:textId="77777777" w:rsidR="00866154" w:rsidRPr="005B4F29" w:rsidRDefault="00866154" w:rsidP="00DD55F6">
      <w:pPr>
        <w:rPr>
          <w:rFonts w:ascii="Calibri" w:hAnsi="Calibri" w:cs="Calibri"/>
        </w:rPr>
      </w:pPr>
      <w:r w:rsidRPr="005B4F29">
        <w:rPr>
          <w:rFonts w:ascii="Calibri" w:hAnsi="Calibri" w:cs="Calibri"/>
        </w:rPr>
        <w:t>___________________________________</w:t>
      </w:r>
    </w:p>
    <w:p w14:paraId="7FE201EC" w14:textId="77777777" w:rsidR="00866154" w:rsidRPr="005B4F29" w:rsidRDefault="00866154" w:rsidP="00DD55F6">
      <w:pPr>
        <w:rPr>
          <w:rFonts w:ascii="Calibri" w:hAnsi="Calibri" w:cs="Calibri"/>
        </w:rPr>
      </w:pPr>
      <w:r w:rsidRPr="005B4F29">
        <w:rPr>
          <w:rFonts w:ascii="Calibri" w:hAnsi="Calibri" w:cs="Calibri"/>
        </w:rPr>
        <w:t>Signature</w:t>
      </w:r>
    </w:p>
    <w:p w14:paraId="1C70B47F" w14:textId="77777777" w:rsidR="00866154" w:rsidRPr="005B4F29" w:rsidRDefault="00866154" w:rsidP="00DD55F6">
      <w:pPr>
        <w:rPr>
          <w:rFonts w:ascii="Calibri" w:hAnsi="Calibri" w:cs="Calibri"/>
        </w:rPr>
      </w:pPr>
    </w:p>
    <w:p w14:paraId="2AC9260F" w14:textId="77777777" w:rsidR="00866154" w:rsidRPr="005B4F29" w:rsidRDefault="00866154" w:rsidP="00DD55F6">
      <w:pPr>
        <w:rPr>
          <w:rFonts w:ascii="Calibri" w:hAnsi="Calibri" w:cs="Calibri"/>
          <w:szCs w:val="24"/>
        </w:rPr>
      </w:pPr>
      <w:r w:rsidRPr="005B4F29">
        <w:rPr>
          <w:rFonts w:ascii="Calibri" w:hAnsi="Calibri" w:cs="Calibri"/>
          <w:szCs w:val="24"/>
        </w:rPr>
        <w:t xml:space="preserve">Date: </w:t>
      </w:r>
    </w:p>
    <w:p w14:paraId="01C5D097" w14:textId="77777777" w:rsidR="00866154" w:rsidRPr="005B4F29" w:rsidRDefault="00866154" w:rsidP="00DD55F6">
      <w:pPr>
        <w:rPr>
          <w:rFonts w:ascii="Calibri" w:hAnsi="Calibri" w:cs="Calibri"/>
        </w:rPr>
      </w:pPr>
    </w:p>
    <w:p w14:paraId="1CDFDABE" w14:textId="77777777" w:rsidR="00866154" w:rsidRPr="005B4F29" w:rsidRDefault="00866154" w:rsidP="00DD55F6">
      <w:pPr>
        <w:rPr>
          <w:rFonts w:ascii="Calibri" w:hAnsi="Calibri" w:cs="Calibri"/>
        </w:rPr>
      </w:pPr>
    </w:p>
    <w:p w14:paraId="52D7731B" w14:textId="77777777" w:rsidR="00866154" w:rsidRPr="005B4F29" w:rsidRDefault="00866154" w:rsidP="00DD55F6">
      <w:pPr>
        <w:rPr>
          <w:rFonts w:ascii="Calibri" w:hAnsi="Calibri" w:cs="Calibri"/>
        </w:rPr>
      </w:pPr>
    </w:p>
    <w:p w14:paraId="2E67B99D" w14:textId="77777777" w:rsidR="00866154" w:rsidRPr="005B4F29" w:rsidRDefault="00866154" w:rsidP="00DD55F6">
      <w:pPr>
        <w:rPr>
          <w:rFonts w:ascii="Calibri" w:hAnsi="Calibri" w:cs="Calibri"/>
        </w:rPr>
      </w:pPr>
    </w:p>
    <w:p w14:paraId="5C48779A" w14:textId="77777777" w:rsidR="00866154" w:rsidRPr="005B4F29" w:rsidRDefault="00866154" w:rsidP="00DD55F6">
      <w:pPr>
        <w:outlineLvl w:val="0"/>
        <w:rPr>
          <w:rFonts w:ascii="Calibri" w:hAnsi="Calibri" w:cs="Calibri"/>
          <w:b/>
          <w:sz w:val="28"/>
          <w:szCs w:val="28"/>
        </w:rPr>
      </w:pPr>
      <w:bookmarkStart w:id="3" w:name="_Toc298917697"/>
      <w:r w:rsidRPr="005B4F29">
        <w:rPr>
          <w:rFonts w:ascii="Calibri" w:hAnsi="Calibri" w:cs="Calibri"/>
          <w:b/>
          <w:sz w:val="28"/>
          <w:szCs w:val="28"/>
        </w:rPr>
        <w:t>Participating Sites and Local Principal Investigators (PI)</w:t>
      </w:r>
      <w:bookmarkEnd w:id="3"/>
    </w:p>
    <w:p w14:paraId="6321384B" w14:textId="77777777" w:rsidR="00866154" w:rsidRPr="005B4F29" w:rsidRDefault="00866154" w:rsidP="00DD55F6">
      <w:pPr>
        <w:rPr>
          <w:rFonts w:ascii="Calibri" w:hAnsi="Calibri" w:cs="Calibri"/>
        </w:rPr>
      </w:pPr>
    </w:p>
    <w:p w14:paraId="0C797DED" w14:textId="77777777" w:rsidR="00866154" w:rsidRPr="005B4F29" w:rsidRDefault="00866154" w:rsidP="00DD55F6">
      <w:pPr>
        <w:rPr>
          <w:rFonts w:ascii="Calibri" w:hAnsi="Calibri" w:cs="Calibri"/>
        </w:rPr>
      </w:pPr>
    </w:p>
    <w:p w14:paraId="2BE0970F" w14:textId="77777777" w:rsidR="00866154" w:rsidRPr="005B4F29" w:rsidRDefault="00866154" w:rsidP="00DD55F6">
      <w:pPr>
        <w:rPr>
          <w:rFonts w:ascii="Calibri" w:hAnsi="Calibri" w:cs="Calibri"/>
        </w:rPr>
      </w:pPr>
    </w:p>
    <w:p w14:paraId="620FE97F" w14:textId="77777777" w:rsidR="00FE27BB" w:rsidRPr="005B4F29" w:rsidRDefault="00FE27BB" w:rsidP="00DD55F6">
      <w:pPr>
        <w:rPr>
          <w:rFonts w:ascii="Calibri" w:hAnsi="Calibri" w:cs="Calibri"/>
        </w:rPr>
      </w:pPr>
    </w:p>
    <w:p w14:paraId="177D9F2E" w14:textId="77777777" w:rsidR="009B464C" w:rsidRPr="005B4F29" w:rsidRDefault="009B464C" w:rsidP="00DD55F6">
      <w:pPr>
        <w:rPr>
          <w:rFonts w:ascii="Calibri" w:hAnsi="Calibri" w:cs="Calibri"/>
        </w:rPr>
      </w:pPr>
    </w:p>
    <w:p w14:paraId="49506CB8" w14:textId="77777777" w:rsidR="009B464C" w:rsidRPr="005B4F29" w:rsidRDefault="009B464C" w:rsidP="00DD55F6">
      <w:pPr>
        <w:rPr>
          <w:rFonts w:ascii="Calibri" w:hAnsi="Calibri" w:cs="Calibri"/>
        </w:rPr>
      </w:pPr>
    </w:p>
    <w:p w14:paraId="2D67B3D9" w14:textId="77777777" w:rsidR="009B464C" w:rsidRPr="005B4F29" w:rsidRDefault="009B464C" w:rsidP="00DD55F6">
      <w:pPr>
        <w:rPr>
          <w:rFonts w:ascii="Calibri" w:hAnsi="Calibri" w:cs="Calibri"/>
        </w:rPr>
      </w:pPr>
    </w:p>
    <w:p w14:paraId="7E6B5FF9" w14:textId="77777777" w:rsidR="009B464C" w:rsidRPr="005B4F29" w:rsidRDefault="009B464C" w:rsidP="009B464C">
      <w:pPr>
        <w:pStyle w:val="Heading1"/>
        <w:keepNext w:val="0"/>
        <w:tabs>
          <w:tab w:val="clear" w:pos="432"/>
        </w:tabs>
        <w:spacing w:before="480" w:after="0" w:line="276" w:lineRule="auto"/>
        <w:ind w:left="360" w:hanging="360"/>
        <w:contextualSpacing/>
        <w:jc w:val="both"/>
        <w:rPr>
          <w:rFonts w:ascii="Calibri" w:hAnsi="Calibri" w:cs="Calibri"/>
        </w:rPr>
      </w:pPr>
      <w:bookmarkStart w:id="4" w:name="_Toc341434026"/>
      <w:r w:rsidRPr="005B4F29">
        <w:rPr>
          <w:rFonts w:ascii="Calibri" w:hAnsi="Calibri" w:cs="Calibri"/>
        </w:rPr>
        <w:t>Amendment History</w:t>
      </w:r>
      <w:bookmarkEnd w:id="4"/>
    </w:p>
    <w:p w14:paraId="784DD2FB" w14:textId="77777777" w:rsidR="009B464C" w:rsidRPr="005B4F29" w:rsidRDefault="009B464C" w:rsidP="009B464C">
      <w:pPr>
        <w:rPr>
          <w:rFonts w:ascii="Calibri" w:hAnsi="Calibri" w:cs="Calibri"/>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281"/>
        <w:gridCol w:w="1296"/>
        <w:gridCol w:w="1891"/>
        <w:gridCol w:w="3582"/>
      </w:tblGrid>
      <w:tr w:rsidR="009B464C" w:rsidRPr="005B4F29" w14:paraId="0DE59F8C" w14:textId="77777777" w:rsidTr="005B4F29">
        <w:trPr>
          <w:trHeight w:val="821"/>
        </w:trPr>
        <w:tc>
          <w:tcPr>
            <w:tcW w:w="1553" w:type="dxa"/>
            <w:shd w:val="clear" w:color="auto" w:fill="auto"/>
          </w:tcPr>
          <w:p w14:paraId="5CA3ED61" w14:textId="77777777" w:rsidR="009B464C" w:rsidRPr="005B4F29" w:rsidRDefault="009B464C" w:rsidP="009B464C">
            <w:pPr>
              <w:rPr>
                <w:rFonts w:ascii="Calibri" w:hAnsi="Calibri" w:cs="Calibri"/>
                <w:b/>
                <w:sz w:val="22"/>
                <w:szCs w:val="22"/>
              </w:rPr>
            </w:pPr>
            <w:r w:rsidRPr="005B4F29">
              <w:rPr>
                <w:rFonts w:ascii="Calibri" w:hAnsi="Calibri" w:cs="Calibri"/>
                <w:b/>
                <w:sz w:val="22"/>
                <w:szCs w:val="22"/>
              </w:rPr>
              <w:t>Amendment No.</w:t>
            </w:r>
          </w:p>
        </w:tc>
        <w:tc>
          <w:tcPr>
            <w:tcW w:w="1249" w:type="dxa"/>
            <w:shd w:val="clear" w:color="auto" w:fill="auto"/>
          </w:tcPr>
          <w:p w14:paraId="17D6885E" w14:textId="77777777" w:rsidR="009B464C" w:rsidRPr="005B4F29" w:rsidRDefault="009B464C" w:rsidP="009B464C">
            <w:pPr>
              <w:rPr>
                <w:rFonts w:ascii="Calibri" w:hAnsi="Calibri" w:cs="Calibri"/>
                <w:b/>
                <w:sz w:val="22"/>
                <w:szCs w:val="22"/>
              </w:rPr>
            </w:pPr>
            <w:r w:rsidRPr="005B4F29">
              <w:rPr>
                <w:rFonts w:ascii="Calibri" w:hAnsi="Calibri" w:cs="Calibri"/>
                <w:b/>
                <w:sz w:val="22"/>
                <w:szCs w:val="22"/>
              </w:rPr>
              <w:t>Protocol Version No.</w:t>
            </w:r>
          </w:p>
        </w:tc>
        <w:tc>
          <w:tcPr>
            <w:tcW w:w="1264" w:type="dxa"/>
            <w:shd w:val="clear" w:color="auto" w:fill="auto"/>
          </w:tcPr>
          <w:p w14:paraId="1C3A47BB" w14:textId="77777777" w:rsidR="009B464C" w:rsidRPr="005B4F29" w:rsidRDefault="009B464C" w:rsidP="009B464C">
            <w:pPr>
              <w:rPr>
                <w:rFonts w:ascii="Calibri" w:hAnsi="Calibri" w:cs="Calibri"/>
                <w:b/>
                <w:sz w:val="22"/>
                <w:szCs w:val="22"/>
              </w:rPr>
            </w:pPr>
            <w:r w:rsidRPr="005B4F29">
              <w:rPr>
                <w:rFonts w:ascii="Calibri" w:hAnsi="Calibri" w:cs="Calibri"/>
                <w:b/>
                <w:sz w:val="22"/>
                <w:szCs w:val="22"/>
              </w:rPr>
              <w:t>Date issued</w:t>
            </w:r>
          </w:p>
        </w:tc>
        <w:tc>
          <w:tcPr>
            <w:tcW w:w="1844" w:type="dxa"/>
            <w:shd w:val="clear" w:color="auto" w:fill="auto"/>
          </w:tcPr>
          <w:p w14:paraId="02DE92A6" w14:textId="77777777" w:rsidR="009B464C" w:rsidRPr="005B4F29" w:rsidRDefault="009B464C" w:rsidP="009B464C">
            <w:pPr>
              <w:rPr>
                <w:rFonts w:ascii="Calibri" w:hAnsi="Calibri" w:cs="Calibri"/>
                <w:b/>
                <w:sz w:val="22"/>
                <w:szCs w:val="22"/>
              </w:rPr>
            </w:pPr>
            <w:r w:rsidRPr="005B4F29">
              <w:rPr>
                <w:rFonts w:ascii="Calibri" w:hAnsi="Calibri" w:cs="Calibri"/>
                <w:b/>
                <w:sz w:val="22"/>
                <w:szCs w:val="22"/>
              </w:rPr>
              <w:t>Author(s) of changes</w:t>
            </w:r>
          </w:p>
        </w:tc>
        <w:tc>
          <w:tcPr>
            <w:tcW w:w="3493" w:type="dxa"/>
            <w:shd w:val="clear" w:color="auto" w:fill="auto"/>
          </w:tcPr>
          <w:p w14:paraId="2FACA93F" w14:textId="77777777" w:rsidR="009B464C" w:rsidRPr="005B4F29" w:rsidRDefault="009B464C" w:rsidP="009B464C">
            <w:pPr>
              <w:rPr>
                <w:rFonts w:ascii="Calibri" w:hAnsi="Calibri" w:cs="Calibri"/>
                <w:b/>
                <w:sz w:val="22"/>
                <w:szCs w:val="22"/>
              </w:rPr>
            </w:pPr>
            <w:r w:rsidRPr="005B4F29">
              <w:rPr>
                <w:rFonts w:ascii="Calibri" w:hAnsi="Calibri" w:cs="Calibri"/>
                <w:b/>
                <w:sz w:val="22"/>
                <w:szCs w:val="22"/>
              </w:rPr>
              <w:t>Details of Changes made</w:t>
            </w:r>
          </w:p>
        </w:tc>
      </w:tr>
      <w:tr w:rsidR="009B464C" w:rsidRPr="005B4F29" w14:paraId="22CA6C54" w14:textId="77777777" w:rsidTr="005B4F29">
        <w:trPr>
          <w:trHeight w:val="290"/>
        </w:trPr>
        <w:tc>
          <w:tcPr>
            <w:tcW w:w="1553" w:type="dxa"/>
            <w:shd w:val="clear" w:color="auto" w:fill="auto"/>
          </w:tcPr>
          <w:p w14:paraId="3D26772E" w14:textId="77777777" w:rsidR="009B464C" w:rsidRPr="005B4F29" w:rsidRDefault="009B464C" w:rsidP="009B464C">
            <w:pPr>
              <w:rPr>
                <w:rFonts w:ascii="Calibri" w:hAnsi="Calibri" w:cs="Calibri"/>
                <w:sz w:val="22"/>
                <w:szCs w:val="22"/>
              </w:rPr>
            </w:pPr>
          </w:p>
        </w:tc>
        <w:tc>
          <w:tcPr>
            <w:tcW w:w="1249" w:type="dxa"/>
            <w:shd w:val="clear" w:color="auto" w:fill="auto"/>
          </w:tcPr>
          <w:p w14:paraId="07B6F7D5" w14:textId="77777777" w:rsidR="009B464C" w:rsidRPr="005B4F29" w:rsidRDefault="009B464C" w:rsidP="009B464C">
            <w:pPr>
              <w:rPr>
                <w:rFonts w:ascii="Calibri" w:hAnsi="Calibri" w:cs="Calibri"/>
                <w:sz w:val="22"/>
                <w:szCs w:val="22"/>
              </w:rPr>
            </w:pPr>
          </w:p>
        </w:tc>
        <w:tc>
          <w:tcPr>
            <w:tcW w:w="1264" w:type="dxa"/>
            <w:shd w:val="clear" w:color="auto" w:fill="auto"/>
          </w:tcPr>
          <w:p w14:paraId="114E4ADF" w14:textId="77777777" w:rsidR="009B464C" w:rsidRPr="005B4F29" w:rsidRDefault="009B464C" w:rsidP="009B464C">
            <w:pPr>
              <w:rPr>
                <w:rFonts w:ascii="Calibri" w:hAnsi="Calibri" w:cs="Calibri"/>
                <w:sz w:val="22"/>
                <w:szCs w:val="22"/>
              </w:rPr>
            </w:pPr>
          </w:p>
        </w:tc>
        <w:tc>
          <w:tcPr>
            <w:tcW w:w="1844" w:type="dxa"/>
            <w:shd w:val="clear" w:color="auto" w:fill="auto"/>
          </w:tcPr>
          <w:p w14:paraId="039B121A" w14:textId="77777777" w:rsidR="009B464C" w:rsidRPr="005B4F29" w:rsidRDefault="009B464C" w:rsidP="009B464C">
            <w:pPr>
              <w:rPr>
                <w:rFonts w:ascii="Calibri" w:hAnsi="Calibri" w:cs="Calibri"/>
                <w:sz w:val="22"/>
                <w:szCs w:val="22"/>
              </w:rPr>
            </w:pPr>
          </w:p>
        </w:tc>
        <w:tc>
          <w:tcPr>
            <w:tcW w:w="3493" w:type="dxa"/>
            <w:shd w:val="clear" w:color="auto" w:fill="auto"/>
          </w:tcPr>
          <w:p w14:paraId="6F120EB0" w14:textId="77777777" w:rsidR="009B464C" w:rsidRPr="005B4F29" w:rsidRDefault="009B464C" w:rsidP="009B464C">
            <w:pPr>
              <w:rPr>
                <w:rFonts w:ascii="Calibri" w:hAnsi="Calibri" w:cs="Calibri"/>
                <w:sz w:val="22"/>
                <w:szCs w:val="22"/>
              </w:rPr>
            </w:pPr>
          </w:p>
        </w:tc>
      </w:tr>
    </w:tbl>
    <w:p w14:paraId="4AAA85B1" w14:textId="77777777" w:rsidR="009B464C" w:rsidRPr="005B4F29" w:rsidRDefault="009B464C" w:rsidP="009B464C">
      <w:pPr>
        <w:rPr>
          <w:rFonts w:ascii="Calibri" w:hAnsi="Calibri" w:cs="Calibri"/>
          <w:highlight w:val="yellow"/>
        </w:rPr>
      </w:pPr>
    </w:p>
    <w:p w14:paraId="4F5908C0" w14:textId="77777777" w:rsidR="00681479" w:rsidRDefault="00681479" w:rsidP="009B464C">
      <w:pPr>
        <w:rPr>
          <w:rFonts w:ascii="Calibri" w:hAnsi="Calibri" w:cs="Calibri"/>
          <w:i/>
        </w:rPr>
      </w:pPr>
    </w:p>
    <w:p w14:paraId="77B0C6F6" w14:textId="77777777" w:rsidR="00FF440F" w:rsidRDefault="00FF440F" w:rsidP="009B464C">
      <w:pPr>
        <w:rPr>
          <w:rFonts w:ascii="Calibri" w:hAnsi="Calibri" w:cs="Calibri"/>
          <w:i/>
        </w:rPr>
      </w:pPr>
    </w:p>
    <w:p w14:paraId="25B18797" w14:textId="77777777" w:rsidR="00681479" w:rsidRDefault="00681479" w:rsidP="009B464C">
      <w:pPr>
        <w:rPr>
          <w:rFonts w:ascii="Calibri" w:hAnsi="Calibri" w:cs="Calibri"/>
          <w:i/>
        </w:rPr>
      </w:pPr>
    </w:p>
    <w:p w14:paraId="26AB7D87" w14:textId="77777777" w:rsidR="009B464C" w:rsidRPr="00616E09" w:rsidRDefault="009B464C" w:rsidP="00DD55F6">
      <w:pPr>
        <w:rPr>
          <w:rFonts w:ascii="Calibri" w:hAnsi="Calibri" w:cs="Calibri"/>
          <w:i/>
          <w:sz w:val="28"/>
          <w:szCs w:val="28"/>
        </w:rPr>
      </w:pPr>
    </w:p>
    <w:p w14:paraId="1BFB7D6F" w14:textId="77777777" w:rsidR="009B464C" w:rsidRPr="005B4F29" w:rsidRDefault="009B464C" w:rsidP="00DD55F6">
      <w:pPr>
        <w:rPr>
          <w:rFonts w:ascii="Calibri" w:hAnsi="Calibri" w:cs="Calibri"/>
        </w:rPr>
      </w:pPr>
    </w:p>
    <w:p w14:paraId="1A07D98D" w14:textId="77777777" w:rsidR="00616E09" w:rsidRPr="00616E09" w:rsidRDefault="00616E09" w:rsidP="00BE2A73">
      <w:pPr>
        <w:numPr>
          <w:ilvl w:val="0"/>
          <w:numId w:val="1"/>
        </w:numPr>
        <w:tabs>
          <w:tab w:val="clear" w:pos="432"/>
        </w:tabs>
        <w:rPr>
          <w:rFonts w:ascii="Calibri" w:hAnsi="Calibri" w:cs="Calibri"/>
          <w:b/>
          <w:bCs/>
        </w:rPr>
      </w:pPr>
      <w:bookmarkStart w:id="5" w:name="_Toc354567217"/>
      <w:r w:rsidRPr="00616E09">
        <w:rPr>
          <w:rFonts w:ascii="Calibri" w:hAnsi="Calibri" w:cs="Calibri"/>
          <w:b/>
          <w:bCs/>
        </w:rPr>
        <w:t>ABBREVIATIONS</w:t>
      </w:r>
      <w:bookmarkEnd w:id="5"/>
    </w:p>
    <w:p w14:paraId="3A31C1FA" w14:textId="53CDC6FF" w:rsidR="00616E09" w:rsidRPr="000933D1" w:rsidRDefault="00616E09" w:rsidP="00616E09">
      <w:pPr>
        <w:rPr>
          <w:rFonts w:ascii="Calibri" w:hAnsi="Calibri" w:cs="Calibri"/>
          <w:i/>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29"/>
      </w:tblGrid>
      <w:tr w:rsidR="00616E09" w:rsidRPr="00616E09" w14:paraId="34D7E5CB" w14:textId="77777777" w:rsidTr="004043CC">
        <w:trPr>
          <w:trHeight w:val="397"/>
        </w:trPr>
        <w:tc>
          <w:tcPr>
            <w:tcW w:w="1701" w:type="dxa"/>
            <w:vAlign w:val="center"/>
          </w:tcPr>
          <w:p w14:paraId="21EB5FCD" w14:textId="77777777" w:rsidR="00616E09" w:rsidRPr="00616E09" w:rsidRDefault="00616E09" w:rsidP="00616E09">
            <w:pPr>
              <w:rPr>
                <w:rFonts w:ascii="Calibri" w:hAnsi="Calibri" w:cs="Calibri"/>
              </w:rPr>
            </w:pPr>
            <w:r w:rsidRPr="00616E09">
              <w:rPr>
                <w:rFonts w:ascii="Calibri" w:hAnsi="Calibri" w:cs="Calibri"/>
              </w:rPr>
              <w:t>CI</w:t>
            </w:r>
          </w:p>
        </w:tc>
        <w:tc>
          <w:tcPr>
            <w:tcW w:w="7229" w:type="dxa"/>
            <w:vAlign w:val="center"/>
          </w:tcPr>
          <w:p w14:paraId="5DC6F5FD" w14:textId="77777777" w:rsidR="00616E09" w:rsidRPr="00616E09" w:rsidRDefault="00616E09" w:rsidP="00616E09">
            <w:pPr>
              <w:rPr>
                <w:rFonts w:ascii="Calibri" w:hAnsi="Calibri" w:cs="Calibri"/>
              </w:rPr>
            </w:pPr>
            <w:r w:rsidRPr="00616E09">
              <w:rPr>
                <w:rFonts w:ascii="Calibri" w:hAnsi="Calibri" w:cs="Calibri"/>
              </w:rPr>
              <w:t>Chief Investigator</w:t>
            </w:r>
          </w:p>
        </w:tc>
      </w:tr>
      <w:tr w:rsidR="00616E09" w:rsidRPr="00616E09" w14:paraId="48D03CC5" w14:textId="77777777" w:rsidTr="004043CC">
        <w:trPr>
          <w:trHeight w:val="397"/>
        </w:trPr>
        <w:tc>
          <w:tcPr>
            <w:tcW w:w="1701" w:type="dxa"/>
            <w:vAlign w:val="center"/>
          </w:tcPr>
          <w:p w14:paraId="59977263" w14:textId="77777777" w:rsidR="00616E09" w:rsidRPr="00616E09" w:rsidRDefault="00616E09" w:rsidP="00616E09">
            <w:pPr>
              <w:rPr>
                <w:rFonts w:ascii="Calibri" w:hAnsi="Calibri" w:cs="Calibri"/>
              </w:rPr>
            </w:pPr>
            <w:r w:rsidRPr="00616E09">
              <w:rPr>
                <w:rFonts w:ascii="Calibri" w:hAnsi="Calibri" w:cs="Calibri"/>
              </w:rPr>
              <w:t>CRF</w:t>
            </w:r>
          </w:p>
        </w:tc>
        <w:tc>
          <w:tcPr>
            <w:tcW w:w="7229" w:type="dxa"/>
            <w:vAlign w:val="center"/>
          </w:tcPr>
          <w:p w14:paraId="220C3169" w14:textId="77777777" w:rsidR="00616E09" w:rsidRPr="00616E09" w:rsidRDefault="00616E09" w:rsidP="00616E09">
            <w:pPr>
              <w:rPr>
                <w:rFonts w:ascii="Calibri" w:hAnsi="Calibri" w:cs="Calibri"/>
              </w:rPr>
            </w:pPr>
            <w:r w:rsidRPr="00616E09">
              <w:rPr>
                <w:rFonts w:ascii="Calibri" w:hAnsi="Calibri" w:cs="Calibri"/>
              </w:rPr>
              <w:t>Case Report Form</w:t>
            </w:r>
          </w:p>
        </w:tc>
      </w:tr>
      <w:tr w:rsidR="00520A3F" w:rsidRPr="00616E09" w14:paraId="2C4F51E9" w14:textId="77777777" w:rsidTr="004043CC">
        <w:trPr>
          <w:trHeight w:val="397"/>
        </w:trPr>
        <w:tc>
          <w:tcPr>
            <w:tcW w:w="1701" w:type="dxa"/>
            <w:vAlign w:val="center"/>
          </w:tcPr>
          <w:p w14:paraId="5FA357D3" w14:textId="7A062D96" w:rsidR="00520A3F" w:rsidRPr="00616E09" w:rsidRDefault="00520A3F" w:rsidP="00616E09">
            <w:pPr>
              <w:rPr>
                <w:rFonts w:ascii="Calibri" w:hAnsi="Calibri" w:cs="Calibri"/>
              </w:rPr>
            </w:pPr>
            <w:r>
              <w:rPr>
                <w:rFonts w:ascii="Calibri" w:hAnsi="Calibri" w:cs="Calibri"/>
              </w:rPr>
              <w:t>CSF</w:t>
            </w:r>
          </w:p>
        </w:tc>
        <w:tc>
          <w:tcPr>
            <w:tcW w:w="7229" w:type="dxa"/>
            <w:vAlign w:val="center"/>
          </w:tcPr>
          <w:p w14:paraId="186D1870" w14:textId="5A0FBA71" w:rsidR="00520A3F" w:rsidRPr="00616E09" w:rsidRDefault="00520A3F" w:rsidP="00616E09">
            <w:pPr>
              <w:rPr>
                <w:rFonts w:ascii="Calibri" w:hAnsi="Calibri" w:cs="Calibri"/>
              </w:rPr>
            </w:pPr>
            <w:r>
              <w:rPr>
                <w:rFonts w:ascii="Calibri" w:hAnsi="Calibri" w:cs="Calibri"/>
              </w:rPr>
              <w:t>Cerebrospinal Fluid</w:t>
            </w:r>
          </w:p>
        </w:tc>
      </w:tr>
      <w:tr w:rsidR="003A1B91" w:rsidRPr="00616E09" w14:paraId="2B3BEB09" w14:textId="77777777" w:rsidTr="004043CC">
        <w:trPr>
          <w:trHeight w:val="397"/>
        </w:trPr>
        <w:tc>
          <w:tcPr>
            <w:tcW w:w="1701" w:type="dxa"/>
            <w:vAlign w:val="center"/>
          </w:tcPr>
          <w:p w14:paraId="0F460034" w14:textId="34B46F45" w:rsidR="003A1B91" w:rsidRDefault="003A1B91" w:rsidP="00616E09">
            <w:pPr>
              <w:rPr>
                <w:rFonts w:ascii="Calibri" w:hAnsi="Calibri" w:cs="Calibri"/>
              </w:rPr>
            </w:pPr>
            <w:r>
              <w:rPr>
                <w:rFonts w:ascii="Calibri" w:hAnsi="Calibri" w:cs="Calibri"/>
              </w:rPr>
              <w:t>EGF</w:t>
            </w:r>
          </w:p>
        </w:tc>
        <w:tc>
          <w:tcPr>
            <w:tcW w:w="7229" w:type="dxa"/>
            <w:vAlign w:val="center"/>
          </w:tcPr>
          <w:p w14:paraId="0B829287" w14:textId="091D69FC" w:rsidR="003A1B91" w:rsidRDefault="003A1B91" w:rsidP="00616E09">
            <w:pPr>
              <w:rPr>
                <w:rFonts w:ascii="Calibri" w:hAnsi="Calibri" w:cs="Calibri"/>
              </w:rPr>
            </w:pPr>
            <w:r>
              <w:rPr>
                <w:rFonts w:ascii="Calibri" w:hAnsi="Calibri" w:cs="Calibri"/>
              </w:rPr>
              <w:t>Epidermal Growth Factor</w:t>
            </w:r>
          </w:p>
        </w:tc>
      </w:tr>
      <w:tr w:rsidR="003A1B91" w:rsidRPr="00616E09" w14:paraId="5BA1F69B" w14:textId="77777777" w:rsidTr="004043CC">
        <w:trPr>
          <w:trHeight w:val="397"/>
        </w:trPr>
        <w:tc>
          <w:tcPr>
            <w:tcW w:w="1701" w:type="dxa"/>
            <w:vAlign w:val="center"/>
          </w:tcPr>
          <w:p w14:paraId="0E7DCA89" w14:textId="6F7E88A0" w:rsidR="003A1B91" w:rsidRDefault="003A1B91" w:rsidP="00616E09">
            <w:pPr>
              <w:rPr>
                <w:rFonts w:ascii="Calibri" w:hAnsi="Calibri" w:cs="Calibri"/>
              </w:rPr>
            </w:pPr>
            <w:r>
              <w:rPr>
                <w:rFonts w:ascii="Calibri" w:hAnsi="Calibri" w:cs="Calibri"/>
              </w:rPr>
              <w:t>FGF</w:t>
            </w:r>
          </w:p>
        </w:tc>
        <w:tc>
          <w:tcPr>
            <w:tcW w:w="7229" w:type="dxa"/>
            <w:vAlign w:val="center"/>
          </w:tcPr>
          <w:p w14:paraId="0ACFA963" w14:textId="644C46AD" w:rsidR="003A1B91" w:rsidRDefault="003A1B91" w:rsidP="00616E09">
            <w:pPr>
              <w:rPr>
                <w:rFonts w:ascii="Calibri" w:hAnsi="Calibri" w:cs="Calibri"/>
              </w:rPr>
            </w:pPr>
            <w:r>
              <w:rPr>
                <w:rFonts w:ascii="Calibri" w:hAnsi="Calibri" w:cs="Calibri"/>
              </w:rPr>
              <w:t>Fibroblast Growth Factor</w:t>
            </w:r>
          </w:p>
        </w:tc>
      </w:tr>
      <w:tr w:rsidR="003A1B91" w:rsidRPr="00616E09" w14:paraId="00F2B942" w14:textId="77777777" w:rsidTr="004043CC">
        <w:trPr>
          <w:trHeight w:val="397"/>
        </w:trPr>
        <w:tc>
          <w:tcPr>
            <w:tcW w:w="1701" w:type="dxa"/>
            <w:vAlign w:val="center"/>
          </w:tcPr>
          <w:p w14:paraId="4C4D50DE" w14:textId="7AB9C5B5" w:rsidR="003A1B91" w:rsidRDefault="003A1B91" w:rsidP="00616E09">
            <w:pPr>
              <w:rPr>
                <w:rFonts w:ascii="Calibri" w:hAnsi="Calibri" w:cs="Calibri"/>
              </w:rPr>
            </w:pPr>
            <w:r>
              <w:rPr>
                <w:rFonts w:ascii="Calibri" w:hAnsi="Calibri" w:cs="Calibri"/>
              </w:rPr>
              <w:t>FACS</w:t>
            </w:r>
          </w:p>
        </w:tc>
        <w:tc>
          <w:tcPr>
            <w:tcW w:w="7229" w:type="dxa"/>
            <w:vAlign w:val="center"/>
          </w:tcPr>
          <w:p w14:paraId="4D24342E" w14:textId="43E29B74" w:rsidR="003A1B91" w:rsidRDefault="003A1B91" w:rsidP="00616E09">
            <w:pPr>
              <w:rPr>
                <w:rFonts w:ascii="Calibri" w:hAnsi="Calibri" w:cs="Calibri"/>
              </w:rPr>
            </w:pPr>
            <w:r>
              <w:rPr>
                <w:rFonts w:ascii="Calibri" w:hAnsi="Calibri" w:cs="Calibri"/>
              </w:rPr>
              <w:t>Fluorescence Activated Cell Sorting</w:t>
            </w:r>
          </w:p>
        </w:tc>
      </w:tr>
      <w:tr w:rsidR="00616E09" w:rsidRPr="00616E09" w14:paraId="6340432F" w14:textId="77777777" w:rsidTr="004043CC">
        <w:trPr>
          <w:trHeight w:val="397"/>
        </w:trPr>
        <w:tc>
          <w:tcPr>
            <w:tcW w:w="1701" w:type="dxa"/>
            <w:vAlign w:val="center"/>
          </w:tcPr>
          <w:p w14:paraId="77B8312C" w14:textId="77777777" w:rsidR="00616E09" w:rsidRPr="00616E09" w:rsidRDefault="00616E09" w:rsidP="00616E09">
            <w:pPr>
              <w:rPr>
                <w:rFonts w:ascii="Calibri" w:hAnsi="Calibri" w:cs="Calibri"/>
              </w:rPr>
            </w:pPr>
            <w:r w:rsidRPr="00616E09">
              <w:rPr>
                <w:rFonts w:ascii="Calibri" w:hAnsi="Calibri" w:cs="Calibri"/>
              </w:rPr>
              <w:t>GCP</w:t>
            </w:r>
          </w:p>
        </w:tc>
        <w:tc>
          <w:tcPr>
            <w:tcW w:w="7229" w:type="dxa"/>
            <w:vAlign w:val="center"/>
          </w:tcPr>
          <w:p w14:paraId="70435C7E" w14:textId="77777777" w:rsidR="00616E09" w:rsidRPr="00616E09" w:rsidRDefault="00616E09" w:rsidP="00616E09">
            <w:pPr>
              <w:rPr>
                <w:rFonts w:ascii="Calibri" w:hAnsi="Calibri" w:cs="Calibri"/>
              </w:rPr>
            </w:pPr>
            <w:r w:rsidRPr="00616E09">
              <w:rPr>
                <w:rFonts w:ascii="Calibri" w:hAnsi="Calibri" w:cs="Calibri"/>
              </w:rPr>
              <w:t>Good Clinical Practice</w:t>
            </w:r>
          </w:p>
        </w:tc>
      </w:tr>
      <w:tr w:rsidR="00616E09" w:rsidRPr="00616E09" w14:paraId="13C15E2E" w14:textId="77777777" w:rsidTr="004043CC">
        <w:trPr>
          <w:trHeight w:val="397"/>
        </w:trPr>
        <w:tc>
          <w:tcPr>
            <w:tcW w:w="1701" w:type="dxa"/>
            <w:vAlign w:val="center"/>
          </w:tcPr>
          <w:p w14:paraId="335E5431" w14:textId="77777777" w:rsidR="00616E09" w:rsidRPr="00616E09" w:rsidRDefault="00616E09" w:rsidP="00616E09">
            <w:pPr>
              <w:rPr>
                <w:rFonts w:ascii="Calibri" w:hAnsi="Calibri" w:cs="Calibri"/>
              </w:rPr>
            </w:pPr>
            <w:r>
              <w:rPr>
                <w:rFonts w:ascii="Calibri" w:hAnsi="Calibri" w:cs="Calibri"/>
              </w:rPr>
              <w:t>GOSH</w:t>
            </w:r>
          </w:p>
        </w:tc>
        <w:tc>
          <w:tcPr>
            <w:tcW w:w="7229" w:type="dxa"/>
            <w:vAlign w:val="center"/>
          </w:tcPr>
          <w:p w14:paraId="44D0A7C7" w14:textId="77777777" w:rsidR="00616E09" w:rsidRPr="00616E09" w:rsidRDefault="00616E09" w:rsidP="00616E09">
            <w:pPr>
              <w:rPr>
                <w:rFonts w:ascii="Calibri" w:hAnsi="Calibri" w:cs="Calibri"/>
              </w:rPr>
            </w:pPr>
            <w:r>
              <w:rPr>
                <w:rFonts w:ascii="Calibri" w:hAnsi="Calibri" w:cs="Calibri"/>
              </w:rPr>
              <w:t xml:space="preserve">Great Ormond Street Hospital </w:t>
            </w:r>
          </w:p>
        </w:tc>
      </w:tr>
      <w:tr w:rsidR="00616E09" w:rsidRPr="00616E09" w14:paraId="6411F266" w14:textId="77777777" w:rsidTr="004043CC">
        <w:trPr>
          <w:trHeight w:val="397"/>
        </w:trPr>
        <w:tc>
          <w:tcPr>
            <w:tcW w:w="1701" w:type="dxa"/>
            <w:vAlign w:val="center"/>
          </w:tcPr>
          <w:p w14:paraId="7C46B8DD" w14:textId="77777777" w:rsidR="00616E09" w:rsidRPr="00616E09" w:rsidRDefault="00616E09" w:rsidP="00616E09">
            <w:pPr>
              <w:rPr>
                <w:rFonts w:ascii="Calibri" w:hAnsi="Calibri" w:cs="Calibri"/>
              </w:rPr>
            </w:pPr>
            <w:r w:rsidRPr="00616E09">
              <w:rPr>
                <w:rFonts w:ascii="Calibri" w:hAnsi="Calibri" w:cs="Calibri"/>
              </w:rPr>
              <w:t>GP</w:t>
            </w:r>
          </w:p>
        </w:tc>
        <w:tc>
          <w:tcPr>
            <w:tcW w:w="7229" w:type="dxa"/>
            <w:vAlign w:val="center"/>
          </w:tcPr>
          <w:p w14:paraId="402EF24B" w14:textId="77777777" w:rsidR="00616E09" w:rsidRPr="00616E09" w:rsidRDefault="00616E09" w:rsidP="00616E09">
            <w:pPr>
              <w:rPr>
                <w:rFonts w:ascii="Calibri" w:hAnsi="Calibri" w:cs="Calibri"/>
              </w:rPr>
            </w:pPr>
            <w:r w:rsidRPr="00616E09">
              <w:rPr>
                <w:rFonts w:ascii="Calibri" w:hAnsi="Calibri" w:cs="Calibri"/>
              </w:rPr>
              <w:t>General Practitioner</w:t>
            </w:r>
          </w:p>
        </w:tc>
      </w:tr>
      <w:tr w:rsidR="00616E09" w:rsidRPr="00616E09" w14:paraId="4215094A" w14:textId="77777777" w:rsidTr="004043CC">
        <w:trPr>
          <w:trHeight w:val="397"/>
        </w:trPr>
        <w:tc>
          <w:tcPr>
            <w:tcW w:w="1701" w:type="dxa"/>
            <w:vAlign w:val="center"/>
          </w:tcPr>
          <w:p w14:paraId="1F8D1404" w14:textId="77777777" w:rsidR="00616E09" w:rsidRPr="00616E09" w:rsidRDefault="00616E09" w:rsidP="00616E09">
            <w:pPr>
              <w:rPr>
                <w:rFonts w:ascii="Calibri" w:hAnsi="Calibri" w:cs="Calibri"/>
              </w:rPr>
            </w:pPr>
            <w:r w:rsidRPr="00616E09">
              <w:rPr>
                <w:rFonts w:ascii="Calibri" w:hAnsi="Calibri" w:cs="Calibri"/>
              </w:rPr>
              <w:t>ICF</w:t>
            </w:r>
          </w:p>
        </w:tc>
        <w:tc>
          <w:tcPr>
            <w:tcW w:w="7229" w:type="dxa"/>
            <w:vAlign w:val="center"/>
          </w:tcPr>
          <w:p w14:paraId="02459295" w14:textId="77777777" w:rsidR="00616E09" w:rsidRPr="00616E09" w:rsidRDefault="00616E09" w:rsidP="00616E09">
            <w:pPr>
              <w:rPr>
                <w:rFonts w:ascii="Calibri" w:hAnsi="Calibri" w:cs="Calibri"/>
              </w:rPr>
            </w:pPr>
            <w:r w:rsidRPr="00616E09">
              <w:rPr>
                <w:rFonts w:ascii="Calibri" w:hAnsi="Calibri" w:cs="Calibri"/>
              </w:rPr>
              <w:t>Informed Consent Form</w:t>
            </w:r>
          </w:p>
        </w:tc>
      </w:tr>
      <w:tr w:rsidR="00616E09" w:rsidRPr="00616E09" w14:paraId="72745D6A" w14:textId="77777777" w:rsidTr="000933D1">
        <w:trPr>
          <w:trHeight w:val="397"/>
        </w:trPr>
        <w:tc>
          <w:tcPr>
            <w:tcW w:w="1701" w:type="dxa"/>
          </w:tcPr>
          <w:p w14:paraId="3C122757" w14:textId="77777777" w:rsidR="00616E09" w:rsidRPr="000933D1" w:rsidRDefault="00616E09" w:rsidP="00616E09">
            <w:pPr>
              <w:rPr>
                <w:rFonts w:ascii="Calibri" w:hAnsi="Calibri" w:cs="Calibri"/>
              </w:rPr>
            </w:pPr>
            <w:r w:rsidRPr="000933D1">
              <w:rPr>
                <w:rFonts w:ascii="Calibri" w:hAnsi="Calibri" w:cs="Calibri"/>
              </w:rPr>
              <w:t>ISF</w:t>
            </w:r>
          </w:p>
        </w:tc>
        <w:tc>
          <w:tcPr>
            <w:tcW w:w="7229" w:type="dxa"/>
          </w:tcPr>
          <w:p w14:paraId="1F7BFBB7" w14:textId="77777777" w:rsidR="00616E09" w:rsidRPr="000933D1" w:rsidRDefault="00616E09" w:rsidP="00616E09">
            <w:pPr>
              <w:rPr>
                <w:rFonts w:ascii="Calibri" w:hAnsi="Calibri" w:cs="Calibri"/>
              </w:rPr>
            </w:pPr>
            <w:r w:rsidRPr="000933D1">
              <w:rPr>
                <w:rFonts w:ascii="Calibri" w:hAnsi="Calibri" w:cs="Calibri"/>
              </w:rPr>
              <w:t>Investigator Site File</w:t>
            </w:r>
          </w:p>
        </w:tc>
      </w:tr>
      <w:tr w:rsidR="00616E09" w:rsidRPr="00616E09" w14:paraId="7C9C8576" w14:textId="77777777" w:rsidTr="004043CC">
        <w:trPr>
          <w:trHeight w:val="397"/>
        </w:trPr>
        <w:tc>
          <w:tcPr>
            <w:tcW w:w="1701" w:type="dxa"/>
            <w:vAlign w:val="center"/>
          </w:tcPr>
          <w:p w14:paraId="7530A5B7" w14:textId="77777777" w:rsidR="00616E09" w:rsidRPr="00616E09" w:rsidRDefault="00616E09" w:rsidP="00616E09">
            <w:pPr>
              <w:rPr>
                <w:rFonts w:ascii="Calibri" w:hAnsi="Calibri" w:cs="Calibri"/>
              </w:rPr>
            </w:pPr>
            <w:r w:rsidRPr="00616E09">
              <w:rPr>
                <w:rFonts w:ascii="Calibri" w:hAnsi="Calibri" w:cs="Calibri"/>
              </w:rPr>
              <w:t>ICH</w:t>
            </w:r>
          </w:p>
        </w:tc>
        <w:tc>
          <w:tcPr>
            <w:tcW w:w="7229" w:type="dxa"/>
            <w:vAlign w:val="center"/>
          </w:tcPr>
          <w:p w14:paraId="66524135" w14:textId="77777777" w:rsidR="00616E09" w:rsidRPr="00616E09" w:rsidRDefault="00616E09" w:rsidP="00616E09">
            <w:pPr>
              <w:rPr>
                <w:rFonts w:ascii="Calibri" w:hAnsi="Calibri" w:cs="Calibri"/>
              </w:rPr>
            </w:pPr>
            <w:r w:rsidRPr="00616E09">
              <w:rPr>
                <w:rFonts w:ascii="Calibri" w:hAnsi="Calibri" w:cs="Calibri"/>
              </w:rPr>
              <w:t>International Conference of Harmonisation</w:t>
            </w:r>
          </w:p>
        </w:tc>
      </w:tr>
      <w:tr w:rsidR="003A1B91" w:rsidRPr="00616E09" w14:paraId="30070529" w14:textId="77777777" w:rsidTr="004043CC">
        <w:trPr>
          <w:trHeight w:val="397"/>
        </w:trPr>
        <w:tc>
          <w:tcPr>
            <w:tcW w:w="1701" w:type="dxa"/>
            <w:vAlign w:val="center"/>
          </w:tcPr>
          <w:p w14:paraId="35E1A8FA" w14:textId="185DB476" w:rsidR="003A1B91" w:rsidRPr="00616E09" w:rsidRDefault="003A1B91" w:rsidP="00616E09">
            <w:pPr>
              <w:rPr>
                <w:rFonts w:ascii="Calibri" w:hAnsi="Calibri" w:cs="Calibri"/>
              </w:rPr>
            </w:pPr>
            <w:r>
              <w:rPr>
                <w:rFonts w:ascii="Calibri" w:hAnsi="Calibri" w:cs="Calibri"/>
              </w:rPr>
              <w:t>MACS</w:t>
            </w:r>
          </w:p>
        </w:tc>
        <w:tc>
          <w:tcPr>
            <w:tcW w:w="7229" w:type="dxa"/>
            <w:vAlign w:val="center"/>
          </w:tcPr>
          <w:p w14:paraId="2D1C416F" w14:textId="5DE0E00B" w:rsidR="003A1B91" w:rsidRPr="00616E09" w:rsidRDefault="003A1B91" w:rsidP="00616E09">
            <w:pPr>
              <w:rPr>
                <w:rFonts w:ascii="Calibri" w:hAnsi="Calibri" w:cs="Calibri"/>
              </w:rPr>
            </w:pPr>
            <w:r>
              <w:rPr>
                <w:rFonts w:ascii="Calibri" w:hAnsi="Calibri" w:cs="Calibri"/>
              </w:rPr>
              <w:t>Magnetic Activated Cell Sorting</w:t>
            </w:r>
          </w:p>
        </w:tc>
      </w:tr>
      <w:tr w:rsidR="00616E09" w:rsidRPr="00616E09" w14:paraId="6F36934B" w14:textId="77777777" w:rsidTr="004043CC">
        <w:trPr>
          <w:trHeight w:val="397"/>
        </w:trPr>
        <w:tc>
          <w:tcPr>
            <w:tcW w:w="1701" w:type="dxa"/>
            <w:vAlign w:val="center"/>
          </w:tcPr>
          <w:p w14:paraId="1BB8FFB3" w14:textId="77777777" w:rsidR="00616E09" w:rsidRPr="00616E09" w:rsidRDefault="00616E09" w:rsidP="00616E09">
            <w:pPr>
              <w:rPr>
                <w:rFonts w:ascii="Calibri" w:hAnsi="Calibri" w:cs="Calibri"/>
              </w:rPr>
            </w:pPr>
            <w:r w:rsidRPr="00616E09">
              <w:rPr>
                <w:rFonts w:ascii="Calibri" w:hAnsi="Calibri" w:cs="Calibri"/>
              </w:rPr>
              <w:t>NHS</w:t>
            </w:r>
          </w:p>
        </w:tc>
        <w:tc>
          <w:tcPr>
            <w:tcW w:w="7229" w:type="dxa"/>
            <w:vAlign w:val="center"/>
          </w:tcPr>
          <w:p w14:paraId="23362502" w14:textId="77777777" w:rsidR="00616E09" w:rsidRPr="00616E09" w:rsidRDefault="00616E09" w:rsidP="00616E09">
            <w:pPr>
              <w:rPr>
                <w:rFonts w:ascii="Calibri" w:hAnsi="Calibri" w:cs="Calibri"/>
              </w:rPr>
            </w:pPr>
            <w:r w:rsidRPr="00616E09">
              <w:rPr>
                <w:rFonts w:ascii="Calibri" w:hAnsi="Calibri" w:cs="Calibri"/>
              </w:rPr>
              <w:t>National Health Service</w:t>
            </w:r>
          </w:p>
        </w:tc>
      </w:tr>
      <w:tr w:rsidR="007D3E20" w:rsidRPr="00616E09" w14:paraId="13A8F50B" w14:textId="77777777" w:rsidTr="004043CC">
        <w:trPr>
          <w:trHeight w:val="397"/>
        </w:trPr>
        <w:tc>
          <w:tcPr>
            <w:tcW w:w="1701" w:type="dxa"/>
            <w:vAlign w:val="center"/>
          </w:tcPr>
          <w:p w14:paraId="291A4D8A" w14:textId="078AABD7" w:rsidR="007D3E20" w:rsidRPr="00616E09" w:rsidRDefault="007D3E20" w:rsidP="00616E09">
            <w:pPr>
              <w:rPr>
                <w:rFonts w:ascii="Calibri" w:hAnsi="Calibri" w:cs="Calibri"/>
              </w:rPr>
            </w:pPr>
            <w:r>
              <w:rPr>
                <w:rFonts w:ascii="Calibri" w:hAnsi="Calibri" w:cs="Calibri"/>
              </w:rPr>
              <w:t>NSPC</w:t>
            </w:r>
          </w:p>
        </w:tc>
        <w:tc>
          <w:tcPr>
            <w:tcW w:w="7229" w:type="dxa"/>
            <w:vAlign w:val="center"/>
          </w:tcPr>
          <w:p w14:paraId="711D7F49" w14:textId="6DEF1020" w:rsidR="007D3E20" w:rsidRPr="00616E09" w:rsidRDefault="007D3E20" w:rsidP="00616E09">
            <w:pPr>
              <w:rPr>
                <w:rFonts w:ascii="Calibri" w:hAnsi="Calibri" w:cs="Calibri"/>
              </w:rPr>
            </w:pPr>
            <w:r>
              <w:rPr>
                <w:rFonts w:ascii="Calibri" w:hAnsi="Calibri" w:cs="Calibri"/>
              </w:rPr>
              <w:t>Neural Stem Progenitor Cell</w:t>
            </w:r>
          </w:p>
        </w:tc>
      </w:tr>
      <w:tr w:rsidR="00616E09" w:rsidRPr="00616E09" w14:paraId="252F7DBF" w14:textId="77777777" w:rsidTr="004043CC">
        <w:trPr>
          <w:trHeight w:val="397"/>
        </w:trPr>
        <w:tc>
          <w:tcPr>
            <w:tcW w:w="1701" w:type="dxa"/>
            <w:vAlign w:val="center"/>
          </w:tcPr>
          <w:p w14:paraId="1BBD8EB9" w14:textId="77777777" w:rsidR="00616E09" w:rsidRPr="00616E09" w:rsidRDefault="00616E09" w:rsidP="00616E09">
            <w:pPr>
              <w:rPr>
                <w:rFonts w:ascii="Calibri" w:hAnsi="Calibri" w:cs="Calibri"/>
              </w:rPr>
            </w:pPr>
            <w:r w:rsidRPr="00616E09">
              <w:rPr>
                <w:rFonts w:ascii="Calibri" w:hAnsi="Calibri" w:cs="Calibri"/>
              </w:rPr>
              <w:t>NRES</w:t>
            </w:r>
          </w:p>
        </w:tc>
        <w:tc>
          <w:tcPr>
            <w:tcW w:w="7229" w:type="dxa"/>
            <w:vAlign w:val="center"/>
          </w:tcPr>
          <w:p w14:paraId="52190707" w14:textId="77777777" w:rsidR="00616E09" w:rsidRPr="00616E09" w:rsidRDefault="00616E09" w:rsidP="00616E09">
            <w:pPr>
              <w:rPr>
                <w:rFonts w:ascii="Calibri" w:hAnsi="Calibri" w:cs="Calibri"/>
              </w:rPr>
            </w:pPr>
            <w:r w:rsidRPr="00616E09">
              <w:rPr>
                <w:rFonts w:ascii="Calibri" w:hAnsi="Calibri" w:cs="Calibri"/>
              </w:rPr>
              <w:t xml:space="preserve">National Research Ethics Service </w:t>
            </w:r>
          </w:p>
        </w:tc>
      </w:tr>
      <w:tr w:rsidR="00616E09" w:rsidRPr="00616E09" w14:paraId="4CA4B3F8" w14:textId="77777777" w:rsidTr="004043CC">
        <w:trPr>
          <w:trHeight w:val="397"/>
        </w:trPr>
        <w:tc>
          <w:tcPr>
            <w:tcW w:w="1701" w:type="dxa"/>
            <w:vAlign w:val="center"/>
          </w:tcPr>
          <w:p w14:paraId="29F7D8F0" w14:textId="77777777" w:rsidR="00616E09" w:rsidRPr="00616E09" w:rsidRDefault="00616E09" w:rsidP="00616E09">
            <w:pPr>
              <w:rPr>
                <w:rFonts w:ascii="Calibri" w:hAnsi="Calibri" w:cs="Calibri"/>
              </w:rPr>
            </w:pPr>
            <w:r w:rsidRPr="00616E09">
              <w:rPr>
                <w:rFonts w:ascii="Calibri" w:hAnsi="Calibri" w:cs="Calibri"/>
              </w:rPr>
              <w:t>PI</w:t>
            </w:r>
          </w:p>
        </w:tc>
        <w:tc>
          <w:tcPr>
            <w:tcW w:w="7229" w:type="dxa"/>
            <w:vAlign w:val="center"/>
          </w:tcPr>
          <w:p w14:paraId="244A2CC8" w14:textId="77777777" w:rsidR="00616E09" w:rsidRPr="00616E09" w:rsidRDefault="00616E09" w:rsidP="00616E09">
            <w:pPr>
              <w:rPr>
                <w:rFonts w:ascii="Calibri" w:hAnsi="Calibri" w:cs="Calibri"/>
              </w:rPr>
            </w:pPr>
            <w:r w:rsidRPr="00616E09">
              <w:rPr>
                <w:rFonts w:ascii="Calibri" w:hAnsi="Calibri" w:cs="Calibri"/>
              </w:rPr>
              <w:t>Principal Investigator</w:t>
            </w:r>
          </w:p>
        </w:tc>
      </w:tr>
      <w:tr w:rsidR="00616E09" w:rsidRPr="00616E09" w14:paraId="2DDE944D" w14:textId="77777777" w:rsidTr="004043CC">
        <w:trPr>
          <w:trHeight w:val="397"/>
        </w:trPr>
        <w:tc>
          <w:tcPr>
            <w:tcW w:w="1701" w:type="dxa"/>
            <w:vAlign w:val="center"/>
          </w:tcPr>
          <w:p w14:paraId="65991D97" w14:textId="77777777" w:rsidR="00616E09" w:rsidRPr="00616E09" w:rsidRDefault="00616E09" w:rsidP="00616E09">
            <w:pPr>
              <w:rPr>
                <w:rFonts w:ascii="Calibri" w:hAnsi="Calibri" w:cs="Calibri"/>
              </w:rPr>
            </w:pPr>
            <w:r w:rsidRPr="00616E09">
              <w:rPr>
                <w:rFonts w:ascii="Calibri" w:hAnsi="Calibri" w:cs="Calibri"/>
              </w:rPr>
              <w:t>PIL</w:t>
            </w:r>
          </w:p>
        </w:tc>
        <w:tc>
          <w:tcPr>
            <w:tcW w:w="7229" w:type="dxa"/>
            <w:vAlign w:val="center"/>
          </w:tcPr>
          <w:p w14:paraId="3E11044B" w14:textId="77777777" w:rsidR="00616E09" w:rsidRPr="00616E09" w:rsidRDefault="00616E09" w:rsidP="00616E09">
            <w:pPr>
              <w:rPr>
                <w:rFonts w:ascii="Calibri" w:hAnsi="Calibri" w:cs="Calibri"/>
              </w:rPr>
            </w:pPr>
            <w:r w:rsidRPr="00616E09">
              <w:rPr>
                <w:rFonts w:ascii="Calibri" w:hAnsi="Calibri" w:cs="Calibri"/>
              </w:rPr>
              <w:t>Participant/ Patient Information Leaflet</w:t>
            </w:r>
          </w:p>
        </w:tc>
      </w:tr>
      <w:tr w:rsidR="00616E09" w:rsidRPr="00616E09" w14:paraId="58FBABF8" w14:textId="77777777" w:rsidTr="004043CC">
        <w:trPr>
          <w:trHeight w:val="397"/>
        </w:trPr>
        <w:tc>
          <w:tcPr>
            <w:tcW w:w="1701" w:type="dxa"/>
            <w:vAlign w:val="center"/>
          </w:tcPr>
          <w:p w14:paraId="4EEC2CC2" w14:textId="77777777" w:rsidR="00616E09" w:rsidRPr="00616E09" w:rsidRDefault="00616E09" w:rsidP="00616E09">
            <w:pPr>
              <w:rPr>
                <w:rFonts w:ascii="Calibri" w:hAnsi="Calibri" w:cs="Calibri"/>
              </w:rPr>
            </w:pPr>
            <w:r w:rsidRPr="00616E09">
              <w:rPr>
                <w:rFonts w:ascii="Calibri" w:hAnsi="Calibri" w:cs="Calibri"/>
              </w:rPr>
              <w:t>R&amp;D</w:t>
            </w:r>
          </w:p>
        </w:tc>
        <w:tc>
          <w:tcPr>
            <w:tcW w:w="7229" w:type="dxa"/>
            <w:vAlign w:val="center"/>
          </w:tcPr>
          <w:p w14:paraId="557DDFB3" w14:textId="77777777" w:rsidR="00616E09" w:rsidRPr="00616E09" w:rsidRDefault="00616E09" w:rsidP="00616E09">
            <w:pPr>
              <w:rPr>
                <w:rFonts w:ascii="Calibri" w:hAnsi="Calibri" w:cs="Calibri"/>
              </w:rPr>
            </w:pPr>
            <w:r w:rsidRPr="00616E09">
              <w:rPr>
                <w:rFonts w:ascii="Calibri" w:hAnsi="Calibri" w:cs="Calibri"/>
              </w:rPr>
              <w:t>NHS Trust R&amp;D Department</w:t>
            </w:r>
          </w:p>
        </w:tc>
      </w:tr>
      <w:tr w:rsidR="00616E09" w:rsidRPr="00616E09" w14:paraId="64F6D064" w14:textId="77777777" w:rsidTr="004043CC">
        <w:trPr>
          <w:trHeight w:val="397"/>
        </w:trPr>
        <w:tc>
          <w:tcPr>
            <w:tcW w:w="1701" w:type="dxa"/>
            <w:vAlign w:val="center"/>
          </w:tcPr>
          <w:p w14:paraId="4A01300C" w14:textId="77777777" w:rsidR="00616E09" w:rsidRPr="00616E09" w:rsidRDefault="00616E09" w:rsidP="00616E09">
            <w:pPr>
              <w:rPr>
                <w:rFonts w:ascii="Calibri" w:hAnsi="Calibri" w:cs="Calibri"/>
              </w:rPr>
            </w:pPr>
            <w:r w:rsidRPr="00616E09">
              <w:rPr>
                <w:rFonts w:ascii="Calibri" w:hAnsi="Calibri" w:cs="Calibri"/>
              </w:rPr>
              <w:t>REC</w:t>
            </w:r>
          </w:p>
        </w:tc>
        <w:tc>
          <w:tcPr>
            <w:tcW w:w="7229" w:type="dxa"/>
            <w:vAlign w:val="center"/>
          </w:tcPr>
          <w:p w14:paraId="2A9D05DE" w14:textId="77777777" w:rsidR="00616E09" w:rsidRPr="00616E09" w:rsidRDefault="00616E09" w:rsidP="00616E09">
            <w:pPr>
              <w:rPr>
                <w:rFonts w:ascii="Calibri" w:hAnsi="Calibri" w:cs="Calibri"/>
              </w:rPr>
            </w:pPr>
            <w:r w:rsidRPr="00616E09">
              <w:rPr>
                <w:rFonts w:ascii="Calibri" w:hAnsi="Calibri" w:cs="Calibri"/>
              </w:rPr>
              <w:t>Research Ethics Committee</w:t>
            </w:r>
          </w:p>
        </w:tc>
      </w:tr>
      <w:tr w:rsidR="00520A3F" w:rsidRPr="00616E09" w14:paraId="2BDD8E2A" w14:textId="77777777" w:rsidTr="004043CC">
        <w:trPr>
          <w:trHeight w:val="397"/>
        </w:trPr>
        <w:tc>
          <w:tcPr>
            <w:tcW w:w="1701" w:type="dxa"/>
            <w:vAlign w:val="center"/>
          </w:tcPr>
          <w:p w14:paraId="6AF742E1" w14:textId="6DA3AFEE" w:rsidR="00520A3F" w:rsidRPr="00616E09" w:rsidRDefault="00520A3F" w:rsidP="00616E09">
            <w:pPr>
              <w:rPr>
                <w:rFonts w:ascii="Calibri" w:hAnsi="Calibri" w:cs="Calibri"/>
              </w:rPr>
            </w:pPr>
            <w:r>
              <w:rPr>
                <w:rFonts w:ascii="Calibri" w:hAnsi="Calibri" w:cs="Calibri"/>
              </w:rPr>
              <w:t>RNA</w:t>
            </w:r>
          </w:p>
        </w:tc>
        <w:tc>
          <w:tcPr>
            <w:tcW w:w="7229" w:type="dxa"/>
            <w:vAlign w:val="center"/>
          </w:tcPr>
          <w:p w14:paraId="2ACD9518" w14:textId="6C5E9E0A" w:rsidR="00520A3F" w:rsidRPr="00616E09" w:rsidRDefault="00520A3F" w:rsidP="00616E09">
            <w:pPr>
              <w:rPr>
                <w:rFonts w:ascii="Calibri" w:hAnsi="Calibri" w:cs="Calibri"/>
              </w:rPr>
            </w:pPr>
            <w:r>
              <w:rPr>
                <w:rFonts w:ascii="Calibri" w:hAnsi="Calibri" w:cs="Calibri"/>
              </w:rPr>
              <w:t>Ribonucleic Acid</w:t>
            </w:r>
          </w:p>
        </w:tc>
      </w:tr>
      <w:tr w:rsidR="00616E09" w:rsidRPr="00616E09" w14:paraId="216A8D0C" w14:textId="77777777" w:rsidTr="004043CC">
        <w:trPr>
          <w:trHeight w:val="397"/>
        </w:trPr>
        <w:tc>
          <w:tcPr>
            <w:tcW w:w="1701" w:type="dxa"/>
            <w:vAlign w:val="center"/>
          </w:tcPr>
          <w:p w14:paraId="6BA575C0" w14:textId="77777777" w:rsidR="00616E09" w:rsidRPr="00616E09" w:rsidRDefault="00616E09" w:rsidP="00616E09">
            <w:pPr>
              <w:rPr>
                <w:rFonts w:ascii="Calibri" w:hAnsi="Calibri" w:cs="Calibri"/>
              </w:rPr>
            </w:pPr>
            <w:r w:rsidRPr="00616E09">
              <w:rPr>
                <w:rFonts w:ascii="Calibri" w:hAnsi="Calibri" w:cs="Calibri"/>
              </w:rPr>
              <w:t>SAE</w:t>
            </w:r>
          </w:p>
        </w:tc>
        <w:tc>
          <w:tcPr>
            <w:tcW w:w="7229" w:type="dxa"/>
            <w:vAlign w:val="center"/>
          </w:tcPr>
          <w:p w14:paraId="45A33665" w14:textId="77777777" w:rsidR="00616E09" w:rsidRPr="00616E09" w:rsidRDefault="00616E09" w:rsidP="00616E09">
            <w:pPr>
              <w:rPr>
                <w:rFonts w:ascii="Calibri" w:hAnsi="Calibri" w:cs="Calibri"/>
              </w:rPr>
            </w:pPr>
            <w:r w:rsidRPr="00616E09">
              <w:rPr>
                <w:rFonts w:ascii="Calibri" w:hAnsi="Calibri" w:cs="Calibri"/>
              </w:rPr>
              <w:t>Serious Adverse Event</w:t>
            </w:r>
          </w:p>
        </w:tc>
      </w:tr>
      <w:tr w:rsidR="00616E09" w:rsidRPr="00616E09" w14:paraId="326C1BC2" w14:textId="77777777" w:rsidTr="004043CC">
        <w:trPr>
          <w:trHeight w:val="397"/>
        </w:trPr>
        <w:tc>
          <w:tcPr>
            <w:tcW w:w="1701" w:type="dxa"/>
            <w:vAlign w:val="center"/>
          </w:tcPr>
          <w:p w14:paraId="0FB1BC5C" w14:textId="77777777" w:rsidR="00616E09" w:rsidRPr="00616E09" w:rsidRDefault="00616E09" w:rsidP="00616E09">
            <w:pPr>
              <w:rPr>
                <w:rFonts w:ascii="Calibri" w:hAnsi="Calibri" w:cs="Calibri"/>
              </w:rPr>
            </w:pPr>
            <w:r w:rsidRPr="00616E09">
              <w:rPr>
                <w:rFonts w:ascii="Calibri" w:hAnsi="Calibri" w:cs="Calibri"/>
              </w:rPr>
              <w:t>SDV</w:t>
            </w:r>
          </w:p>
        </w:tc>
        <w:tc>
          <w:tcPr>
            <w:tcW w:w="7229" w:type="dxa"/>
            <w:vAlign w:val="center"/>
          </w:tcPr>
          <w:p w14:paraId="3093D556" w14:textId="77777777" w:rsidR="00616E09" w:rsidRPr="00616E09" w:rsidRDefault="00616E09" w:rsidP="00616E09">
            <w:pPr>
              <w:rPr>
                <w:rFonts w:ascii="Calibri" w:hAnsi="Calibri" w:cs="Calibri"/>
              </w:rPr>
            </w:pPr>
            <w:r w:rsidRPr="00616E09">
              <w:rPr>
                <w:rFonts w:ascii="Calibri" w:hAnsi="Calibri" w:cs="Calibri"/>
              </w:rPr>
              <w:t>Source Data Verification</w:t>
            </w:r>
          </w:p>
        </w:tc>
      </w:tr>
      <w:tr w:rsidR="00616E09" w:rsidRPr="00616E09" w14:paraId="2ADB83E0" w14:textId="77777777" w:rsidTr="004043CC">
        <w:trPr>
          <w:trHeight w:val="397"/>
        </w:trPr>
        <w:tc>
          <w:tcPr>
            <w:tcW w:w="1701" w:type="dxa"/>
            <w:vAlign w:val="center"/>
          </w:tcPr>
          <w:p w14:paraId="7871C14F" w14:textId="77777777" w:rsidR="00616E09" w:rsidRPr="00616E09" w:rsidRDefault="00616E09" w:rsidP="00616E09">
            <w:pPr>
              <w:rPr>
                <w:rFonts w:ascii="Calibri" w:hAnsi="Calibri" w:cs="Calibri"/>
              </w:rPr>
            </w:pPr>
            <w:r w:rsidRPr="00616E09">
              <w:rPr>
                <w:rFonts w:ascii="Calibri" w:hAnsi="Calibri" w:cs="Calibri"/>
              </w:rPr>
              <w:t>SOP</w:t>
            </w:r>
          </w:p>
        </w:tc>
        <w:tc>
          <w:tcPr>
            <w:tcW w:w="7229" w:type="dxa"/>
            <w:vAlign w:val="center"/>
          </w:tcPr>
          <w:p w14:paraId="3F11D9C0" w14:textId="77777777" w:rsidR="00616E09" w:rsidRPr="00616E09" w:rsidRDefault="00616E09" w:rsidP="00616E09">
            <w:pPr>
              <w:rPr>
                <w:rFonts w:ascii="Calibri" w:hAnsi="Calibri" w:cs="Calibri"/>
              </w:rPr>
            </w:pPr>
            <w:r w:rsidRPr="00616E09">
              <w:rPr>
                <w:rFonts w:ascii="Calibri" w:hAnsi="Calibri" w:cs="Calibri"/>
              </w:rPr>
              <w:t>Standard Operating Procedure</w:t>
            </w:r>
          </w:p>
        </w:tc>
      </w:tr>
      <w:tr w:rsidR="00520A3F" w:rsidRPr="00616E09" w14:paraId="311C23EF" w14:textId="77777777" w:rsidTr="004043CC">
        <w:trPr>
          <w:trHeight w:val="397"/>
        </w:trPr>
        <w:tc>
          <w:tcPr>
            <w:tcW w:w="1701" w:type="dxa"/>
            <w:vAlign w:val="center"/>
          </w:tcPr>
          <w:p w14:paraId="4EACAD86" w14:textId="1F9B5048" w:rsidR="00520A3F" w:rsidRPr="00616E09" w:rsidRDefault="00520A3F" w:rsidP="00616E09">
            <w:pPr>
              <w:rPr>
                <w:rFonts w:ascii="Calibri" w:hAnsi="Calibri" w:cs="Calibri"/>
              </w:rPr>
            </w:pPr>
            <w:r>
              <w:rPr>
                <w:rFonts w:ascii="Calibri" w:hAnsi="Calibri" w:cs="Calibri"/>
              </w:rPr>
              <w:t>SVZ</w:t>
            </w:r>
          </w:p>
        </w:tc>
        <w:tc>
          <w:tcPr>
            <w:tcW w:w="7229" w:type="dxa"/>
            <w:vAlign w:val="center"/>
          </w:tcPr>
          <w:p w14:paraId="5189DE25" w14:textId="2463A66F" w:rsidR="00520A3F" w:rsidRPr="00616E09" w:rsidRDefault="00520A3F" w:rsidP="00616E09">
            <w:pPr>
              <w:rPr>
                <w:rFonts w:ascii="Calibri" w:hAnsi="Calibri" w:cs="Calibri"/>
              </w:rPr>
            </w:pPr>
            <w:r>
              <w:rPr>
                <w:rFonts w:ascii="Calibri" w:hAnsi="Calibri" w:cs="Calibri"/>
              </w:rPr>
              <w:t>Subventricular Zone</w:t>
            </w:r>
          </w:p>
        </w:tc>
      </w:tr>
      <w:tr w:rsidR="00616E09" w:rsidRPr="00616E09" w14:paraId="6CD163E9" w14:textId="77777777" w:rsidTr="004043CC">
        <w:trPr>
          <w:trHeight w:val="397"/>
        </w:trPr>
        <w:tc>
          <w:tcPr>
            <w:tcW w:w="1701" w:type="dxa"/>
            <w:vAlign w:val="center"/>
          </w:tcPr>
          <w:p w14:paraId="425EFC25" w14:textId="77777777" w:rsidR="00616E09" w:rsidRPr="00616E09" w:rsidRDefault="00616E09" w:rsidP="00616E09">
            <w:pPr>
              <w:rPr>
                <w:rFonts w:ascii="Calibri" w:hAnsi="Calibri" w:cs="Calibri"/>
              </w:rPr>
            </w:pPr>
            <w:r w:rsidRPr="00616E09">
              <w:rPr>
                <w:rFonts w:ascii="Calibri" w:hAnsi="Calibri" w:cs="Calibri"/>
              </w:rPr>
              <w:t>TMF</w:t>
            </w:r>
          </w:p>
        </w:tc>
        <w:tc>
          <w:tcPr>
            <w:tcW w:w="7229" w:type="dxa"/>
            <w:vAlign w:val="center"/>
          </w:tcPr>
          <w:p w14:paraId="50FBF421" w14:textId="77777777" w:rsidR="00616E09" w:rsidRPr="00616E09" w:rsidRDefault="00861A55" w:rsidP="00861A55">
            <w:pPr>
              <w:ind w:left="1440" w:hanging="1440"/>
              <w:rPr>
                <w:rFonts w:ascii="Calibri" w:hAnsi="Calibri" w:cs="Calibri"/>
              </w:rPr>
            </w:pPr>
            <w:r>
              <w:rPr>
                <w:rFonts w:ascii="Calibri" w:hAnsi="Calibri" w:cs="Calibri"/>
              </w:rPr>
              <w:t>Trial</w:t>
            </w:r>
            <w:r w:rsidR="00616E09" w:rsidRPr="00616E09">
              <w:rPr>
                <w:rFonts w:ascii="Calibri" w:hAnsi="Calibri" w:cs="Calibri"/>
              </w:rPr>
              <w:t xml:space="preserve"> Master File</w:t>
            </w:r>
          </w:p>
        </w:tc>
      </w:tr>
      <w:tr w:rsidR="00616E09" w:rsidRPr="00616E09" w14:paraId="24FB1A60" w14:textId="77777777" w:rsidTr="004043CC">
        <w:trPr>
          <w:trHeight w:val="397"/>
        </w:trPr>
        <w:tc>
          <w:tcPr>
            <w:tcW w:w="1701" w:type="dxa"/>
            <w:vAlign w:val="center"/>
          </w:tcPr>
          <w:p w14:paraId="37F2DE40" w14:textId="77777777" w:rsidR="00616E09" w:rsidRPr="00616E09" w:rsidRDefault="00616E09" w:rsidP="00616E09">
            <w:pPr>
              <w:rPr>
                <w:rFonts w:ascii="Calibri" w:hAnsi="Calibri" w:cs="Calibri"/>
              </w:rPr>
            </w:pPr>
            <w:r>
              <w:rPr>
                <w:rFonts w:ascii="Calibri" w:hAnsi="Calibri" w:cs="Calibri"/>
              </w:rPr>
              <w:t>UCL</w:t>
            </w:r>
          </w:p>
        </w:tc>
        <w:tc>
          <w:tcPr>
            <w:tcW w:w="7229" w:type="dxa"/>
            <w:vAlign w:val="center"/>
          </w:tcPr>
          <w:p w14:paraId="7B4519C8" w14:textId="77777777" w:rsidR="00616E09" w:rsidRPr="00616E09" w:rsidRDefault="00616E09" w:rsidP="00616E09">
            <w:pPr>
              <w:rPr>
                <w:rFonts w:ascii="Calibri" w:hAnsi="Calibri" w:cs="Calibri"/>
              </w:rPr>
            </w:pPr>
            <w:r>
              <w:rPr>
                <w:rFonts w:ascii="Calibri" w:hAnsi="Calibri" w:cs="Calibri"/>
              </w:rPr>
              <w:t>University College London</w:t>
            </w:r>
          </w:p>
        </w:tc>
      </w:tr>
    </w:tbl>
    <w:p w14:paraId="502F8D25" w14:textId="77777777" w:rsidR="00616E09" w:rsidRPr="00616E09" w:rsidRDefault="00616E09" w:rsidP="00616E09">
      <w:pPr>
        <w:rPr>
          <w:rFonts w:ascii="Calibri" w:hAnsi="Calibri" w:cs="Calibri"/>
        </w:rPr>
      </w:pPr>
    </w:p>
    <w:p w14:paraId="4B46AE17" w14:textId="77777777" w:rsidR="009B464C" w:rsidRPr="005B4F29" w:rsidRDefault="009B464C" w:rsidP="00DD55F6">
      <w:pPr>
        <w:rPr>
          <w:rFonts w:ascii="Calibri" w:hAnsi="Calibri" w:cs="Calibri"/>
        </w:rPr>
      </w:pPr>
    </w:p>
    <w:p w14:paraId="7191868A" w14:textId="77777777" w:rsidR="009B464C" w:rsidRPr="005B4F29" w:rsidRDefault="009B464C" w:rsidP="00DD55F6">
      <w:pPr>
        <w:rPr>
          <w:rFonts w:ascii="Calibri" w:hAnsi="Calibri" w:cs="Calibri"/>
        </w:rPr>
      </w:pPr>
    </w:p>
    <w:p w14:paraId="76E34255" w14:textId="77777777" w:rsidR="009B464C" w:rsidRDefault="009B464C" w:rsidP="00DD55F6">
      <w:pPr>
        <w:rPr>
          <w:rFonts w:ascii="Calibri" w:hAnsi="Calibri" w:cs="Calibri"/>
        </w:rPr>
      </w:pPr>
    </w:p>
    <w:p w14:paraId="0774ADCB" w14:textId="77777777" w:rsidR="008A6C12" w:rsidRDefault="008A6C12" w:rsidP="00DD55F6">
      <w:pPr>
        <w:rPr>
          <w:rFonts w:ascii="Calibri" w:hAnsi="Calibri" w:cs="Calibri"/>
        </w:rPr>
      </w:pPr>
    </w:p>
    <w:p w14:paraId="223C026A" w14:textId="77777777" w:rsidR="008A6C12" w:rsidRDefault="008A6C12" w:rsidP="00DD55F6">
      <w:pPr>
        <w:rPr>
          <w:rFonts w:ascii="Calibri" w:hAnsi="Calibri" w:cs="Calibri"/>
        </w:rPr>
      </w:pPr>
    </w:p>
    <w:p w14:paraId="57236874" w14:textId="67728954" w:rsidR="00520A3F" w:rsidRDefault="00520A3F">
      <w:pPr>
        <w:rPr>
          <w:rFonts w:ascii="Calibri" w:hAnsi="Calibri" w:cs="Calibri"/>
          <w:b/>
          <w:kern w:val="32"/>
          <w:sz w:val="28"/>
          <w:szCs w:val="32"/>
        </w:rPr>
      </w:pPr>
    </w:p>
    <w:p w14:paraId="4EE9D5FE" w14:textId="149FF269" w:rsidR="005A4B44" w:rsidRPr="005B4F29" w:rsidRDefault="005A4B44" w:rsidP="00DD55F6">
      <w:pPr>
        <w:pStyle w:val="Heading1"/>
        <w:ind w:firstLine="0"/>
        <w:rPr>
          <w:rFonts w:ascii="Calibri" w:hAnsi="Calibri" w:cs="Calibri"/>
        </w:rPr>
      </w:pPr>
      <w:bookmarkStart w:id="6" w:name="_Toc341434027"/>
      <w:r w:rsidRPr="005B4F29">
        <w:rPr>
          <w:rFonts w:ascii="Calibri" w:hAnsi="Calibri" w:cs="Calibri"/>
        </w:rPr>
        <w:t>Study Synopsis</w:t>
      </w:r>
      <w:bookmarkEnd w:id="2"/>
      <w:bookmarkEnd w:id="6"/>
    </w:p>
    <w:p w14:paraId="7BC34FAE" w14:textId="77777777" w:rsidR="005A4B44" w:rsidRPr="005B4F29" w:rsidRDefault="005A4B44" w:rsidP="00DD55F6">
      <w:pPr>
        <w:rPr>
          <w:rFonts w:ascii="Calibri" w:hAnsi="Calibri" w:cs="Calibri"/>
        </w:rPr>
      </w:pPr>
    </w:p>
    <w:tbl>
      <w:tblPr>
        <w:tblW w:w="896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798"/>
        <w:gridCol w:w="236"/>
        <w:gridCol w:w="4926"/>
      </w:tblGrid>
      <w:tr w:rsidR="00FE27BB" w:rsidRPr="005B4F29" w14:paraId="6AB707C5" w14:textId="77777777" w:rsidTr="00E24FFB">
        <w:tc>
          <w:tcPr>
            <w:tcW w:w="3798" w:type="dxa"/>
            <w:vAlign w:val="center"/>
          </w:tcPr>
          <w:p w14:paraId="0ED4C152" w14:textId="3990198A"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Title</w:t>
            </w:r>
          </w:p>
        </w:tc>
        <w:tc>
          <w:tcPr>
            <w:tcW w:w="236" w:type="dxa"/>
            <w:tcBorders>
              <w:right w:val="single" w:sz="4" w:space="0" w:color="auto"/>
            </w:tcBorders>
            <w:vAlign w:val="center"/>
          </w:tcPr>
          <w:p w14:paraId="13092B0D"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292DB055" w14:textId="77777777" w:rsidR="00520A3F" w:rsidRDefault="00520A3F" w:rsidP="00E24FFB">
            <w:pPr>
              <w:rPr>
                <w:rFonts w:ascii="Calibri" w:hAnsi="Calibri" w:cs="Calibri"/>
                <w:lang w:bidi="x-none"/>
              </w:rPr>
            </w:pPr>
          </w:p>
          <w:p w14:paraId="58D26D51" w14:textId="277C4976" w:rsidR="00FE27BB" w:rsidRDefault="00FF440F" w:rsidP="0061799C">
            <w:pPr>
              <w:jc w:val="both"/>
              <w:rPr>
                <w:rFonts w:ascii="Calibri" w:hAnsi="Calibri" w:cs="Calibri"/>
                <w:lang w:bidi="x-none"/>
              </w:rPr>
            </w:pPr>
            <w:r w:rsidRPr="00FF440F">
              <w:rPr>
                <w:rFonts w:ascii="Calibri" w:hAnsi="Calibri" w:cs="Calibri"/>
                <w:lang w:bidi="x-none"/>
              </w:rPr>
              <w:t xml:space="preserve">Understanding the impact of Intraventricular Haemorrhage on </w:t>
            </w:r>
            <w:r w:rsidR="001834B5">
              <w:rPr>
                <w:rFonts w:ascii="Calibri" w:hAnsi="Calibri" w:cs="Calibri"/>
                <w:lang w:bidi="x-none"/>
              </w:rPr>
              <w:t>the wall of the lateral ventricle and subventricular zone.</w:t>
            </w:r>
          </w:p>
          <w:p w14:paraId="61C55767" w14:textId="6F36CC2F" w:rsidR="00520A3F" w:rsidRPr="005B4F29" w:rsidRDefault="00520A3F" w:rsidP="00E24FFB">
            <w:pPr>
              <w:rPr>
                <w:rFonts w:ascii="Calibri" w:hAnsi="Calibri" w:cs="Calibri"/>
                <w:lang w:bidi="x-none"/>
              </w:rPr>
            </w:pPr>
          </w:p>
        </w:tc>
      </w:tr>
      <w:tr w:rsidR="00FE27BB" w:rsidRPr="005B4F29" w14:paraId="7489FBA2" w14:textId="77777777" w:rsidTr="00E24FFB">
        <w:tc>
          <w:tcPr>
            <w:tcW w:w="3798" w:type="dxa"/>
            <w:vAlign w:val="center"/>
          </w:tcPr>
          <w:p w14:paraId="60C24034" w14:textId="77777777" w:rsidR="00520A3F" w:rsidRDefault="00520A3F" w:rsidP="00E24FFB">
            <w:pPr>
              <w:spacing w:before="60"/>
              <w:jc w:val="center"/>
              <w:rPr>
                <w:rFonts w:ascii="Calibri" w:hAnsi="Calibri" w:cs="Calibri"/>
                <w:sz w:val="22"/>
                <w:lang w:bidi="x-none"/>
              </w:rPr>
            </w:pPr>
          </w:p>
          <w:p w14:paraId="25A795E1" w14:textId="77777777" w:rsidR="00FE27BB" w:rsidRDefault="00FE27BB" w:rsidP="00E24FFB">
            <w:pPr>
              <w:spacing w:before="60"/>
              <w:jc w:val="center"/>
              <w:rPr>
                <w:rFonts w:ascii="Calibri" w:hAnsi="Calibri" w:cs="Calibri"/>
                <w:sz w:val="22"/>
                <w:lang w:bidi="x-none"/>
              </w:rPr>
            </w:pPr>
            <w:r w:rsidRPr="005B4F29">
              <w:rPr>
                <w:rFonts w:ascii="Calibri" w:hAnsi="Calibri" w:cs="Calibri"/>
                <w:sz w:val="22"/>
                <w:lang w:bidi="x-none"/>
              </w:rPr>
              <w:t>Sponsor name</w:t>
            </w:r>
          </w:p>
          <w:p w14:paraId="0AB20C5A" w14:textId="77777777" w:rsidR="00520A3F" w:rsidRPr="005B4F29" w:rsidRDefault="00520A3F" w:rsidP="00E24FFB">
            <w:pPr>
              <w:spacing w:before="60"/>
              <w:jc w:val="center"/>
              <w:rPr>
                <w:rFonts w:ascii="Calibri" w:hAnsi="Calibri" w:cs="Calibri"/>
                <w:sz w:val="22"/>
                <w:lang w:bidi="x-none"/>
              </w:rPr>
            </w:pPr>
          </w:p>
        </w:tc>
        <w:tc>
          <w:tcPr>
            <w:tcW w:w="236" w:type="dxa"/>
            <w:tcBorders>
              <w:right w:val="single" w:sz="4" w:space="0" w:color="auto"/>
            </w:tcBorders>
            <w:vAlign w:val="center"/>
          </w:tcPr>
          <w:p w14:paraId="6B908EDE" w14:textId="77777777" w:rsidR="00FE27BB" w:rsidRPr="005B4F29" w:rsidRDefault="00FE27BB" w:rsidP="00E24FFB">
            <w:pPr>
              <w:pStyle w:val="Heading1"/>
              <w:numPr>
                <w:ilvl w:val="0"/>
                <w:numId w:val="0"/>
              </w:numPr>
              <w:spacing w:before="0" w:after="0"/>
              <w:jc w:val="center"/>
              <w:rPr>
                <w:rFonts w:ascii="Calibri" w:hAnsi="Calibri" w:cs="Calibri"/>
                <w:b w:val="0"/>
                <w:sz w:val="22"/>
                <w:lang w:bidi="x-none"/>
              </w:rPr>
            </w:pPr>
          </w:p>
        </w:tc>
        <w:tc>
          <w:tcPr>
            <w:tcW w:w="4926" w:type="dxa"/>
            <w:tcBorders>
              <w:left w:val="single" w:sz="4" w:space="0" w:color="auto"/>
            </w:tcBorders>
            <w:vAlign w:val="center"/>
          </w:tcPr>
          <w:p w14:paraId="23C5C101" w14:textId="05C246AE" w:rsidR="00FE27BB" w:rsidRPr="00866E96" w:rsidRDefault="002F400E" w:rsidP="00866E96">
            <w:pPr>
              <w:rPr>
                <w:rFonts w:asciiTheme="majorHAnsi" w:hAnsiTheme="majorHAnsi"/>
              </w:rPr>
            </w:pPr>
            <w:r w:rsidRPr="00866E96">
              <w:rPr>
                <w:rFonts w:asciiTheme="majorHAnsi" w:hAnsiTheme="majorHAnsi"/>
              </w:rPr>
              <w:t>G</w:t>
            </w:r>
            <w:r w:rsidR="00FA0D5C" w:rsidRPr="00866E96">
              <w:rPr>
                <w:rFonts w:asciiTheme="majorHAnsi" w:hAnsiTheme="majorHAnsi"/>
              </w:rPr>
              <w:t xml:space="preserve">reat </w:t>
            </w:r>
            <w:r w:rsidRPr="00866E96">
              <w:rPr>
                <w:rFonts w:asciiTheme="majorHAnsi" w:hAnsiTheme="majorHAnsi"/>
              </w:rPr>
              <w:t>O</w:t>
            </w:r>
            <w:r w:rsidR="00FA0D5C" w:rsidRPr="00866E96">
              <w:rPr>
                <w:rFonts w:asciiTheme="majorHAnsi" w:hAnsiTheme="majorHAnsi"/>
              </w:rPr>
              <w:t xml:space="preserve">rmond </w:t>
            </w:r>
            <w:r w:rsidRPr="00866E96">
              <w:rPr>
                <w:rFonts w:asciiTheme="majorHAnsi" w:hAnsiTheme="majorHAnsi"/>
              </w:rPr>
              <w:t>S</w:t>
            </w:r>
            <w:r w:rsidR="00FA0D5C" w:rsidRPr="00866E96">
              <w:rPr>
                <w:rFonts w:asciiTheme="majorHAnsi" w:hAnsiTheme="majorHAnsi"/>
              </w:rPr>
              <w:t xml:space="preserve">treet </w:t>
            </w:r>
            <w:r w:rsidRPr="00866E96">
              <w:rPr>
                <w:rFonts w:asciiTheme="majorHAnsi" w:hAnsiTheme="majorHAnsi"/>
              </w:rPr>
              <w:t>H</w:t>
            </w:r>
            <w:r w:rsidR="00FA0D5C" w:rsidRPr="00866E96">
              <w:rPr>
                <w:rFonts w:asciiTheme="majorHAnsi" w:hAnsiTheme="majorHAnsi"/>
              </w:rPr>
              <w:t>ospital</w:t>
            </w:r>
          </w:p>
        </w:tc>
      </w:tr>
      <w:tr w:rsidR="00FE27BB" w:rsidRPr="005B4F29" w14:paraId="3A6CE07E" w14:textId="77777777" w:rsidTr="00E24FFB">
        <w:tc>
          <w:tcPr>
            <w:tcW w:w="3798" w:type="dxa"/>
            <w:vAlign w:val="center"/>
          </w:tcPr>
          <w:p w14:paraId="6C875F80" w14:textId="77777777"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Primary objective</w:t>
            </w:r>
          </w:p>
        </w:tc>
        <w:tc>
          <w:tcPr>
            <w:tcW w:w="236" w:type="dxa"/>
            <w:tcBorders>
              <w:right w:val="single" w:sz="4" w:space="0" w:color="auto"/>
            </w:tcBorders>
            <w:vAlign w:val="center"/>
          </w:tcPr>
          <w:p w14:paraId="20678FD6" w14:textId="77777777" w:rsidR="00FE27BB" w:rsidRPr="005B4F29" w:rsidRDefault="00FE27BB" w:rsidP="00E24FFB">
            <w:pPr>
              <w:pStyle w:val="Heading1"/>
              <w:numPr>
                <w:ilvl w:val="0"/>
                <w:numId w:val="0"/>
              </w:numPr>
              <w:spacing w:before="0" w:after="0"/>
              <w:jc w:val="center"/>
              <w:rPr>
                <w:rFonts w:ascii="Calibri" w:hAnsi="Calibri" w:cs="Calibri"/>
                <w:b w:val="0"/>
                <w:sz w:val="22"/>
                <w:lang w:bidi="x-none"/>
              </w:rPr>
            </w:pPr>
          </w:p>
        </w:tc>
        <w:tc>
          <w:tcPr>
            <w:tcW w:w="4926" w:type="dxa"/>
            <w:tcBorders>
              <w:left w:val="single" w:sz="4" w:space="0" w:color="auto"/>
            </w:tcBorders>
            <w:vAlign w:val="center"/>
          </w:tcPr>
          <w:p w14:paraId="13CEAEE3" w14:textId="77777777" w:rsidR="00520A3F" w:rsidRDefault="00520A3F" w:rsidP="00E24FFB">
            <w:pPr>
              <w:pStyle w:val="Heading1"/>
              <w:numPr>
                <w:ilvl w:val="0"/>
                <w:numId w:val="0"/>
              </w:numPr>
              <w:spacing w:before="0" w:after="0"/>
              <w:rPr>
                <w:rFonts w:ascii="Calibri" w:hAnsi="Calibri" w:cs="Calibri"/>
                <w:b w:val="0"/>
                <w:sz w:val="22"/>
                <w:lang w:bidi="x-none"/>
              </w:rPr>
            </w:pPr>
          </w:p>
          <w:p w14:paraId="7B17F295" w14:textId="2F23182B" w:rsidR="00FE27BB" w:rsidRPr="001834B5" w:rsidRDefault="00F77220" w:rsidP="001834B5">
            <w:pPr>
              <w:jc w:val="both"/>
              <w:rPr>
                <w:rFonts w:asciiTheme="majorHAnsi" w:hAnsiTheme="majorHAnsi"/>
                <w:szCs w:val="24"/>
              </w:rPr>
            </w:pPr>
            <w:r w:rsidRPr="001834B5">
              <w:rPr>
                <w:rFonts w:asciiTheme="majorHAnsi" w:hAnsiTheme="majorHAnsi"/>
                <w:szCs w:val="24"/>
              </w:rPr>
              <w:t xml:space="preserve">The primary aim of this research project </w:t>
            </w:r>
            <w:r w:rsidR="001834B5" w:rsidRPr="001834B5">
              <w:rPr>
                <w:rFonts w:asciiTheme="majorHAnsi" w:hAnsiTheme="majorHAnsi"/>
                <w:szCs w:val="24"/>
              </w:rPr>
              <w:t xml:space="preserve">is to </w:t>
            </w:r>
            <w:r w:rsidR="0066358B" w:rsidRPr="001834B5">
              <w:rPr>
                <w:rFonts w:asciiTheme="majorHAnsi" w:hAnsiTheme="majorHAnsi"/>
                <w:szCs w:val="24"/>
              </w:rPr>
              <w:t>develop an organotypic model of the human ventricular wall to dynamically examine the impact of haemorrhage on the ependyma and SVZ.</w:t>
            </w:r>
          </w:p>
          <w:p w14:paraId="4005D298" w14:textId="6EBD630B" w:rsidR="00520A3F" w:rsidRPr="0066358B" w:rsidRDefault="00520A3F" w:rsidP="00E24FFB">
            <w:pPr>
              <w:rPr>
                <w:rFonts w:asciiTheme="majorHAnsi" w:hAnsiTheme="majorHAnsi"/>
                <w:lang w:bidi="x-none"/>
              </w:rPr>
            </w:pPr>
          </w:p>
        </w:tc>
      </w:tr>
      <w:tr w:rsidR="00FE27BB" w:rsidRPr="005B4F29" w14:paraId="30EBAF5E" w14:textId="77777777" w:rsidTr="00E24FFB">
        <w:tc>
          <w:tcPr>
            <w:tcW w:w="3798" w:type="dxa"/>
            <w:vAlign w:val="center"/>
          </w:tcPr>
          <w:p w14:paraId="7DED225A" w14:textId="27D5AA43"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Secondary objective (s)</w:t>
            </w:r>
          </w:p>
        </w:tc>
        <w:tc>
          <w:tcPr>
            <w:tcW w:w="236" w:type="dxa"/>
            <w:tcBorders>
              <w:right w:val="single" w:sz="4" w:space="0" w:color="auto"/>
            </w:tcBorders>
            <w:vAlign w:val="center"/>
          </w:tcPr>
          <w:p w14:paraId="0D4BDC12" w14:textId="77777777" w:rsidR="00FE27BB" w:rsidRPr="005B4F29" w:rsidRDefault="00FE27BB" w:rsidP="00E24FFB">
            <w:pPr>
              <w:pStyle w:val="Heading1"/>
              <w:numPr>
                <w:ilvl w:val="0"/>
                <w:numId w:val="0"/>
              </w:numPr>
              <w:spacing w:before="0" w:after="0"/>
              <w:jc w:val="center"/>
              <w:rPr>
                <w:rFonts w:ascii="Calibri" w:hAnsi="Calibri" w:cs="Calibri"/>
                <w:b w:val="0"/>
                <w:sz w:val="22"/>
                <w:lang w:bidi="x-none"/>
              </w:rPr>
            </w:pPr>
          </w:p>
        </w:tc>
        <w:tc>
          <w:tcPr>
            <w:tcW w:w="4926" w:type="dxa"/>
            <w:tcBorders>
              <w:left w:val="single" w:sz="4" w:space="0" w:color="auto"/>
            </w:tcBorders>
            <w:vAlign w:val="center"/>
          </w:tcPr>
          <w:p w14:paraId="32465E4E" w14:textId="77777777" w:rsidR="00F77220" w:rsidRPr="00866E96" w:rsidRDefault="00F77220" w:rsidP="00866E96">
            <w:pPr>
              <w:jc w:val="both"/>
              <w:rPr>
                <w:rFonts w:asciiTheme="majorHAnsi" w:hAnsiTheme="majorHAnsi"/>
              </w:rPr>
            </w:pPr>
            <w:r w:rsidRPr="00866E96">
              <w:rPr>
                <w:rFonts w:asciiTheme="majorHAnsi" w:hAnsiTheme="majorHAnsi"/>
                <w:b/>
              </w:rPr>
              <w:t>Phase 1</w:t>
            </w:r>
            <w:r w:rsidRPr="00866E96">
              <w:rPr>
                <w:rFonts w:asciiTheme="majorHAnsi" w:hAnsiTheme="majorHAnsi"/>
              </w:rPr>
              <w:t xml:space="preserve"> - establishment of techniques for </w:t>
            </w:r>
            <w:r w:rsidRPr="00866E96">
              <w:rPr>
                <w:rFonts w:asciiTheme="majorHAnsi" w:hAnsiTheme="majorHAnsi"/>
                <w:i/>
              </w:rPr>
              <w:t xml:space="preserve">Scanning Electron Microscopy </w:t>
            </w:r>
            <w:r w:rsidRPr="00866E96">
              <w:rPr>
                <w:rFonts w:asciiTheme="majorHAnsi" w:hAnsiTheme="majorHAnsi"/>
              </w:rPr>
              <w:t xml:space="preserve">to look specifically at the ciliated ependymal cells and </w:t>
            </w:r>
            <w:r w:rsidRPr="00866E96">
              <w:rPr>
                <w:rFonts w:asciiTheme="majorHAnsi" w:hAnsiTheme="majorHAnsi"/>
                <w:i/>
              </w:rPr>
              <w:t xml:space="preserve">Immunohistochemistry </w:t>
            </w:r>
            <w:r w:rsidRPr="00866E96">
              <w:rPr>
                <w:rFonts w:asciiTheme="majorHAnsi" w:hAnsiTheme="majorHAnsi"/>
              </w:rPr>
              <w:t>of the ciliated ependyma and NSPC within the SVZ.</w:t>
            </w:r>
          </w:p>
          <w:p w14:paraId="29A0B917" w14:textId="77777777" w:rsidR="00866E96" w:rsidRDefault="00866E96" w:rsidP="00866E96">
            <w:pPr>
              <w:jc w:val="both"/>
              <w:rPr>
                <w:rFonts w:asciiTheme="majorHAnsi" w:hAnsiTheme="majorHAnsi"/>
              </w:rPr>
            </w:pPr>
          </w:p>
          <w:p w14:paraId="39D0A286" w14:textId="77777777" w:rsidR="00FB6D8F" w:rsidRPr="00866E96" w:rsidRDefault="00F77220" w:rsidP="00866E96">
            <w:pPr>
              <w:jc w:val="both"/>
              <w:rPr>
                <w:rFonts w:asciiTheme="majorHAnsi" w:hAnsiTheme="majorHAnsi"/>
              </w:rPr>
            </w:pPr>
            <w:r w:rsidRPr="00866E96">
              <w:rPr>
                <w:rFonts w:asciiTheme="majorHAnsi" w:hAnsiTheme="majorHAnsi"/>
                <w:b/>
              </w:rPr>
              <w:t>Phase 2</w:t>
            </w:r>
            <w:r w:rsidRPr="00866E96">
              <w:rPr>
                <w:rFonts w:asciiTheme="majorHAnsi" w:hAnsiTheme="majorHAnsi"/>
              </w:rPr>
              <w:t xml:space="preserve"> - optimisation of </w:t>
            </w:r>
            <w:r w:rsidRPr="00866E96">
              <w:rPr>
                <w:rFonts w:asciiTheme="majorHAnsi" w:hAnsiTheme="majorHAnsi"/>
                <w:i/>
              </w:rPr>
              <w:t>dynamic imaging</w:t>
            </w:r>
            <w:r w:rsidRPr="00866E96">
              <w:rPr>
                <w:rFonts w:asciiTheme="majorHAnsi" w:hAnsiTheme="majorHAnsi"/>
              </w:rPr>
              <w:t xml:space="preserve"> of the ventricular wall - High speed camera acquisition of the ventricular wall </w:t>
            </w:r>
            <w:r w:rsidR="00FB6D8F" w:rsidRPr="00866E96">
              <w:rPr>
                <w:rFonts w:asciiTheme="majorHAnsi" w:hAnsiTheme="majorHAnsi"/>
              </w:rPr>
              <w:t>and fluorescence</w:t>
            </w:r>
            <w:r w:rsidRPr="00866E96">
              <w:rPr>
                <w:rFonts w:asciiTheme="majorHAnsi" w:hAnsiTheme="majorHAnsi"/>
              </w:rPr>
              <w:t xml:space="preserve"> labelled viral infection of the </w:t>
            </w:r>
            <w:r w:rsidR="00FB6D8F" w:rsidRPr="00866E96">
              <w:rPr>
                <w:rFonts w:asciiTheme="majorHAnsi" w:hAnsiTheme="majorHAnsi"/>
              </w:rPr>
              <w:t xml:space="preserve">neural stem progenitor cells </w:t>
            </w:r>
            <w:r w:rsidRPr="00866E96">
              <w:rPr>
                <w:rFonts w:asciiTheme="majorHAnsi" w:hAnsiTheme="majorHAnsi"/>
              </w:rPr>
              <w:t>within the SVZ</w:t>
            </w:r>
          </w:p>
          <w:p w14:paraId="15E976DB" w14:textId="77777777" w:rsidR="00866E96" w:rsidRDefault="00866E96" w:rsidP="00866E96">
            <w:pPr>
              <w:jc w:val="both"/>
              <w:rPr>
                <w:rFonts w:asciiTheme="majorHAnsi" w:hAnsiTheme="majorHAnsi"/>
                <w:b/>
              </w:rPr>
            </w:pPr>
          </w:p>
          <w:p w14:paraId="16D37C42" w14:textId="77777777" w:rsidR="00FB6D8F" w:rsidRPr="00866E96" w:rsidRDefault="00F77220" w:rsidP="00866E96">
            <w:pPr>
              <w:jc w:val="both"/>
              <w:rPr>
                <w:rFonts w:asciiTheme="majorHAnsi" w:hAnsiTheme="majorHAnsi"/>
              </w:rPr>
            </w:pPr>
            <w:r w:rsidRPr="00866E96">
              <w:rPr>
                <w:rFonts w:asciiTheme="majorHAnsi" w:hAnsiTheme="majorHAnsi"/>
                <w:b/>
              </w:rPr>
              <w:t>Phase 3</w:t>
            </w:r>
            <w:r w:rsidRPr="00866E96">
              <w:rPr>
                <w:rFonts w:asciiTheme="majorHAnsi" w:hAnsiTheme="majorHAnsi"/>
              </w:rPr>
              <w:t xml:space="preserve"> - quantification of the impact of haemorrhage on the wall of the lateral ventricle using techniques optimised through phase 1 &amp; 2 of the study</w:t>
            </w:r>
          </w:p>
          <w:p w14:paraId="1C453735" w14:textId="77777777" w:rsidR="00866E96" w:rsidRDefault="00866E96" w:rsidP="00866E96">
            <w:pPr>
              <w:rPr>
                <w:rFonts w:asciiTheme="majorHAnsi" w:hAnsiTheme="majorHAnsi"/>
                <w:b/>
              </w:rPr>
            </w:pPr>
          </w:p>
          <w:p w14:paraId="27CF56EF" w14:textId="4A52A5B3" w:rsidR="00F77220" w:rsidRPr="00866E96" w:rsidRDefault="00F77220" w:rsidP="00866E96">
            <w:pPr>
              <w:rPr>
                <w:rFonts w:asciiTheme="majorHAnsi" w:hAnsiTheme="majorHAnsi" w:cs="Calibri"/>
              </w:rPr>
            </w:pPr>
            <w:r w:rsidRPr="00866E96">
              <w:rPr>
                <w:rFonts w:asciiTheme="majorHAnsi" w:hAnsiTheme="majorHAnsi"/>
                <w:b/>
              </w:rPr>
              <w:t>Phase 4</w:t>
            </w:r>
            <w:r w:rsidRPr="00866E96">
              <w:rPr>
                <w:rFonts w:asciiTheme="majorHAnsi" w:hAnsiTheme="majorHAnsi"/>
              </w:rPr>
              <w:t xml:space="preserve"> – application of technique to explore other aspects of ependymal cell function and impact on the NSPC within the SVZ</w:t>
            </w:r>
          </w:p>
          <w:p w14:paraId="5846D87A" w14:textId="77777777" w:rsidR="00FE27BB" w:rsidRPr="005B4F29" w:rsidRDefault="00FE27BB" w:rsidP="00E24FFB">
            <w:pPr>
              <w:pStyle w:val="Heading1"/>
              <w:numPr>
                <w:ilvl w:val="0"/>
                <w:numId w:val="0"/>
              </w:numPr>
              <w:spacing w:before="0" w:after="0"/>
              <w:rPr>
                <w:rFonts w:ascii="Calibri" w:hAnsi="Calibri" w:cs="Calibri"/>
                <w:b w:val="0"/>
                <w:sz w:val="22"/>
                <w:lang w:bidi="x-none"/>
              </w:rPr>
            </w:pPr>
          </w:p>
        </w:tc>
      </w:tr>
      <w:tr w:rsidR="00FE27BB" w:rsidRPr="005B4F29" w14:paraId="6121BE98" w14:textId="77777777" w:rsidTr="00E24FFB">
        <w:tc>
          <w:tcPr>
            <w:tcW w:w="3798" w:type="dxa"/>
            <w:vAlign w:val="center"/>
          </w:tcPr>
          <w:p w14:paraId="5CB363F7" w14:textId="68308D89"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Study Design</w:t>
            </w:r>
          </w:p>
        </w:tc>
        <w:tc>
          <w:tcPr>
            <w:tcW w:w="236" w:type="dxa"/>
            <w:tcBorders>
              <w:right w:val="single" w:sz="4" w:space="0" w:color="auto"/>
            </w:tcBorders>
            <w:vAlign w:val="center"/>
          </w:tcPr>
          <w:p w14:paraId="690EEB1F"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52BD3926" w14:textId="77777777" w:rsidR="003F31C8" w:rsidRDefault="003F31C8" w:rsidP="006212F1">
            <w:pPr>
              <w:jc w:val="both"/>
              <w:rPr>
                <w:rFonts w:ascii="Calibri" w:hAnsi="Calibri" w:cs="Calibri"/>
                <w:lang w:bidi="x-none"/>
              </w:rPr>
            </w:pPr>
          </w:p>
          <w:p w14:paraId="73369CD0" w14:textId="5CE48455" w:rsidR="00FE27BB" w:rsidRDefault="00542797" w:rsidP="006212F1">
            <w:pPr>
              <w:jc w:val="both"/>
              <w:rPr>
                <w:rFonts w:ascii="Calibri" w:hAnsi="Calibri" w:cs="Calibri"/>
                <w:lang w:bidi="x-none"/>
              </w:rPr>
            </w:pPr>
            <w:r>
              <w:rPr>
                <w:rFonts w:ascii="Calibri" w:hAnsi="Calibri" w:cs="Calibri"/>
                <w:lang w:val="en-US" w:bidi="x-none"/>
              </w:rPr>
              <w:t xml:space="preserve">Organotypic slice preparation from samples of the ventricular wall taken during </w:t>
            </w:r>
            <w:r w:rsidR="00F77220">
              <w:rPr>
                <w:rFonts w:ascii="Calibri" w:hAnsi="Calibri" w:cs="Calibri"/>
                <w:lang w:bidi="x-none"/>
              </w:rPr>
              <w:t>operative Neurosurgical cases.</w:t>
            </w:r>
          </w:p>
          <w:p w14:paraId="7C5EEFC8" w14:textId="700E2ECD" w:rsidR="00520A3F" w:rsidRPr="00542797" w:rsidRDefault="00520A3F" w:rsidP="00E24FFB">
            <w:pPr>
              <w:rPr>
                <w:rFonts w:ascii="Calibri" w:hAnsi="Calibri" w:cs="Calibri"/>
                <w:lang w:val="en-US" w:bidi="x-none"/>
              </w:rPr>
            </w:pPr>
          </w:p>
        </w:tc>
      </w:tr>
      <w:tr w:rsidR="00FE27BB" w:rsidRPr="005B4F29" w14:paraId="00D4F968" w14:textId="77777777" w:rsidTr="00E24FFB">
        <w:tc>
          <w:tcPr>
            <w:tcW w:w="3798" w:type="dxa"/>
            <w:vAlign w:val="center"/>
          </w:tcPr>
          <w:p w14:paraId="6699BFA2" w14:textId="75ECE187"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Study Endpoints</w:t>
            </w:r>
          </w:p>
        </w:tc>
        <w:tc>
          <w:tcPr>
            <w:tcW w:w="236" w:type="dxa"/>
            <w:tcBorders>
              <w:right w:val="single" w:sz="4" w:space="0" w:color="auto"/>
            </w:tcBorders>
            <w:vAlign w:val="center"/>
          </w:tcPr>
          <w:p w14:paraId="335991B4"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33665C2A" w14:textId="77777777" w:rsidR="001834B5" w:rsidRDefault="001834B5" w:rsidP="006212F1">
            <w:pPr>
              <w:jc w:val="both"/>
              <w:rPr>
                <w:rFonts w:ascii="Calibri" w:hAnsi="Calibri" w:cs="Calibri"/>
                <w:b/>
                <w:lang w:bidi="x-none"/>
              </w:rPr>
            </w:pPr>
          </w:p>
          <w:p w14:paraId="2BD45DF4" w14:textId="7AA552CC" w:rsidR="00542797" w:rsidRPr="00FD5C15" w:rsidRDefault="00F77220" w:rsidP="006212F1">
            <w:pPr>
              <w:jc w:val="both"/>
              <w:rPr>
                <w:rFonts w:ascii="Calibri" w:hAnsi="Calibri" w:cs="Calibri"/>
                <w:b/>
                <w:lang w:bidi="x-none"/>
              </w:rPr>
            </w:pPr>
            <w:r w:rsidRPr="00FD5C15">
              <w:rPr>
                <w:rFonts w:ascii="Calibri" w:hAnsi="Calibri" w:cs="Calibri"/>
                <w:sz w:val="22"/>
                <w:lang w:bidi="x-none"/>
              </w:rPr>
              <w:t>Th</w:t>
            </w:r>
            <w:r w:rsidR="00542797" w:rsidRPr="00FD5C15">
              <w:rPr>
                <w:rFonts w:ascii="Calibri" w:hAnsi="Calibri" w:cs="Calibri"/>
                <w:sz w:val="22"/>
                <w:lang w:bidi="x-none"/>
              </w:rPr>
              <w:t>e aim is</w:t>
            </w:r>
            <w:r w:rsidR="00FD5C15">
              <w:rPr>
                <w:rFonts w:ascii="Calibri" w:hAnsi="Calibri" w:cs="Calibri"/>
                <w:sz w:val="22"/>
                <w:lang w:bidi="x-none"/>
              </w:rPr>
              <w:t xml:space="preserve"> to</w:t>
            </w:r>
            <w:r w:rsidR="00542797" w:rsidRPr="00FD5C15">
              <w:rPr>
                <w:rFonts w:ascii="Calibri" w:hAnsi="Calibri" w:cs="Calibri"/>
                <w:sz w:val="22"/>
                <w:lang w:bidi="x-none"/>
              </w:rPr>
              <w:t xml:space="preserve"> establish a robust and reproducible organotypic model</w:t>
            </w:r>
            <w:r w:rsidR="00FD5C15">
              <w:rPr>
                <w:rFonts w:ascii="Calibri" w:hAnsi="Calibri" w:cs="Calibri"/>
                <w:sz w:val="22"/>
                <w:lang w:bidi="x-none"/>
              </w:rPr>
              <w:t>,</w:t>
            </w:r>
            <w:r w:rsidR="00542797" w:rsidRPr="00FD5C15">
              <w:rPr>
                <w:rFonts w:ascii="Calibri" w:hAnsi="Calibri" w:cs="Calibri"/>
                <w:sz w:val="22"/>
                <w:lang w:bidi="x-none"/>
              </w:rPr>
              <w:t xml:space="preserve"> which will facilitate detailed analysis of the impact of IVH on the wall of the lateral ventricle. A</w:t>
            </w:r>
            <w:r w:rsidR="000F5251" w:rsidRPr="00FD5C15">
              <w:rPr>
                <w:rFonts w:ascii="Calibri" w:hAnsi="Calibri" w:cs="Calibri"/>
                <w:sz w:val="22"/>
                <w:lang w:bidi="x-none"/>
              </w:rPr>
              <w:t xml:space="preserve">s such the endpoint for this </w:t>
            </w:r>
            <w:r w:rsidR="00542797" w:rsidRPr="00FD5C15">
              <w:rPr>
                <w:rFonts w:ascii="Calibri" w:hAnsi="Calibri" w:cs="Calibri"/>
                <w:sz w:val="22"/>
                <w:lang w:bidi="x-none"/>
              </w:rPr>
              <w:t xml:space="preserve">feasibility and optimisation </w:t>
            </w:r>
            <w:r w:rsidR="000F5251" w:rsidRPr="00FD5C15">
              <w:rPr>
                <w:rFonts w:ascii="Calibri" w:hAnsi="Calibri" w:cs="Calibri"/>
                <w:sz w:val="22"/>
                <w:lang w:bidi="x-none"/>
              </w:rPr>
              <w:t>study will</w:t>
            </w:r>
            <w:r w:rsidR="00542797" w:rsidRPr="00FD5C15">
              <w:rPr>
                <w:rFonts w:ascii="Calibri" w:hAnsi="Calibri" w:cs="Calibri"/>
                <w:sz w:val="22"/>
                <w:lang w:bidi="x-none"/>
              </w:rPr>
              <w:t xml:space="preserve"> be the co</w:t>
            </w:r>
            <w:r w:rsidR="007D3E20">
              <w:rPr>
                <w:rFonts w:ascii="Calibri" w:hAnsi="Calibri" w:cs="Calibri"/>
                <w:sz w:val="22"/>
                <w:lang w:bidi="x-none"/>
              </w:rPr>
              <w:t xml:space="preserve">llection of 20 cases (Phase 1: </w:t>
            </w:r>
            <w:r w:rsidR="00542797" w:rsidRPr="00FD5C15">
              <w:rPr>
                <w:rFonts w:ascii="Calibri" w:hAnsi="Calibri" w:cs="Calibri"/>
                <w:sz w:val="22"/>
                <w:lang w:bidi="x-none"/>
              </w:rPr>
              <w:t>n=5; Phase 2</w:t>
            </w:r>
            <w:r w:rsidR="007D3E20">
              <w:rPr>
                <w:rFonts w:ascii="Calibri" w:hAnsi="Calibri" w:cs="Calibri"/>
                <w:sz w:val="22"/>
                <w:lang w:bidi="x-none"/>
              </w:rPr>
              <w:t>:</w:t>
            </w:r>
            <w:r w:rsidR="00542797" w:rsidRPr="00FD5C15">
              <w:rPr>
                <w:rFonts w:ascii="Calibri" w:hAnsi="Calibri" w:cs="Calibri"/>
                <w:sz w:val="22"/>
                <w:lang w:bidi="x-none"/>
              </w:rPr>
              <w:t xml:space="preserve"> n=5; Phase 3</w:t>
            </w:r>
            <w:r w:rsidR="007D3E20">
              <w:rPr>
                <w:rFonts w:ascii="Calibri" w:hAnsi="Calibri" w:cs="Calibri"/>
                <w:sz w:val="22"/>
                <w:lang w:bidi="x-none"/>
              </w:rPr>
              <w:t>:</w:t>
            </w:r>
            <w:r w:rsidR="00542797" w:rsidRPr="00FD5C15">
              <w:rPr>
                <w:rFonts w:ascii="Calibri" w:hAnsi="Calibri" w:cs="Calibri"/>
                <w:sz w:val="22"/>
                <w:lang w:bidi="x-none"/>
              </w:rPr>
              <w:t xml:space="preserve"> n=10).</w:t>
            </w:r>
          </w:p>
          <w:p w14:paraId="644968FA" w14:textId="77777777" w:rsidR="00542797" w:rsidRDefault="00542797" w:rsidP="006212F1">
            <w:pPr>
              <w:jc w:val="both"/>
              <w:rPr>
                <w:rFonts w:ascii="Calibri" w:hAnsi="Calibri" w:cs="Calibri"/>
                <w:sz w:val="22"/>
                <w:lang w:bidi="x-none"/>
              </w:rPr>
            </w:pPr>
          </w:p>
          <w:p w14:paraId="19592439" w14:textId="1A28DBAB" w:rsidR="0047061E" w:rsidRDefault="0047061E" w:rsidP="006212F1">
            <w:pPr>
              <w:jc w:val="both"/>
              <w:rPr>
                <w:rFonts w:ascii="Calibri" w:hAnsi="Calibri" w:cs="Calibri"/>
                <w:sz w:val="22"/>
                <w:lang w:bidi="x-none"/>
              </w:rPr>
            </w:pPr>
            <w:r>
              <w:rPr>
                <w:rFonts w:ascii="Calibri" w:hAnsi="Calibri" w:cs="Calibri"/>
                <w:sz w:val="22"/>
                <w:lang w:bidi="x-none"/>
              </w:rPr>
              <w:t xml:space="preserve">Samples will be stored in research laboratories within Great Ormond Street Hospital or the Institute of child health and used for research for up to 15 years, after which time any remaining samples will be destroyed. </w:t>
            </w:r>
          </w:p>
          <w:p w14:paraId="48A01EBC" w14:textId="77777777" w:rsidR="0047061E" w:rsidRPr="00FD5C15" w:rsidRDefault="0047061E" w:rsidP="006212F1">
            <w:pPr>
              <w:jc w:val="both"/>
              <w:rPr>
                <w:rFonts w:ascii="Calibri" w:hAnsi="Calibri" w:cs="Calibri"/>
                <w:sz w:val="22"/>
                <w:lang w:bidi="x-none"/>
              </w:rPr>
            </w:pPr>
          </w:p>
          <w:p w14:paraId="36F034D0" w14:textId="090993D1" w:rsidR="00FE27BB" w:rsidRPr="00FD5C15" w:rsidRDefault="007D3E20" w:rsidP="006212F1">
            <w:pPr>
              <w:jc w:val="both"/>
              <w:rPr>
                <w:rFonts w:ascii="Calibri" w:hAnsi="Calibri" w:cs="Calibri"/>
                <w:sz w:val="22"/>
                <w:lang w:bidi="x-none"/>
              </w:rPr>
            </w:pPr>
            <w:r>
              <w:rPr>
                <w:rFonts w:ascii="Calibri" w:hAnsi="Calibri" w:cs="Calibri"/>
                <w:sz w:val="22"/>
                <w:lang w:bidi="x-none"/>
              </w:rPr>
              <w:t>W</w:t>
            </w:r>
            <w:r w:rsidR="00F77220" w:rsidRPr="00FD5C15">
              <w:rPr>
                <w:rFonts w:ascii="Calibri" w:hAnsi="Calibri" w:cs="Calibri"/>
                <w:sz w:val="22"/>
                <w:lang w:bidi="x-none"/>
              </w:rPr>
              <w:t>hen the pathway for taking and analysing samples has been optimised we envisage application of this technique for other experiments and investigations</w:t>
            </w:r>
          </w:p>
          <w:p w14:paraId="0E3776CB" w14:textId="0D252000" w:rsidR="00520A3F" w:rsidRPr="005B4F29" w:rsidRDefault="00520A3F" w:rsidP="00E24FFB">
            <w:pPr>
              <w:rPr>
                <w:rFonts w:ascii="Calibri" w:hAnsi="Calibri" w:cs="Calibri"/>
                <w:lang w:bidi="x-none"/>
              </w:rPr>
            </w:pPr>
          </w:p>
        </w:tc>
      </w:tr>
      <w:tr w:rsidR="00FE27BB" w:rsidRPr="005B4F29" w14:paraId="4B671F98" w14:textId="77777777" w:rsidTr="00E24FFB">
        <w:tc>
          <w:tcPr>
            <w:tcW w:w="3798" w:type="dxa"/>
            <w:vAlign w:val="center"/>
          </w:tcPr>
          <w:p w14:paraId="0570ABFA" w14:textId="41C7E4CB"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Sample Size</w:t>
            </w:r>
          </w:p>
        </w:tc>
        <w:tc>
          <w:tcPr>
            <w:tcW w:w="236" w:type="dxa"/>
            <w:tcBorders>
              <w:right w:val="single" w:sz="4" w:space="0" w:color="auto"/>
            </w:tcBorders>
            <w:vAlign w:val="center"/>
          </w:tcPr>
          <w:p w14:paraId="4E825B34"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13E44322" w14:textId="77777777" w:rsidR="00520A3F" w:rsidRDefault="00520A3F" w:rsidP="00E24FFB">
            <w:pPr>
              <w:rPr>
                <w:rFonts w:ascii="Calibri" w:hAnsi="Calibri" w:cs="Calibri"/>
                <w:b/>
                <w:lang w:bidi="x-none"/>
              </w:rPr>
            </w:pPr>
          </w:p>
          <w:p w14:paraId="711A2AAE" w14:textId="654A84C9" w:rsidR="00FE27BB" w:rsidRDefault="00520A3F" w:rsidP="006212F1">
            <w:pPr>
              <w:jc w:val="both"/>
              <w:rPr>
                <w:rFonts w:ascii="Calibri" w:hAnsi="Calibri" w:cs="Calibri"/>
                <w:lang w:bidi="x-none"/>
              </w:rPr>
            </w:pPr>
            <w:r w:rsidRPr="00FD5C15">
              <w:rPr>
                <w:rFonts w:ascii="Calibri" w:hAnsi="Calibri" w:cs="Calibri"/>
                <w:sz w:val="22"/>
                <w:lang w:bidi="x-none"/>
              </w:rPr>
              <w:t>20 patients will be enrolled to establish the organotypic model.</w:t>
            </w:r>
          </w:p>
          <w:p w14:paraId="79F1C6DE" w14:textId="6442C8B1" w:rsidR="00520A3F" w:rsidRPr="005B4F29" w:rsidRDefault="00520A3F" w:rsidP="00E24FFB">
            <w:pPr>
              <w:rPr>
                <w:rFonts w:ascii="Calibri" w:hAnsi="Calibri" w:cs="Calibri"/>
                <w:lang w:bidi="x-none"/>
              </w:rPr>
            </w:pPr>
          </w:p>
        </w:tc>
      </w:tr>
      <w:tr w:rsidR="00FE27BB" w:rsidRPr="005B4F29" w14:paraId="4C6AF33F" w14:textId="77777777" w:rsidTr="00E24FFB">
        <w:tc>
          <w:tcPr>
            <w:tcW w:w="3798" w:type="dxa"/>
            <w:vAlign w:val="center"/>
          </w:tcPr>
          <w:p w14:paraId="4E33E841" w14:textId="2B05564B"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Summary of eligibility criteria</w:t>
            </w:r>
          </w:p>
        </w:tc>
        <w:tc>
          <w:tcPr>
            <w:tcW w:w="236" w:type="dxa"/>
            <w:tcBorders>
              <w:right w:val="single" w:sz="4" w:space="0" w:color="auto"/>
            </w:tcBorders>
            <w:vAlign w:val="center"/>
          </w:tcPr>
          <w:p w14:paraId="3861DDE1"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65DF53EE" w14:textId="77777777" w:rsidR="001834B5" w:rsidRDefault="001834B5" w:rsidP="006212F1">
            <w:pPr>
              <w:jc w:val="both"/>
              <w:rPr>
                <w:rFonts w:ascii="Calibri" w:hAnsi="Calibri" w:cs="Calibri"/>
                <w:b/>
                <w:lang w:bidi="x-none"/>
              </w:rPr>
            </w:pPr>
          </w:p>
          <w:p w14:paraId="7D9CF802" w14:textId="76D509A1" w:rsidR="00FE27BB" w:rsidRDefault="00FD5C15" w:rsidP="006212F1">
            <w:pPr>
              <w:jc w:val="both"/>
              <w:rPr>
                <w:rFonts w:ascii="Calibri" w:hAnsi="Calibri" w:cs="Calibri"/>
                <w:noProof/>
              </w:rPr>
            </w:pPr>
            <w:r>
              <w:rPr>
                <w:rFonts w:ascii="Calibri" w:hAnsi="Calibri" w:cs="Calibri"/>
                <w:sz w:val="22"/>
                <w:lang w:bidi="x-none"/>
              </w:rPr>
              <w:t>T</w:t>
            </w:r>
            <w:r w:rsidR="000F5251" w:rsidRPr="00FD5C15">
              <w:rPr>
                <w:rFonts w:ascii="Calibri" w:hAnsi="Calibri" w:cs="Calibri"/>
                <w:noProof/>
                <w:sz w:val="22"/>
              </w:rPr>
              <w:t>he prinicpal inclusion criteria is referral for surgical intervention for the treatment of medically intractable epilepsy</w:t>
            </w:r>
            <w:r w:rsidR="00520A3F" w:rsidRPr="00FD5C15">
              <w:rPr>
                <w:rFonts w:ascii="Calibri" w:hAnsi="Calibri" w:cs="Calibri"/>
                <w:noProof/>
                <w:sz w:val="22"/>
              </w:rPr>
              <w:t>.</w:t>
            </w:r>
          </w:p>
          <w:p w14:paraId="1D89D988" w14:textId="7FC68303" w:rsidR="00520A3F" w:rsidRPr="005B4F29" w:rsidRDefault="00520A3F" w:rsidP="00E24FFB">
            <w:pPr>
              <w:rPr>
                <w:rFonts w:ascii="Calibri" w:hAnsi="Calibri" w:cs="Calibri"/>
                <w:lang w:bidi="x-none"/>
              </w:rPr>
            </w:pPr>
          </w:p>
        </w:tc>
      </w:tr>
      <w:tr w:rsidR="00FE27BB" w:rsidRPr="005B4F29" w14:paraId="21805755" w14:textId="77777777" w:rsidTr="00E24FFB">
        <w:tc>
          <w:tcPr>
            <w:tcW w:w="3798" w:type="dxa"/>
            <w:vAlign w:val="center"/>
          </w:tcPr>
          <w:p w14:paraId="3E02A49C" w14:textId="77777777" w:rsidR="00FE27BB" w:rsidRPr="005B4F29" w:rsidRDefault="00FE27BB" w:rsidP="00E24FFB">
            <w:pPr>
              <w:spacing w:before="60"/>
              <w:jc w:val="center"/>
              <w:rPr>
                <w:rFonts w:ascii="Calibri" w:hAnsi="Calibri" w:cs="Calibri"/>
                <w:sz w:val="22"/>
                <w:lang w:bidi="x-none"/>
              </w:rPr>
            </w:pPr>
            <w:r w:rsidRPr="005B4F29">
              <w:rPr>
                <w:rFonts w:ascii="Calibri" w:hAnsi="Calibri" w:cs="Calibri"/>
                <w:sz w:val="22"/>
                <w:lang w:bidi="x-none"/>
              </w:rPr>
              <w:t>I</w:t>
            </w:r>
            <w:r w:rsidR="008A6C12">
              <w:rPr>
                <w:rFonts w:ascii="Calibri" w:hAnsi="Calibri" w:cs="Calibri"/>
                <w:sz w:val="22"/>
                <w:lang w:bidi="x-none"/>
              </w:rPr>
              <w:t>ntervention</w:t>
            </w:r>
          </w:p>
        </w:tc>
        <w:tc>
          <w:tcPr>
            <w:tcW w:w="236" w:type="dxa"/>
            <w:tcBorders>
              <w:right w:val="single" w:sz="4" w:space="0" w:color="auto"/>
            </w:tcBorders>
            <w:vAlign w:val="center"/>
          </w:tcPr>
          <w:p w14:paraId="0671BDA8" w14:textId="77777777" w:rsidR="00FE27BB" w:rsidRPr="005B4F29" w:rsidRDefault="00FE27BB" w:rsidP="00E24FFB">
            <w:pPr>
              <w:pStyle w:val="Heading1"/>
              <w:numPr>
                <w:ilvl w:val="0"/>
                <w:numId w:val="0"/>
              </w:numPr>
              <w:spacing w:before="0" w:after="0"/>
              <w:jc w:val="center"/>
              <w:rPr>
                <w:rFonts w:ascii="Calibri" w:hAnsi="Calibri" w:cs="Calibri"/>
                <w:b w:val="0"/>
                <w:sz w:val="22"/>
                <w:lang w:bidi="x-none"/>
              </w:rPr>
            </w:pPr>
          </w:p>
        </w:tc>
        <w:tc>
          <w:tcPr>
            <w:tcW w:w="4926" w:type="dxa"/>
            <w:tcBorders>
              <w:left w:val="single" w:sz="4" w:space="0" w:color="auto"/>
            </w:tcBorders>
            <w:vAlign w:val="center"/>
          </w:tcPr>
          <w:p w14:paraId="047FC56E" w14:textId="77777777" w:rsidR="00500D0B" w:rsidRDefault="00500D0B" w:rsidP="00E24FFB">
            <w:pPr>
              <w:pStyle w:val="Heading1"/>
              <w:numPr>
                <w:ilvl w:val="0"/>
                <w:numId w:val="0"/>
              </w:numPr>
              <w:spacing w:before="0" w:after="0"/>
              <w:rPr>
                <w:rFonts w:ascii="Calibri" w:hAnsi="Calibri" w:cs="Calibri"/>
                <w:b w:val="0"/>
                <w:sz w:val="22"/>
                <w:lang w:bidi="x-none"/>
              </w:rPr>
            </w:pPr>
          </w:p>
          <w:p w14:paraId="3160465A" w14:textId="359906C6" w:rsidR="00FE27BB" w:rsidRDefault="000F5251" w:rsidP="006212F1">
            <w:pPr>
              <w:jc w:val="both"/>
              <w:rPr>
                <w:rFonts w:ascii="Calibri" w:hAnsi="Calibri" w:cs="Calibri"/>
                <w:sz w:val="22"/>
                <w:lang w:bidi="x-none"/>
              </w:rPr>
            </w:pPr>
            <w:r w:rsidRPr="00FD5C15">
              <w:rPr>
                <w:rFonts w:ascii="Calibri" w:hAnsi="Calibri" w:cs="Calibri"/>
                <w:sz w:val="22"/>
                <w:lang w:bidi="x-none"/>
              </w:rPr>
              <w:t>At the time of neurosurgical intervention for the treatment of medically intractable epilepsy</w:t>
            </w:r>
            <w:r w:rsidR="00FD5C15">
              <w:rPr>
                <w:rFonts w:ascii="Calibri" w:hAnsi="Calibri" w:cs="Calibri"/>
                <w:sz w:val="22"/>
                <w:lang w:bidi="x-none"/>
              </w:rPr>
              <w:t>,</w:t>
            </w:r>
            <w:r w:rsidRPr="00FD5C15">
              <w:rPr>
                <w:rFonts w:ascii="Calibri" w:hAnsi="Calibri" w:cs="Calibri"/>
                <w:sz w:val="22"/>
                <w:lang w:bidi="x-none"/>
              </w:rPr>
              <w:t xml:space="preserve"> samples of the ventricular wall will be taken for analysis.</w:t>
            </w:r>
            <w:r w:rsidR="00C55B66">
              <w:rPr>
                <w:rFonts w:ascii="Calibri" w:hAnsi="Calibri" w:cs="Calibri"/>
                <w:sz w:val="22"/>
                <w:lang w:bidi="x-none"/>
              </w:rPr>
              <w:t xml:space="preserve"> A 10ml sample of CSF and 2ml sample of blood will also be taken.</w:t>
            </w:r>
          </w:p>
          <w:p w14:paraId="5485865C" w14:textId="3112980F" w:rsidR="00FD5C15" w:rsidRPr="00FD5C15" w:rsidRDefault="00FD5C15" w:rsidP="00E24FFB"/>
        </w:tc>
      </w:tr>
      <w:tr w:rsidR="00FE27BB" w:rsidRPr="005B4F29" w14:paraId="458CC049" w14:textId="77777777" w:rsidTr="00E24FFB">
        <w:tc>
          <w:tcPr>
            <w:tcW w:w="3798" w:type="dxa"/>
            <w:vAlign w:val="center"/>
          </w:tcPr>
          <w:p w14:paraId="53A31E89" w14:textId="77777777" w:rsidR="00FE27BB" w:rsidRPr="005B4F29" w:rsidRDefault="00FE27BB" w:rsidP="00E24FFB">
            <w:pPr>
              <w:tabs>
                <w:tab w:val="left" w:pos="1170"/>
              </w:tabs>
              <w:spacing w:before="60"/>
              <w:jc w:val="center"/>
              <w:rPr>
                <w:rFonts w:ascii="Calibri" w:hAnsi="Calibri" w:cs="Calibri"/>
                <w:sz w:val="22"/>
                <w:lang w:bidi="x-none"/>
              </w:rPr>
            </w:pPr>
            <w:r w:rsidRPr="005B4F29">
              <w:rPr>
                <w:rFonts w:ascii="Calibri" w:hAnsi="Calibri" w:cs="Calibri"/>
                <w:sz w:val="22"/>
                <w:lang w:bidi="x-none"/>
              </w:rPr>
              <w:t>Procedures:</w:t>
            </w:r>
            <w:r w:rsidRPr="005B4F29">
              <w:rPr>
                <w:rFonts w:ascii="Calibri" w:hAnsi="Calibri" w:cs="Calibri"/>
                <w:sz w:val="22"/>
                <w:lang w:bidi="x-none"/>
              </w:rPr>
              <w:tab/>
              <w:t>Screening &amp; enrolment</w:t>
            </w:r>
          </w:p>
        </w:tc>
        <w:tc>
          <w:tcPr>
            <w:tcW w:w="236" w:type="dxa"/>
            <w:tcBorders>
              <w:right w:val="single" w:sz="4" w:space="0" w:color="auto"/>
            </w:tcBorders>
            <w:vAlign w:val="center"/>
          </w:tcPr>
          <w:p w14:paraId="33D752A0"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13F3457C" w14:textId="77777777" w:rsidR="00E24FFB" w:rsidRDefault="00E24FFB" w:rsidP="00E24FFB">
            <w:pPr>
              <w:rPr>
                <w:rFonts w:ascii="Calibri" w:hAnsi="Calibri" w:cs="Calibri"/>
                <w:lang w:bidi="x-none"/>
              </w:rPr>
            </w:pPr>
          </w:p>
          <w:p w14:paraId="6E4342F8" w14:textId="7D33C97F" w:rsidR="00FE27BB" w:rsidRDefault="00E24FFB" w:rsidP="006212F1">
            <w:pPr>
              <w:jc w:val="both"/>
              <w:rPr>
                <w:rFonts w:ascii="Calibri" w:hAnsi="Calibri" w:cs="Calibri"/>
                <w:sz w:val="22"/>
                <w:lang w:bidi="x-none"/>
              </w:rPr>
            </w:pPr>
            <w:r>
              <w:rPr>
                <w:rFonts w:ascii="Calibri" w:hAnsi="Calibri" w:cs="Calibri"/>
                <w:lang w:bidi="x-none"/>
              </w:rPr>
              <w:t>E</w:t>
            </w:r>
            <w:r w:rsidR="00960788" w:rsidRPr="00E24FFB">
              <w:rPr>
                <w:rFonts w:ascii="Calibri" w:hAnsi="Calibri" w:cs="Calibri"/>
                <w:sz w:val="22"/>
                <w:lang w:bidi="x-none"/>
              </w:rPr>
              <w:t>xisting referral pathways will be used</w:t>
            </w:r>
            <w:r w:rsidR="003E5980" w:rsidRPr="00E24FFB">
              <w:rPr>
                <w:rFonts w:ascii="Calibri" w:hAnsi="Calibri" w:cs="Calibri"/>
                <w:sz w:val="22"/>
                <w:lang w:bidi="x-none"/>
              </w:rPr>
              <w:t>. A</w:t>
            </w:r>
            <w:r w:rsidR="000F5251" w:rsidRPr="00E24FFB">
              <w:rPr>
                <w:rFonts w:ascii="Calibri" w:hAnsi="Calibri" w:cs="Calibri"/>
                <w:sz w:val="22"/>
                <w:lang w:bidi="x-none"/>
              </w:rPr>
              <w:t xml:space="preserve">ll patients undergoing </w:t>
            </w:r>
            <w:r w:rsidR="006212F1">
              <w:rPr>
                <w:rFonts w:ascii="Calibri" w:hAnsi="Calibri" w:cs="Calibri"/>
                <w:sz w:val="22"/>
                <w:lang w:bidi="x-none"/>
              </w:rPr>
              <w:t>‘</w:t>
            </w:r>
            <w:r w:rsidR="000F5251" w:rsidRPr="00E24FFB">
              <w:rPr>
                <w:rFonts w:ascii="Calibri" w:hAnsi="Calibri" w:cs="Calibri"/>
                <w:sz w:val="22"/>
                <w:lang w:bidi="x-none"/>
              </w:rPr>
              <w:t>disconnective</w:t>
            </w:r>
            <w:r w:rsidR="006212F1">
              <w:rPr>
                <w:rFonts w:ascii="Calibri" w:hAnsi="Calibri" w:cs="Calibri"/>
                <w:sz w:val="22"/>
                <w:lang w:bidi="x-none"/>
              </w:rPr>
              <w:t>’</w:t>
            </w:r>
            <w:r w:rsidR="000F5251" w:rsidRPr="00E24FFB">
              <w:rPr>
                <w:rFonts w:ascii="Calibri" w:hAnsi="Calibri" w:cs="Calibri"/>
                <w:sz w:val="22"/>
                <w:lang w:bidi="x-none"/>
              </w:rPr>
              <w:t xml:space="preserve"> surgery for the treatment of medically intractable epilepsy </w:t>
            </w:r>
            <w:r w:rsidR="003E5980" w:rsidRPr="00E24FFB">
              <w:rPr>
                <w:rFonts w:ascii="Calibri" w:hAnsi="Calibri" w:cs="Calibri"/>
                <w:sz w:val="22"/>
                <w:lang w:bidi="x-none"/>
              </w:rPr>
              <w:t xml:space="preserve">will be </w:t>
            </w:r>
            <w:r w:rsidR="000F5251" w:rsidRPr="00E24FFB">
              <w:rPr>
                <w:rFonts w:ascii="Calibri" w:hAnsi="Calibri" w:cs="Calibri"/>
                <w:sz w:val="22"/>
                <w:lang w:bidi="x-none"/>
              </w:rPr>
              <w:t>eligible for enrolment in this study</w:t>
            </w:r>
          </w:p>
          <w:p w14:paraId="66898A55" w14:textId="1449CCD2" w:rsidR="00E24FFB" w:rsidRPr="00E24FFB" w:rsidRDefault="00E24FFB" w:rsidP="00E24FFB">
            <w:pPr>
              <w:rPr>
                <w:rFonts w:ascii="Calibri" w:hAnsi="Calibri" w:cs="Calibri"/>
                <w:sz w:val="22"/>
                <w:lang w:bidi="x-none"/>
              </w:rPr>
            </w:pPr>
          </w:p>
        </w:tc>
      </w:tr>
      <w:tr w:rsidR="00FE27BB" w:rsidRPr="005B4F29" w14:paraId="56FE1D2F" w14:textId="77777777" w:rsidTr="006212F1">
        <w:tc>
          <w:tcPr>
            <w:tcW w:w="3798" w:type="dxa"/>
            <w:vAlign w:val="center"/>
          </w:tcPr>
          <w:p w14:paraId="43B98F74" w14:textId="624520E9" w:rsidR="00FE27BB" w:rsidRPr="005B4F29" w:rsidRDefault="00FE27BB" w:rsidP="006212F1">
            <w:pPr>
              <w:tabs>
                <w:tab w:val="left" w:pos="1170"/>
              </w:tabs>
              <w:spacing w:before="60"/>
              <w:jc w:val="center"/>
              <w:rPr>
                <w:rFonts w:ascii="Calibri" w:hAnsi="Calibri" w:cs="Calibri"/>
                <w:sz w:val="22"/>
                <w:lang w:bidi="x-none"/>
              </w:rPr>
            </w:pPr>
            <w:r w:rsidRPr="005B4F29">
              <w:rPr>
                <w:rFonts w:ascii="Calibri" w:hAnsi="Calibri" w:cs="Calibri"/>
                <w:sz w:val="22"/>
                <w:lang w:bidi="x-none"/>
              </w:rPr>
              <w:t>Baseline</w:t>
            </w:r>
          </w:p>
        </w:tc>
        <w:tc>
          <w:tcPr>
            <w:tcW w:w="236" w:type="dxa"/>
            <w:tcBorders>
              <w:right w:val="single" w:sz="4" w:space="0" w:color="auto"/>
            </w:tcBorders>
            <w:vAlign w:val="center"/>
          </w:tcPr>
          <w:p w14:paraId="40C1344D"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17DFAAAC" w14:textId="77777777" w:rsidR="00E24FFB" w:rsidRDefault="00E24FFB" w:rsidP="00E24FFB">
            <w:pPr>
              <w:rPr>
                <w:rFonts w:ascii="Calibri" w:hAnsi="Calibri" w:cs="Calibri"/>
                <w:lang w:bidi="x-none"/>
              </w:rPr>
            </w:pPr>
          </w:p>
          <w:p w14:paraId="562A28BB" w14:textId="46C613C8" w:rsidR="00E24FFB" w:rsidRDefault="00E24FFB" w:rsidP="0061799C">
            <w:pPr>
              <w:jc w:val="both"/>
              <w:rPr>
                <w:rFonts w:ascii="Calibri" w:hAnsi="Calibri" w:cs="Calibri"/>
                <w:sz w:val="22"/>
                <w:lang w:bidi="x-none"/>
              </w:rPr>
            </w:pPr>
            <w:r>
              <w:rPr>
                <w:rFonts w:ascii="Calibri" w:hAnsi="Calibri" w:cs="Calibri"/>
                <w:lang w:bidi="x-none"/>
              </w:rPr>
              <w:t>E</w:t>
            </w:r>
            <w:r w:rsidRPr="00E24FFB">
              <w:rPr>
                <w:rFonts w:ascii="Calibri" w:hAnsi="Calibri" w:cs="Calibri"/>
                <w:sz w:val="22"/>
                <w:lang w:bidi="x-none"/>
              </w:rPr>
              <w:t>xisting referral pathways will be used. All patients undergoing disconnective surgery for the treatment of medically intractable epilepsy will be eligible for enrolment in this study</w:t>
            </w:r>
            <w:r w:rsidR="00034532">
              <w:rPr>
                <w:rFonts w:ascii="Calibri" w:hAnsi="Calibri" w:cs="Calibri"/>
                <w:sz w:val="22"/>
                <w:lang w:bidi="x-none"/>
              </w:rPr>
              <w:t>.</w:t>
            </w:r>
          </w:p>
          <w:p w14:paraId="4F003BAC" w14:textId="3F47D212" w:rsidR="00FE27BB" w:rsidRPr="005B4F29" w:rsidRDefault="00FE27BB" w:rsidP="00E24FFB">
            <w:pPr>
              <w:rPr>
                <w:rFonts w:ascii="Calibri" w:hAnsi="Calibri" w:cs="Calibri"/>
                <w:lang w:bidi="x-none"/>
              </w:rPr>
            </w:pPr>
          </w:p>
        </w:tc>
      </w:tr>
      <w:tr w:rsidR="00FE27BB" w:rsidRPr="005B4F29" w14:paraId="040A998B" w14:textId="77777777" w:rsidTr="00E24FFB">
        <w:tc>
          <w:tcPr>
            <w:tcW w:w="3798" w:type="dxa"/>
            <w:vAlign w:val="center"/>
          </w:tcPr>
          <w:p w14:paraId="6DB27CE5" w14:textId="46016BE7" w:rsidR="00FE27BB" w:rsidRPr="005B4F29" w:rsidRDefault="00FE27BB" w:rsidP="00E24FFB">
            <w:pPr>
              <w:tabs>
                <w:tab w:val="left" w:pos="1170"/>
              </w:tabs>
              <w:spacing w:before="60"/>
              <w:jc w:val="center"/>
              <w:rPr>
                <w:rFonts w:ascii="Calibri" w:hAnsi="Calibri" w:cs="Calibri"/>
                <w:sz w:val="22"/>
                <w:lang w:bidi="x-none"/>
              </w:rPr>
            </w:pPr>
            <w:r w:rsidRPr="005B4F29">
              <w:rPr>
                <w:rFonts w:ascii="Calibri" w:hAnsi="Calibri" w:cs="Calibri"/>
                <w:sz w:val="22"/>
                <w:lang w:bidi="x-none"/>
              </w:rPr>
              <w:t>Treatment period</w:t>
            </w:r>
          </w:p>
        </w:tc>
        <w:tc>
          <w:tcPr>
            <w:tcW w:w="236" w:type="dxa"/>
            <w:tcBorders>
              <w:right w:val="single" w:sz="4" w:space="0" w:color="auto"/>
            </w:tcBorders>
            <w:vAlign w:val="center"/>
          </w:tcPr>
          <w:p w14:paraId="736E61D0" w14:textId="77777777" w:rsidR="00FE27BB" w:rsidRPr="005B4F29" w:rsidRDefault="00FE27BB" w:rsidP="00E24FFB">
            <w:pPr>
              <w:jc w:val="center"/>
              <w:rPr>
                <w:rFonts w:ascii="Calibri" w:hAnsi="Calibri" w:cs="Calibri"/>
                <w:lang w:bidi="x-none"/>
              </w:rPr>
            </w:pPr>
          </w:p>
        </w:tc>
        <w:tc>
          <w:tcPr>
            <w:tcW w:w="4926" w:type="dxa"/>
            <w:tcBorders>
              <w:left w:val="single" w:sz="4" w:space="0" w:color="auto"/>
            </w:tcBorders>
            <w:vAlign w:val="center"/>
          </w:tcPr>
          <w:p w14:paraId="51C1B3A6" w14:textId="77777777" w:rsidR="001834B5" w:rsidRDefault="001834B5" w:rsidP="00E26569">
            <w:pPr>
              <w:jc w:val="both"/>
              <w:rPr>
                <w:rFonts w:ascii="Calibri" w:hAnsi="Calibri" w:cs="Calibri"/>
                <w:b/>
                <w:lang w:bidi="x-none"/>
              </w:rPr>
            </w:pPr>
          </w:p>
          <w:p w14:paraId="1A46EA22" w14:textId="37F1C93B" w:rsidR="00FE27BB" w:rsidRDefault="00960788" w:rsidP="00E26569">
            <w:pPr>
              <w:jc w:val="both"/>
              <w:rPr>
                <w:rFonts w:ascii="Calibri" w:hAnsi="Calibri" w:cs="Calibri"/>
                <w:sz w:val="22"/>
                <w:lang w:bidi="x-none"/>
              </w:rPr>
            </w:pPr>
            <w:r w:rsidRPr="00E26569">
              <w:rPr>
                <w:rFonts w:ascii="Calibri" w:hAnsi="Calibri" w:cs="Calibri"/>
                <w:sz w:val="22"/>
                <w:lang w:bidi="x-none"/>
              </w:rPr>
              <w:t xml:space="preserve">Enrolment in the study will result in </w:t>
            </w:r>
            <w:r w:rsidR="003E5980" w:rsidRPr="00E26569">
              <w:rPr>
                <w:rFonts w:ascii="Calibri" w:hAnsi="Calibri" w:cs="Calibri"/>
                <w:sz w:val="22"/>
                <w:lang w:bidi="x-none"/>
              </w:rPr>
              <w:t xml:space="preserve">a </w:t>
            </w:r>
            <w:r w:rsidRPr="00E26569">
              <w:rPr>
                <w:rFonts w:ascii="Calibri" w:hAnsi="Calibri" w:cs="Calibri"/>
                <w:sz w:val="22"/>
                <w:lang w:bidi="x-none"/>
              </w:rPr>
              <w:t>sample of the ventricular wall being taken for analysis, the treatment of the patient will not in any other way deviate from standard practice</w:t>
            </w:r>
            <w:r w:rsidR="00E26569">
              <w:rPr>
                <w:rFonts w:ascii="Calibri" w:hAnsi="Calibri" w:cs="Calibri"/>
                <w:sz w:val="22"/>
                <w:lang w:bidi="x-none"/>
              </w:rPr>
              <w:t>.</w:t>
            </w:r>
          </w:p>
          <w:p w14:paraId="6CAB55E1" w14:textId="0FC52C73" w:rsidR="00E26569" w:rsidRPr="00E26569" w:rsidRDefault="00E26569" w:rsidP="00E26569">
            <w:pPr>
              <w:jc w:val="both"/>
              <w:rPr>
                <w:rFonts w:ascii="Calibri" w:hAnsi="Calibri" w:cs="Calibri"/>
                <w:sz w:val="22"/>
                <w:lang w:bidi="x-none"/>
              </w:rPr>
            </w:pPr>
          </w:p>
        </w:tc>
      </w:tr>
      <w:tr w:rsidR="00FE27BB" w:rsidRPr="005B4F29" w14:paraId="17772D9C" w14:textId="77777777" w:rsidTr="00E24FFB">
        <w:tc>
          <w:tcPr>
            <w:tcW w:w="3798" w:type="dxa"/>
            <w:vAlign w:val="center"/>
          </w:tcPr>
          <w:p w14:paraId="25B12644" w14:textId="2D90D03A" w:rsidR="00FE27BB" w:rsidRPr="005B4F29" w:rsidRDefault="00FE27BB" w:rsidP="00E24FFB">
            <w:pPr>
              <w:tabs>
                <w:tab w:val="left" w:pos="1170"/>
              </w:tabs>
              <w:spacing w:before="60"/>
              <w:jc w:val="center"/>
              <w:rPr>
                <w:rFonts w:ascii="Calibri" w:hAnsi="Calibri" w:cs="Calibri"/>
                <w:sz w:val="22"/>
                <w:lang w:bidi="x-none"/>
              </w:rPr>
            </w:pPr>
            <w:r w:rsidRPr="005B4F29">
              <w:rPr>
                <w:rFonts w:ascii="Calibri" w:hAnsi="Calibri" w:cs="Calibri"/>
                <w:sz w:val="22"/>
                <w:lang w:bidi="x-none"/>
              </w:rPr>
              <w:t>End of Study</w:t>
            </w:r>
          </w:p>
        </w:tc>
        <w:tc>
          <w:tcPr>
            <w:tcW w:w="236" w:type="dxa"/>
            <w:tcBorders>
              <w:right w:val="single" w:sz="4" w:space="0" w:color="auto"/>
            </w:tcBorders>
            <w:vAlign w:val="center"/>
          </w:tcPr>
          <w:p w14:paraId="1815BE18" w14:textId="77777777" w:rsidR="00FE27BB" w:rsidRPr="005B4F29" w:rsidRDefault="00FE27BB" w:rsidP="00E24FFB">
            <w:pPr>
              <w:jc w:val="center"/>
              <w:rPr>
                <w:rFonts w:ascii="Calibri" w:hAnsi="Calibri" w:cs="Calibri"/>
                <w:sz w:val="22"/>
                <w:lang w:bidi="x-none"/>
              </w:rPr>
            </w:pPr>
          </w:p>
        </w:tc>
        <w:tc>
          <w:tcPr>
            <w:tcW w:w="4926" w:type="dxa"/>
            <w:tcBorders>
              <w:left w:val="single" w:sz="4" w:space="0" w:color="auto"/>
            </w:tcBorders>
            <w:vAlign w:val="center"/>
          </w:tcPr>
          <w:p w14:paraId="6392D5EE" w14:textId="77777777" w:rsidR="001834B5" w:rsidRDefault="001834B5" w:rsidP="00E26569">
            <w:pPr>
              <w:jc w:val="both"/>
              <w:rPr>
                <w:rFonts w:ascii="Calibri" w:hAnsi="Calibri" w:cs="Calibri"/>
                <w:b/>
                <w:lang w:bidi="x-none"/>
              </w:rPr>
            </w:pPr>
          </w:p>
          <w:p w14:paraId="17EA45CF" w14:textId="0F15D1A2" w:rsidR="00FE27BB" w:rsidRDefault="00960788" w:rsidP="00E26569">
            <w:pPr>
              <w:jc w:val="both"/>
              <w:rPr>
                <w:rFonts w:ascii="Calibri" w:hAnsi="Calibri" w:cs="Calibri"/>
                <w:sz w:val="22"/>
                <w:lang w:bidi="x-none"/>
              </w:rPr>
            </w:pPr>
            <w:r>
              <w:rPr>
                <w:rFonts w:ascii="Calibri" w:hAnsi="Calibri" w:cs="Calibri"/>
                <w:sz w:val="22"/>
                <w:lang w:bidi="x-none"/>
              </w:rPr>
              <w:t>The feasibility and optimisation phase of the study will be completed when specimens from 20 patients have been analysed. Following this we envisage the continued sampling of the ventricular wall on an as required basis.</w:t>
            </w:r>
          </w:p>
          <w:p w14:paraId="152A6BD3" w14:textId="09DDAAB3" w:rsidR="00E26569" w:rsidRPr="005B4F29" w:rsidRDefault="00E26569" w:rsidP="00E26569">
            <w:pPr>
              <w:jc w:val="both"/>
              <w:rPr>
                <w:rFonts w:ascii="Calibri" w:hAnsi="Calibri" w:cs="Calibri"/>
                <w:sz w:val="22"/>
                <w:lang w:bidi="x-none"/>
              </w:rPr>
            </w:pPr>
          </w:p>
        </w:tc>
      </w:tr>
    </w:tbl>
    <w:p w14:paraId="5E07C31A" w14:textId="1184D332" w:rsidR="005A4B44" w:rsidRPr="005B4F29" w:rsidRDefault="005A4B44" w:rsidP="00DD55F6">
      <w:pPr>
        <w:pStyle w:val="Heading1"/>
        <w:numPr>
          <w:ilvl w:val="0"/>
          <w:numId w:val="0"/>
        </w:numPr>
        <w:tabs>
          <w:tab w:val="left" w:pos="2835"/>
          <w:tab w:val="left" w:pos="5103"/>
        </w:tabs>
        <w:rPr>
          <w:rFonts w:ascii="Calibri" w:hAnsi="Calibri" w:cs="Calibri"/>
        </w:rPr>
      </w:pPr>
      <w:bookmarkStart w:id="7" w:name="_Toc508037738"/>
      <w:bookmarkStart w:id="8" w:name="_Toc341434028"/>
      <w:r w:rsidRPr="005B4F29">
        <w:rPr>
          <w:rFonts w:ascii="Calibri" w:hAnsi="Calibri" w:cs="Calibri"/>
        </w:rPr>
        <w:t>Table of Contents</w:t>
      </w:r>
      <w:bookmarkEnd w:id="7"/>
      <w:bookmarkEnd w:id="8"/>
    </w:p>
    <w:p w14:paraId="06D964EB" w14:textId="77777777" w:rsidR="00495820" w:rsidRPr="00C55B66" w:rsidRDefault="00674F81">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sz w:val="22"/>
        </w:rPr>
        <w:fldChar w:fldCharType="begin"/>
      </w:r>
      <w:r w:rsidRPr="00C55B66">
        <w:rPr>
          <w:rFonts w:ascii="Calibri" w:hAnsi="Calibri" w:cs="Calibri"/>
          <w:sz w:val="22"/>
        </w:rPr>
        <w:instrText xml:space="preserve"> TOC \o "1-2" \h \z \u </w:instrText>
      </w:r>
      <w:r w:rsidRPr="00C55B66">
        <w:rPr>
          <w:rFonts w:ascii="Calibri" w:hAnsi="Calibri" w:cs="Calibri"/>
          <w:sz w:val="22"/>
        </w:rPr>
        <w:fldChar w:fldCharType="separate"/>
      </w:r>
      <w:r w:rsidR="00495820" w:rsidRPr="00C55B66">
        <w:rPr>
          <w:rFonts w:ascii="Calibri" w:hAnsi="Calibri" w:cs="Calibri"/>
          <w:noProof/>
          <w:sz w:val="22"/>
        </w:rPr>
        <w:t>1</w:t>
      </w:r>
      <w:r w:rsidR="00495820" w:rsidRPr="00C55B66">
        <w:rPr>
          <w:rFonts w:asciiTheme="minorHAnsi" w:eastAsiaTheme="minorEastAsia" w:hAnsiTheme="minorHAnsi" w:cstheme="minorBidi"/>
          <w:b w:val="0"/>
          <w:noProof/>
          <w:sz w:val="22"/>
          <w:szCs w:val="24"/>
          <w:lang w:eastAsia="ja-JP"/>
        </w:rPr>
        <w:tab/>
      </w:r>
      <w:r w:rsidR="00495820" w:rsidRPr="00C55B66">
        <w:rPr>
          <w:rFonts w:ascii="Calibri" w:hAnsi="Calibri" w:cs="Calibri"/>
          <w:noProof/>
          <w:sz w:val="22"/>
        </w:rPr>
        <w:t>Amendment History</w:t>
      </w:r>
      <w:r w:rsidR="00495820" w:rsidRPr="00C55B66">
        <w:rPr>
          <w:noProof/>
          <w:sz w:val="22"/>
        </w:rPr>
        <w:tab/>
      </w:r>
      <w:r w:rsidR="00495820" w:rsidRPr="00C55B66">
        <w:rPr>
          <w:noProof/>
          <w:sz w:val="22"/>
        </w:rPr>
        <w:fldChar w:fldCharType="begin"/>
      </w:r>
      <w:r w:rsidR="00495820" w:rsidRPr="00C55B66">
        <w:rPr>
          <w:noProof/>
          <w:sz w:val="22"/>
        </w:rPr>
        <w:instrText xml:space="preserve"> PAGEREF _Toc341434026 \h </w:instrText>
      </w:r>
      <w:r w:rsidR="00495820" w:rsidRPr="00C55B66">
        <w:rPr>
          <w:noProof/>
          <w:sz w:val="22"/>
        </w:rPr>
      </w:r>
      <w:r w:rsidR="00495820" w:rsidRPr="00C55B66">
        <w:rPr>
          <w:noProof/>
          <w:sz w:val="22"/>
        </w:rPr>
        <w:fldChar w:fldCharType="separate"/>
      </w:r>
      <w:r w:rsidR="00495820" w:rsidRPr="00C55B66">
        <w:rPr>
          <w:noProof/>
          <w:sz w:val="22"/>
        </w:rPr>
        <w:t>2</w:t>
      </w:r>
      <w:r w:rsidR="00495820" w:rsidRPr="00C55B66">
        <w:rPr>
          <w:noProof/>
          <w:sz w:val="22"/>
        </w:rPr>
        <w:fldChar w:fldCharType="end"/>
      </w:r>
    </w:p>
    <w:p w14:paraId="5D013734"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3</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Study Synopsis</w:t>
      </w:r>
      <w:r w:rsidRPr="00C55B66">
        <w:rPr>
          <w:noProof/>
          <w:sz w:val="22"/>
        </w:rPr>
        <w:tab/>
      </w:r>
      <w:r w:rsidRPr="00C55B66">
        <w:rPr>
          <w:noProof/>
          <w:sz w:val="22"/>
        </w:rPr>
        <w:fldChar w:fldCharType="begin"/>
      </w:r>
      <w:r w:rsidRPr="00C55B66">
        <w:rPr>
          <w:noProof/>
          <w:sz w:val="22"/>
        </w:rPr>
        <w:instrText xml:space="preserve"> PAGEREF _Toc341434027 \h </w:instrText>
      </w:r>
      <w:r w:rsidRPr="00C55B66">
        <w:rPr>
          <w:noProof/>
          <w:sz w:val="22"/>
        </w:rPr>
      </w:r>
      <w:r w:rsidRPr="00C55B66">
        <w:rPr>
          <w:noProof/>
          <w:sz w:val="22"/>
        </w:rPr>
        <w:fldChar w:fldCharType="separate"/>
      </w:r>
      <w:r w:rsidRPr="00C55B66">
        <w:rPr>
          <w:noProof/>
          <w:sz w:val="22"/>
        </w:rPr>
        <w:t>4</w:t>
      </w:r>
      <w:r w:rsidRPr="00C55B66">
        <w:rPr>
          <w:noProof/>
          <w:sz w:val="22"/>
        </w:rPr>
        <w:fldChar w:fldCharType="end"/>
      </w:r>
    </w:p>
    <w:p w14:paraId="12AFA9B3" w14:textId="77777777" w:rsidR="00495820" w:rsidRPr="00C55B66" w:rsidRDefault="00495820">
      <w:pPr>
        <w:pStyle w:val="TOC1"/>
        <w:tabs>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Table of Contents</w:t>
      </w:r>
      <w:r w:rsidRPr="00C55B66">
        <w:rPr>
          <w:noProof/>
          <w:sz w:val="22"/>
        </w:rPr>
        <w:tab/>
      </w:r>
      <w:r w:rsidRPr="00C55B66">
        <w:rPr>
          <w:noProof/>
          <w:sz w:val="22"/>
        </w:rPr>
        <w:fldChar w:fldCharType="begin"/>
      </w:r>
      <w:r w:rsidRPr="00C55B66">
        <w:rPr>
          <w:noProof/>
          <w:sz w:val="22"/>
        </w:rPr>
        <w:instrText xml:space="preserve"> PAGEREF _Toc341434028 \h </w:instrText>
      </w:r>
      <w:r w:rsidRPr="00C55B66">
        <w:rPr>
          <w:noProof/>
          <w:sz w:val="22"/>
        </w:rPr>
      </w:r>
      <w:r w:rsidRPr="00C55B66">
        <w:rPr>
          <w:noProof/>
          <w:sz w:val="22"/>
        </w:rPr>
        <w:fldChar w:fldCharType="separate"/>
      </w:r>
      <w:r w:rsidRPr="00C55B66">
        <w:rPr>
          <w:noProof/>
          <w:sz w:val="22"/>
        </w:rPr>
        <w:t>8</w:t>
      </w:r>
      <w:r w:rsidRPr="00C55B66">
        <w:rPr>
          <w:noProof/>
          <w:sz w:val="22"/>
        </w:rPr>
        <w:fldChar w:fldCharType="end"/>
      </w:r>
    </w:p>
    <w:p w14:paraId="780DE967"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4</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Introduction</w:t>
      </w:r>
      <w:r w:rsidRPr="00C55B66">
        <w:rPr>
          <w:noProof/>
          <w:sz w:val="22"/>
        </w:rPr>
        <w:tab/>
      </w:r>
      <w:r w:rsidRPr="00C55B66">
        <w:rPr>
          <w:noProof/>
          <w:sz w:val="22"/>
        </w:rPr>
        <w:fldChar w:fldCharType="begin"/>
      </w:r>
      <w:r w:rsidRPr="00C55B66">
        <w:rPr>
          <w:noProof/>
          <w:sz w:val="22"/>
        </w:rPr>
        <w:instrText xml:space="preserve"> PAGEREF _Toc341434029 \h </w:instrText>
      </w:r>
      <w:r w:rsidRPr="00C55B66">
        <w:rPr>
          <w:noProof/>
          <w:sz w:val="22"/>
        </w:rPr>
      </w:r>
      <w:r w:rsidRPr="00C55B66">
        <w:rPr>
          <w:noProof/>
          <w:sz w:val="22"/>
        </w:rPr>
        <w:fldChar w:fldCharType="separate"/>
      </w:r>
      <w:r w:rsidRPr="00C55B66">
        <w:rPr>
          <w:noProof/>
          <w:sz w:val="22"/>
        </w:rPr>
        <w:t>9</w:t>
      </w:r>
      <w:r w:rsidRPr="00C55B66">
        <w:rPr>
          <w:noProof/>
          <w:sz w:val="22"/>
        </w:rPr>
        <w:fldChar w:fldCharType="end"/>
      </w:r>
    </w:p>
    <w:p w14:paraId="48C00928"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4.1</w:t>
      </w:r>
      <w:r w:rsidRPr="00C55B66">
        <w:rPr>
          <w:rFonts w:asciiTheme="minorHAnsi" w:eastAsiaTheme="minorEastAsia" w:hAnsiTheme="minorHAnsi" w:cstheme="minorBidi"/>
          <w:b w:val="0"/>
          <w:sz w:val="22"/>
          <w:szCs w:val="24"/>
          <w:lang w:eastAsia="ja-JP"/>
        </w:rPr>
        <w:tab/>
      </w:r>
      <w:r w:rsidRPr="00C55B66">
        <w:rPr>
          <w:rFonts w:ascii="Calibri" w:hAnsi="Calibri"/>
          <w:sz w:val="22"/>
        </w:rPr>
        <w:t>Background and Rationale</w:t>
      </w:r>
      <w:r w:rsidRPr="00C55B66">
        <w:rPr>
          <w:sz w:val="22"/>
        </w:rPr>
        <w:tab/>
      </w:r>
      <w:r w:rsidRPr="00C55B66">
        <w:rPr>
          <w:sz w:val="22"/>
        </w:rPr>
        <w:fldChar w:fldCharType="begin"/>
      </w:r>
      <w:r w:rsidRPr="00C55B66">
        <w:rPr>
          <w:sz w:val="22"/>
        </w:rPr>
        <w:instrText xml:space="preserve"> PAGEREF _Toc341434030 \h </w:instrText>
      </w:r>
      <w:r w:rsidRPr="00C55B66">
        <w:rPr>
          <w:sz w:val="22"/>
        </w:rPr>
      </w:r>
      <w:r w:rsidRPr="00C55B66">
        <w:rPr>
          <w:sz w:val="22"/>
        </w:rPr>
        <w:fldChar w:fldCharType="separate"/>
      </w:r>
      <w:r w:rsidRPr="00C55B66">
        <w:rPr>
          <w:sz w:val="22"/>
        </w:rPr>
        <w:t>9</w:t>
      </w:r>
      <w:r w:rsidRPr="00C55B66">
        <w:rPr>
          <w:sz w:val="22"/>
        </w:rPr>
        <w:fldChar w:fldCharType="end"/>
      </w:r>
    </w:p>
    <w:p w14:paraId="0A2C1D60"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5</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Objective and purpose</w:t>
      </w:r>
      <w:r w:rsidRPr="00C55B66">
        <w:rPr>
          <w:noProof/>
          <w:sz w:val="22"/>
        </w:rPr>
        <w:tab/>
      </w:r>
      <w:r w:rsidRPr="00C55B66">
        <w:rPr>
          <w:noProof/>
          <w:sz w:val="22"/>
        </w:rPr>
        <w:fldChar w:fldCharType="begin"/>
      </w:r>
      <w:r w:rsidRPr="00C55B66">
        <w:rPr>
          <w:noProof/>
          <w:sz w:val="22"/>
        </w:rPr>
        <w:instrText xml:space="preserve"> PAGEREF _Toc341434031 \h </w:instrText>
      </w:r>
      <w:r w:rsidRPr="00C55B66">
        <w:rPr>
          <w:noProof/>
          <w:sz w:val="22"/>
        </w:rPr>
      </w:r>
      <w:r w:rsidRPr="00C55B66">
        <w:rPr>
          <w:noProof/>
          <w:sz w:val="22"/>
        </w:rPr>
        <w:fldChar w:fldCharType="separate"/>
      </w:r>
      <w:r w:rsidRPr="00C55B66">
        <w:rPr>
          <w:noProof/>
          <w:sz w:val="22"/>
        </w:rPr>
        <w:t>16</w:t>
      </w:r>
      <w:r w:rsidRPr="00C55B66">
        <w:rPr>
          <w:noProof/>
          <w:sz w:val="22"/>
        </w:rPr>
        <w:fldChar w:fldCharType="end"/>
      </w:r>
    </w:p>
    <w:p w14:paraId="596F972F"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7</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Study Design</w:t>
      </w:r>
      <w:r w:rsidRPr="00C55B66">
        <w:rPr>
          <w:noProof/>
          <w:sz w:val="22"/>
        </w:rPr>
        <w:tab/>
      </w:r>
      <w:r w:rsidRPr="00C55B66">
        <w:rPr>
          <w:noProof/>
          <w:sz w:val="22"/>
        </w:rPr>
        <w:fldChar w:fldCharType="begin"/>
      </w:r>
      <w:r w:rsidRPr="00C55B66">
        <w:rPr>
          <w:noProof/>
          <w:sz w:val="22"/>
        </w:rPr>
        <w:instrText xml:space="preserve"> PAGEREF _Toc341434032 \h </w:instrText>
      </w:r>
      <w:r w:rsidRPr="00C55B66">
        <w:rPr>
          <w:noProof/>
          <w:sz w:val="22"/>
        </w:rPr>
      </w:r>
      <w:r w:rsidRPr="00C55B66">
        <w:rPr>
          <w:noProof/>
          <w:sz w:val="22"/>
        </w:rPr>
        <w:fldChar w:fldCharType="separate"/>
      </w:r>
      <w:r w:rsidRPr="00C55B66">
        <w:rPr>
          <w:noProof/>
          <w:sz w:val="22"/>
        </w:rPr>
        <w:t>17</w:t>
      </w:r>
      <w:r w:rsidRPr="00C55B66">
        <w:rPr>
          <w:noProof/>
          <w:sz w:val="22"/>
        </w:rPr>
        <w:fldChar w:fldCharType="end"/>
      </w:r>
    </w:p>
    <w:p w14:paraId="2907BF77"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7.1</w:t>
      </w:r>
      <w:r w:rsidRPr="00C55B66">
        <w:rPr>
          <w:rFonts w:asciiTheme="minorHAnsi" w:eastAsiaTheme="minorEastAsia" w:hAnsiTheme="minorHAnsi" w:cstheme="minorBidi"/>
          <w:b w:val="0"/>
          <w:sz w:val="22"/>
          <w:szCs w:val="24"/>
          <w:lang w:eastAsia="ja-JP"/>
        </w:rPr>
        <w:tab/>
      </w:r>
      <w:r w:rsidRPr="00C55B66">
        <w:rPr>
          <w:rFonts w:ascii="Calibri" w:hAnsi="Calibri"/>
          <w:sz w:val="22"/>
        </w:rPr>
        <w:t>Description of study design</w:t>
      </w:r>
      <w:r w:rsidRPr="00C55B66">
        <w:rPr>
          <w:sz w:val="22"/>
        </w:rPr>
        <w:tab/>
      </w:r>
      <w:r w:rsidRPr="00C55B66">
        <w:rPr>
          <w:sz w:val="22"/>
        </w:rPr>
        <w:fldChar w:fldCharType="begin"/>
      </w:r>
      <w:r w:rsidRPr="00C55B66">
        <w:rPr>
          <w:sz w:val="22"/>
        </w:rPr>
        <w:instrText xml:space="preserve"> PAGEREF _Toc341434033 \h </w:instrText>
      </w:r>
      <w:r w:rsidRPr="00C55B66">
        <w:rPr>
          <w:sz w:val="22"/>
        </w:rPr>
      </w:r>
      <w:r w:rsidRPr="00C55B66">
        <w:rPr>
          <w:sz w:val="22"/>
        </w:rPr>
        <w:fldChar w:fldCharType="separate"/>
      </w:r>
      <w:r w:rsidRPr="00C55B66">
        <w:rPr>
          <w:sz w:val="22"/>
        </w:rPr>
        <w:t>17</w:t>
      </w:r>
      <w:r w:rsidRPr="00C55B66">
        <w:rPr>
          <w:sz w:val="22"/>
        </w:rPr>
        <w:fldChar w:fldCharType="end"/>
      </w:r>
    </w:p>
    <w:p w14:paraId="29490675"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8</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Population</w:t>
      </w:r>
      <w:r w:rsidRPr="00C55B66">
        <w:rPr>
          <w:noProof/>
          <w:sz w:val="22"/>
        </w:rPr>
        <w:tab/>
      </w:r>
      <w:r w:rsidRPr="00C55B66">
        <w:rPr>
          <w:noProof/>
          <w:sz w:val="22"/>
        </w:rPr>
        <w:fldChar w:fldCharType="begin"/>
      </w:r>
      <w:r w:rsidRPr="00C55B66">
        <w:rPr>
          <w:noProof/>
          <w:sz w:val="22"/>
        </w:rPr>
        <w:instrText xml:space="preserve"> PAGEREF _Toc341434034 \h </w:instrText>
      </w:r>
      <w:r w:rsidRPr="00C55B66">
        <w:rPr>
          <w:noProof/>
          <w:sz w:val="22"/>
        </w:rPr>
      </w:r>
      <w:r w:rsidRPr="00C55B66">
        <w:rPr>
          <w:noProof/>
          <w:sz w:val="22"/>
        </w:rPr>
        <w:fldChar w:fldCharType="separate"/>
      </w:r>
      <w:r w:rsidRPr="00C55B66">
        <w:rPr>
          <w:noProof/>
          <w:sz w:val="22"/>
        </w:rPr>
        <w:t>17</w:t>
      </w:r>
      <w:r w:rsidRPr="00C55B66">
        <w:rPr>
          <w:noProof/>
          <w:sz w:val="22"/>
        </w:rPr>
        <w:fldChar w:fldCharType="end"/>
      </w:r>
    </w:p>
    <w:p w14:paraId="71898241"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8.1</w:t>
      </w:r>
      <w:r w:rsidRPr="00C55B66">
        <w:rPr>
          <w:rFonts w:asciiTheme="minorHAnsi" w:eastAsiaTheme="minorEastAsia" w:hAnsiTheme="minorHAnsi" w:cstheme="minorBidi"/>
          <w:b w:val="0"/>
          <w:sz w:val="22"/>
          <w:szCs w:val="24"/>
          <w:lang w:eastAsia="ja-JP"/>
        </w:rPr>
        <w:tab/>
      </w:r>
      <w:r w:rsidRPr="00C55B66">
        <w:rPr>
          <w:rFonts w:ascii="Calibri" w:hAnsi="Calibri"/>
          <w:sz w:val="22"/>
        </w:rPr>
        <w:t>Inclusion Criteria</w:t>
      </w:r>
      <w:r w:rsidRPr="00C55B66">
        <w:rPr>
          <w:sz w:val="22"/>
        </w:rPr>
        <w:tab/>
      </w:r>
      <w:r w:rsidRPr="00C55B66">
        <w:rPr>
          <w:sz w:val="22"/>
        </w:rPr>
        <w:fldChar w:fldCharType="begin"/>
      </w:r>
      <w:r w:rsidRPr="00C55B66">
        <w:rPr>
          <w:sz w:val="22"/>
        </w:rPr>
        <w:instrText xml:space="preserve"> PAGEREF _Toc341434035 \h </w:instrText>
      </w:r>
      <w:r w:rsidRPr="00C55B66">
        <w:rPr>
          <w:sz w:val="22"/>
        </w:rPr>
      </w:r>
      <w:r w:rsidRPr="00C55B66">
        <w:rPr>
          <w:sz w:val="22"/>
        </w:rPr>
        <w:fldChar w:fldCharType="separate"/>
      </w:r>
      <w:r w:rsidRPr="00C55B66">
        <w:rPr>
          <w:sz w:val="22"/>
        </w:rPr>
        <w:t>17</w:t>
      </w:r>
      <w:r w:rsidRPr="00C55B66">
        <w:rPr>
          <w:sz w:val="22"/>
        </w:rPr>
        <w:fldChar w:fldCharType="end"/>
      </w:r>
    </w:p>
    <w:p w14:paraId="4356E9F4"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8.2</w:t>
      </w:r>
      <w:r w:rsidRPr="00C55B66">
        <w:rPr>
          <w:rFonts w:asciiTheme="minorHAnsi" w:eastAsiaTheme="minorEastAsia" w:hAnsiTheme="minorHAnsi" w:cstheme="minorBidi"/>
          <w:b w:val="0"/>
          <w:sz w:val="22"/>
          <w:szCs w:val="24"/>
          <w:lang w:eastAsia="ja-JP"/>
        </w:rPr>
        <w:tab/>
      </w:r>
      <w:r w:rsidRPr="00C55B66">
        <w:rPr>
          <w:rFonts w:ascii="Calibri" w:hAnsi="Calibri"/>
          <w:sz w:val="22"/>
        </w:rPr>
        <w:t>Exclusion Criteria</w:t>
      </w:r>
      <w:r w:rsidRPr="00C55B66">
        <w:rPr>
          <w:sz w:val="22"/>
        </w:rPr>
        <w:tab/>
      </w:r>
      <w:r w:rsidRPr="00C55B66">
        <w:rPr>
          <w:sz w:val="22"/>
        </w:rPr>
        <w:fldChar w:fldCharType="begin"/>
      </w:r>
      <w:r w:rsidRPr="00C55B66">
        <w:rPr>
          <w:sz w:val="22"/>
        </w:rPr>
        <w:instrText xml:space="preserve"> PAGEREF _Toc341434036 \h </w:instrText>
      </w:r>
      <w:r w:rsidRPr="00C55B66">
        <w:rPr>
          <w:sz w:val="22"/>
        </w:rPr>
      </w:r>
      <w:r w:rsidRPr="00C55B66">
        <w:rPr>
          <w:sz w:val="22"/>
        </w:rPr>
        <w:fldChar w:fldCharType="separate"/>
      </w:r>
      <w:r w:rsidRPr="00C55B66">
        <w:rPr>
          <w:sz w:val="22"/>
        </w:rPr>
        <w:t>17</w:t>
      </w:r>
      <w:r w:rsidRPr="00C55B66">
        <w:rPr>
          <w:sz w:val="22"/>
        </w:rPr>
        <w:fldChar w:fldCharType="end"/>
      </w:r>
    </w:p>
    <w:p w14:paraId="785A16AB" w14:textId="77777777" w:rsidR="00495820" w:rsidRPr="00C55B66" w:rsidRDefault="00495820">
      <w:pPr>
        <w:pStyle w:val="TOC1"/>
        <w:tabs>
          <w:tab w:val="left" w:pos="362"/>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9</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Study Procedures</w:t>
      </w:r>
      <w:r w:rsidRPr="00C55B66">
        <w:rPr>
          <w:noProof/>
          <w:sz w:val="22"/>
        </w:rPr>
        <w:tab/>
      </w:r>
      <w:r w:rsidRPr="00C55B66">
        <w:rPr>
          <w:noProof/>
          <w:sz w:val="22"/>
        </w:rPr>
        <w:fldChar w:fldCharType="begin"/>
      </w:r>
      <w:r w:rsidRPr="00C55B66">
        <w:rPr>
          <w:noProof/>
          <w:sz w:val="22"/>
        </w:rPr>
        <w:instrText xml:space="preserve"> PAGEREF _Toc341434037 \h </w:instrText>
      </w:r>
      <w:r w:rsidRPr="00C55B66">
        <w:rPr>
          <w:noProof/>
          <w:sz w:val="22"/>
        </w:rPr>
      </w:r>
      <w:r w:rsidRPr="00C55B66">
        <w:rPr>
          <w:noProof/>
          <w:sz w:val="22"/>
        </w:rPr>
        <w:fldChar w:fldCharType="separate"/>
      </w:r>
      <w:r w:rsidRPr="00C55B66">
        <w:rPr>
          <w:noProof/>
          <w:sz w:val="22"/>
        </w:rPr>
        <w:t>17</w:t>
      </w:r>
      <w:r w:rsidRPr="00C55B66">
        <w:rPr>
          <w:noProof/>
          <w:sz w:val="22"/>
        </w:rPr>
        <w:fldChar w:fldCharType="end"/>
      </w:r>
    </w:p>
    <w:p w14:paraId="3324A6F1"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9.1</w:t>
      </w:r>
      <w:r w:rsidRPr="00C55B66">
        <w:rPr>
          <w:rFonts w:asciiTheme="minorHAnsi" w:eastAsiaTheme="minorEastAsia" w:hAnsiTheme="minorHAnsi" w:cstheme="minorBidi"/>
          <w:b w:val="0"/>
          <w:sz w:val="22"/>
          <w:szCs w:val="24"/>
          <w:lang w:eastAsia="ja-JP"/>
        </w:rPr>
        <w:tab/>
      </w:r>
      <w:r w:rsidRPr="00C55B66">
        <w:rPr>
          <w:rFonts w:ascii="Calibri" w:hAnsi="Calibri"/>
          <w:sz w:val="22"/>
        </w:rPr>
        <w:t>Recruitment</w:t>
      </w:r>
      <w:r w:rsidRPr="00C55B66">
        <w:rPr>
          <w:sz w:val="22"/>
        </w:rPr>
        <w:tab/>
      </w:r>
      <w:r w:rsidRPr="00C55B66">
        <w:rPr>
          <w:sz w:val="22"/>
        </w:rPr>
        <w:fldChar w:fldCharType="begin"/>
      </w:r>
      <w:r w:rsidRPr="00C55B66">
        <w:rPr>
          <w:sz w:val="22"/>
        </w:rPr>
        <w:instrText xml:space="preserve"> PAGEREF _Toc341434038 \h </w:instrText>
      </w:r>
      <w:r w:rsidRPr="00C55B66">
        <w:rPr>
          <w:sz w:val="22"/>
        </w:rPr>
      </w:r>
      <w:r w:rsidRPr="00C55B66">
        <w:rPr>
          <w:sz w:val="22"/>
        </w:rPr>
        <w:fldChar w:fldCharType="separate"/>
      </w:r>
      <w:r w:rsidRPr="00C55B66">
        <w:rPr>
          <w:sz w:val="22"/>
        </w:rPr>
        <w:t>17</w:t>
      </w:r>
      <w:r w:rsidRPr="00C55B66">
        <w:rPr>
          <w:sz w:val="22"/>
        </w:rPr>
        <w:fldChar w:fldCharType="end"/>
      </w:r>
    </w:p>
    <w:p w14:paraId="2025391B"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9.2</w:t>
      </w:r>
      <w:r w:rsidRPr="00C55B66">
        <w:rPr>
          <w:rFonts w:asciiTheme="minorHAnsi" w:eastAsiaTheme="minorEastAsia" w:hAnsiTheme="minorHAnsi" w:cstheme="minorBidi"/>
          <w:b w:val="0"/>
          <w:sz w:val="22"/>
          <w:szCs w:val="24"/>
          <w:lang w:eastAsia="ja-JP"/>
        </w:rPr>
        <w:tab/>
      </w:r>
      <w:r w:rsidRPr="00C55B66">
        <w:rPr>
          <w:rFonts w:ascii="Calibri" w:hAnsi="Calibri"/>
          <w:sz w:val="22"/>
        </w:rPr>
        <w:t>Informed Consent</w:t>
      </w:r>
      <w:r w:rsidRPr="00C55B66">
        <w:rPr>
          <w:sz w:val="22"/>
        </w:rPr>
        <w:tab/>
      </w:r>
      <w:r w:rsidRPr="00C55B66">
        <w:rPr>
          <w:sz w:val="22"/>
        </w:rPr>
        <w:fldChar w:fldCharType="begin"/>
      </w:r>
      <w:r w:rsidRPr="00C55B66">
        <w:rPr>
          <w:sz w:val="22"/>
        </w:rPr>
        <w:instrText xml:space="preserve"> PAGEREF _Toc341434039 \h </w:instrText>
      </w:r>
      <w:r w:rsidRPr="00C55B66">
        <w:rPr>
          <w:sz w:val="22"/>
        </w:rPr>
      </w:r>
      <w:r w:rsidRPr="00C55B66">
        <w:rPr>
          <w:sz w:val="22"/>
        </w:rPr>
        <w:fldChar w:fldCharType="separate"/>
      </w:r>
      <w:r w:rsidRPr="00C55B66">
        <w:rPr>
          <w:sz w:val="22"/>
        </w:rPr>
        <w:t>17</w:t>
      </w:r>
      <w:r w:rsidRPr="00C55B66">
        <w:rPr>
          <w:sz w:val="22"/>
        </w:rPr>
        <w:fldChar w:fldCharType="end"/>
      </w:r>
    </w:p>
    <w:p w14:paraId="4F0C7435"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9.3</w:t>
      </w:r>
      <w:r w:rsidRPr="00C55B66">
        <w:rPr>
          <w:rFonts w:asciiTheme="minorHAnsi" w:eastAsiaTheme="minorEastAsia" w:hAnsiTheme="minorHAnsi" w:cstheme="minorBidi"/>
          <w:b w:val="0"/>
          <w:sz w:val="22"/>
          <w:szCs w:val="24"/>
          <w:lang w:eastAsia="ja-JP"/>
        </w:rPr>
        <w:tab/>
      </w:r>
      <w:r w:rsidRPr="00C55B66">
        <w:rPr>
          <w:rFonts w:ascii="Calibri" w:hAnsi="Calibri"/>
          <w:sz w:val="22"/>
        </w:rPr>
        <w:t>Screening and Eligibility Assessment</w:t>
      </w:r>
      <w:r w:rsidRPr="00C55B66">
        <w:rPr>
          <w:sz w:val="22"/>
        </w:rPr>
        <w:tab/>
      </w:r>
      <w:r w:rsidRPr="00C55B66">
        <w:rPr>
          <w:sz w:val="22"/>
        </w:rPr>
        <w:fldChar w:fldCharType="begin"/>
      </w:r>
      <w:r w:rsidRPr="00C55B66">
        <w:rPr>
          <w:sz w:val="22"/>
        </w:rPr>
        <w:instrText xml:space="preserve"> PAGEREF _Toc341434040 \h </w:instrText>
      </w:r>
      <w:r w:rsidRPr="00C55B66">
        <w:rPr>
          <w:sz w:val="22"/>
        </w:rPr>
      </w:r>
      <w:r w:rsidRPr="00C55B66">
        <w:rPr>
          <w:sz w:val="22"/>
        </w:rPr>
        <w:fldChar w:fldCharType="separate"/>
      </w:r>
      <w:r w:rsidRPr="00C55B66">
        <w:rPr>
          <w:sz w:val="22"/>
        </w:rPr>
        <w:t>18</w:t>
      </w:r>
      <w:r w:rsidRPr="00C55B66">
        <w:rPr>
          <w:sz w:val="22"/>
        </w:rPr>
        <w:fldChar w:fldCharType="end"/>
      </w:r>
    </w:p>
    <w:p w14:paraId="2BD30652"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9.4</w:t>
      </w:r>
      <w:r w:rsidRPr="00C55B66">
        <w:rPr>
          <w:rFonts w:asciiTheme="minorHAnsi" w:eastAsiaTheme="minorEastAsia" w:hAnsiTheme="minorHAnsi" w:cstheme="minorBidi"/>
          <w:b w:val="0"/>
          <w:sz w:val="22"/>
          <w:szCs w:val="24"/>
          <w:lang w:eastAsia="ja-JP"/>
        </w:rPr>
        <w:tab/>
      </w:r>
      <w:r w:rsidRPr="00C55B66">
        <w:rPr>
          <w:rFonts w:ascii="Calibri" w:hAnsi="Calibri"/>
          <w:sz w:val="22"/>
        </w:rPr>
        <w:t>Baseline Assessments</w:t>
      </w:r>
      <w:r w:rsidRPr="00C55B66">
        <w:rPr>
          <w:sz w:val="22"/>
        </w:rPr>
        <w:tab/>
      </w:r>
      <w:r w:rsidRPr="00C55B66">
        <w:rPr>
          <w:sz w:val="22"/>
        </w:rPr>
        <w:fldChar w:fldCharType="begin"/>
      </w:r>
      <w:r w:rsidRPr="00C55B66">
        <w:rPr>
          <w:sz w:val="22"/>
        </w:rPr>
        <w:instrText xml:space="preserve"> PAGEREF _Toc341434041 \h </w:instrText>
      </w:r>
      <w:r w:rsidRPr="00C55B66">
        <w:rPr>
          <w:sz w:val="22"/>
        </w:rPr>
      </w:r>
      <w:r w:rsidRPr="00C55B66">
        <w:rPr>
          <w:sz w:val="22"/>
        </w:rPr>
        <w:fldChar w:fldCharType="separate"/>
      </w:r>
      <w:r w:rsidRPr="00C55B66">
        <w:rPr>
          <w:sz w:val="22"/>
        </w:rPr>
        <w:t>18</w:t>
      </w:r>
      <w:r w:rsidRPr="00C55B66">
        <w:rPr>
          <w:sz w:val="22"/>
        </w:rPr>
        <w:fldChar w:fldCharType="end"/>
      </w:r>
    </w:p>
    <w:p w14:paraId="59A6554C"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9.5</w:t>
      </w:r>
      <w:r w:rsidRPr="00C55B66">
        <w:rPr>
          <w:rFonts w:asciiTheme="minorHAnsi" w:eastAsiaTheme="minorEastAsia" w:hAnsiTheme="minorHAnsi" w:cstheme="minorBidi"/>
          <w:b w:val="0"/>
          <w:sz w:val="22"/>
          <w:szCs w:val="24"/>
          <w:lang w:eastAsia="ja-JP"/>
        </w:rPr>
        <w:tab/>
      </w:r>
      <w:r w:rsidRPr="00C55B66">
        <w:rPr>
          <w:rFonts w:ascii="Calibri" w:hAnsi="Calibri"/>
          <w:sz w:val="22"/>
        </w:rPr>
        <w:t>Subsequent Visits</w:t>
      </w:r>
      <w:r w:rsidRPr="00C55B66">
        <w:rPr>
          <w:sz w:val="22"/>
        </w:rPr>
        <w:tab/>
      </w:r>
      <w:r w:rsidRPr="00C55B66">
        <w:rPr>
          <w:sz w:val="22"/>
        </w:rPr>
        <w:fldChar w:fldCharType="begin"/>
      </w:r>
      <w:r w:rsidRPr="00C55B66">
        <w:rPr>
          <w:sz w:val="22"/>
        </w:rPr>
        <w:instrText xml:space="preserve"> PAGEREF _Toc341434042 \h </w:instrText>
      </w:r>
      <w:r w:rsidRPr="00C55B66">
        <w:rPr>
          <w:sz w:val="22"/>
        </w:rPr>
      </w:r>
      <w:r w:rsidRPr="00C55B66">
        <w:rPr>
          <w:sz w:val="22"/>
        </w:rPr>
        <w:fldChar w:fldCharType="separate"/>
      </w:r>
      <w:r w:rsidRPr="00C55B66">
        <w:rPr>
          <w:sz w:val="22"/>
        </w:rPr>
        <w:t>18</w:t>
      </w:r>
      <w:r w:rsidRPr="00C55B66">
        <w:rPr>
          <w:sz w:val="22"/>
        </w:rPr>
        <w:fldChar w:fldCharType="end"/>
      </w:r>
    </w:p>
    <w:p w14:paraId="5D2338D2"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9.6</w:t>
      </w:r>
      <w:r w:rsidRPr="00C55B66">
        <w:rPr>
          <w:rFonts w:asciiTheme="minorHAnsi" w:eastAsiaTheme="minorEastAsia" w:hAnsiTheme="minorHAnsi" w:cstheme="minorBidi"/>
          <w:b w:val="0"/>
          <w:sz w:val="22"/>
          <w:szCs w:val="24"/>
          <w:lang w:eastAsia="ja-JP"/>
        </w:rPr>
        <w:tab/>
      </w:r>
      <w:r w:rsidRPr="00C55B66">
        <w:rPr>
          <w:rFonts w:ascii="Calibri" w:hAnsi="Calibri"/>
          <w:sz w:val="22"/>
        </w:rPr>
        <w:t>Study Duration</w:t>
      </w:r>
      <w:r w:rsidRPr="00C55B66">
        <w:rPr>
          <w:sz w:val="22"/>
        </w:rPr>
        <w:tab/>
      </w:r>
      <w:r w:rsidRPr="00C55B66">
        <w:rPr>
          <w:sz w:val="22"/>
        </w:rPr>
        <w:fldChar w:fldCharType="begin"/>
      </w:r>
      <w:r w:rsidRPr="00C55B66">
        <w:rPr>
          <w:sz w:val="22"/>
        </w:rPr>
        <w:instrText xml:space="preserve"> PAGEREF _Toc341434043 \h </w:instrText>
      </w:r>
      <w:r w:rsidRPr="00C55B66">
        <w:rPr>
          <w:sz w:val="22"/>
        </w:rPr>
      </w:r>
      <w:r w:rsidRPr="00C55B66">
        <w:rPr>
          <w:sz w:val="22"/>
        </w:rPr>
        <w:fldChar w:fldCharType="separate"/>
      </w:r>
      <w:r w:rsidRPr="00C55B66">
        <w:rPr>
          <w:sz w:val="22"/>
        </w:rPr>
        <w:t>18</w:t>
      </w:r>
      <w:r w:rsidRPr="00C55B66">
        <w:rPr>
          <w:sz w:val="22"/>
        </w:rPr>
        <w:fldChar w:fldCharType="end"/>
      </w:r>
    </w:p>
    <w:p w14:paraId="2B47C5EE"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9.7</w:t>
      </w:r>
      <w:r w:rsidRPr="00C55B66">
        <w:rPr>
          <w:rFonts w:asciiTheme="minorHAnsi" w:eastAsiaTheme="minorEastAsia" w:hAnsiTheme="minorHAnsi" w:cstheme="minorBidi"/>
          <w:b w:val="0"/>
          <w:sz w:val="22"/>
          <w:szCs w:val="24"/>
          <w:lang w:eastAsia="ja-JP"/>
        </w:rPr>
        <w:tab/>
      </w:r>
      <w:r w:rsidRPr="00C55B66">
        <w:rPr>
          <w:rFonts w:ascii="Calibri" w:hAnsi="Calibri"/>
          <w:sz w:val="22"/>
        </w:rPr>
        <w:t>Discontinuation/Withdrawal of Participants from Study</w:t>
      </w:r>
      <w:r w:rsidRPr="00C55B66">
        <w:rPr>
          <w:sz w:val="22"/>
        </w:rPr>
        <w:tab/>
      </w:r>
      <w:r w:rsidRPr="00C55B66">
        <w:rPr>
          <w:sz w:val="22"/>
        </w:rPr>
        <w:fldChar w:fldCharType="begin"/>
      </w:r>
      <w:r w:rsidRPr="00C55B66">
        <w:rPr>
          <w:sz w:val="22"/>
        </w:rPr>
        <w:instrText xml:space="preserve"> PAGEREF _Toc341434044 \h </w:instrText>
      </w:r>
      <w:r w:rsidRPr="00C55B66">
        <w:rPr>
          <w:sz w:val="22"/>
        </w:rPr>
      </w:r>
      <w:r w:rsidRPr="00C55B66">
        <w:rPr>
          <w:sz w:val="22"/>
        </w:rPr>
        <w:fldChar w:fldCharType="separate"/>
      </w:r>
      <w:r w:rsidRPr="00C55B66">
        <w:rPr>
          <w:sz w:val="22"/>
        </w:rPr>
        <w:t>18</w:t>
      </w:r>
      <w:r w:rsidRPr="00C55B66">
        <w:rPr>
          <w:sz w:val="22"/>
        </w:rPr>
        <w:fldChar w:fldCharType="end"/>
      </w:r>
    </w:p>
    <w:p w14:paraId="7B80F5AD" w14:textId="77777777" w:rsidR="00495820" w:rsidRPr="00C55B66" w:rsidRDefault="00495820">
      <w:pPr>
        <w:pStyle w:val="TOC2"/>
        <w:tabs>
          <w:tab w:val="left" w:pos="787"/>
        </w:tabs>
        <w:rPr>
          <w:rFonts w:asciiTheme="minorHAnsi" w:eastAsiaTheme="minorEastAsia" w:hAnsiTheme="minorHAnsi" w:cstheme="minorBidi"/>
          <w:b w:val="0"/>
          <w:sz w:val="22"/>
          <w:szCs w:val="24"/>
          <w:lang w:eastAsia="ja-JP"/>
        </w:rPr>
      </w:pPr>
      <w:r w:rsidRPr="00C55B66">
        <w:rPr>
          <w:rFonts w:ascii="Calibri" w:hAnsi="Calibri"/>
          <w:sz w:val="22"/>
        </w:rPr>
        <w:t>9.8</w:t>
      </w:r>
      <w:r w:rsidRPr="00C55B66">
        <w:rPr>
          <w:rFonts w:asciiTheme="minorHAnsi" w:eastAsiaTheme="minorEastAsia" w:hAnsiTheme="minorHAnsi" w:cstheme="minorBidi"/>
          <w:b w:val="0"/>
          <w:sz w:val="22"/>
          <w:szCs w:val="24"/>
          <w:lang w:eastAsia="ja-JP"/>
        </w:rPr>
        <w:tab/>
      </w:r>
      <w:r w:rsidRPr="00C55B66">
        <w:rPr>
          <w:rFonts w:ascii="Calibri" w:hAnsi="Calibri"/>
          <w:sz w:val="22"/>
        </w:rPr>
        <w:t>Definition of End of Study</w:t>
      </w:r>
      <w:r w:rsidRPr="00C55B66">
        <w:rPr>
          <w:sz w:val="22"/>
        </w:rPr>
        <w:tab/>
      </w:r>
      <w:r w:rsidRPr="00C55B66">
        <w:rPr>
          <w:sz w:val="22"/>
        </w:rPr>
        <w:fldChar w:fldCharType="begin"/>
      </w:r>
      <w:r w:rsidRPr="00C55B66">
        <w:rPr>
          <w:sz w:val="22"/>
        </w:rPr>
        <w:instrText xml:space="preserve"> PAGEREF _Toc341434045 \h </w:instrText>
      </w:r>
      <w:r w:rsidRPr="00C55B66">
        <w:rPr>
          <w:sz w:val="22"/>
        </w:rPr>
      </w:r>
      <w:r w:rsidRPr="00C55B66">
        <w:rPr>
          <w:sz w:val="22"/>
        </w:rPr>
        <w:fldChar w:fldCharType="separate"/>
      </w:r>
      <w:r w:rsidRPr="00C55B66">
        <w:rPr>
          <w:sz w:val="22"/>
        </w:rPr>
        <w:t>18</w:t>
      </w:r>
      <w:r w:rsidRPr="00C55B66">
        <w:rPr>
          <w:sz w:val="22"/>
        </w:rPr>
        <w:fldChar w:fldCharType="end"/>
      </w:r>
    </w:p>
    <w:p w14:paraId="1D5DF339"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10</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Intervention</w:t>
      </w:r>
      <w:r w:rsidRPr="00C55B66">
        <w:rPr>
          <w:noProof/>
          <w:sz w:val="22"/>
        </w:rPr>
        <w:tab/>
      </w:r>
      <w:r w:rsidRPr="00C55B66">
        <w:rPr>
          <w:noProof/>
          <w:sz w:val="22"/>
        </w:rPr>
        <w:fldChar w:fldCharType="begin"/>
      </w:r>
      <w:r w:rsidRPr="00C55B66">
        <w:rPr>
          <w:noProof/>
          <w:sz w:val="22"/>
        </w:rPr>
        <w:instrText xml:space="preserve"> PAGEREF _Toc341434046 \h </w:instrText>
      </w:r>
      <w:r w:rsidRPr="00C55B66">
        <w:rPr>
          <w:noProof/>
          <w:sz w:val="22"/>
        </w:rPr>
      </w:r>
      <w:r w:rsidRPr="00C55B66">
        <w:rPr>
          <w:noProof/>
          <w:sz w:val="22"/>
        </w:rPr>
        <w:fldChar w:fldCharType="separate"/>
      </w:r>
      <w:r w:rsidRPr="00C55B66">
        <w:rPr>
          <w:noProof/>
          <w:sz w:val="22"/>
        </w:rPr>
        <w:t>18</w:t>
      </w:r>
      <w:r w:rsidRPr="00C55B66">
        <w:rPr>
          <w:noProof/>
          <w:sz w:val="22"/>
        </w:rPr>
        <w:fldChar w:fldCharType="end"/>
      </w:r>
    </w:p>
    <w:p w14:paraId="38489179"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11</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Randomisation, Blinding and Code-breaking</w:t>
      </w:r>
      <w:r w:rsidRPr="00C55B66">
        <w:rPr>
          <w:noProof/>
          <w:sz w:val="22"/>
        </w:rPr>
        <w:tab/>
      </w:r>
      <w:r w:rsidRPr="00C55B66">
        <w:rPr>
          <w:noProof/>
          <w:sz w:val="22"/>
        </w:rPr>
        <w:fldChar w:fldCharType="begin"/>
      </w:r>
      <w:r w:rsidRPr="00C55B66">
        <w:rPr>
          <w:noProof/>
          <w:sz w:val="22"/>
        </w:rPr>
        <w:instrText xml:space="preserve"> PAGEREF _Toc341434047 \h </w:instrText>
      </w:r>
      <w:r w:rsidRPr="00C55B66">
        <w:rPr>
          <w:noProof/>
          <w:sz w:val="22"/>
        </w:rPr>
      </w:r>
      <w:r w:rsidRPr="00C55B66">
        <w:rPr>
          <w:noProof/>
          <w:sz w:val="22"/>
        </w:rPr>
        <w:fldChar w:fldCharType="separate"/>
      </w:r>
      <w:r w:rsidRPr="00C55B66">
        <w:rPr>
          <w:noProof/>
          <w:sz w:val="22"/>
        </w:rPr>
        <w:t>18</w:t>
      </w:r>
      <w:r w:rsidRPr="00C55B66">
        <w:rPr>
          <w:noProof/>
          <w:sz w:val="22"/>
        </w:rPr>
        <w:fldChar w:fldCharType="end"/>
      </w:r>
    </w:p>
    <w:p w14:paraId="53019889" w14:textId="77777777" w:rsidR="00495820" w:rsidRPr="00C55B66" w:rsidRDefault="00495820">
      <w:pPr>
        <w:pStyle w:val="TOC2"/>
        <w:rPr>
          <w:rFonts w:asciiTheme="minorHAnsi" w:eastAsiaTheme="minorEastAsia" w:hAnsiTheme="minorHAnsi" w:cstheme="minorBidi"/>
          <w:b w:val="0"/>
          <w:sz w:val="22"/>
          <w:szCs w:val="24"/>
          <w:lang w:eastAsia="ja-JP"/>
        </w:rPr>
      </w:pPr>
      <w:r w:rsidRPr="00C55B66">
        <w:rPr>
          <w:rFonts w:ascii="Calibri" w:hAnsi="Calibri"/>
          <w:sz w:val="22"/>
        </w:rPr>
        <w:t>11.2 Subject Withdrawal Criteria</w:t>
      </w:r>
      <w:r w:rsidRPr="00C55B66">
        <w:rPr>
          <w:sz w:val="22"/>
        </w:rPr>
        <w:tab/>
      </w:r>
      <w:r w:rsidRPr="00C55B66">
        <w:rPr>
          <w:sz w:val="22"/>
        </w:rPr>
        <w:fldChar w:fldCharType="begin"/>
      </w:r>
      <w:r w:rsidRPr="00C55B66">
        <w:rPr>
          <w:sz w:val="22"/>
        </w:rPr>
        <w:instrText xml:space="preserve"> PAGEREF _Toc341434048 \h </w:instrText>
      </w:r>
      <w:r w:rsidRPr="00C55B66">
        <w:rPr>
          <w:sz w:val="22"/>
        </w:rPr>
      </w:r>
      <w:r w:rsidRPr="00C55B66">
        <w:rPr>
          <w:sz w:val="22"/>
        </w:rPr>
        <w:fldChar w:fldCharType="separate"/>
      </w:r>
      <w:r w:rsidRPr="00C55B66">
        <w:rPr>
          <w:sz w:val="22"/>
        </w:rPr>
        <w:t>19</w:t>
      </w:r>
      <w:r w:rsidRPr="00C55B66">
        <w:rPr>
          <w:sz w:val="22"/>
        </w:rPr>
        <w:fldChar w:fldCharType="end"/>
      </w:r>
    </w:p>
    <w:p w14:paraId="7F45A7D7"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12</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Assessment of Safety</w:t>
      </w:r>
      <w:r w:rsidRPr="00C55B66">
        <w:rPr>
          <w:noProof/>
          <w:sz w:val="22"/>
        </w:rPr>
        <w:tab/>
      </w:r>
      <w:r w:rsidRPr="00C55B66">
        <w:rPr>
          <w:noProof/>
          <w:sz w:val="22"/>
        </w:rPr>
        <w:fldChar w:fldCharType="begin"/>
      </w:r>
      <w:r w:rsidRPr="00C55B66">
        <w:rPr>
          <w:noProof/>
          <w:sz w:val="22"/>
        </w:rPr>
        <w:instrText xml:space="preserve"> PAGEREF _Toc341434049 \h </w:instrText>
      </w:r>
      <w:r w:rsidRPr="00C55B66">
        <w:rPr>
          <w:noProof/>
          <w:sz w:val="22"/>
        </w:rPr>
      </w:r>
      <w:r w:rsidRPr="00C55B66">
        <w:rPr>
          <w:noProof/>
          <w:sz w:val="22"/>
        </w:rPr>
        <w:fldChar w:fldCharType="separate"/>
      </w:r>
      <w:r w:rsidRPr="00C55B66">
        <w:rPr>
          <w:noProof/>
          <w:sz w:val="22"/>
        </w:rPr>
        <w:t>19</w:t>
      </w:r>
      <w:r w:rsidRPr="00C55B66">
        <w:rPr>
          <w:noProof/>
          <w:sz w:val="22"/>
        </w:rPr>
        <w:fldChar w:fldCharType="end"/>
      </w:r>
    </w:p>
    <w:p w14:paraId="2E44EEC6" w14:textId="77777777" w:rsidR="00495820" w:rsidRPr="00C55B66" w:rsidRDefault="00495820">
      <w:pPr>
        <w:pStyle w:val="TOC2"/>
        <w:tabs>
          <w:tab w:val="left" w:pos="909"/>
        </w:tabs>
        <w:rPr>
          <w:rFonts w:asciiTheme="minorHAnsi" w:eastAsiaTheme="minorEastAsia" w:hAnsiTheme="minorHAnsi" w:cstheme="minorBidi"/>
          <w:b w:val="0"/>
          <w:sz w:val="22"/>
          <w:szCs w:val="24"/>
          <w:lang w:eastAsia="ja-JP"/>
        </w:rPr>
      </w:pPr>
      <w:r w:rsidRPr="00C55B66">
        <w:rPr>
          <w:rFonts w:ascii="Calibri" w:hAnsi="Calibri"/>
          <w:sz w:val="22"/>
        </w:rPr>
        <w:t>12.2</w:t>
      </w:r>
      <w:r w:rsidRPr="00C55B66">
        <w:rPr>
          <w:rFonts w:asciiTheme="minorHAnsi" w:eastAsiaTheme="minorEastAsia" w:hAnsiTheme="minorHAnsi" w:cstheme="minorBidi"/>
          <w:b w:val="0"/>
          <w:sz w:val="22"/>
          <w:szCs w:val="24"/>
          <w:lang w:eastAsia="ja-JP"/>
        </w:rPr>
        <w:tab/>
      </w:r>
      <w:r w:rsidRPr="00C55B66">
        <w:rPr>
          <w:rFonts w:ascii="Calibri" w:hAnsi="Calibri"/>
          <w:sz w:val="22"/>
        </w:rPr>
        <w:t>Reporting Procedures for Serious Adverse Events</w:t>
      </w:r>
      <w:r w:rsidRPr="00C55B66">
        <w:rPr>
          <w:sz w:val="22"/>
        </w:rPr>
        <w:tab/>
      </w:r>
      <w:r w:rsidRPr="00C55B66">
        <w:rPr>
          <w:sz w:val="22"/>
        </w:rPr>
        <w:fldChar w:fldCharType="begin"/>
      </w:r>
      <w:r w:rsidRPr="00C55B66">
        <w:rPr>
          <w:sz w:val="22"/>
        </w:rPr>
        <w:instrText xml:space="preserve"> PAGEREF _Toc341434050 \h </w:instrText>
      </w:r>
      <w:r w:rsidRPr="00C55B66">
        <w:rPr>
          <w:sz w:val="22"/>
        </w:rPr>
      </w:r>
      <w:r w:rsidRPr="00C55B66">
        <w:rPr>
          <w:sz w:val="22"/>
        </w:rPr>
        <w:fldChar w:fldCharType="separate"/>
      </w:r>
      <w:r w:rsidRPr="00C55B66">
        <w:rPr>
          <w:sz w:val="22"/>
        </w:rPr>
        <w:t>19</w:t>
      </w:r>
      <w:r w:rsidRPr="00C55B66">
        <w:rPr>
          <w:sz w:val="22"/>
        </w:rPr>
        <w:fldChar w:fldCharType="end"/>
      </w:r>
    </w:p>
    <w:p w14:paraId="2588EB96"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13</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Statistics</w:t>
      </w:r>
      <w:r w:rsidRPr="00C55B66">
        <w:rPr>
          <w:noProof/>
          <w:sz w:val="22"/>
        </w:rPr>
        <w:tab/>
      </w:r>
      <w:r w:rsidRPr="00C55B66">
        <w:rPr>
          <w:noProof/>
          <w:sz w:val="22"/>
        </w:rPr>
        <w:fldChar w:fldCharType="begin"/>
      </w:r>
      <w:r w:rsidRPr="00C55B66">
        <w:rPr>
          <w:noProof/>
          <w:sz w:val="22"/>
        </w:rPr>
        <w:instrText xml:space="preserve"> PAGEREF _Toc341434051 \h </w:instrText>
      </w:r>
      <w:r w:rsidRPr="00C55B66">
        <w:rPr>
          <w:noProof/>
          <w:sz w:val="22"/>
        </w:rPr>
      </w:r>
      <w:r w:rsidRPr="00C55B66">
        <w:rPr>
          <w:noProof/>
          <w:sz w:val="22"/>
        </w:rPr>
        <w:fldChar w:fldCharType="separate"/>
      </w:r>
      <w:r w:rsidRPr="00C55B66">
        <w:rPr>
          <w:noProof/>
          <w:sz w:val="22"/>
        </w:rPr>
        <w:t>19</w:t>
      </w:r>
      <w:r w:rsidRPr="00C55B66">
        <w:rPr>
          <w:noProof/>
          <w:sz w:val="22"/>
        </w:rPr>
        <w:fldChar w:fldCharType="end"/>
      </w:r>
    </w:p>
    <w:p w14:paraId="10C2A22D" w14:textId="77777777" w:rsidR="00495820" w:rsidRPr="00C55B66" w:rsidRDefault="00495820">
      <w:pPr>
        <w:pStyle w:val="TOC2"/>
        <w:tabs>
          <w:tab w:val="left" w:pos="909"/>
        </w:tabs>
        <w:rPr>
          <w:rFonts w:asciiTheme="minorHAnsi" w:eastAsiaTheme="minorEastAsia" w:hAnsiTheme="minorHAnsi" w:cstheme="minorBidi"/>
          <w:b w:val="0"/>
          <w:sz w:val="22"/>
          <w:szCs w:val="24"/>
          <w:lang w:eastAsia="ja-JP"/>
        </w:rPr>
      </w:pPr>
      <w:r w:rsidRPr="00C55B66">
        <w:rPr>
          <w:rFonts w:ascii="Calibri" w:hAnsi="Calibri"/>
          <w:sz w:val="22"/>
        </w:rPr>
        <w:t>13.1</w:t>
      </w:r>
      <w:r w:rsidRPr="00C55B66">
        <w:rPr>
          <w:rFonts w:asciiTheme="minorHAnsi" w:eastAsiaTheme="minorEastAsia" w:hAnsiTheme="minorHAnsi" w:cstheme="minorBidi"/>
          <w:b w:val="0"/>
          <w:sz w:val="22"/>
          <w:szCs w:val="24"/>
          <w:lang w:eastAsia="ja-JP"/>
        </w:rPr>
        <w:tab/>
      </w:r>
      <w:r w:rsidRPr="00C55B66">
        <w:rPr>
          <w:rFonts w:ascii="Calibri" w:hAnsi="Calibri"/>
          <w:sz w:val="22"/>
        </w:rPr>
        <w:t>Statistical methods to be employed (plan of analysis)</w:t>
      </w:r>
      <w:r w:rsidRPr="00C55B66">
        <w:rPr>
          <w:sz w:val="22"/>
        </w:rPr>
        <w:tab/>
      </w:r>
      <w:r w:rsidRPr="00C55B66">
        <w:rPr>
          <w:sz w:val="22"/>
        </w:rPr>
        <w:fldChar w:fldCharType="begin"/>
      </w:r>
      <w:r w:rsidRPr="00C55B66">
        <w:rPr>
          <w:sz w:val="22"/>
        </w:rPr>
        <w:instrText xml:space="preserve"> PAGEREF _Toc341434052 \h </w:instrText>
      </w:r>
      <w:r w:rsidRPr="00C55B66">
        <w:rPr>
          <w:sz w:val="22"/>
        </w:rPr>
      </w:r>
      <w:r w:rsidRPr="00C55B66">
        <w:rPr>
          <w:sz w:val="22"/>
        </w:rPr>
        <w:fldChar w:fldCharType="separate"/>
      </w:r>
      <w:r w:rsidRPr="00C55B66">
        <w:rPr>
          <w:sz w:val="22"/>
        </w:rPr>
        <w:t>19</w:t>
      </w:r>
      <w:r w:rsidRPr="00C55B66">
        <w:rPr>
          <w:sz w:val="22"/>
        </w:rPr>
        <w:fldChar w:fldCharType="end"/>
      </w:r>
    </w:p>
    <w:p w14:paraId="15D4532B"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lang w:val="en-US"/>
        </w:rPr>
        <w:t>14</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lang w:val="en-US"/>
        </w:rPr>
        <w:t>Data Management</w:t>
      </w:r>
      <w:r w:rsidRPr="00C55B66">
        <w:rPr>
          <w:noProof/>
          <w:sz w:val="22"/>
        </w:rPr>
        <w:tab/>
      </w:r>
      <w:r w:rsidRPr="00C55B66">
        <w:rPr>
          <w:noProof/>
          <w:sz w:val="22"/>
        </w:rPr>
        <w:fldChar w:fldCharType="begin"/>
      </w:r>
      <w:r w:rsidRPr="00C55B66">
        <w:rPr>
          <w:noProof/>
          <w:sz w:val="22"/>
        </w:rPr>
        <w:instrText xml:space="preserve"> PAGEREF _Toc341434053 \h </w:instrText>
      </w:r>
      <w:r w:rsidRPr="00C55B66">
        <w:rPr>
          <w:noProof/>
          <w:sz w:val="22"/>
        </w:rPr>
      </w:r>
      <w:r w:rsidRPr="00C55B66">
        <w:rPr>
          <w:noProof/>
          <w:sz w:val="22"/>
        </w:rPr>
        <w:fldChar w:fldCharType="separate"/>
      </w:r>
      <w:r w:rsidRPr="00C55B66">
        <w:rPr>
          <w:noProof/>
          <w:sz w:val="22"/>
        </w:rPr>
        <w:t>19</w:t>
      </w:r>
      <w:r w:rsidRPr="00C55B66">
        <w:rPr>
          <w:noProof/>
          <w:sz w:val="22"/>
        </w:rPr>
        <w:fldChar w:fldCharType="end"/>
      </w:r>
    </w:p>
    <w:p w14:paraId="0D8762A7" w14:textId="77777777" w:rsidR="00495820" w:rsidRPr="00C55B66" w:rsidRDefault="00495820">
      <w:pPr>
        <w:pStyle w:val="TOC2"/>
        <w:tabs>
          <w:tab w:val="left" w:pos="909"/>
        </w:tabs>
        <w:rPr>
          <w:rFonts w:asciiTheme="minorHAnsi" w:eastAsiaTheme="minorEastAsia" w:hAnsiTheme="minorHAnsi" w:cstheme="minorBidi"/>
          <w:b w:val="0"/>
          <w:sz w:val="22"/>
          <w:szCs w:val="24"/>
          <w:lang w:eastAsia="ja-JP"/>
        </w:rPr>
      </w:pPr>
      <w:r w:rsidRPr="00C55B66">
        <w:rPr>
          <w:rFonts w:ascii="Calibri" w:hAnsi="Calibri"/>
          <w:sz w:val="22"/>
          <w:lang w:val="en-US"/>
        </w:rPr>
        <w:t>14.1</w:t>
      </w:r>
      <w:r w:rsidRPr="00C55B66">
        <w:rPr>
          <w:rFonts w:asciiTheme="minorHAnsi" w:eastAsiaTheme="minorEastAsia" w:hAnsiTheme="minorHAnsi" w:cstheme="minorBidi"/>
          <w:b w:val="0"/>
          <w:sz w:val="22"/>
          <w:szCs w:val="24"/>
          <w:lang w:eastAsia="ja-JP"/>
        </w:rPr>
        <w:tab/>
      </w:r>
      <w:r w:rsidRPr="00C55B66">
        <w:rPr>
          <w:rFonts w:ascii="Calibri" w:hAnsi="Calibri"/>
          <w:sz w:val="22"/>
          <w:lang w:val="en-US"/>
        </w:rPr>
        <w:t>Source Documents</w:t>
      </w:r>
      <w:r w:rsidRPr="00C55B66">
        <w:rPr>
          <w:sz w:val="22"/>
        </w:rPr>
        <w:tab/>
      </w:r>
      <w:r w:rsidRPr="00C55B66">
        <w:rPr>
          <w:sz w:val="22"/>
        </w:rPr>
        <w:fldChar w:fldCharType="begin"/>
      </w:r>
      <w:r w:rsidRPr="00C55B66">
        <w:rPr>
          <w:sz w:val="22"/>
        </w:rPr>
        <w:instrText xml:space="preserve"> PAGEREF _Toc341434054 \h </w:instrText>
      </w:r>
      <w:r w:rsidRPr="00C55B66">
        <w:rPr>
          <w:sz w:val="22"/>
        </w:rPr>
      </w:r>
      <w:r w:rsidRPr="00C55B66">
        <w:rPr>
          <w:sz w:val="22"/>
        </w:rPr>
        <w:fldChar w:fldCharType="separate"/>
      </w:r>
      <w:r w:rsidRPr="00C55B66">
        <w:rPr>
          <w:sz w:val="22"/>
        </w:rPr>
        <w:t>19</w:t>
      </w:r>
      <w:r w:rsidRPr="00C55B66">
        <w:rPr>
          <w:sz w:val="22"/>
        </w:rPr>
        <w:fldChar w:fldCharType="end"/>
      </w:r>
    </w:p>
    <w:p w14:paraId="1DE065D4" w14:textId="77777777" w:rsidR="00495820" w:rsidRPr="00C55B66" w:rsidRDefault="00495820">
      <w:pPr>
        <w:pStyle w:val="TOC2"/>
        <w:tabs>
          <w:tab w:val="left" w:pos="909"/>
        </w:tabs>
        <w:rPr>
          <w:rFonts w:asciiTheme="minorHAnsi" w:eastAsiaTheme="minorEastAsia" w:hAnsiTheme="minorHAnsi" w:cstheme="minorBidi"/>
          <w:b w:val="0"/>
          <w:sz w:val="22"/>
          <w:szCs w:val="24"/>
          <w:lang w:eastAsia="ja-JP"/>
        </w:rPr>
      </w:pPr>
      <w:r w:rsidRPr="00C55B66">
        <w:rPr>
          <w:rFonts w:ascii="Calibri" w:hAnsi="Calibri"/>
          <w:sz w:val="22"/>
        </w:rPr>
        <w:t>14.2</w:t>
      </w:r>
      <w:r w:rsidRPr="00C55B66">
        <w:rPr>
          <w:rFonts w:asciiTheme="minorHAnsi" w:eastAsiaTheme="minorEastAsia" w:hAnsiTheme="minorHAnsi" w:cstheme="minorBidi"/>
          <w:b w:val="0"/>
          <w:sz w:val="22"/>
          <w:szCs w:val="24"/>
          <w:lang w:eastAsia="ja-JP"/>
        </w:rPr>
        <w:tab/>
      </w:r>
      <w:r w:rsidRPr="00C55B66">
        <w:rPr>
          <w:rFonts w:ascii="Calibri" w:hAnsi="Calibri"/>
          <w:sz w:val="22"/>
        </w:rPr>
        <w:t>Direct Access to source data / documents</w:t>
      </w:r>
      <w:r w:rsidRPr="00C55B66">
        <w:rPr>
          <w:sz w:val="22"/>
        </w:rPr>
        <w:tab/>
      </w:r>
      <w:r w:rsidRPr="00C55B66">
        <w:rPr>
          <w:sz w:val="22"/>
        </w:rPr>
        <w:fldChar w:fldCharType="begin"/>
      </w:r>
      <w:r w:rsidRPr="00C55B66">
        <w:rPr>
          <w:sz w:val="22"/>
        </w:rPr>
        <w:instrText xml:space="preserve"> PAGEREF _Toc341434055 \h </w:instrText>
      </w:r>
      <w:r w:rsidRPr="00C55B66">
        <w:rPr>
          <w:sz w:val="22"/>
        </w:rPr>
      </w:r>
      <w:r w:rsidRPr="00C55B66">
        <w:rPr>
          <w:sz w:val="22"/>
        </w:rPr>
        <w:fldChar w:fldCharType="separate"/>
      </w:r>
      <w:r w:rsidRPr="00C55B66">
        <w:rPr>
          <w:sz w:val="22"/>
        </w:rPr>
        <w:t>19</w:t>
      </w:r>
      <w:r w:rsidRPr="00C55B66">
        <w:rPr>
          <w:sz w:val="22"/>
        </w:rPr>
        <w:fldChar w:fldCharType="end"/>
      </w:r>
    </w:p>
    <w:p w14:paraId="44AF4298" w14:textId="77777777" w:rsidR="00495820" w:rsidRPr="00C55B66" w:rsidRDefault="00495820">
      <w:pPr>
        <w:pStyle w:val="TOC2"/>
        <w:tabs>
          <w:tab w:val="left" w:pos="909"/>
        </w:tabs>
        <w:rPr>
          <w:rFonts w:asciiTheme="minorHAnsi" w:eastAsiaTheme="minorEastAsia" w:hAnsiTheme="minorHAnsi" w:cstheme="minorBidi"/>
          <w:b w:val="0"/>
          <w:sz w:val="22"/>
          <w:szCs w:val="24"/>
          <w:lang w:eastAsia="ja-JP"/>
        </w:rPr>
      </w:pPr>
      <w:r w:rsidRPr="00C55B66">
        <w:rPr>
          <w:rFonts w:ascii="Calibri" w:hAnsi="Calibri"/>
          <w:sz w:val="22"/>
        </w:rPr>
        <w:t>14.3</w:t>
      </w:r>
      <w:r w:rsidRPr="00C55B66">
        <w:rPr>
          <w:rFonts w:asciiTheme="minorHAnsi" w:eastAsiaTheme="minorEastAsia" w:hAnsiTheme="minorHAnsi" w:cstheme="minorBidi"/>
          <w:b w:val="0"/>
          <w:sz w:val="22"/>
          <w:szCs w:val="24"/>
          <w:lang w:eastAsia="ja-JP"/>
        </w:rPr>
        <w:tab/>
      </w:r>
      <w:r w:rsidRPr="00C55B66">
        <w:rPr>
          <w:rFonts w:ascii="Calibri" w:hAnsi="Calibri"/>
          <w:sz w:val="22"/>
        </w:rPr>
        <w:t>Data Recording and Record Keeping</w:t>
      </w:r>
      <w:r w:rsidRPr="00C55B66">
        <w:rPr>
          <w:sz w:val="22"/>
        </w:rPr>
        <w:tab/>
      </w:r>
      <w:r w:rsidRPr="00C55B66">
        <w:rPr>
          <w:sz w:val="22"/>
        </w:rPr>
        <w:fldChar w:fldCharType="begin"/>
      </w:r>
      <w:r w:rsidRPr="00C55B66">
        <w:rPr>
          <w:sz w:val="22"/>
        </w:rPr>
        <w:instrText xml:space="preserve"> PAGEREF _Toc341434056 \h </w:instrText>
      </w:r>
      <w:r w:rsidRPr="00C55B66">
        <w:rPr>
          <w:sz w:val="22"/>
        </w:rPr>
      </w:r>
      <w:r w:rsidRPr="00C55B66">
        <w:rPr>
          <w:sz w:val="22"/>
        </w:rPr>
        <w:fldChar w:fldCharType="separate"/>
      </w:r>
      <w:r w:rsidRPr="00C55B66">
        <w:rPr>
          <w:sz w:val="22"/>
        </w:rPr>
        <w:t>19</w:t>
      </w:r>
      <w:r w:rsidRPr="00C55B66">
        <w:rPr>
          <w:sz w:val="22"/>
        </w:rPr>
        <w:fldChar w:fldCharType="end"/>
      </w:r>
    </w:p>
    <w:p w14:paraId="129A8D20"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15</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Patient Confidentiality &amp; Data Protection</w:t>
      </w:r>
      <w:r w:rsidRPr="00C55B66">
        <w:rPr>
          <w:noProof/>
          <w:sz w:val="22"/>
        </w:rPr>
        <w:tab/>
      </w:r>
      <w:r w:rsidRPr="00C55B66">
        <w:rPr>
          <w:noProof/>
          <w:sz w:val="22"/>
        </w:rPr>
        <w:fldChar w:fldCharType="begin"/>
      </w:r>
      <w:r w:rsidRPr="00C55B66">
        <w:rPr>
          <w:noProof/>
          <w:sz w:val="22"/>
        </w:rPr>
        <w:instrText xml:space="preserve"> PAGEREF _Toc341434057 \h </w:instrText>
      </w:r>
      <w:r w:rsidRPr="00C55B66">
        <w:rPr>
          <w:noProof/>
          <w:sz w:val="22"/>
        </w:rPr>
      </w:r>
      <w:r w:rsidRPr="00C55B66">
        <w:rPr>
          <w:noProof/>
          <w:sz w:val="22"/>
        </w:rPr>
        <w:fldChar w:fldCharType="separate"/>
      </w:r>
      <w:r w:rsidRPr="00C55B66">
        <w:rPr>
          <w:noProof/>
          <w:sz w:val="22"/>
        </w:rPr>
        <w:t>20</w:t>
      </w:r>
      <w:r w:rsidRPr="00C55B66">
        <w:rPr>
          <w:noProof/>
          <w:sz w:val="22"/>
        </w:rPr>
        <w:fldChar w:fldCharType="end"/>
      </w:r>
    </w:p>
    <w:p w14:paraId="4E24B82D"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16</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Sample Collection, Storage, Transfer and Analysis</w:t>
      </w:r>
      <w:r w:rsidRPr="00C55B66">
        <w:rPr>
          <w:noProof/>
          <w:sz w:val="22"/>
        </w:rPr>
        <w:tab/>
      </w:r>
      <w:r w:rsidRPr="00C55B66">
        <w:rPr>
          <w:noProof/>
          <w:sz w:val="22"/>
        </w:rPr>
        <w:fldChar w:fldCharType="begin"/>
      </w:r>
      <w:r w:rsidRPr="00C55B66">
        <w:rPr>
          <w:noProof/>
          <w:sz w:val="22"/>
        </w:rPr>
        <w:instrText xml:space="preserve"> PAGEREF _Toc341434058 \h </w:instrText>
      </w:r>
      <w:r w:rsidRPr="00C55B66">
        <w:rPr>
          <w:noProof/>
          <w:sz w:val="22"/>
        </w:rPr>
      </w:r>
      <w:r w:rsidRPr="00C55B66">
        <w:rPr>
          <w:noProof/>
          <w:sz w:val="22"/>
        </w:rPr>
        <w:fldChar w:fldCharType="separate"/>
      </w:r>
      <w:r w:rsidRPr="00C55B66">
        <w:rPr>
          <w:noProof/>
          <w:sz w:val="22"/>
        </w:rPr>
        <w:t>20</w:t>
      </w:r>
      <w:r w:rsidRPr="00C55B66">
        <w:rPr>
          <w:noProof/>
          <w:sz w:val="22"/>
        </w:rPr>
        <w:fldChar w:fldCharType="end"/>
      </w:r>
    </w:p>
    <w:p w14:paraId="71BA6EFC"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17</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Financial Information and Insurance</w:t>
      </w:r>
      <w:r w:rsidRPr="00C55B66">
        <w:rPr>
          <w:noProof/>
          <w:sz w:val="22"/>
        </w:rPr>
        <w:tab/>
      </w:r>
      <w:r w:rsidRPr="00C55B66">
        <w:rPr>
          <w:noProof/>
          <w:sz w:val="22"/>
        </w:rPr>
        <w:fldChar w:fldCharType="begin"/>
      </w:r>
      <w:r w:rsidRPr="00C55B66">
        <w:rPr>
          <w:noProof/>
          <w:sz w:val="22"/>
        </w:rPr>
        <w:instrText xml:space="preserve"> PAGEREF _Toc341434059 \h </w:instrText>
      </w:r>
      <w:r w:rsidRPr="00C55B66">
        <w:rPr>
          <w:noProof/>
          <w:sz w:val="22"/>
        </w:rPr>
      </w:r>
      <w:r w:rsidRPr="00C55B66">
        <w:rPr>
          <w:noProof/>
          <w:sz w:val="22"/>
        </w:rPr>
        <w:fldChar w:fldCharType="separate"/>
      </w:r>
      <w:r w:rsidRPr="00C55B66">
        <w:rPr>
          <w:noProof/>
          <w:sz w:val="22"/>
        </w:rPr>
        <w:t>21</w:t>
      </w:r>
      <w:r w:rsidRPr="00C55B66">
        <w:rPr>
          <w:noProof/>
          <w:sz w:val="22"/>
        </w:rPr>
        <w:fldChar w:fldCharType="end"/>
      </w:r>
    </w:p>
    <w:p w14:paraId="1840B52E"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18</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Publications Policy</w:t>
      </w:r>
      <w:r w:rsidRPr="00C55B66">
        <w:rPr>
          <w:noProof/>
          <w:sz w:val="22"/>
        </w:rPr>
        <w:tab/>
      </w:r>
      <w:r w:rsidRPr="00C55B66">
        <w:rPr>
          <w:noProof/>
          <w:sz w:val="22"/>
        </w:rPr>
        <w:fldChar w:fldCharType="begin"/>
      </w:r>
      <w:r w:rsidRPr="00C55B66">
        <w:rPr>
          <w:noProof/>
          <w:sz w:val="22"/>
        </w:rPr>
        <w:instrText xml:space="preserve"> PAGEREF _Toc341434060 \h </w:instrText>
      </w:r>
      <w:r w:rsidRPr="00C55B66">
        <w:rPr>
          <w:noProof/>
          <w:sz w:val="22"/>
        </w:rPr>
      </w:r>
      <w:r w:rsidRPr="00C55B66">
        <w:rPr>
          <w:noProof/>
          <w:sz w:val="22"/>
        </w:rPr>
        <w:fldChar w:fldCharType="separate"/>
      </w:r>
      <w:r w:rsidRPr="00C55B66">
        <w:rPr>
          <w:noProof/>
          <w:sz w:val="22"/>
        </w:rPr>
        <w:t>22</w:t>
      </w:r>
      <w:r w:rsidRPr="00C55B66">
        <w:rPr>
          <w:noProof/>
          <w:sz w:val="22"/>
        </w:rPr>
        <w:fldChar w:fldCharType="end"/>
      </w:r>
    </w:p>
    <w:p w14:paraId="05737477" w14:textId="77777777" w:rsidR="00495820" w:rsidRPr="00C55B66" w:rsidRDefault="00495820">
      <w:pPr>
        <w:pStyle w:val="TOC1"/>
        <w:tabs>
          <w:tab w:val="left" w:pos="480"/>
          <w:tab w:val="right" w:leader="dot" w:pos="9016"/>
        </w:tabs>
        <w:rPr>
          <w:rFonts w:asciiTheme="minorHAnsi" w:eastAsiaTheme="minorEastAsia" w:hAnsiTheme="minorHAnsi" w:cstheme="minorBidi"/>
          <w:b w:val="0"/>
          <w:noProof/>
          <w:sz w:val="22"/>
          <w:szCs w:val="24"/>
          <w:lang w:eastAsia="ja-JP"/>
        </w:rPr>
      </w:pPr>
      <w:r w:rsidRPr="00C55B66">
        <w:rPr>
          <w:noProof/>
          <w:sz w:val="22"/>
        </w:rPr>
        <w:t>19</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References</w:t>
      </w:r>
      <w:r w:rsidRPr="00C55B66">
        <w:rPr>
          <w:noProof/>
          <w:sz w:val="22"/>
        </w:rPr>
        <w:tab/>
      </w:r>
      <w:r w:rsidRPr="00C55B66">
        <w:rPr>
          <w:noProof/>
          <w:sz w:val="22"/>
        </w:rPr>
        <w:fldChar w:fldCharType="begin"/>
      </w:r>
      <w:r w:rsidRPr="00C55B66">
        <w:rPr>
          <w:noProof/>
          <w:sz w:val="22"/>
        </w:rPr>
        <w:instrText xml:space="preserve"> PAGEREF _Toc341434061 \h </w:instrText>
      </w:r>
      <w:r w:rsidRPr="00C55B66">
        <w:rPr>
          <w:noProof/>
          <w:sz w:val="22"/>
        </w:rPr>
      </w:r>
      <w:r w:rsidRPr="00C55B66">
        <w:rPr>
          <w:noProof/>
          <w:sz w:val="22"/>
        </w:rPr>
        <w:fldChar w:fldCharType="separate"/>
      </w:r>
      <w:r w:rsidRPr="00C55B66">
        <w:rPr>
          <w:noProof/>
          <w:sz w:val="22"/>
        </w:rPr>
        <w:t>22</w:t>
      </w:r>
      <w:r w:rsidRPr="00C55B66">
        <w:rPr>
          <w:noProof/>
          <w:sz w:val="22"/>
        </w:rPr>
        <w:fldChar w:fldCharType="end"/>
      </w:r>
    </w:p>
    <w:p w14:paraId="3947A909" w14:textId="77777777" w:rsidR="00495820" w:rsidRPr="00C55B66" w:rsidRDefault="00495820">
      <w:pPr>
        <w:pStyle w:val="TOC1"/>
        <w:tabs>
          <w:tab w:val="left" w:pos="483"/>
          <w:tab w:val="right" w:leader="dot" w:pos="9016"/>
        </w:tabs>
        <w:rPr>
          <w:rFonts w:asciiTheme="minorHAnsi" w:eastAsiaTheme="minorEastAsia" w:hAnsiTheme="minorHAnsi" w:cstheme="minorBidi"/>
          <w:b w:val="0"/>
          <w:noProof/>
          <w:sz w:val="22"/>
          <w:szCs w:val="24"/>
          <w:lang w:eastAsia="ja-JP"/>
        </w:rPr>
      </w:pPr>
      <w:r w:rsidRPr="00C55B66">
        <w:rPr>
          <w:rFonts w:ascii="Calibri" w:hAnsi="Calibri" w:cs="Calibri"/>
          <w:noProof/>
          <w:sz w:val="22"/>
        </w:rPr>
        <w:t>20</w:t>
      </w:r>
      <w:r w:rsidRPr="00C55B66">
        <w:rPr>
          <w:rFonts w:asciiTheme="minorHAnsi" w:eastAsiaTheme="minorEastAsia" w:hAnsiTheme="minorHAnsi" w:cstheme="minorBidi"/>
          <w:b w:val="0"/>
          <w:noProof/>
          <w:sz w:val="22"/>
          <w:szCs w:val="24"/>
          <w:lang w:eastAsia="ja-JP"/>
        </w:rPr>
        <w:tab/>
      </w:r>
      <w:r w:rsidRPr="00C55B66">
        <w:rPr>
          <w:rFonts w:ascii="Calibri" w:hAnsi="Calibri" w:cs="Calibri"/>
          <w:noProof/>
          <w:sz w:val="22"/>
        </w:rPr>
        <w:t>Appendix A:  Study Flow Chart</w:t>
      </w:r>
      <w:r w:rsidRPr="00C55B66">
        <w:rPr>
          <w:noProof/>
          <w:sz w:val="22"/>
        </w:rPr>
        <w:tab/>
      </w:r>
      <w:r w:rsidRPr="00C55B66">
        <w:rPr>
          <w:noProof/>
          <w:sz w:val="22"/>
        </w:rPr>
        <w:fldChar w:fldCharType="begin"/>
      </w:r>
      <w:r w:rsidRPr="00C55B66">
        <w:rPr>
          <w:noProof/>
          <w:sz w:val="22"/>
        </w:rPr>
        <w:instrText xml:space="preserve"> PAGEREF _Toc341434062 \h </w:instrText>
      </w:r>
      <w:r w:rsidRPr="00C55B66">
        <w:rPr>
          <w:noProof/>
          <w:sz w:val="22"/>
        </w:rPr>
      </w:r>
      <w:r w:rsidRPr="00C55B66">
        <w:rPr>
          <w:noProof/>
          <w:sz w:val="22"/>
        </w:rPr>
        <w:fldChar w:fldCharType="separate"/>
      </w:r>
      <w:r w:rsidRPr="00C55B66">
        <w:rPr>
          <w:noProof/>
          <w:sz w:val="22"/>
        </w:rPr>
        <w:t>22</w:t>
      </w:r>
      <w:r w:rsidRPr="00C55B66">
        <w:rPr>
          <w:noProof/>
          <w:sz w:val="22"/>
        </w:rPr>
        <w:fldChar w:fldCharType="end"/>
      </w:r>
    </w:p>
    <w:p w14:paraId="4ADAE02E" w14:textId="77777777" w:rsidR="005A4B44" w:rsidRPr="005B4F29" w:rsidRDefault="00674F81" w:rsidP="00DD55F6">
      <w:pPr>
        <w:rPr>
          <w:rFonts w:ascii="Calibri" w:hAnsi="Calibri" w:cs="Calibri"/>
        </w:rPr>
      </w:pPr>
      <w:r w:rsidRPr="00C55B66">
        <w:rPr>
          <w:rFonts w:ascii="Calibri" w:hAnsi="Calibri" w:cs="Calibri"/>
          <w:sz w:val="22"/>
        </w:rPr>
        <w:fldChar w:fldCharType="end"/>
      </w:r>
    </w:p>
    <w:p w14:paraId="49D72119" w14:textId="050B29A9" w:rsidR="005A4B44" w:rsidRPr="005B4F29" w:rsidRDefault="005A4B44" w:rsidP="00B80026">
      <w:pPr>
        <w:pStyle w:val="Heading1"/>
        <w:rPr>
          <w:rFonts w:ascii="Calibri" w:hAnsi="Calibri" w:cs="Calibri"/>
        </w:rPr>
      </w:pPr>
      <w:r w:rsidRPr="005B4F29">
        <w:rPr>
          <w:rFonts w:ascii="Calibri" w:hAnsi="Calibri" w:cs="Calibri"/>
        </w:rPr>
        <w:br w:type="page"/>
      </w:r>
      <w:bookmarkStart w:id="9" w:name="_Toc508037739"/>
      <w:bookmarkStart w:id="10" w:name="_Toc341434029"/>
      <w:r w:rsidRPr="005B4F29">
        <w:rPr>
          <w:rFonts w:ascii="Calibri" w:hAnsi="Calibri" w:cs="Calibri"/>
        </w:rPr>
        <w:t>Introduction</w:t>
      </w:r>
      <w:bookmarkEnd w:id="9"/>
      <w:bookmarkEnd w:id="10"/>
      <w:r w:rsidR="009F53C7">
        <w:rPr>
          <w:rFonts w:ascii="Calibri" w:hAnsi="Calibri" w:cs="Calibri"/>
        </w:rPr>
        <w:t xml:space="preserve"> – Background and Rationale</w:t>
      </w:r>
    </w:p>
    <w:p w14:paraId="54F7D3A3" w14:textId="77777777" w:rsidR="009F53C7" w:rsidRPr="009F53C7" w:rsidRDefault="009F53C7" w:rsidP="009F53C7">
      <w:pPr>
        <w:pStyle w:val="Heading2"/>
        <w:spacing w:line="276" w:lineRule="auto"/>
        <w:jc w:val="both"/>
        <w:rPr>
          <w:rFonts w:asciiTheme="majorHAnsi" w:hAnsiTheme="majorHAnsi"/>
        </w:rPr>
      </w:pPr>
      <w:r w:rsidRPr="009F53C7">
        <w:rPr>
          <w:rFonts w:asciiTheme="majorHAnsi" w:hAnsiTheme="majorHAnsi"/>
        </w:rPr>
        <w:t>Global aims of this research project</w:t>
      </w:r>
    </w:p>
    <w:p w14:paraId="427EF8C5" w14:textId="77777777" w:rsidR="009F53C7" w:rsidRPr="005E6023" w:rsidRDefault="009F53C7" w:rsidP="009F53C7">
      <w:pPr>
        <w:jc w:val="both"/>
        <w:rPr>
          <w:rStyle w:val="BookTitle"/>
        </w:rPr>
      </w:pPr>
      <w:r w:rsidRPr="005E6023">
        <w:rPr>
          <w:rStyle w:val="BookTitle"/>
        </w:rPr>
        <w:t xml:space="preserve">The global aim of this research proposal is to work towards developing therapies aimed at reducing the incidence of post haemorrhagic hydrocephalus and improving neurodevelopmental outcome following neonatal intraventricular haemorrhage. To achieve this we propose to develop an organotypic or ‘live-slice’ model of the wall of the human ventricular zone. We intend to develop this model to study ‘normal’ function in the human ventricular zone and further to this to determine how haemorrhage and other insults impact on normal function. </w:t>
      </w:r>
    </w:p>
    <w:p w14:paraId="1C1A6E44" w14:textId="77777777" w:rsidR="009F53C7" w:rsidRPr="005E6023" w:rsidRDefault="009F53C7" w:rsidP="009F53C7">
      <w:pPr>
        <w:jc w:val="both"/>
        <w:rPr>
          <w:rStyle w:val="BookTitle"/>
        </w:rPr>
      </w:pPr>
    </w:p>
    <w:p w14:paraId="3D04F23B" w14:textId="77777777" w:rsidR="009F53C7" w:rsidRPr="005E6023" w:rsidRDefault="009F53C7" w:rsidP="009F53C7">
      <w:pPr>
        <w:jc w:val="both"/>
        <w:rPr>
          <w:rStyle w:val="BookTitle"/>
        </w:rPr>
      </w:pPr>
      <w:r w:rsidRPr="005E6023">
        <w:rPr>
          <w:rStyle w:val="BookTitle"/>
        </w:rPr>
        <w:t>Organotypic slice preparation is a well-established technique in mice models</w:t>
      </w:r>
      <w:r w:rsidRPr="005E6023">
        <w:rPr>
          <w:rStyle w:val="BookTitle"/>
        </w:rPr>
        <w:fldChar w:fldCharType="begin"/>
      </w:r>
      <w:r w:rsidRPr="005E6023">
        <w:rPr>
          <w:rStyle w:val="BookTitle"/>
        </w:rPr>
        <w:instrText xml:space="preserve"> ADDIN EN.CITE &lt;EndNote&gt;&lt;Cite&gt;&lt;Author&gt;Mirzadeh&lt;/Author&gt;&lt;Year&gt;2008&lt;/Year&gt;&lt;RecNum&gt;495&lt;/RecNum&gt;&lt;DisplayText&gt;&lt;style face="superscript"&gt;(1)&lt;/style&gt;&lt;/DisplayText&gt;&lt;record&gt;&lt;rec-number&gt;495&lt;/rec-number&gt;&lt;foreign-keys&gt;&lt;key app="EN" db-id="0wvdeee28f9wxnevexjxpt9ozfzaz9xwpt0f" timestamp="1432119157"&gt;495&lt;/key&gt;&lt;/foreign-keys&gt;&lt;ref-type name="Journal Article"&gt;17&lt;/ref-type&gt;&lt;contributors&gt;&lt;authors&gt;&lt;author&gt;Mirzadeh, Zaman&lt;/author&gt;&lt;author&gt;Merkle, Florian T&lt;/author&gt;&lt;author&gt;Soriano-Navarro, Mario&lt;/author&gt;&lt;author&gt;Garcia-Verdugo, Jose Manuel&lt;/author&gt;&lt;author&gt;Alvarez-Buylla, Arturo&lt;/author&gt;&lt;/authors&gt;&lt;/contributors&gt;&lt;titles&gt;&lt;title&gt;Neural stem cells confer unique pinwheel architecture to the ventricular surface in neurogenic regions of the adult brain&lt;/title&gt;&lt;secondary-title&gt;Cell stem cell&lt;/secondary-title&gt;&lt;/titles&gt;&lt;periodical&gt;&lt;full-title&gt;Cell Stem Cell&lt;/full-title&gt;&lt;/periodical&gt;&lt;pages&gt;265-278&lt;/pages&gt;&lt;volume&gt;3&lt;/volume&gt;&lt;number&gt;3&lt;/number&gt;&lt;dates&gt;&lt;year&gt;2008&lt;/year&gt;&lt;/dates&gt;&lt;isbn&gt;1934-5909&lt;/isbn&gt;&lt;urls&gt;&lt;related-urls&gt;&lt;url&gt;http://ac.els-cdn.com/S193459090800338X/1-s2.0-S193459090800338X-main.pdf?_tid=5831a206-fede-11e4-ace2-00000aacb362&amp;amp;acdnat=1432119344_09bdce412da8d03fcbdd6fe6b9f5564a&lt;/url&gt;&lt;/related-urls&gt;&lt;/urls&gt;&lt;/record&gt;&lt;/Cite&gt;&lt;/EndNote&gt;</w:instrText>
      </w:r>
      <w:r w:rsidRPr="005E6023">
        <w:rPr>
          <w:rStyle w:val="BookTitle"/>
        </w:rPr>
        <w:fldChar w:fldCharType="separate"/>
      </w:r>
      <w:r w:rsidRPr="005E6023">
        <w:rPr>
          <w:rStyle w:val="BookTitle"/>
        </w:rPr>
        <w:t>(1)</w:t>
      </w:r>
      <w:r w:rsidRPr="005E6023">
        <w:rPr>
          <w:rStyle w:val="BookTitle"/>
        </w:rPr>
        <w:fldChar w:fldCharType="end"/>
      </w:r>
      <w:r w:rsidRPr="005E6023">
        <w:rPr>
          <w:rStyle w:val="BookTitle"/>
        </w:rPr>
        <w:t xml:space="preserve"> and is increasingly seen as potentially replicable in human tissue</w:t>
      </w:r>
      <w:r w:rsidRPr="005E6023">
        <w:rPr>
          <w:rStyle w:val="BookTitle"/>
        </w:rPr>
        <w:fldChar w:fldCharType="begin">
          <w:fldData xml:space="preserve">PEVuZE5vdGU+PENpdGU+PEF1dGhvcj5TYW5haTwvQXV0aG9yPjxZZWFyPjIwMTE8L1llYXI+PFJl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</w:fldData>
        </w:fldChar>
      </w:r>
      <w:r w:rsidRPr="005E6023">
        <w:rPr>
          <w:rStyle w:val="BookTitle"/>
        </w:rPr>
        <w:instrText xml:space="preserve"> ADDIN EN.CITE </w:instrText>
      </w:r>
      <w:r w:rsidRPr="005E6023">
        <w:rPr>
          <w:rStyle w:val="BookTitle"/>
        </w:rPr>
        <w:fldChar w:fldCharType="begin">
          <w:fldData xml:space="preserve">PEVuZE5vdGU+PENpdGU+PEF1dGhvcj5TYW5haTwvQXV0aG9yPjxZZWFyPjIwMTE8L1llYXI+PFJl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</w:fldData>
        </w:fldChar>
      </w:r>
      <w:r w:rsidRPr="005E6023">
        <w:rPr>
          <w:rStyle w:val="BookTitle"/>
        </w:rPr>
        <w:instrText xml:space="preserve"> ADDIN EN.CITE.DATA </w:instrText>
      </w:r>
      <w:r w:rsidRPr="005E6023">
        <w:rPr>
          <w:rStyle w:val="BookTitle"/>
        </w:rPr>
      </w:r>
      <w:r w:rsidRPr="005E6023">
        <w:rPr>
          <w:rStyle w:val="BookTitle"/>
        </w:rPr>
        <w:fldChar w:fldCharType="end"/>
      </w:r>
      <w:r w:rsidRPr="005E6023">
        <w:rPr>
          <w:rStyle w:val="BookTitle"/>
        </w:rPr>
      </w:r>
      <w:r w:rsidRPr="005E6023">
        <w:rPr>
          <w:rStyle w:val="BookTitle"/>
        </w:rPr>
        <w:fldChar w:fldCharType="separate"/>
      </w:r>
      <w:r w:rsidRPr="005E6023">
        <w:rPr>
          <w:rStyle w:val="BookTitle"/>
        </w:rPr>
        <w:t>(2 3)</w:t>
      </w:r>
      <w:r w:rsidRPr="005E6023">
        <w:rPr>
          <w:rStyle w:val="BookTitle"/>
        </w:rPr>
        <w:fldChar w:fldCharType="end"/>
      </w:r>
      <w:r w:rsidRPr="005E6023">
        <w:rPr>
          <w:rStyle w:val="BookTitle"/>
        </w:rPr>
        <w:t>. Essentially a sample of the ventricular wall, taken in theatre can be maintained in artificial culture medium, by keeping the sample ‘alive’ in this way the impact of different factors on the wall of the lateral ventricle and subventricular zone can be studied in a dynamic or ‘real-time’ fashion. A robust and reproducible organotypic model of the lateral ventricle wall has a number of potential research applications for example the reaction of the wall of the lateral ventricle to haemorrhage, inflammation and infection could all potentially be studied.</w:t>
      </w:r>
    </w:p>
    <w:p w14:paraId="01CD9EE0" w14:textId="77777777" w:rsidR="009F53C7" w:rsidRPr="009F53C7" w:rsidRDefault="009F53C7" w:rsidP="009F53C7">
      <w:pPr>
        <w:pStyle w:val="Heading2"/>
        <w:spacing w:line="276" w:lineRule="auto"/>
        <w:jc w:val="both"/>
        <w:rPr>
          <w:rFonts w:asciiTheme="majorHAnsi" w:hAnsiTheme="majorHAnsi"/>
          <w:lang w:val="en-US"/>
        </w:rPr>
      </w:pPr>
      <w:r w:rsidRPr="009F53C7">
        <w:rPr>
          <w:rFonts w:asciiTheme="majorHAnsi" w:hAnsiTheme="majorHAnsi"/>
          <w:lang w:val="en-US"/>
        </w:rPr>
        <w:t>Neonatal Intraventricular Haemorrhage</w:t>
      </w:r>
    </w:p>
    <w:p w14:paraId="485497E5" w14:textId="77777777" w:rsidR="009F53C7" w:rsidRPr="009F53C7" w:rsidRDefault="009F53C7" w:rsidP="009F53C7">
      <w:pPr>
        <w:jc w:val="both"/>
        <w:rPr>
          <w:rFonts w:asciiTheme="majorHAnsi" w:hAnsiTheme="majorHAnsi" w:cs="Calibri"/>
          <w:szCs w:val="24"/>
          <w:lang w:val="en-US"/>
        </w:rPr>
      </w:pPr>
      <w:r w:rsidRPr="009F53C7">
        <w:rPr>
          <w:rFonts w:asciiTheme="majorHAnsi" w:hAnsiTheme="majorHAnsi" w:cs="Calibri"/>
          <w:szCs w:val="24"/>
          <w:lang w:val="en-US"/>
        </w:rPr>
        <w:t xml:space="preserve">Despite advances in neonatal care, premature birth remains common with up to 15 million babies born preterm (&lt;37 weeks </w:t>
      </w:r>
      <w:r w:rsidRPr="005E6023">
        <w:rPr>
          <w:rStyle w:val="BookTitle"/>
        </w:rPr>
        <w:t>gestation</w:t>
      </w:r>
      <w:r w:rsidRPr="009F53C7">
        <w:rPr>
          <w:rFonts w:asciiTheme="majorHAnsi" w:hAnsiTheme="majorHAnsi" w:cs="Calibri"/>
          <w:szCs w:val="24"/>
          <w:lang w:val="en-US"/>
        </w:rPr>
        <w:t xml:space="preserve">) every year worldwide. Indeed, over the last two decades, studies indicate that rather than decreasing, the incidence of premature birth has actually increased in almost all countries with reliable data </w:t>
      </w:r>
      <w:r w:rsidRPr="009F53C7">
        <w:rPr>
          <w:rFonts w:asciiTheme="majorHAnsi" w:hAnsiTheme="majorHAnsi" w:cs="Calibri"/>
          <w:szCs w:val="24"/>
          <w:lang w:val="en-US"/>
        </w:rPr>
        <w:fldChar w:fldCharType="begin">
          <w:fldData xml:space="preserve">PEVuZE5vdGU+PENpdGU+PEF1dGhvcj5DaGFuZzwvQXV0aG9yPjxZZWFyPjIwMTU8L1llYXI+PFJl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</w:fldData>
        </w:fldChar>
      </w:r>
      <w:r w:rsidRPr="009F53C7">
        <w:rPr>
          <w:rFonts w:asciiTheme="majorHAnsi" w:hAnsiTheme="majorHAnsi" w:cs="Calibri"/>
          <w:szCs w:val="24"/>
          <w:lang w:val="en-US"/>
        </w:rPr>
        <w:instrText xml:space="preserve"> ADDIN EN.CITE </w:instrText>
      </w:r>
      <w:r w:rsidRPr="009F53C7">
        <w:rPr>
          <w:rFonts w:asciiTheme="majorHAnsi" w:hAnsiTheme="majorHAnsi" w:cs="Calibri"/>
          <w:szCs w:val="24"/>
          <w:lang w:val="en-US"/>
        </w:rPr>
        <w:fldChar w:fldCharType="begin">
          <w:fldData xml:space="preserve">PEVuZE5vdGU+PENpdGU+PEF1dGhvcj5DaGFuZzwvQXV0aG9yPjxZZWFyPjIwMTU8L1llYXI+PFJl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</w:fldData>
        </w:fldChar>
      </w:r>
      <w:r w:rsidRPr="009F53C7">
        <w:rPr>
          <w:rFonts w:asciiTheme="majorHAnsi" w:hAnsiTheme="majorHAnsi" w:cs="Calibri"/>
          <w:szCs w:val="24"/>
          <w:lang w:val="en-US"/>
        </w:rPr>
        <w:instrText xml:space="preserve"> ADDIN EN.CITE.DATA </w:instrText>
      </w:r>
      <w:r w:rsidRPr="009F53C7">
        <w:rPr>
          <w:rFonts w:asciiTheme="majorHAnsi" w:hAnsiTheme="majorHAnsi" w:cs="Calibri"/>
          <w:szCs w:val="24"/>
          <w:lang w:val="en-US"/>
        </w:rPr>
      </w:r>
      <w:r w:rsidRPr="009F53C7">
        <w:rPr>
          <w:rFonts w:asciiTheme="majorHAnsi" w:hAnsiTheme="majorHAnsi" w:cs="Calibri"/>
          <w:szCs w:val="24"/>
          <w:lang w:val="en-US"/>
        </w:rPr>
        <w:fldChar w:fldCharType="end"/>
      </w:r>
      <w:r w:rsidRPr="009F53C7">
        <w:rPr>
          <w:rFonts w:asciiTheme="majorHAnsi" w:hAnsiTheme="majorHAnsi" w:cs="Calibri"/>
          <w:szCs w:val="24"/>
          <w:lang w:val="en-US"/>
        </w:rPr>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(4 5)</w:t>
      </w:r>
      <w:r w:rsidRPr="009F53C7">
        <w:rPr>
          <w:rFonts w:asciiTheme="majorHAnsi" w:hAnsiTheme="majorHAnsi" w:cs="Calibri"/>
          <w:szCs w:val="24"/>
          <w:lang w:val="en-US"/>
        </w:rPr>
        <w:fldChar w:fldCharType="end"/>
      </w:r>
      <w:r w:rsidRPr="009F53C7">
        <w:rPr>
          <w:rFonts w:asciiTheme="majorHAnsi" w:hAnsiTheme="majorHAnsi" w:cs="Calibri"/>
          <w:szCs w:val="24"/>
          <w:lang w:val="en-US"/>
        </w:rPr>
        <w:t xml:space="preserve">. The reason for the observed increase is incompletely understood but is thought to be related to delayed primigravida and the increased use of fertility treatments in the developed world </w:t>
      </w:r>
      <w:r w:rsidRPr="009F53C7">
        <w:rPr>
          <w:rFonts w:asciiTheme="majorHAnsi" w:hAnsiTheme="majorHAnsi" w:cs="Calibri"/>
          <w:szCs w:val="24"/>
          <w:lang w:val="en-US"/>
        </w:rPr>
        <w:fldChar w:fldCharType="begin">
          <w:fldData xml:space="preserve">PEVuZE5vdGU+PENpdGU+PEF1dGhvcj5Lb2l2dXJvdmE8L0F1dGhvcj48WWVhcj4yMDA3PC9ZZWFy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</w:fldData>
        </w:fldChar>
      </w:r>
      <w:r w:rsidRPr="009F53C7">
        <w:rPr>
          <w:rFonts w:asciiTheme="majorHAnsi" w:hAnsiTheme="majorHAnsi" w:cs="Calibri"/>
          <w:szCs w:val="24"/>
          <w:lang w:val="en-US"/>
        </w:rPr>
        <w:instrText xml:space="preserve"> ADDIN EN.CITE </w:instrText>
      </w:r>
      <w:r w:rsidRPr="009F53C7">
        <w:rPr>
          <w:rFonts w:asciiTheme="majorHAnsi" w:hAnsiTheme="majorHAnsi" w:cs="Calibri"/>
          <w:szCs w:val="24"/>
          <w:lang w:val="en-US"/>
        </w:rPr>
        <w:fldChar w:fldCharType="begin">
          <w:fldData xml:space="preserve">PEVuZE5vdGU+PENpdGU+PEF1dGhvcj5Lb2l2dXJvdmE8L0F1dGhvcj48WWVhcj4yMDA3PC9ZZWFy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</w:fldData>
        </w:fldChar>
      </w:r>
      <w:r w:rsidRPr="009F53C7">
        <w:rPr>
          <w:rFonts w:asciiTheme="majorHAnsi" w:hAnsiTheme="majorHAnsi" w:cs="Calibri"/>
          <w:szCs w:val="24"/>
          <w:lang w:val="en-US"/>
        </w:rPr>
        <w:instrText xml:space="preserve"> ADDIN EN.CITE.DATA </w:instrText>
      </w:r>
      <w:r w:rsidRPr="009F53C7">
        <w:rPr>
          <w:rFonts w:asciiTheme="majorHAnsi" w:hAnsiTheme="majorHAnsi" w:cs="Calibri"/>
          <w:szCs w:val="24"/>
          <w:lang w:val="en-US"/>
        </w:rPr>
      </w:r>
      <w:r w:rsidRPr="009F53C7">
        <w:rPr>
          <w:rFonts w:asciiTheme="majorHAnsi" w:hAnsiTheme="majorHAnsi" w:cs="Calibri"/>
          <w:szCs w:val="24"/>
          <w:lang w:val="en-US"/>
        </w:rPr>
        <w:fldChar w:fldCharType="end"/>
      </w:r>
      <w:r w:rsidRPr="009F53C7">
        <w:rPr>
          <w:rFonts w:asciiTheme="majorHAnsi" w:hAnsiTheme="majorHAnsi" w:cs="Calibri"/>
          <w:szCs w:val="24"/>
          <w:lang w:val="en-US"/>
        </w:rPr>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(6 7)</w:t>
      </w:r>
      <w:r w:rsidRPr="009F53C7">
        <w:rPr>
          <w:rFonts w:asciiTheme="majorHAnsi" w:hAnsiTheme="majorHAnsi" w:cs="Calibri"/>
          <w:szCs w:val="24"/>
          <w:lang w:val="en-US"/>
        </w:rPr>
        <w:fldChar w:fldCharType="end"/>
      </w:r>
      <w:r w:rsidRPr="009F53C7">
        <w:rPr>
          <w:rFonts w:asciiTheme="majorHAnsi" w:hAnsiTheme="majorHAnsi" w:cs="Calibri"/>
          <w:szCs w:val="24"/>
          <w:lang w:val="en-US"/>
        </w:rPr>
        <w:t>.</w:t>
      </w:r>
    </w:p>
    <w:p w14:paraId="7053FF96" w14:textId="77777777" w:rsidR="009F53C7" w:rsidRPr="009F53C7" w:rsidRDefault="009F53C7" w:rsidP="009F53C7">
      <w:pPr>
        <w:jc w:val="both"/>
        <w:rPr>
          <w:rFonts w:asciiTheme="majorHAnsi" w:hAnsiTheme="majorHAnsi" w:cs="Calibri"/>
          <w:szCs w:val="24"/>
          <w:lang w:val="en-US"/>
        </w:rPr>
      </w:pPr>
      <w:r w:rsidRPr="009F53C7">
        <w:rPr>
          <w:rFonts w:asciiTheme="majorHAnsi" w:hAnsiTheme="majorHAnsi" w:cs="Calibri"/>
          <w:szCs w:val="24"/>
          <w:lang w:val="en-US"/>
        </w:rPr>
        <w:t xml:space="preserve"> </w:t>
      </w:r>
    </w:p>
    <w:p w14:paraId="618114B4" w14:textId="77777777" w:rsidR="009F53C7" w:rsidRPr="009F53C7" w:rsidRDefault="009F53C7" w:rsidP="009F53C7">
      <w:pPr>
        <w:jc w:val="both"/>
        <w:rPr>
          <w:rFonts w:asciiTheme="majorHAnsi" w:hAnsiTheme="majorHAnsi" w:cs="Calibri"/>
          <w:szCs w:val="24"/>
          <w:lang w:val="en-US"/>
        </w:rPr>
      </w:pPr>
      <w:r w:rsidRPr="009F53C7">
        <w:rPr>
          <w:rFonts w:asciiTheme="majorHAnsi" w:hAnsiTheme="majorHAnsi" w:cs="Calibri"/>
          <w:szCs w:val="24"/>
          <w:lang w:val="en-US"/>
        </w:rPr>
        <w:t xml:space="preserve">The increased incidence of prematurity, in combination with the improving survival of smaller neonates, has led to a significant increase in the absolute number of infants </w:t>
      </w:r>
      <w:r w:rsidRPr="009F53C7">
        <w:rPr>
          <w:rFonts w:asciiTheme="majorHAnsi" w:hAnsiTheme="majorHAnsi" w:cs="Calibri"/>
          <w:szCs w:val="24"/>
          <w:lang w:val="en-US"/>
        </w:rPr>
        <w:fldChar w:fldCharType="begin"/>
      </w:r>
      <w:r w:rsidRPr="009F53C7">
        <w:rPr>
          <w:rFonts w:asciiTheme="majorHAnsi" w:hAnsiTheme="majorHAnsi" w:cs="Calibri"/>
          <w:szCs w:val="24"/>
          <w:lang w:val="en-US"/>
        </w:rPr>
        <w:instrText xml:space="preserve"> ADDIN EN.CITE &lt;EndNote&gt;&lt;Cite&gt;&lt;Author&gt;Wilson-Costello&lt;/Author&gt;&lt;Year&gt;2005&lt;/Year&gt;&lt;RecNum&gt;548&lt;/RecNum&gt;&lt;DisplayText&gt;&lt;style face="superscript"&gt;(8 9)&lt;/style&gt;&lt;/DisplayText&gt;&lt;record&gt;&lt;rec-number&gt;548&lt;/rec-number&gt;&lt;foreign-keys&gt;&lt;key app="EN" db-id="0wvdeee28f9wxnevexjxpt9ozfzaz9xwpt0f" timestamp="1433583080"&gt;548&lt;/key&gt;&lt;/foreign-keys&gt;&lt;ref-type name="Journal Article"&gt;17&lt;/ref-type&gt;&lt;contributors&gt;&lt;authors&gt;&lt;author&gt;Wilson-Costello, Deanne&lt;/author&gt;&lt;author&gt;Friedman, Harriet&lt;/author&gt;&lt;author&gt;Minich, Nori&lt;/author&gt;&lt;author&gt;Fanaroff, Avroy A&lt;/author&gt;&lt;author&gt;Hack, Maureen&lt;/author&gt;&lt;/authors&gt;&lt;/contributors&gt;&lt;titles&gt;&lt;title&gt;Improved survival rates with increased neurodevelopmental disability for extremely low birth weight infants in the 1990s&lt;/title&gt;&lt;secondary-title&gt;Pediatrics&lt;/secondary-title&gt;&lt;/titles&gt;&lt;periodical&gt;&lt;full-title&gt;Pediatrics&lt;/full-title&gt;&lt;/periodical&gt;&lt;pages&gt;997-1003&lt;/pages&gt;&lt;volume&gt;115&lt;/volume&gt;&lt;number&gt;4&lt;/number&gt;&lt;dates&gt;&lt;year&gt;2005&lt;/year&gt;&lt;/dates&gt;&lt;isbn&gt;0031-4005&lt;/isbn&gt;&lt;urls&gt;&lt;related-urls&gt;&lt;url&gt;http://pediatrics.aappublications.org/content/115/4/997.long&lt;/url&gt;&lt;/related-urls&gt;&lt;/urls&gt;&lt;/record&gt;&lt;/Cite&gt;&lt;Cite&gt;&lt;Author&gt;Ferriero&lt;/Author&gt;&lt;Year&gt;2004&lt;/Year&gt;&lt;RecNum&gt;552&lt;/RecNum&gt;&lt;record&gt;&lt;rec-number&gt;552&lt;/rec-number&gt;&lt;foreign-keys&gt;&lt;key app="EN" db-id="0wvdeee28f9wxnevexjxpt9ozfzaz9xwpt0f" timestamp="1433585847"&gt;552&lt;/key&gt;&lt;/foreign-keys&gt;&lt;ref-type name="Journal Article"&gt;17&lt;/ref-type&gt;&lt;contributors&gt;&lt;authors&gt;&lt;author&gt;Ferriero, Donna M&lt;/author&gt;&lt;/authors&gt;&lt;/contributors&gt;&lt;titles&gt;&lt;title&gt;Neonatal brain injury&lt;/title&gt;&lt;secondary-title&gt;New England Journal of Medicine&lt;/secondary-title&gt;&lt;/titles&gt;&lt;periodical&gt;&lt;full-title&gt;New England Journal of Medicine&lt;/full-title&gt;&lt;/periodical&gt;&lt;pages&gt;1985-1995&lt;/pages&gt;&lt;volume&gt;351&lt;/volume&gt;&lt;number&gt;19&lt;/number&gt;&lt;dates&gt;&lt;year&gt;2004&lt;/year&gt;&lt;/dates&gt;&lt;isbn&gt;0028-4793&lt;/isbn&gt;&lt;urls&gt;&lt;/urls&gt;&lt;/record&gt;&lt;/Cite&gt;&lt;/EndNote&gt;</w:instrText>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(8 9)</w:t>
      </w:r>
      <w:r w:rsidRPr="009F53C7">
        <w:rPr>
          <w:rFonts w:asciiTheme="majorHAnsi" w:hAnsiTheme="majorHAnsi" w:cs="Calibri"/>
          <w:szCs w:val="24"/>
          <w:lang w:val="en-US"/>
        </w:rPr>
        <w:fldChar w:fldCharType="end"/>
      </w:r>
      <w:r w:rsidRPr="009F53C7">
        <w:rPr>
          <w:rFonts w:asciiTheme="majorHAnsi" w:hAnsiTheme="majorHAnsi" w:cs="Calibri"/>
          <w:szCs w:val="24"/>
          <w:lang w:val="en-US"/>
        </w:rPr>
        <w:t xml:space="preserve"> with neurodisability after premature birth </w:t>
      </w:r>
      <w:r w:rsidRPr="009F53C7">
        <w:rPr>
          <w:rFonts w:asciiTheme="majorHAnsi" w:hAnsiTheme="majorHAnsi" w:cs="Calibri"/>
          <w:szCs w:val="24"/>
          <w:lang w:val="en-US"/>
        </w:rPr>
        <w:fldChar w:fldCharType="begin">
          <w:fldData xml:space="preserve">PEVuZE5vdGU+PENpdGU+PEF1dGhvcj5Xb29kPC9BdXRob3I+PFllYXI+MjAwNTwvWWVhcj48UmVj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</w:fldData>
        </w:fldChar>
      </w:r>
      <w:r w:rsidRPr="009F53C7">
        <w:rPr>
          <w:rFonts w:asciiTheme="majorHAnsi" w:hAnsiTheme="majorHAnsi" w:cs="Calibri"/>
          <w:szCs w:val="24"/>
          <w:lang w:val="en-US"/>
        </w:rPr>
        <w:instrText xml:space="preserve"> ADDIN EN.CITE </w:instrText>
      </w:r>
      <w:r w:rsidRPr="009F53C7">
        <w:rPr>
          <w:rFonts w:asciiTheme="majorHAnsi" w:hAnsiTheme="majorHAnsi" w:cs="Calibri"/>
          <w:szCs w:val="24"/>
          <w:lang w:val="en-US"/>
        </w:rPr>
        <w:fldChar w:fldCharType="begin">
          <w:fldData xml:space="preserve">PEVuZE5vdGU+PENpdGU+PEF1dGhvcj5Xb29kPC9BdXRob3I+PFllYXI+MjAwNTwvWWVhcj48UmVj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</w:fldData>
        </w:fldChar>
      </w:r>
      <w:r w:rsidRPr="009F53C7">
        <w:rPr>
          <w:rFonts w:asciiTheme="majorHAnsi" w:hAnsiTheme="majorHAnsi" w:cs="Calibri"/>
          <w:szCs w:val="24"/>
          <w:lang w:val="en-US"/>
        </w:rPr>
        <w:instrText xml:space="preserve"> ADDIN EN.CITE.DATA </w:instrText>
      </w:r>
      <w:r w:rsidRPr="009F53C7">
        <w:rPr>
          <w:rFonts w:asciiTheme="majorHAnsi" w:hAnsiTheme="majorHAnsi" w:cs="Calibri"/>
          <w:szCs w:val="24"/>
          <w:lang w:val="en-US"/>
        </w:rPr>
      </w:r>
      <w:r w:rsidRPr="009F53C7">
        <w:rPr>
          <w:rFonts w:asciiTheme="majorHAnsi" w:hAnsiTheme="majorHAnsi" w:cs="Calibri"/>
          <w:szCs w:val="24"/>
          <w:lang w:val="en-US"/>
        </w:rPr>
        <w:fldChar w:fldCharType="end"/>
      </w:r>
      <w:r w:rsidRPr="009F53C7">
        <w:rPr>
          <w:rFonts w:asciiTheme="majorHAnsi" w:hAnsiTheme="majorHAnsi" w:cs="Calibri"/>
          <w:szCs w:val="24"/>
          <w:lang w:val="en-US"/>
        </w:rPr>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(10 11)</w:t>
      </w:r>
      <w:r w:rsidRPr="009F53C7">
        <w:rPr>
          <w:rFonts w:asciiTheme="majorHAnsi" w:hAnsiTheme="majorHAnsi" w:cs="Calibri"/>
          <w:szCs w:val="24"/>
          <w:lang w:val="en-US"/>
        </w:rPr>
        <w:fldChar w:fldCharType="end"/>
      </w:r>
      <w:r w:rsidRPr="009F53C7">
        <w:rPr>
          <w:rFonts w:asciiTheme="majorHAnsi" w:hAnsiTheme="majorHAnsi" w:cs="Calibri"/>
          <w:szCs w:val="24"/>
          <w:lang w:val="en-US"/>
        </w:rPr>
        <w:t>.</w:t>
      </w:r>
    </w:p>
    <w:p w14:paraId="300416EE" w14:textId="77777777" w:rsidR="009F53C7" w:rsidRPr="009F53C7" w:rsidRDefault="009F53C7" w:rsidP="009F53C7">
      <w:pPr>
        <w:jc w:val="both"/>
        <w:rPr>
          <w:rFonts w:asciiTheme="majorHAnsi" w:hAnsiTheme="majorHAnsi" w:cs="Calibri"/>
          <w:szCs w:val="24"/>
          <w:lang w:val="en-US"/>
        </w:rPr>
      </w:pPr>
      <w:r w:rsidRPr="009F53C7">
        <w:rPr>
          <w:rFonts w:asciiTheme="majorHAnsi" w:hAnsiTheme="majorHAnsi" w:cs="Calibri"/>
          <w:szCs w:val="24"/>
          <w:lang w:val="en-US"/>
        </w:rPr>
        <w:t xml:space="preserve"> </w:t>
      </w:r>
    </w:p>
    <w:p w14:paraId="27F084A0" w14:textId="77777777" w:rsidR="009F53C7" w:rsidRPr="009F53C7" w:rsidRDefault="009F53C7" w:rsidP="009F53C7">
      <w:pPr>
        <w:jc w:val="both"/>
        <w:rPr>
          <w:rFonts w:asciiTheme="majorHAnsi" w:hAnsiTheme="majorHAnsi" w:cs="Calibri"/>
          <w:szCs w:val="24"/>
          <w:lang w:val="en-US"/>
        </w:rPr>
      </w:pPr>
      <w:r w:rsidRPr="009F53C7">
        <w:rPr>
          <w:rFonts w:asciiTheme="majorHAnsi" w:hAnsiTheme="majorHAnsi" w:cs="Calibri"/>
          <w:szCs w:val="24"/>
          <w:lang w:val="en-US"/>
        </w:rPr>
        <w:t xml:space="preserve">The high metabolic demand of the developing brain, in association with fragile and underdeveloped cerebral vasculature and parenchyma, combine to make the premature neonate prone to haemorrhage within the germinal matrix (GMH) </w:t>
      </w:r>
      <w:r w:rsidRPr="009F53C7">
        <w:rPr>
          <w:rFonts w:asciiTheme="majorHAnsi" w:hAnsiTheme="majorHAnsi" w:cs="Calibri"/>
          <w:szCs w:val="24"/>
          <w:lang w:val="en-US"/>
        </w:rPr>
        <w:fldChar w:fldCharType="begin">
          <w:fldData xml:space="preserve">PEVuZE5vdGU+PENpdGU+PEF1dGhvcj5CYWxsYWJoPC9BdXRob3I+PFllYXI+MjAxMDwvWWVhcj48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</w:fldData>
        </w:fldChar>
      </w:r>
      <w:r w:rsidRPr="009F53C7">
        <w:rPr>
          <w:rFonts w:asciiTheme="majorHAnsi" w:hAnsiTheme="majorHAnsi" w:cs="Calibri"/>
          <w:szCs w:val="24"/>
          <w:lang w:val="en-US"/>
        </w:rPr>
        <w:instrText xml:space="preserve"> ADDIN EN.CITE </w:instrText>
      </w:r>
      <w:r w:rsidRPr="009F53C7">
        <w:rPr>
          <w:rFonts w:asciiTheme="majorHAnsi" w:hAnsiTheme="majorHAnsi" w:cs="Calibri"/>
          <w:szCs w:val="24"/>
          <w:lang w:val="en-US"/>
        </w:rPr>
        <w:fldChar w:fldCharType="begin">
          <w:fldData xml:space="preserve">PEVuZE5vdGU+PENpdGU+PEF1dGhvcj5CYWxsYWJoPC9BdXRob3I+PFllYXI+MjAxMDwvWWVhcj48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</w:fldData>
        </w:fldChar>
      </w:r>
      <w:r w:rsidRPr="009F53C7">
        <w:rPr>
          <w:rFonts w:asciiTheme="majorHAnsi" w:hAnsiTheme="majorHAnsi" w:cs="Calibri"/>
          <w:szCs w:val="24"/>
          <w:lang w:val="en-US"/>
        </w:rPr>
        <w:instrText xml:space="preserve"> ADDIN EN.CITE.DATA </w:instrText>
      </w:r>
      <w:r w:rsidRPr="009F53C7">
        <w:rPr>
          <w:rFonts w:asciiTheme="majorHAnsi" w:hAnsiTheme="majorHAnsi" w:cs="Calibri"/>
          <w:szCs w:val="24"/>
          <w:lang w:val="en-US"/>
        </w:rPr>
      </w:r>
      <w:r w:rsidRPr="009F53C7">
        <w:rPr>
          <w:rFonts w:asciiTheme="majorHAnsi" w:hAnsiTheme="majorHAnsi" w:cs="Calibri"/>
          <w:szCs w:val="24"/>
          <w:lang w:val="en-US"/>
        </w:rPr>
        <w:fldChar w:fldCharType="end"/>
      </w:r>
      <w:r w:rsidRPr="009F53C7">
        <w:rPr>
          <w:rFonts w:asciiTheme="majorHAnsi" w:hAnsiTheme="majorHAnsi" w:cs="Calibri"/>
          <w:szCs w:val="24"/>
          <w:lang w:val="en-US"/>
        </w:rPr>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(12 13)</w:t>
      </w:r>
      <w:r w:rsidRPr="009F53C7">
        <w:rPr>
          <w:rFonts w:asciiTheme="majorHAnsi" w:hAnsiTheme="majorHAnsi" w:cs="Calibri"/>
          <w:szCs w:val="24"/>
          <w:lang w:val="en-US"/>
        </w:rPr>
        <w:fldChar w:fldCharType="end"/>
      </w:r>
      <w:r w:rsidRPr="009F53C7">
        <w:rPr>
          <w:rFonts w:asciiTheme="majorHAnsi" w:hAnsiTheme="majorHAnsi" w:cs="Calibri"/>
          <w:szCs w:val="24"/>
          <w:lang w:val="en-US"/>
        </w:rPr>
        <w:t xml:space="preserve">; its incidence is inversely proportional to the degree of brain maturation </w:t>
      </w:r>
      <w:r w:rsidRPr="009F53C7">
        <w:rPr>
          <w:rFonts w:asciiTheme="majorHAnsi" w:hAnsiTheme="majorHAnsi" w:cs="Calibri"/>
          <w:szCs w:val="24"/>
          <w:lang w:val="en-US"/>
        </w:rPr>
        <w:fldChar w:fldCharType="begin">
          <w:fldData xml:space="preserve">PEVuZE5vdGU+PENpdGU+PEF1dGhvcj5KYWVnZXI8L0F1dGhvcj48WWVhcj4yMDA0PC9ZZWFyPjxS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</w:fldData>
        </w:fldChar>
      </w:r>
      <w:r w:rsidRPr="009F53C7">
        <w:rPr>
          <w:rFonts w:asciiTheme="majorHAnsi" w:hAnsiTheme="majorHAnsi" w:cs="Calibri"/>
          <w:szCs w:val="24"/>
          <w:lang w:val="en-US"/>
        </w:rPr>
        <w:instrText xml:space="preserve"> ADDIN EN.CITE </w:instrText>
      </w:r>
      <w:r w:rsidRPr="009F53C7">
        <w:rPr>
          <w:rFonts w:asciiTheme="majorHAnsi" w:hAnsiTheme="majorHAnsi" w:cs="Calibri"/>
          <w:szCs w:val="24"/>
          <w:lang w:val="en-US"/>
        </w:rPr>
        <w:fldChar w:fldCharType="begin">
          <w:fldData xml:space="preserve">PEVuZE5vdGU+PENpdGU+PEF1dGhvcj5KYWVnZXI8L0F1dGhvcj48WWVhcj4yMDA0PC9ZZWFyPjxS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</w:fldData>
        </w:fldChar>
      </w:r>
      <w:r w:rsidRPr="009F53C7">
        <w:rPr>
          <w:rFonts w:asciiTheme="majorHAnsi" w:hAnsiTheme="majorHAnsi" w:cs="Calibri"/>
          <w:szCs w:val="24"/>
          <w:lang w:val="en-US"/>
        </w:rPr>
        <w:instrText xml:space="preserve"> ADDIN EN.CITE.DATA </w:instrText>
      </w:r>
      <w:r w:rsidRPr="009F53C7">
        <w:rPr>
          <w:rFonts w:asciiTheme="majorHAnsi" w:hAnsiTheme="majorHAnsi" w:cs="Calibri"/>
          <w:szCs w:val="24"/>
          <w:lang w:val="en-US"/>
        </w:rPr>
      </w:r>
      <w:r w:rsidRPr="009F53C7">
        <w:rPr>
          <w:rFonts w:asciiTheme="majorHAnsi" w:hAnsiTheme="majorHAnsi" w:cs="Calibri"/>
          <w:szCs w:val="24"/>
          <w:lang w:val="en-US"/>
        </w:rPr>
        <w:fldChar w:fldCharType="end"/>
      </w:r>
      <w:r w:rsidRPr="009F53C7">
        <w:rPr>
          <w:rFonts w:asciiTheme="majorHAnsi" w:hAnsiTheme="majorHAnsi" w:cs="Calibri"/>
          <w:szCs w:val="24"/>
          <w:lang w:val="en-US"/>
        </w:rPr>
      </w:r>
      <w:r w:rsidRPr="009F53C7">
        <w:rPr>
          <w:rFonts w:asciiTheme="majorHAnsi" w:hAnsiTheme="majorHAnsi" w:cs="Calibri"/>
          <w:szCs w:val="24"/>
          <w:lang w:val="en-US"/>
        </w:rPr>
        <w:fldChar w:fldCharType="separate"/>
      </w:r>
      <w:r w:rsidRPr="009F53C7">
        <w:rPr>
          <w:rFonts w:asciiTheme="majorHAnsi" w:hAnsiTheme="majorHAnsi" w:cs="Calibri"/>
          <w:noProof/>
          <w:szCs w:val="24"/>
          <w:vertAlign w:val="superscript"/>
          <w:lang w:val="en-US"/>
        </w:rPr>
        <w:t>(14)</w:t>
      </w:r>
      <w:r w:rsidRPr="009F53C7">
        <w:rPr>
          <w:rFonts w:asciiTheme="majorHAnsi" w:hAnsiTheme="majorHAnsi" w:cs="Calibri"/>
          <w:szCs w:val="24"/>
          <w:lang w:val="en-US"/>
        </w:rPr>
        <w:fldChar w:fldCharType="end"/>
      </w:r>
      <w:r w:rsidRPr="009F53C7">
        <w:rPr>
          <w:rFonts w:asciiTheme="majorHAnsi" w:hAnsiTheme="majorHAnsi" w:cs="Calibri"/>
          <w:szCs w:val="24"/>
          <w:lang w:val="en-US"/>
        </w:rPr>
        <w:t xml:space="preserve">. </w:t>
      </w:r>
    </w:p>
    <w:p w14:paraId="511CB1A2" w14:textId="77777777" w:rsidR="009F53C7" w:rsidRPr="009F53C7" w:rsidRDefault="009F53C7" w:rsidP="009F53C7">
      <w:pPr>
        <w:jc w:val="both"/>
        <w:rPr>
          <w:rFonts w:asciiTheme="majorHAnsi" w:hAnsiTheme="majorHAnsi"/>
        </w:rPr>
      </w:pPr>
    </w:p>
    <w:p w14:paraId="54D786F1" w14:textId="77777777" w:rsidR="009F53C7" w:rsidRPr="009F53C7" w:rsidRDefault="009F53C7" w:rsidP="009F53C7">
      <w:pPr>
        <w:pStyle w:val="Heading2"/>
        <w:spacing w:line="276" w:lineRule="auto"/>
        <w:jc w:val="both"/>
        <w:rPr>
          <w:rFonts w:asciiTheme="majorHAnsi" w:hAnsiTheme="majorHAnsi"/>
        </w:rPr>
      </w:pPr>
      <w:r w:rsidRPr="009F53C7">
        <w:rPr>
          <w:rFonts w:asciiTheme="majorHAnsi" w:hAnsiTheme="majorHAnsi"/>
        </w:rPr>
        <w:t>The wall of the lateral ventricle</w:t>
      </w:r>
    </w:p>
    <w:p w14:paraId="6B60A563" w14:textId="77777777" w:rsidR="009F53C7" w:rsidRPr="009F53C7" w:rsidRDefault="009F53C7" w:rsidP="009F53C7">
      <w:pPr>
        <w:jc w:val="both"/>
        <w:rPr>
          <w:rFonts w:asciiTheme="majorHAnsi" w:hAnsiTheme="majorHAnsi"/>
        </w:rPr>
      </w:pPr>
      <w:r w:rsidRPr="009F53C7">
        <w:rPr>
          <w:rFonts w:asciiTheme="majorHAnsi" w:hAnsiTheme="majorHAnsi"/>
        </w:rPr>
        <w:t xml:space="preserve">The wall of the lateral ventricle has long been recognised as a highly specialised region of the brain, which plays a critical role in brain development. For example, its potential role was first described by the Swiss Neurologist Wilhelm His more than 100 years ago who commented on the presence of multiple mitotic cells in the periventricular region of the developing brain </w:t>
      </w:r>
      <w:r w:rsidRPr="009F53C7">
        <w:rPr>
          <w:rFonts w:asciiTheme="majorHAnsi" w:hAnsiTheme="majorHAnsi"/>
        </w:rPr>
        <w:fldChar w:fldCharType="begin"/>
      </w:r>
      <w:r w:rsidRPr="009F53C7">
        <w:rPr>
          <w:rFonts w:asciiTheme="majorHAnsi" w:hAnsiTheme="majorHAnsi"/>
        </w:rPr>
        <w:instrText xml:space="preserve"> ADDIN EN.CITE &lt;EndNote&gt;&lt;Cite&gt;&lt;Author&gt;Breunig&lt;/Author&gt;&lt;Year&gt;2011&lt;/Year&gt;&lt;RecNum&gt;263&lt;/RecNum&gt;&lt;DisplayText&gt;&lt;style face="superscript"&gt;(15)&lt;/style&gt;&lt;/DisplayText&gt;&lt;record&gt;&lt;rec-number&gt;263&lt;/rec-number&gt;&lt;foreign-keys&gt;&lt;key app="EN" db-id="0wvdeee28f9wxnevexjxpt9ozfzaz9xwpt0f" timestamp="1368524555"&gt;263&lt;/key&gt;&lt;/foreign-keys&gt;&lt;ref-type name="Journal Article"&gt;17&lt;/ref-type&gt;&lt;contributors&gt;&lt;authors&gt;&lt;author&gt;Breunig, J. J.&lt;/author&gt;&lt;author&gt;Haydar, T. F.&lt;/author&gt;&lt;author&gt;Rakic, P.&lt;/author&gt;&lt;/authors&gt;&lt;/contributors&gt;&lt;auth-address&gt;Department of Neurobiology, Yale University School of Medicine, New Haven, CT 06510, USA.&lt;/auth-address&gt;&lt;titles&gt;&lt;title&gt;Neural stem cells: historical perspective and future prospects&lt;/title&gt;&lt;secondary-title&gt;Neuron&lt;/secondary-title&gt;&lt;alt-title&gt;Neuron&lt;/alt-title&gt;&lt;/titles&gt;&lt;periodical&gt;&lt;full-title&gt;Neuron&lt;/full-title&gt;&lt;/periodical&gt;&lt;alt-periodical&gt;&lt;full-title&gt;Neuron&lt;/full-title&gt;&lt;/alt-periodical&gt;&lt;pages&gt;614-25&lt;/pages&gt;&lt;volume&gt;70&lt;/volume&gt;&lt;number&gt;4&lt;/number&gt;&lt;edition&gt;2011/05/26&lt;/edition&gt;&lt;keywords&gt;&lt;keyword&gt;Animals&lt;/keyword&gt;&lt;keyword&gt;Forecasting&lt;/keyword&gt;&lt;keyword&gt;History, 19th Century&lt;/keyword&gt;&lt;keyword&gt;History, 20th Century&lt;/keyword&gt;&lt;keyword&gt;History, 21st Century&lt;/keyword&gt;&lt;keyword&gt;Humans&lt;/keyword&gt;&lt;keyword&gt;Neural Stem Cells/*cytology/physiology/*transplantation&lt;/keyword&gt;&lt;keyword&gt;Stem Cell Transplantation/*history/trends&lt;/keyword&gt;&lt;/keywords&gt;&lt;dates&gt;&lt;year&gt;2011&lt;/year&gt;&lt;pub-dates&gt;&lt;date&gt;May 26&lt;/date&gt;&lt;/pub-dates&gt;&lt;/dates&gt;&lt;isbn&gt;1097-4199 (Electronic)&amp;#xD;0896-6273 (Linking)&lt;/isbn&gt;&lt;accession-num&gt;21609820&lt;/accession-num&gt;&lt;work-type&gt;Historical Article&amp;#xD;Research Support, N.I.H., Extramural&amp;#xD;Research Support, Non-U.S. Gov&amp;apos;t&lt;/work-type&gt;&lt;urls&gt;&lt;related-urls&gt;&lt;url&gt;http://www.ncbi.nlm.nih.gov/pubmed/21609820&lt;/url&gt;&lt;/related-urls&gt;&lt;/urls&gt;&lt;custom2&gt;3225274&lt;/custom2&gt;&lt;electronic-resource-num&gt;10.1016/j.neuron.2011.05.005&lt;/electronic-resource-num&gt;&lt;language&gt;eng&lt;/language&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(15)</w:t>
      </w:r>
      <w:r w:rsidRPr="009F53C7">
        <w:rPr>
          <w:rFonts w:asciiTheme="majorHAnsi" w:hAnsiTheme="majorHAnsi"/>
        </w:rPr>
        <w:fldChar w:fldCharType="end"/>
      </w:r>
      <w:r w:rsidRPr="009F53C7">
        <w:rPr>
          <w:rFonts w:asciiTheme="majorHAnsi" w:hAnsiTheme="majorHAnsi"/>
        </w:rPr>
        <w:t xml:space="preserve">. </w:t>
      </w:r>
    </w:p>
    <w:p w14:paraId="75B5BEFF" w14:textId="77777777" w:rsidR="009F53C7" w:rsidRPr="009F53C7" w:rsidRDefault="009F53C7" w:rsidP="009F53C7">
      <w:pPr>
        <w:jc w:val="both"/>
        <w:rPr>
          <w:rFonts w:asciiTheme="majorHAnsi" w:hAnsiTheme="majorHAnsi"/>
        </w:rPr>
      </w:pPr>
    </w:p>
    <w:p w14:paraId="586D3C8A" w14:textId="77777777" w:rsidR="009F53C7" w:rsidRPr="009F53C7" w:rsidRDefault="009F53C7" w:rsidP="009F53C7">
      <w:pPr>
        <w:jc w:val="both"/>
        <w:rPr>
          <w:rFonts w:asciiTheme="majorHAnsi" w:hAnsiTheme="majorHAnsi"/>
        </w:rPr>
      </w:pPr>
      <w:r w:rsidRPr="009F53C7">
        <w:rPr>
          <w:rFonts w:asciiTheme="majorHAnsi" w:hAnsiTheme="majorHAnsi"/>
        </w:rPr>
        <w:t>The ventricular (VZ) and subventricular zones (SVZ) are the primary source of neurogenesis and gliagenesis during embryogenesis and increasingly the role of the ependyma/VZ/SVZ in the postnatal period and indeed throughout life, as the potential source of neural stem progenitor cells and lineage restricted cells is being recognised</w:t>
      </w:r>
      <w:r w:rsidRPr="009F53C7">
        <w:rPr>
          <w:rFonts w:asciiTheme="majorHAnsi" w:hAnsiTheme="majorHAnsi"/>
        </w:rPr>
        <w:fldChar w:fldCharType="begin">
          <w:fldData xml:space="preserve">PEVuZE5vdGU+PENpdGU+PEF1dGhvcj5TYW5haTwvQXV0aG9yPjxZZWFyPjIwMTE8L1llYXI+PFJl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</w:fldData>
        </w:fldChar>
      </w:r>
      <w:r w:rsidRPr="009F53C7">
        <w:rPr>
          <w:rFonts w:asciiTheme="majorHAnsi" w:hAnsiTheme="majorHAnsi"/>
        </w:rPr>
        <w:instrText xml:space="preserve"> ADDIN EN.CITE </w:instrText>
      </w:r>
      <w:r w:rsidRPr="009F53C7">
        <w:rPr>
          <w:rFonts w:asciiTheme="majorHAnsi" w:hAnsiTheme="majorHAnsi"/>
        </w:rPr>
        <w:fldChar w:fldCharType="begin">
          <w:fldData xml:space="preserve">PEVuZE5vdGU+PENpdGU+PEF1dGhvcj5TYW5haTwvQXV0aG9yPjxZZWFyPjIwMTE8L1llYXI+PFJl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</w:fldData>
        </w:fldChar>
      </w:r>
      <w:r w:rsidRPr="009F53C7">
        <w:rPr>
          <w:rFonts w:asciiTheme="majorHAnsi" w:hAnsiTheme="majorHAnsi"/>
        </w:rPr>
        <w:instrText xml:space="preserve"> ADDIN EN.CITE.DATA </w:instrText>
      </w:r>
      <w:r w:rsidRPr="009F53C7">
        <w:rPr>
          <w:rFonts w:asciiTheme="majorHAnsi" w:hAnsiTheme="majorHAnsi"/>
        </w:rPr>
      </w:r>
      <w:r w:rsidRPr="009F53C7">
        <w:rPr>
          <w:rFonts w:asciiTheme="majorHAnsi" w:hAnsiTheme="majorHAnsi"/>
        </w:rPr>
        <w:fldChar w:fldCharType="end"/>
      </w:r>
      <w:r w:rsidRPr="009F53C7">
        <w:rPr>
          <w:rFonts w:asciiTheme="majorHAnsi" w:hAnsiTheme="majorHAnsi"/>
        </w:rPr>
      </w:r>
      <w:r w:rsidRPr="009F53C7">
        <w:rPr>
          <w:rFonts w:asciiTheme="majorHAnsi" w:hAnsiTheme="majorHAnsi"/>
        </w:rPr>
        <w:fldChar w:fldCharType="separate"/>
      </w:r>
      <w:r w:rsidRPr="009F53C7">
        <w:rPr>
          <w:rFonts w:asciiTheme="majorHAnsi" w:hAnsiTheme="majorHAnsi"/>
          <w:noProof/>
          <w:vertAlign w:val="superscript"/>
        </w:rPr>
        <w:t>(2 3 16)</w:t>
      </w:r>
      <w:r w:rsidRPr="009F53C7">
        <w:rPr>
          <w:rFonts w:asciiTheme="majorHAnsi" w:hAnsiTheme="majorHAnsi"/>
        </w:rPr>
        <w:fldChar w:fldCharType="end"/>
      </w:r>
      <w:r w:rsidRPr="009F53C7">
        <w:rPr>
          <w:rFonts w:asciiTheme="majorHAnsi" w:hAnsiTheme="majorHAnsi"/>
        </w:rPr>
        <w:t>.</w:t>
      </w:r>
    </w:p>
    <w:p w14:paraId="71B8565E" w14:textId="77777777" w:rsidR="009F53C7" w:rsidRPr="009F53C7" w:rsidRDefault="009F53C7" w:rsidP="009F53C7">
      <w:pPr>
        <w:pStyle w:val="Heading2"/>
        <w:spacing w:line="276" w:lineRule="auto"/>
        <w:jc w:val="both"/>
        <w:rPr>
          <w:rFonts w:asciiTheme="majorHAnsi" w:hAnsiTheme="majorHAnsi"/>
        </w:rPr>
      </w:pPr>
      <w:r w:rsidRPr="009F53C7">
        <w:rPr>
          <w:rFonts w:asciiTheme="majorHAnsi" w:hAnsiTheme="majorHAnsi"/>
        </w:rPr>
        <w:t>The role of CSF and the ependyma in the evolution of hydrocephalus</w:t>
      </w:r>
    </w:p>
    <w:p w14:paraId="47D644FE" w14:textId="2FF1CC98" w:rsidR="009F53C7" w:rsidRPr="009F53C7" w:rsidRDefault="009F53C7" w:rsidP="009F53C7">
      <w:pPr>
        <w:jc w:val="both"/>
        <w:rPr>
          <w:rFonts w:asciiTheme="majorHAnsi" w:hAnsiTheme="majorHAnsi"/>
        </w:rPr>
      </w:pPr>
      <w:r w:rsidRPr="009F53C7">
        <w:rPr>
          <w:rFonts w:asciiTheme="majorHAnsi" w:hAnsiTheme="majorHAnsi"/>
        </w:rPr>
        <w:t>Animal models have shown that damage to the ependyma impacts on the periventricular organs particularly around the cerebral aqueduct, it also affects cilial function disturbing the normal flow of CSF, both of which are postulated to play a causative role in the development of ventriculomegaly and in extreme cases hydrocephalus</w:t>
      </w:r>
      <w:r w:rsidRPr="009F53C7">
        <w:rPr>
          <w:rFonts w:asciiTheme="majorHAnsi" w:hAnsiTheme="majorHAnsi"/>
        </w:rPr>
        <w:fldChar w:fldCharType="begin"/>
      </w:r>
      <w:r w:rsidRPr="009F53C7">
        <w:rPr>
          <w:rFonts w:asciiTheme="majorHAnsi" w:hAnsiTheme="majorHAnsi"/>
        </w:rPr>
        <w:instrText xml:space="preserve"> ADDIN EN.CITE &lt;EndNote&gt;&lt;Cite&gt;&lt;Author&gt;Del Bigio&lt;/Author&gt;&lt;Year&gt;2010&lt;/Year&gt;&lt;RecNum&gt;527&lt;/RecNum&gt;&lt;DisplayText&gt;&lt;style face="superscript"&gt;(17)&lt;/style&gt;&lt;/DisplayText&gt;&lt;record&gt;&lt;rec-number&gt;527&lt;/rec-number&gt;&lt;foreign-keys&gt;&lt;key app="EN" db-id="0wvdeee28f9wxnevexjxpt9ozfzaz9xwpt0f" timestamp="1432655414"&gt;527&lt;/key&gt;&lt;/foreign-keys&gt;&lt;ref-type name="Journal Article"&gt;17&lt;/ref-type&gt;&lt;contributors&gt;&lt;authors&gt;&lt;author&gt;Del Bigio, M. R.&lt;/author&gt;&lt;/authors&gt;&lt;/contributors&gt;&lt;auth-address&gt;Department of Pathology, University of Manitoba, Winnipeg, MB, Canada. delbigi@cc.umanitoba.ca&lt;/auth-address&gt;&lt;titles&gt;&lt;title&gt;Ependymal cells: biology and pathology&lt;/title&gt;&lt;secondary-title&gt;Acta Neuropathol&lt;/secondary-title&gt;&lt;/titles&gt;&lt;periodical&gt;&lt;full-title&gt;Acta Neuropathol&lt;/full-title&gt;&lt;/periodical&gt;&lt;pages&gt;55-73&lt;/pages&gt;&lt;volume&gt;119&lt;/volume&gt;&lt;number&gt;1&lt;/number&gt;&lt;keywords&gt;&lt;keyword&gt;Animals&lt;/keyword&gt;&lt;keyword&gt;Cilia/pathology/physiology&lt;/keyword&gt;&lt;keyword&gt;Epithelial Cells/*pathology/*physiology/virology&lt;/keyword&gt;&lt;keyword&gt;Humans&lt;/keyword&gt;&lt;keyword&gt;Membrane Transport Proteins/metabolism&lt;/keyword&gt;&lt;keyword&gt;Neurogenesis/physiology&lt;/keyword&gt;&lt;keyword&gt;Vascular Diseases/pathology/physiopathology&lt;/keyword&gt;&lt;/keywords&gt;&lt;dates&gt;&lt;year&gt;2010&lt;/year&gt;&lt;pub-dates&gt;&lt;date&gt;Jan&lt;/date&gt;&lt;/pub-dates&gt;&lt;/dates&gt;&lt;isbn&gt;1432-0533 (Electronic)&amp;#xD;0001-6322 (Linking)&lt;/isbn&gt;&lt;accession-num&gt;20024659&lt;/accession-num&gt;&lt;urls&gt;&lt;related-urls&gt;&lt;url&gt;http://www.ncbi.nlm.nih.gov/pubmed/20024659&lt;/url&gt;&lt;/related-urls&gt;&lt;/urls&gt;&lt;electronic-resource-num&gt;10.1007/s00401-009-0624-y&lt;/electronic-resource-num&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(17)</w:t>
      </w:r>
      <w:r w:rsidRPr="009F53C7">
        <w:rPr>
          <w:rFonts w:asciiTheme="majorHAnsi" w:hAnsiTheme="majorHAnsi"/>
        </w:rPr>
        <w:fldChar w:fldCharType="end"/>
      </w:r>
      <w:r w:rsidRPr="009F53C7">
        <w:rPr>
          <w:rFonts w:asciiTheme="majorHAnsi" w:hAnsiTheme="majorHAnsi"/>
        </w:rPr>
        <w:t xml:space="preserve">. Manipulation of genes important in ependymal function have been shown to cause hydrocephalus both through an impact on the cerebral aqueduct </w:t>
      </w:r>
      <w:r w:rsidRPr="005E6023">
        <w:rPr>
          <w:rStyle w:val="BookTitle"/>
        </w:rPr>
        <w:t>and</w:t>
      </w:r>
      <w:r w:rsidRPr="009F53C7">
        <w:rPr>
          <w:rFonts w:asciiTheme="majorHAnsi" w:hAnsiTheme="majorHAnsi"/>
        </w:rPr>
        <w:t xml:space="preserve"> also hydrocephalus without an impact on the cerebral aqueduct</w:t>
      </w:r>
      <w:r w:rsidRPr="009F53C7">
        <w:rPr>
          <w:rFonts w:asciiTheme="majorHAnsi" w:hAnsiTheme="majorHAnsi"/>
        </w:rPr>
        <w:fldChar w:fldCharType="begin"/>
      </w:r>
      <w:r w:rsidRPr="009F53C7">
        <w:rPr>
          <w:rFonts w:asciiTheme="majorHAnsi" w:hAnsiTheme="majorHAnsi"/>
        </w:rPr>
        <w:instrText xml:space="preserve"> ADDIN EN.CITE &lt;EndNote&gt;&lt;Cite&gt;&lt;Author&gt;Jiménez&lt;/Author&gt;&lt;Year&gt;2009&lt;/Year&gt;&lt;RecNum&gt;742&lt;/RecNum&gt;&lt;DisplayText&gt;&lt;style face="superscript"&gt;(18)&lt;/style&gt;&lt;/DisplayText&gt;&lt;record&gt;&lt;rec-number&gt;742&lt;/rec-number&gt;&lt;foreign-keys&gt;&lt;key app="EN" db-id="0wvdeee28f9wxnevexjxpt9ozfzaz9xwpt0f" timestamp="1461131954"&gt;742&lt;/key&gt;&lt;/foreign-keys&gt;&lt;ref-type name="Journal Article"&gt;17&lt;/ref-type&gt;&lt;contributors&gt;&lt;authors&gt;&lt;author&gt;Jiménez, Antonio Jesús&lt;/author&gt;&lt;author&gt;García-Verdugo, José Manuel&lt;/author&gt;&lt;author&gt;González, César Aliro&lt;/author&gt;&lt;author&gt;Bátiz, Luis Federico&lt;/author&gt;&lt;author&gt;Rodríguez-Pérez, Luis Manuel&lt;/author&gt;&lt;author&gt;Páez, Patricia&lt;/author&gt;&lt;author&gt;Soriano-Navarro, Mario&lt;/author&gt;&lt;author&gt;Roales-Buján, Ruth&lt;/author&gt;&lt;author&gt;Rivera, Patricia&lt;/author&gt;&lt;author&gt;Rodríguez, Sara&lt;/author&gt;&lt;/authors&gt;&lt;/contributors&gt;&lt;titles&gt;&lt;title&gt;Disruption of the neurogenic niche in the subventricular zone of postnatal hydrocephalic hyh mice&lt;/title&gt;&lt;secondary-title&gt;Journal of Neuropathology &amp;amp; Experimental Neurology&lt;/secondary-title&gt;&lt;/titles&gt;&lt;periodical&gt;&lt;full-title&gt;Journal of Neuropathology &amp;amp; Experimental Neurology&lt;/full-title&gt;&lt;/periodical&gt;&lt;pages&gt;1006-1020&lt;/pages&gt;&lt;volume&gt;68&lt;/volume&gt;&lt;number&gt;9&lt;/number&gt;&lt;dates&gt;&lt;year&gt;2009&lt;/year&gt;&lt;/dates&gt;&lt;isbn&gt;0022-3069&lt;/isbn&gt;&lt;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(18)</w:t>
      </w:r>
      <w:r w:rsidRPr="009F53C7">
        <w:rPr>
          <w:rFonts w:asciiTheme="majorHAnsi" w:hAnsiTheme="majorHAnsi"/>
        </w:rPr>
        <w:fldChar w:fldCharType="end"/>
      </w:r>
      <w:r w:rsidRPr="009F53C7">
        <w:rPr>
          <w:rFonts w:asciiTheme="majorHAnsi" w:hAnsiTheme="majorHAnsi"/>
        </w:rPr>
        <w:t>.</w:t>
      </w:r>
    </w:p>
    <w:p w14:paraId="02218D08" w14:textId="77777777" w:rsidR="009F53C7" w:rsidRPr="009F53C7" w:rsidRDefault="009F53C7" w:rsidP="009F53C7">
      <w:pPr>
        <w:jc w:val="both"/>
        <w:rPr>
          <w:rFonts w:asciiTheme="majorHAnsi" w:hAnsiTheme="majorHAnsi"/>
        </w:rPr>
      </w:pPr>
    </w:p>
    <w:p w14:paraId="5C2C2DB1" w14:textId="48CA681C" w:rsidR="009F53C7" w:rsidRPr="009F53C7" w:rsidRDefault="009F53C7" w:rsidP="009F53C7">
      <w:pPr>
        <w:jc w:val="both"/>
        <w:rPr>
          <w:rFonts w:asciiTheme="majorHAnsi" w:hAnsiTheme="majorHAnsi"/>
        </w:rPr>
      </w:pPr>
      <w:r w:rsidRPr="009F53C7">
        <w:rPr>
          <w:rFonts w:asciiTheme="majorHAnsi" w:hAnsiTheme="majorHAnsi"/>
        </w:rPr>
        <w:t>Denudation (loss of surface layers) of the ependyma is associated with the development of communicating hydrocephalus</w:t>
      </w:r>
      <w:r w:rsidRPr="009F53C7">
        <w:rPr>
          <w:rFonts w:asciiTheme="majorHAnsi" w:hAnsiTheme="majorHAnsi"/>
        </w:rPr>
        <w:fldChar w:fldCharType="begin"/>
      </w:r>
      <w:r w:rsidRPr="009F53C7">
        <w:rPr>
          <w:rFonts w:asciiTheme="majorHAnsi" w:hAnsiTheme="majorHAnsi"/>
        </w:rPr>
        <w:instrText xml:space="preserve"> ADDIN EN.CITE &lt;EndNote&gt;&lt;Cite&gt;&lt;Author&gt;Domínguez-Pinos&lt;/Author&gt;&lt;Year&gt;2005&lt;/Year&gt;&lt;RecNum&gt;734&lt;/RecNum&gt;&lt;DisplayText&gt;&lt;style face="superscript"&gt;(19)&lt;/style&gt;&lt;/DisplayText&gt;&lt;record&gt;&lt;rec-number&gt;734&lt;/rec-number&gt;&lt;foreign-keys&gt;&lt;key app="EN" db-id="0wvdeee28f9wxnevexjxpt9ozfzaz9xwpt0f" timestamp="1453098940"&gt;734&lt;/key&gt;&lt;/foreign-keys&gt;&lt;ref-type name="Journal Article"&gt;17&lt;/ref-type&gt;&lt;contributors&gt;&lt;authors&gt;&lt;author&gt;Domínguez-Pinos, María Dolores&lt;/author&gt;&lt;author&gt;Páez, Patricia&lt;/author&gt;&lt;author&gt;Jiménez, Antonio-Jesús&lt;/author&gt;&lt;author&gt;Weil, Bernardo&lt;/author&gt;&lt;author&gt;Arráez, Miguel-Angel&lt;/author&gt;&lt;author&gt;Rodríguez, Esteban-Martin&lt;/author&gt;&lt;/authors&gt;&lt;/contributors&gt;&lt;titles&gt;&lt;title&gt;Ependymal denudation and alterations of the subventricular zone occur in human fetuses with a moderate communicating hydrocephalus&lt;/title&gt;&lt;secondary-title&gt;Journal of Neuropathology &amp;amp; Experimental Neurology&lt;/secondary-title&gt;&lt;/titles&gt;&lt;periodical&gt;&lt;full-title&gt;Journal of Neuropathology &amp;amp; Experimental Neurology&lt;/full-title&gt;&lt;/periodical&gt;&lt;pages&gt;595-604&lt;/pages&gt;&lt;volume&gt;64&lt;/volume&gt;&lt;number&gt;7&lt;/number&gt;&lt;dates&gt;&lt;year&gt;2005&lt;/year&gt;&lt;/dates&gt;&lt;isbn&gt;0022-3069&lt;/isbn&gt;&lt;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(19)</w:t>
      </w:r>
      <w:r w:rsidRPr="009F53C7">
        <w:rPr>
          <w:rFonts w:asciiTheme="majorHAnsi" w:hAnsiTheme="majorHAnsi"/>
        </w:rPr>
        <w:fldChar w:fldCharType="end"/>
      </w:r>
      <w:r w:rsidRPr="009F53C7">
        <w:rPr>
          <w:rFonts w:asciiTheme="majorHAnsi" w:hAnsiTheme="majorHAnsi"/>
        </w:rPr>
        <w:t xml:space="preserve"> for example, ependymal cell loss secondary to viral infection has been shown to cause ependymal cell shedding which is thought to play a  role in the development of hydrocephalus following foetal infection</w:t>
      </w:r>
      <w:r w:rsidRPr="009F53C7">
        <w:rPr>
          <w:rFonts w:asciiTheme="majorHAnsi" w:hAnsiTheme="majorHAnsi"/>
        </w:rPr>
        <w:fldChar w:fldCharType="begin"/>
      </w:r>
      <w:r w:rsidRPr="009F53C7">
        <w:rPr>
          <w:rFonts w:asciiTheme="majorHAnsi" w:hAnsiTheme="majorHAnsi"/>
        </w:rPr>
        <w:instrText xml:space="preserve"> ADDIN EN.CITE &lt;EndNote&gt;&lt;Cite&gt;&lt;Author&gt;Del Bigio&lt;/Author&gt;&lt;Year&gt;2010&lt;/Year&gt;&lt;RecNum&gt;527&lt;/RecNum&gt;&lt;DisplayText&gt;&lt;style face="superscript"&gt;(17)&lt;/style&gt;&lt;/DisplayText&gt;&lt;record&gt;&lt;rec-number&gt;527&lt;/rec-number&gt;&lt;foreign-keys&gt;&lt;key app="EN" db-id="0wvdeee28f9wxnevexjxpt9ozfzaz9xwpt0f" timestamp="1432655414"&gt;527&lt;/key&gt;&lt;/foreign-keys&gt;&lt;ref-type name="Journal Article"&gt;17&lt;/ref-type&gt;&lt;contributors&gt;&lt;authors&gt;&lt;author&gt;Del Bigio, M. R.&lt;/author&gt;&lt;/authors&gt;&lt;/contributors&gt;&lt;auth-address&gt;Department of Pathology, University of Manitoba, Winnipeg, MB, Canada. delbigi@cc.umanitoba.ca&lt;/auth-address&gt;&lt;titles&gt;&lt;title&gt;Ependymal cells: biology and pathology&lt;/title&gt;&lt;secondary-title&gt;Acta Neuropathol&lt;/secondary-title&gt;&lt;/titles&gt;&lt;periodical&gt;&lt;full-title&gt;Acta Neuropathol&lt;/full-title&gt;&lt;/periodical&gt;&lt;pages&gt;55-73&lt;/pages&gt;&lt;volume&gt;119&lt;/volume&gt;&lt;number&gt;1&lt;/number&gt;&lt;keywords&gt;&lt;keyword&gt;Animals&lt;/keyword&gt;&lt;keyword&gt;Cilia/pathology/physiology&lt;/keyword&gt;&lt;keyword&gt;Epithelial Cells/*pathology/*physiology/virology&lt;/keyword&gt;&lt;keyword&gt;Humans&lt;/keyword&gt;&lt;keyword&gt;Membrane Transport Proteins/metabolism&lt;/keyword&gt;&lt;keyword&gt;Neurogenesis/physiology&lt;/keyword&gt;&lt;keyword&gt;Vascular Diseases/pathology/physiopathology&lt;/keyword&gt;&lt;/keywords&gt;&lt;dates&gt;&lt;year&gt;2010&lt;/year&gt;&lt;pub-dates&gt;&lt;date&gt;Jan&lt;/date&gt;&lt;/pub-dates&gt;&lt;/dates&gt;&lt;isbn&gt;1432-0533 (Electronic)&amp;#xD;0001-6322 (Linking)&lt;/isbn&gt;&lt;accession-num&gt;20024659&lt;/accession-num&gt;&lt;urls&gt;&lt;related-urls&gt;&lt;url&gt;http://www.ncbi.nlm.nih.gov/pubmed/20024659&lt;/url&gt;&lt;/related-urls&gt;&lt;/urls&gt;&lt;electronic-resource-num&gt;10.1007/s00401-009-0624-y&lt;/electronic-resource-num&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(17)</w:t>
      </w:r>
      <w:r w:rsidRPr="009F53C7">
        <w:rPr>
          <w:rFonts w:asciiTheme="majorHAnsi" w:hAnsiTheme="majorHAnsi"/>
        </w:rPr>
        <w:fldChar w:fldCharType="end"/>
      </w:r>
      <w:r w:rsidRPr="009F53C7">
        <w:rPr>
          <w:rFonts w:asciiTheme="majorHAnsi" w:hAnsiTheme="majorHAnsi"/>
        </w:rPr>
        <w:t xml:space="preserve">. </w:t>
      </w:r>
    </w:p>
    <w:p w14:paraId="25E1CB94" w14:textId="77777777" w:rsidR="009F53C7" w:rsidRPr="009F53C7" w:rsidRDefault="009F53C7" w:rsidP="009F53C7">
      <w:pPr>
        <w:jc w:val="both"/>
        <w:rPr>
          <w:rFonts w:asciiTheme="majorHAnsi" w:hAnsiTheme="majorHAnsi"/>
        </w:rPr>
      </w:pPr>
    </w:p>
    <w:p w14:paraId="624BA2F0" w14:textId="1D70AF6B" w:rsidR="009F53C7" w:rsidRPr="009F53C7" w:rsidRDefault="009F53C7" w:rsidP="009F53C7">
      <w:pPr>
        <w:jc w:val="both"/>
        <w:rPr>
          <w:rFonts w:asciiTheme="majorHAnsi" w:hAnsiTheme="majorHAnsi"/>
          <w:lang w:val="en-US"/>
        </w:rPr>
      </w:pPr>
      <w:r w:rsidRPr="009F53C7">
        <w:rPr>
          <w:rFonts w:asciiTheme="majorHAnsi" w:hAnsiTheme="majorHAnsi"/>
        </w:rPr>
        <w:t xml:space="preserve">The integrity of the ependymal cell layer is maintained through both homophilic binding between cells and binding to the basement membrane. We hypothesise that IVH impacts directly on the ependymal cells affecting the integrity of these junctions and thus increasing cell shedding into the CSF. Further to this we suggest that IVH results in changes in RNA expression within the ependymal cells, increasing their propensity to shed into the CSF and activating a deprogramming cascade resulting in a change of cell type from ependymal to radial glial cell </w:t>
      </w:r>
      <w:r w:rsidRPr="009F53C7">
        <w:rPr>
          <w:rFonts w:asciiTheme="majorHAnsi" w:hAnsiTheme="majorHAnsi"/>
        </w:rPr>
        <w:fldChar w:fldCharType="begin">
          <w:fldData xml:space="preserve">PEVuZE5vdGU+PENpdGU+PEF1dGhvcj5DYXJsZW48L0F1dGhvcj48WWVhcj4yMDA5PC9ZZWFyPjxS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</w:fldData>
        </w:fldChar>
      </w:r>
      <w:r w:rsidRPr="009F53C7">
        <w:rPr>
          <w:rFonts w:asciiTheme="majorHAnsi" w:hAnsiTheme="majorHAnsi"/>
        </w:rPr>
        <w:instrText xml:space="preserve"> ADDIN EN.CITE </w:instrText>
      </w:r>
      <w:r w:rsidRPr="009F53C7">
        <w:rPr>
          <w:rFonts w:asciiTheme="majorHAnsi" w:hAnsiTheme="majorHAnsi"/>
        </w:rPr>
        <w:fldChar w:fldCharType="begin">
          <w:fldData xml:space="preserve">PEVuZE5vdGU+PENpdGU+PEF1dGhvcj5DYXJsZW48L0F1dGhvcj48WWVhcj4yMDA5PC9ZZWFyPjxS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</w:fldData>
        </w:fldChar>
      </w:r>
      <w:r w:rsidRPr="009F53C7">
        <w:rPr>
          <w:rFonts w:asciiTheme="majorHAnsi" w:hAnsiTheme="majorHAnsi"/>
        </w:rPr>
        <w:instrText xml:space="preserve"> ADDIN EN.CITE.DATA </w:instrText>
      </w:r>
      <w:r w:rsidRPr="009F53C7">
        <w:rPr>
          <w:rFonts w:asciiTheme="majorHAnsi" w:hAnsiTheme="majorHAnsi"/>
        </w:rPr>
      </w:r>
      <w:r w:rsidRPr="009F53C7">
        <w:rPr>
          <w:rFonts w:asciiTheme="majorHAnsi" w:hAnsiTheme="majorHAnsi"/>
        </w:rPr>
        <w:fldChar w:fldCharType="end"/>
      </w:r>
      <w:r w:rsidRPr="009F53C7">
        <w:rPr>
          <w:rFonts w:asciiTheme="majorHAnsi" w:hAnsiTheme="majorHAnsi"/>
        </w:rPr>
      </w:r>
      <w:r w:rsidRPr="009F53C7">
        <w:rPr>
          <w:rFonts w:asciiTheme="majorHAnsi" w:hAnsiTheme="majorHAnsi"/>
        </w:rPr>
        <w:fldChar w:fldCharType="separate"/>
      </w:r>
      <w:r w:rsidRPr="009F53C7">
        <w:rPr>
          <w:rFonts w:asciiTheme="majorHAnsi" w:hAnsiTheme="majorHAnsi"/>
          <w:noProof/>
          <w:vertAlign w:val="superscript"/>
        </w:rPr>
        <w:t>(20)</w:t>
      </w:r>
      <w:r w:rsidRPr="009F53C7">
        <w:rPr>
          <w:rFonts w:asciiTheme="majorHAnsi" w:hAnsiTheme="majorHAnsi"/>
        </w:rPr>
        <w:fldChar w:fldCharType="end"/>
      </w:r>
      <w:r w:rsidRPr="009F53C7">
        <w:rPr>
          <w:rFonts w:asciiTheme="majorHAnsi" w:hAnsiTheme="majorHAnsi"/>
        </w:rPr>
        <w:t>.</w:t>
      </w:r>
      <w:r w:rsidRPr="009F53C7">
        <w:rPr>
          <w:rFonts w:asciiTheme="majorHAnsi" w:hAnsiTheme="majorHAnsi"/>
          <w:lang w:val="en-US"/>
        </w:rPr>
        <w:t xml:space="preserve"> </w:t>
      </w:r>
    </w:p>
    <w:p w14:paraId="0AB6B78B" w14:textId="77777777" w:rsidR="009F53C7" w:rsidRPr="009F53C7" w:rsidRDefault="009F53C7" w:rsidP="009F53C7">
      <w:pPr>
        <w:pStyle w:val="Heading2"/>
        <w:spacing w:line="276" w:lineRule="auto"/>
        <w:jc w:val="both"/>
        <w:rPr>
          <w:rFonts w:asciiTheme="majorHAnsi" w:hAnsiTheme="majorHAnsi"/>
        </w:rPr>
      </w:pPr>
      <w:r w:rsidRPr="009F53C7">
        <w:rPr>
          <w:rFonts w:asciiTheme="majorHAnsi" w:hAnsiTheme="majorHAnsi"/>
        </w:rPr>
        <w:t xml:space="preserve">The role of CSF and the ependyma in modulating the behaviour of the Neural Stem Progenitor cells (NSPC) </w:t>
      </w:r>
    </w:p>
    <w:p w14:paraId="1EAC079F" w14:textId="1D3CEEB6" w:rsidR="009F53C7" w:rsidRPr="009F53C7" w:rsidRDefault="009F53C7" w:rsidP="009F53C7">
      <w:pPr>
        <w:jc w:val="both"/>
        <w:rPr>
          <w:rFonts w:asciiTheme="majorHAnsi" w:hAnsiTheme="majorHAnsi"/>
          <w:lang w:val="en-US"/>
        </w:rPr>
      </w:pPr>
      <w:r w:rsidRPr="009F53C7">
        <w:rPr>
          <w:rFonts w:asciiTheme="majorHAnsi" w:hAnsiTheme="majorHAnsi"/>
        </w:rPr>
        <w:t xml:space="preserve">In addition to the development of ventriculomegaly, it has been shown in mice that the cilia play a role in guiding migration of postnatally developed cells out of the SVZ and further to this that areas of ependymal </w:t>
      </w:r>
      <w:r w:rsidRPr="005E6023">
        <w:rPr>
          <w:rStyle w:val="BookTitle"/>
        </w:rPr>
        <w:t>denudation</w:t>
      </w:r>
      <w:r w:rsidRPr="009F53C7">
        <w:rPr>
          <w:rFonts w:asciiTheme="majorHAnsi" w:hAnsiTheme="majorHAnsi"/>
        </w:rPr>
        <w:t xml:space="preserve"> are associated with changes in the underlying cells of the ventricular and subventricular zones</w:t>
      </w:r>
      <w:r w:rsidRPr="009F53C7">
        <w:rPr>
          <w:rFonts w:asciiTheme="majorHAnsi" w:hAnsiTheme="majorHAnsi"/>
        </w:rPr>
        <w:fldChar w:fldCharType="begin"/>
      </w:r>
      <w:r w:rsidRPr="009F53C7">
        <w:rPr>
          <w:rFonts w:asciiTheme="majorHAnsi" w:hAnsiTheme="majorHAnsi"/>
        </w:rPr>
        <w:instrText xml:space="preserve"> ADDIN EN.CITE &lt;EndNote&gt;&lt;Cite&gt;&lt;Author&gt;Domínguez-Pinos&lt;/Author&gt;&lt;Year&gt;2005&lt;/Year&gt;&lt;RecNum&gt;734&lt;/RecNum&gt;&lt;DisplayText&gt;&lt;style face="superscript"&gt;(19)&lt;/style&gt;&lt;/DisplayText&gt;&lt;record&gt;&lt;rec-number&gt;734&lt;/rec-number&gt;&lt;foreign-keys&gt;&lt;key app="EN" db-id="0wvdeee28f9wxnevexjxpt9ozfzaz9xwpt0f" timestamp="1453098940"&gt;734&lt;/key&gt;&lt;/foreign-keys&gt;&lt;ref-type name="Journal Article"&gt;17&lt;/ref-type&gt;&lt;contributors&gt;&lt;authors&gt;&lt;author&gt;Domínguez-Pinos, María Dolores&lt;/author&gt;&lt;author&gt;Páez, Patricia&lt;/author&gt;&lt;author&gt;Jiménez, Antonio-Jesús&lt;/author&gt;&lt;author&gt;Weil, Bernardo&lt;/author&gt;&lt;author&gt;Arráez, Miguel-Angel&lt;/author&gt;&lt;author&gt;Rodríguez, Esteban-Martin&lt;/author&gt;&lt;/authors&gt;&lt;/contributors&gt;&lt;titles&gt;&lt;title&gt;Ependymal denudation and alterations of the subventricular zone occur in human fetuses with a moderate communicating hydrocephalus&lt;/title&gt;&lt;secondary-title&gt;Journal of Neuropathology &amp;amp; Experimental Neurology&lt;/secondary-title&gt;&lt;/titles&gt;&lt;periodical&gt;&lt;full-title&gt;Journal of Neuropathology &amp;amp; Experimental Neurology&lt;/full-title&gt;&lt;/periodical&gt;&lt;pages&gt;595-604&lt;/pages&gt;&lt;volume&gt;64&lt;/volume&gt;&lt;number&gt;7&lt;/number&gt;&lt;dates&gt;&lt;year&gt;2005&lt;/year&gt;&lt;/dates&gt;&lt;isbn&gt;0022-3069&lt;/isbn&gt;&lt;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(19)</w:t>
      </w:r>
      <w:r w:rsidRPr="009F53C7">
        <w:rPr>
          <w:rFonts w:asciiTheme="majorHAnsi" w:hAnsiTheme="majorHAnsi"/>
        </w:rPr>
        <w:fldChar w:fldCharType="end"/>
      </w:r>
      <w:r w:rsidRPr="009F53C7">
        <w:rPr>
          <w:rFonts w:asciiTheme="majorHAnsi" w:hAnsiTheme="majorHAnsi"/>
        </w:rPr>
        <w:t xml:space="preserve">. </w:t>
      </w:r>
    </w:p>
    <w:p w14:paraId="48AD141C" w14:textId="77777777" w:rsidR="009F53C7" w:rsidRPr="009F53C7" w:rsidRDefault="009F53C7" w:rsidP="009F53C7">
      <w:pPr>
        <w:jc w:val="both"/>
        <w:rPr>
          <w:rFonts w:asciiTheme="majorHAnsi" w:hAnsiTheme="majorHAnsi"/>
          <w:lang w:val="en-US"/>
        </w:rPr>
      </w:pPr>
    </w:p>
    <w:p w14:paraId="32E95C9A" w14:textId="454619A3" w:rsidR="009F53C7" w:rsidRPr="009F53C7" w:rsidRDefault="009F53C7" w:rsidP="009F53C7">
      <w:pPr>
        <w:jc w:val="both"/>
        <w:rPr>
          <w:rFonts w:asciiTheme="majorHAnsi" w:hAnsiTheme="majorHAnsi"/>
          <w:lang w:val="en-US"/>
        </w:rPr>
      </w:pPr>
      <w:r w:rsidRPr="009F53C7">
        <w:rPr>
          <w:rFonts w:asciiTheme="majorHAnsi" w:hAnsiTheme="majorHAnsi"/>
          <w:lang w:val="en-US"/>
        </w:rPr>
        <w:t>In the final trimester the ventricular and subventricular zones play an integral role in brain development with behaviour of the NSPC tightly regulated in a temporal and spatial fashion to ensure the coordinated development of the brain parenchyma</w:t>
      </w:r>
      <w:r w:rsidRPr="009F53C7">
        <w:rPr>
          <w:rFonts w:asciiTheme="majorHAnsi" w:hAnsiTheme="majorHAnsi"/>
          <w:lang w:val="en-US"/>
        </w:rPr>
        <w:fldChar w:fldCharType="begin"/>
      </w:r>
      <w:r w:rsidRPr="009F53C7">
        <w:rPr>
          <w:rFonts w:asciiTheme="majorHAnsi" w:hAnsiTheme="majorHAnsi"/>
          <w:lang w:val="en-US"/>
        </w:rPr>
        <w:instrText xml:space="preserve"> ADDIN EN.CITE &lt;EndNote&gt;&lt;Cite&gt;&lt;Author&gt;Bystron&lt;/Author&gt;&lt;Year&gt;2008&lt;/Year&gt;&lt;RecNum&gt;249&lt;/RecNum&gt;&lt;DisplayText&gt;&lt;style face="superscript"&gt;(21)&lt;/style&gt;&lt;/DisplayText&gt;&lt;record&gt;&lt;rec-number&gt;249&lt;/rec-number&gt;&lt;foreign-keys&gt;&lt;key app="EN" db-id="0wvdeee28f9wxnevexjxpt9ozfzaz9xwpt0f" timestamp="1367493423"&gt;249&lt;/key&gt;&lt;/foreign-keys&gt;&lt;ref-type name="Journal Article"&gt;17&lt;/ref-type&gt;&lt;contributors&gt;&lt;authors&gt;&lt;author&gt;Bystron, I.&lt;/author&gt;&lt;author&gt;Blakemore, C.&lt;/author&gt;&lt;author&gt;Rakic, P.&lt;/author&gt;&lt;/authors&gt;&lt;/contributors&gt;&lt;auth-address&gt;Department of Physiology, Anatomy &amp;amp; Genetics, University of Oxford, Oxford, OX1 3PT, UK. irina.bystron@dpag.ox.ac.uk&lt;/auth-address&gt;&lt;titles&gt;&lt;title&gt;Development of the human cerebral cortex: Boulder Committee revisited&lt;/title&gt;&lt;secondary-title&gt;Nat Rev Neurosci&lt;/secondary-title&gt;&lt;alt-title&gt;Nature reviews. Neuroscience&lt;/alt-title&gt;&lt;/titles&gt;&lt;periodical&gt;&lt;full-title&gt;Nat Rev Neurosci&lt;/full-title&gt;&lt;/periodical&gt;&lt;pages&gt;110-22&lt;/pages&gt;&lt;volume&gt;9&lt;/volume&gt;&lt;number&gt;2&lt;/number&gt;&lt;edition&gt;2008/01/23&lt;/edition&gt;&lt;keywords&gt;&lt;keyword&gt;Animals&lt;/keyword&gt;&lt;keyword&gt;Body Patterning/physiology&lt;/keyword&gt;&lt;keyword&gt;Cell Differentiation/*physiology&lt;/keyword&gt;&lt;keyword&gt;Cell Lineage/*physiology&lt;/keyword&gt;&lt;keyword&gt;Cell Movement/physiology&lt;/keyword&gt;&lt;keyword&gt;Cerebral Cortex/*cytology/*embryology/physiology&lt;/keyword&gt;&lt;keyword&gt;Humans&lt;/keyword&gt;&lt;keyword&gt;Neural Pathways/cytology/embryology/physiology&lt;/keyword&gt;&lt;keyword&gt;Neuroglia/*cytology/metabolism&lt;/keyword&gt;&lt;keyword&gt;Neurons/*cytology/metabolism&lt;/keyword&gt;&lt;keyword&gt;Stem Cells/*cytology/metabolism&lt;/keyword&gt;&lt;/keywords&gt;&lt;dates&gt;&lt;year&gt;2008&lt;/year&gt;&lt;pub-dates&gt;&lt;date&gt;Feb&lt;/date&gt;&lt;/pub-dates&gt;&lt;/dates&gt;&lt;isbn&gt;1471-0048 (Electronic)&amp;#xD;1471-003X (Linking)&lt;/isbn&gt;&lt;accession-num&gt;18209730&lt;/accession-num&gt;&lt;work-type&gt;Research Support, N.I.H., Extramural&amp;#xD;Research Support, Non-U.S. Gov&amp;apos;t&amp;#xD;Review&lt;/work-type&gt;&lt;urls&gt;&lt;related-urls&gt;&lt;url&gt;http://www.ncbi.nlm.nih.gov/pubmed/18209730&lt;/url&gt;&lt;/related-urls&gt;&lt;/urls&gt;&lt;electronic-resource-num&gt;10.1038/nrn2252&lt;/electronic-resource-num&gt;&lt;language&gt;eng&lt;/language&gt;&lt;/record&gt;&lt;/Cite&gt;&lt;/EndNote&gt;</w:instrText>
      </w:r>
      <w:r w:rsidRPr="009F53C7">
        <w:rPr>
          <w:rFonts w:asciiTheme="majorHAnsi" w:hAnsiTheme="majorHAnsi"/>
          <w:lang w:val="en-US"/>
        </w:rPr>
        <w:fldChar w:fldCharType="separate"/>
      </w:r>
      <w:r w:rsidRPr="009F53C7">
        <w:rPr>
          <w:rFonts w:asciiTheme="majorHAnsi" w:hAnsiTheme="majorHAnsi"/>
          <w:noProof/>
          <w:vertAlign w:val="superscript"/>
          <w:lang w:val="en-US"/>
        </w:rPr>
        <w:t>(21)</w:t>
      </w:r>
      <w:r w:rsidRPr="009F53C7">
        <w:rPr>
          <w:rFonts w:asciiTheme="majorHAnsi" w:hAnsiTheme="majorHAnsi"/>
          <w:lang w:val="en-US"/>
        </w:rPr>
        <w:fldChar w:fldCharType="end"/>
      </w:r>
      <w:r w:rsidRPr="009F53C7">
        <w:rPr>
          <w:rFonts w:asciiTheme="majorHAnsi" w:hAnsiTheme="majorHAnsi"/>
          <w:lang w:val="en-US"/>
        </w:rPr>
        <w:t>.</w:t>
      </w:r>
      <w:r w:rsidRPr="009F53C7">
        <w:rPr>
          <w:rFonts w:asciiTheme="majorHAnsi" w:hAnsiTheme="majorHAnsi"/>
        </w:rPr>
        <w:t xml:space="preserve"> As such we hypothesise that ependymal damage secondary to IVH also impacts on the NSPC within the SVZ potentially causing aberrant cortical development and impacting on the evolution of neurodisability.</w:t>
      </w:r>
    </w:p>
    <w:p w14:paraId="3D923F09" w14:textId="77777777" w:rsidR="009F53C7" w:rsidRPr="009F53C7" w:rsidRDefault="009F53C7" w:rsidP="009F53C7">
      <w:pPr>
        <w:jc w:val="both"/>
        <w:rPr>
          <w:rFonts w:asciiTheme="majorHAnsi" w:hAnsiTheme="majorHAnsi"/>
        </w:rPr>
      </w:pPr>
    </w:p>
    <w:p w14:paraId="2E8913DD" w14:textId="46544672" w:rsidR="009F53C7" w:rsidRPr="009F53C7" w:rsidRDefault="009F53C7" w:rsidP="009F53C7">
      <w:pPr>
        <w:jc w:val="both"/>
        <w:rPr>
          <w:rFonts w:asciiTheme="majorHAnsi" w:hAnsiTheme="majorHAnsi"/>
          <w:lang w:val="en-US"/>
        </w:rPr>
      </w:pPr>
      <w:r w:rsidRPr="009F53C7">
        <w:rPr>
          <w:rFonts w:asciiTheme="majorHAnsi" w:hAnsiTheme="majorHAnsi"/>
          <w:lang w:val="en-US"/>
        </w:rPr>
        <w:t xml:space="preserve">It has been shown in mice that the NSPC within the SVZ are exquisitely sensitive to microenvironmental cues. For example FGF &amp; EGF infusions have been shown to increase proliferation, other soluble factors within the CSF including: Insulin like growth factor 2 - IGF2; Bone morphogenetic proteins (BMPs); Wnts; Sonic Hedgehog &amp;Retinoic acid, have also been shown to influence NSPC behaviour in the VZ/SVZ </w:t>
      </w:r>
      <w:r w:rsidRPr="009F53C7">
        <w:rPr>
          <w:rFonts w:asciiTheme="majorHAnsi" w:hAnsiTheme="majorHAnsi"/>
          <w:lang w:val="en-US"/>
        </w:rPr>
        <w:fldChar w:fldCharType="begin">
          <w:fldData xml:space="preserve">PEVuZE5vdGU+PENpdGU+PEF1dGhvcj5MZWh0aW5lbjwvQXV0aG9yPjxZZWFyPjIwMTE8L1llYXI+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</w:fldData>
        </w:fldChar>
      </w:r>
      <w:r w:rsidRPr="009F53C7">
        <w:rPr>
          <w:rFonts w:asciiTheme="majorHAnsi" w:hAnsiTheme="majorHAnsi"/>
          <w:lang w:val="en-US"/>
        </w:rPr>
        <w:instrText xml:space="preserve"> ADDIN EN.CITE </w:instrText>
      </w:r>
      <w:r w:rsidRPr="009F53C7">
        <w:rPr>
          <w:rFonts w:asciiTheme="majorHAnsi" w:hAnsiTheme="majorHAnsi"/>
          <w:lang w:val="en-US"/>
        </w:rPr>
        <w:fldChar w:fldCharType="begin">
          <w:fldData xml:space="preserve">PEVuZE5vdGU+PENpdGU+PEF1dGhvcj5MZWh0aW5lbjwvQXV0aG9yPjxZZWFyPjIwMTE8L1llYXI+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</w:fldData>
        </w:fldChar>
      </w:r>
      <w:r w:rsidRPr="009F53C7">
        <w:rPr>
          <w:rFonts w:asciiTheme="majorHAnsi" w:hAnsiTheme="majorHAnsi"/>
          <w:lang w:val="en-US"/>
        </w:rPr>
        <w:instrText xml:space="preserve"> ADDIN EN.CITE.DATA </w:instrText>
      </w:r>
      <w:r w:rsidRPr="009F53C7">
        <w:rPr>
          <w:rFonts w:asciiTheme="majorHAnsi" w:hAnsiTheme="majorHAnsi"/>
          <w:lang w:val="en-US"/>
        </w:rPr>
      </w:r>
      <w:r w:rsidRPr="009F53C7">
        <w:rPr>
          <w:rFonts w:asciiTheme="majorHAnsi" w:hAnsiTheme="majorHAnsi"/>
          <w:lang w:val="en-US"/>
        </w:rPr>
        <w:fldChar w:fldCharType="end"/>
      </w:r>
      <w:r w:rsidRPr="009F53C7">
        <w:rPr>
          <w:rFonts w:asciiTheme="majorHAnsi" w:hAnsiTheme="majorHAnsi"/>
          <w:lang w:val="en-US"/>
        </w:rPr>
      </w:r>
      <w:r w:rsidRPr="009F53C7">
        <w:rPr>
          <w:rFonts w:asciiTheme="majorHAnsi" w:hAnsiTheme="majorHAnsi"/>
          <w:lang w:val="en-US"/>
        </w:rPr>
        <w:fldChar w:fldCharType="separate"/>
      </w:r>
      <w:r w:rsidRPr="009F53C7">
        <w:rPr>
          <w:rFonts w:asciiTheme="majorHAnsi" w:hAnsiTheme="majorHAnsi"/>
          <w:noProof/>
          <w:vertAlign w:val="superscript"/>
          <w:lang w:val="en-US"/>
        </w:rPr>
        <w:t>(22)</w:t>
      </w:r>
      <w:r w:rsidRPr="009F53C7">
        <w:rPr>
          <w:rFonts w:asciiTheme="majorHAnsi" w:hAnsiTheme="majorHAnsi"/>
          <w:lang w:val="en-US"/>
        </w:rPr>
        <w:fldChar w:fldCharType="end"/>
      </w:r>
      <w:r w:rsidRPr="009F53C7">
        <w:rPr>
          <w:rFonts w:asciiTheme="majorHAnsi" w:hAnsiTheme="majorHAnsi"/>
          <w:lang w:val="en-US"/>
        </w:rPr>
        <w:t>. Using this organotypic model we can further explore the impact of each of these compounds.</w:t>
      </w:r>
    </w:p>
    <w:p w14:paraId="5BCBC5B9" w14:textId="77777777" w:rsidR="009F53C7" w:rsidRPr="009F53C7" w:rsidRDefault="009F53C7" w:rsidP="009F53C7">
      <w:pPr>
        <w:jc w:val="both"/>
        <w:rPr>
          <w:rFonts w:asciiTheme="majorHAnsi" w:hAnsiTheme="majorHAnsi"/>
          <w:lang w:val="en-US"/>
        </w:rPr>
      </w:pPr>
    </w:p>
    <w:p w14:paraId="336D2C24" w14:textId="0C9A1A58" w:rsidR="009F53C7" w:rsidRPr="009F53C7" w:rsidRDefault="009F53C7" w:rsidP="009F53C7">
      <w:pPr>
        <w:jc w:val="both"/>
        <w:rPr>
          <w:rFonts w:asciiTheme="majorHAnsi" w:hAnsiTheme="majorHAnsi"/>
          <w:lang w:val="en-US"/>
        </w:rPr>
      </w:pPr>
      <w:r w:rsidRPr="009F53C7">
        <w:rPr>
          <w:rFonts w:asciiTheme="majorHAnsi" w:hAnsiTheme="majorHAnsi"/>
          <w:lang w:val="en-US"/>
        </w:rPr>
        <w:t xml:space="preserve">Similarly the integrity of the intercellular junctions between ependymal cells and the NSPC has been shown to play a critical role in the control of neurogenesis, for example the protein ankyrin plays an important role is stabilizing the ependymal cell junctions and loss of this protein (through FoxJ1 knockout) causes a reduction in neurogenesis </w:t>
      </w:r>
      <w:r w:rsidRPr="009F53C7">
        <w:rPr>
          <w:rFonts w:asciiTheme="majorHAnsi" w:hAnsiTheme="majorHAnsi"/>
          <w:lang w:val="en-US"/>
        </w:rPr>
        <w:fldChar w:fldCharType="begin"/>
      </w:r>
      <w:r w:rsidRPr="009F53C7">
        <w:rPr>
          <w:rFonts w:asciiTheme="majorHAnsi" w:hAnsiTheme="majorHAnsi"/>
          <w:lang w:val="en-US"/>
        </w:rPr>
        <w:instrText xml:space="preserve"> ADDIN EN.CITE &lt;EndNote&gt;&lt;Cite&gt;&lt;Author&gt;Paez-Gonzalez&lt;/Author&gt;&lt;Year&gt;2011&lt;/Year&gt;&lt;RecNum&gt;605&lt;/RecNum&gt;&lt;DisplayText&gt;&lt;style face="superscript"&gt;(23)&lt;/style&gt;&lt;/DisplayText&gt;&lt;record&gt;&lt;rec-number&gt;605&lt;/rec-number&gt;&lt;foreign-keys&gt;&lt;key app="EN" db-id="0wvdeee28f9wxnevexjxpt9ozfzaz9xwpt0f" timestamp="1442556673"&gt;605&lt;/key&gt;&lt;/foreign-keys&gt;&lt;ref-type name="Journal Article"&gt;17&lt;/ref-type&gt;&lt;contributors&gt;&lt;authors&gt;&lt;author&gt;Paez-Gonzalez, Patricia&lt;/author&gt;&lt;author&gt;Abdi, Khadar&lt;/author&gt;&lt;author&gt;Luciano, Dominic&lt;/author&gt;&lt;author&gt;Liu, Yan&lt;/author&gt;&lt;author&gt;Soriano-Navarro, Mario&lt;/author&gt;&lt;author&gt;Rawlins, Emma&lt;/author&gt;&lt;author&gt;Bennett, Vann&lt;/author&gt;&lt;author&gt;Garcia-Verdugo, Jose Manuel&lt;/author&gt;&lt;author&gt;Kuo, Chay T&lt;/author&gt;&lt;/authors&gt;&lt;/contributors&gt;&lt;titles&gt;&lt;title&gt;Ank3-dependent SVZ niche assembly is required for the continued production of new neurons&lt;/title&gt;&lt;secondary-title&gt;Neuron&lt;/secondary-title&gt;&lt;/titles&gt;&lt;periodical&gt;&lt;full-title&gt;Neuron&lt;/full-title&gt;&lt;/periodical&gt;&lt;pages&gt;61-75&lt;/pages&gt;&lt;volume&gt;71&lt;/volume&gt;&lt;number&gt;1&lt;/number&gt;&lt;dates&gt;&lt;year&gt;2011&lt;/year&gt;&lt;/dates&gt;&lt;isbn&gt;0896-6273&lt;/isbn&gt;&lt;urls&gt;&lt;related-urls&gt;&lt;url&gt;http://ac.els-cdn.com/S0896627311004806/1-s2.0-S0896627311004806-main.pdf?_tid=1d259e90-5dcc-11e5-aa16-00000aab0f27&amp;amp;acdnat=1442556874_b0f7193f1a90ff4d0c3e763b93a34afb&lt;/url&gt;&lt;/related-urls&gt;&lt;/urls&gt;&lt;/record&gt;&lt;/Cite&gt;&lt;/EndNote&gt;</w:instrText>
      </w:r>
      <w:r w:rsidRPr="009F53C7">
        <w:rPr>
          <w:rFonts w:asciiTheme="majorHAnsi" w:hAnsiTheme="majorHAnsi"/>
          <w:lang w:val="en-US"/>
        </w:rPr>
        <w:fldChar w:fldCharType="separate"/>
      </w:r>
      <w:r w:rsidRPr="009F53C7">
        <w:rPr>
          <w:rFonts w:asciiTheme="majorHAnsi" w:hAnsiTheme="majorHAnsi"/>
          <w:noProof/>
          <w:vertAlign w:val="superscript"/>
          <w:lang w:val="en-US"/>
        </w:rPr>
        <w:t>(23)</w:t>
      </w:r>
      <w:r w:rsidRPr="009F53C7">
        <w:rPr>
          <w:rFonts w:asciiTheme="majorHAnsi" w:hAnsiTheme="majorHAnsi"/>
          <w:lang w:val="en-US"/>
        </w:rPr>
        <w:fldChar w:fldCharType="end"/>
      </w:r>
      <w:r w:rsidRPr="009F53C7">
        <w:rPr>
          <w:rFonts w:asciiTheme="majorHAnsi" w:hAnsiTheme="majorHAnsi"/>
          <w:lang w:val="en-US"/>
        </w:rPr>
        <w:t>. Ependymal cells also secrete Noggin, which has been shown in vitro and in vivo to promote progenitor proliferation and neuroblast formation.</w:t>
      </w:r>
    </w:p>
    <w:p w14:paraId="7E43240F" w14:textId="77777777" w:rsidR="009F53C7" w:rsidRPr="009F53C7" w:rsidRDefault="009F53C7" w:rsidP="009F53C7">
      <w:pPr>
        <w:jc w:val="both"/>
        <w:rPr>
          <w:rFonts w:asciiTheme="majorHAnsi" w:hAnsiTheme="majorHAnsi"/>
          <w:lang w:val="en-US"/>
        </w:rPr>
      </w:pPr>
    </w:p>
    <w:p w14:paraId="70CB627C" w14:textId="7F61B773" w:rsidR="009F53C7" w:rsidRPr="009F53C7" w:rsidRDefault="009F53C7" w:rsidP="009F53C7">
      <w:pPr>
        <w:jc w:val="both"/>
        <w:rPr>
          <w:rFonts w:asciiTheme="majorHAnsi" w:hAnsiTheme="majorHAnsi"/>
          <w:lang w:val="en-US"/>
        </w:rPr>
      </w:pPr>
      <w:r w:rsidRPr="009F53C7">
        <w:rPr>
          <w:rFonts w:asciiTheme="majorHAnsi" w:hAnsiTheme="majorHAnsi"/>
          <w:lang w:val="en-US"/>
        </w:rPr>
        <w:t>As such we postulate that changes in the proximal / apical domain</w:t>
      </w:r>
      <w:r w:rsidRPr="009F53C7">
        <w:rPr>
          <w:rFonts w:asciiTheme="majorHAnsi" w:hAnsiTheme="majorHAnsi"/>
          <w:lang w:val="en-US"/>
        </w:rPr>
        <w:fldChar w:fldCharType="begin">
          <w:fldData xml:space="preserve">PEVuZE5vdGU+PENpdGU+PEF1dGhvcj5GdWVudGVhbGJhPC9BdXRob3I+PFllYXI+MjAxMjwvWWVh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</w:fldData>
        </w:fldChar>
      </w:r>
      <w:r w:rsidRPr="009F53C7">
        <w:rPr>
          <w:rFonts w:asciiTheme="majorHAnsi" w:hAnsiTheme="majorHAnsi"/>
          <w:lang w:val="en-US"/>
        </w:rPr>
        <w:instrText xml:space="preserve"> ADDIN EN.CITE </w:instrText>
      </w:r>
      <w:r w:rsidRPr="009F53C7">
        <w:rPr>
          <w:rFonts w:asciiTheme="majorHAnsi" w:hAnsiTheme="majorHAnsi"/>
          <w:lang w:val="en-US"/>
        </w:rPr>
        <w:fldChar w:fldCharType="begin">
          <w:fldData xml:space="preserve">PEVuZE5vdGU+PENpdGU+PEF1dGhvcj5GdWVudGVhbGJhPC9BdXRob3I+PFllYXI+MjAxMjwvWWVh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</w:fldData>
        </w:fldChar>
      </w:r>
      <w:r w:rsidRPr="009F53C7">
        <w:rPr>
          <w:rFonts w:asciiTheme="majorHAnsi" w:hAnsiTheme="majorHAnsi"/>
          <w:lang w:val="en-US"/>
        </w:rPr>
        <w:instrText xml:space="preserve"> ADDIN EN.CITE.DATA </w:instrText>
      </w:r>
      <w:r w:rsidRPr="009F53C7">
        <w:rPr>
          <w:rFonts w:asciiTheme="majorHAnsi" w:hAnsiTheme="majorHAnsi"/>
          <w:lang w:val="en-US"/>
        </w:rPr>
      </w:r>
      <w:r w:rsidRPr="009F53C7">
        <w:rPr>
          <w:rFonts w:asciiTheme="majorHAnsi" w:hAnsiTheme="majorHAnsi"/>
          <w:lang w:val="en-US"/>
        </w:rPr>
        <w:fldChar w:fldCharType="end"/>
      </w:r>
      <w:r w:rsidRPr="009F53C7">
        <w:rPr>
          <w:rFonts w:asciiTheme="majorHAnsi" w:hAnsiTheme="majorHAnsi"/>
          <w:lang w:val="en-US"/>
        </w:rPr>
      </w:r>
      <w:r w:rsidRPr="009F53C7">
        <w:rPr>
          <w:rFonts w:asciiTheme="majorHAnsi" w:hAnsiTheme="majorHAnsi"/>
          <w:lang w:val="en-US"/>
        </w:rPr>
        <w:fldChar w:fldCharType="separate"/>
      </w:r>
      <w:r w:rsidRPr="009F53C7">
        <w:rPr>
          <w:rFonts w:asciiTheme="majorHAnsi" w:hAnsiTheme="majorHAnsi"/>
          <w:noProof/>
          <w:vertAlign w:val="superscript"/>
          <w:lang w:val="en-US"/>
        </w:rPr>
        <w:t>(24)</w:t>
      </w:r>
      <w:r w:rsidRPr="009F53C7">
        <w:rPr>
          <w:rFonts w:asciiTheme="majorHAnsi" w:hAnsiTheme="majorHAnsi"/>
          <w:lang w:val="en-US"/>
        </w:rPr>
        <w:fldChar w:fldCharType="end"/>
      </w:r>
      <w:r w:rsidRPr="009F53C7">
        <w:rPr>
          <w:rFonts w:asciiTheme="majorHAnsi" w:hAnsiTheme="majorHAnsi"/>
          <w:lang w:val="en-US"/>
        </w:rPr>
        <w:t xml:space="preserve"> caused by IVH (changes in the CSF physiology) will impact on cortical development due to changes in the CSF microenvironment and disruption to ependymal integrity, and further to this may lead to disordered brain development contributing to the Neurodevelopmental disability seen following GMH /IVH. Understanding this process may give us an opportunity to introduce new treatment options.</w:t>
      </w:r>
    </w:p>
    <w:p w14:paraId="458E25CF" w14:textId="77777777" w:rsidR="009F53C7" w:rsidRPr="009F53C7" w:rsidRDefault="009F53C7" w:rsidP="009F53C7">
      <w:pPr>
        <w:pStyle w:val="Heading2"/>
        <w:spacing w:line="276" w:lineRule="auto"/>
        <w:jc w:val="both"/>
        <w:rPr>
          <w:rFonts w:asciiTheme="majorHAnsi" w:hAnsiTheme="majorHAnsi"/>
        </w:rPr>
      </w:pPr>
      <w:r w:rsidRPr="009F53C7">
        <w:rPr>
          <w:rFonts w:asciiTheme="majorHAnsi" w:hAnsiTheme="majorHAnsi"/>
        </w:rPr>
        <w:t>Specific aims of this research proposal</w:t>
      </w:r>
    </w:p>
    <w:p w14:paraId="794D4C4A"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By understanding the molecular pathways that are impacted by IVH and the cascades through which damage occurs we can begin to develop therapies aimed at intervening in this deleterious process. For example it is envisaged that ependymal cell repair either through cell transplantation into the wall of the lateral ventricle or through modulation of the SVZ to produce ependymal cells may be developed to improve outcome and this study will provide the ideal platform to develop the expertise needed to develop this technology.</w:t>
      </w:r>
    </w:p>
    <w:p w14:paraId="2574A7C6" w14:textId="77777777" w:rsidR="009F53C7" w:rsidRPr="009F53C7" w:rsidRDefault="009F53C7" w:rsidP="009F53C7">
      <w:pPr>
        <w:pStyle w:val="Heading3"/>
        <w:spacing w:line="276" w:lineRule="auto"/>
        <w:jc w:val="both"/>
        <w:rPr>
          <w:rFonts w:asciiTheme="majorHAnsi" w:hAnsiTheme="majorHAnsi"/>
        </w:rPr>
      </w:pPr>
      <w:r w:rsidRPr="009F53C7">
        <w:rPr>
          <w:rFonts w:asciiTheme="majorHAnsi" w:hAnsiTheme="majorHAnsi"/>
        </w:rPr>
        <w:t xml:space="preserve">The need for an organotypic model of the wall of the human lateral ventricle </w:t>
      </w:r>
    </w:p>
    <w:p w14:paraId="07551832" w14:textId="25BFA9E2" w:rsidR="009F53C7" w:rsidRDefault="009F53C7" w:rsidP="009F53C7">
      <w:pPr>
        <w:jc w:val="both"/>
        <w:rPr>
          <w:rFonts w:asciiTheme="majorHAnsi" w:hAnsiTheme="majorHAnsi"/>
          <w:lang w:val="en-US"/>
        </w:rPr>
      </w:pPr>
      <w:r w:rsidRPr="009F53C7">
        <w:rPr>
          <w:rFonts w:asciiTheme="majorHAnsi" w:hAnsiTheme="majorHAnsi"/>
          <w:lang w:val="en-US"/>
        </w:rPr>
        <w:t xml:space="preserve">Organotypic models provide a unique insight into how whole body systems react to changes in their microenvironment. The technique been used extensively in mouse models for example </w:t>
      </w:r>
      <w:r w:rsidRPr="009F53C7">
        <w:rPr>
          <w:rFonts w:asciiTheme="majorHAnsi" w:hAnsiTheme="majorHAnsi"/>
        </w:rPr>
        <w:t>Ohata et al 2014</w:t>
      </w:r>
      <w:r w:rsidRPr="009F53C7">
        <w:rPr>
          <w:rFonts w:asciiTheme="majorHAnsi" w:hAnsiTheme="majorHAnsi"/>
        </w:rPr>
        <w:fldChar w:fldCharType="begin"/>
      </w:r>
      <w:r w:rsidRPr="009F53C7">
        <w:rPr>
          <w:rFonts w:asciiTheme="majorHAnsi" w:hAnsiTheme="majorHAnsi"/>
        </w:rPr>
        <w:instrText xml:space="preserve"> ADDIN EN.CITE &lt;EndNote&gt;&lt;Cite&gt;&lt;Author&gt;Ohata&lt;/Author&gt;&lt;Year&gt;2014&lt;/Year&gt;&lt;RecNum&gt;603&lt;/RecNum&gt;&lt;DisplayText&gt;&lt;style face="superscript"&gt;(25)&lt;/style&gt;&lt;/DisplayText&gt;&lt;record&gt;&lt;rec-number&gt;603&lt;/rec-number&gt;&lt;foreign-keys&gt;&lt;key app="EN" db-id="0wvdeee28f9wxnevexjxpt9ozfzaz9xwpt0f" timestamp="1442556172"&gt;603&lt;/key&gt;&lt;/foreign-keys&gt;&lt;ref-type name="Journal Article"&gt;17&lt;/ref-type&gt;&lt;contributors&gt;&lt;authors&gt;&lt;author&gt;Ohata, Shinya&lt;/author&gt;&lt;author&gt;Nakatani, Jin&lt;/author&gt;&lt;author&gt;Herranz-Pérez, Vicente&lt;/author&gt;&lt;author&gt;Cheng, JrGang&lt;/author&gt;&lt;author&gt;Belinson, Haim&lt;/author&gt;&lt;author&gt;Inubushi, Toshiro&lt;/author&gt;&lt;author&gt;Snider, William D&lt;/author&gt;&lt;author&gt;García-Verdugo, Jose Manuel&lt;/author&gt;&lt;author&gt;Wynshaw-Boris, Anthony&lt;/author&gt;&lt;author&gt;Álvarez-Buylla, Arturo&lt;/author&gt;&lt;/authors&gt;&lt;/contributors&gt;&lt;titles&gt;&lt;title&gt;Loss of Dishevelleds disrupts planar polarity in ependymal motile cilia and results in hydrocephalus&lt;/title&gt;&lt;secondary-title&gt;Neuron&lt;/secondary-title&gt;&lt;/titles&gt;&lt;periodical&gt;&lt;full-title&gt;Neuron&lt;/full-title&gt;&lt;/periodical&gt;&lt;pages&gt;558-571&lt;/pages&gt;&lt;volume&gt;83&lt;/volume&gt;&lt;number&gt;3&lt;/number&gt;&lt;dates&gt;&lt;year&gt;2014&lt;/year&gt;&lt;/dates&gt;&lt;isbn&gt;0896-6273&lt;/isbn&gt;&lt;urls&gt;&lt;related-urls&gt;&lt;url&gt;http://ac.els-cdn.com/S0896627314005443/1-s2.0-S0896627314005443-main.pdf?_tid=186d651e-5dcb-11e5-8576-00000aacb35d&amp;amp;acdnat=1442556437_26e7de1635fba4c24b966a8dc3a7c007&lt;/url&gt;&lt;/related-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(25)</w:t>
      </w:r>
      <w:r w:rsidRPr="009F53C7">
        <w:rPr>
          <w:rFonts w:asciiTheme="majorHAnsi" w:hAnsiTheme="majorHAnsi"/>
        </w:rPr>
        <w:fldChar w:fldCharType="end"/>
      </w:r>
      <w:r w:rsidRPr="009F53C7">
        <w:rPr>
          <w:rFonts w:asciiTheme="majorHAnsi" w:hAnsiTheme="majorHAnsi"/>
        </w:rPr>
        <w:t xml:space="preserve"> &amp; Mirzadeh et al 2008</w:t>
      </w:r>
      <w:r w:rsidRPr="009F53C7">
        <w:rPr>
          <w:rFonts w:asciiTheme="majorHAnsi" w:hAnsiTheme="majorHAnsi"/>
        </w:rPr>
        <w:fldChar w:fldCharType="begin"/>
      </w:r>
      <w:r w:rsidRPr="009F53C7">
        <w:rPr>
          <w:rFonts w:asciiTheme="majorHAnsi" w:hAnsiTheme="majorHAnsi"/>
        </w:rPr>
        <w:instrText xml:space="preserve"> ADDIN EN.CITE &lt;EndNote&gt;&lt;Cite&gt;&lt;Author&gt;Mirzadeh&lt;/Author&gt;&lt;Year&gt;2008&lt;/Year&gt;&lt;RecNum&gt;495&lt;/RecNum&gt;&lt;DisplayText&gt;&lt;style face="superscript"&gt;(1)&lt;/style&gt;&lt;/DisplayText&gt;&lt;record&gt;&lt;rec-number&gt;495&lt;/rec-number&gt;&lt;foreign-keys&gt;&lt;key app="EN" db-id="0wvdeee28f9wxnevexjxpt9ozfzaz9xwpt0f" timestamp="1432119157"&gt;495&lt;/key&gt;&lt;/foreign-keys&gt;&lt;ref-type name="Journal Article"&gt;17&lt;/ref-type&gt;&lt;contributors&gt;&lt;authors&gt;&lt;author&gt;Mirzadeh, Zaman&lt;/author&gt;&lt;author&gt;Merkle, Florian T&lt;/author&gt;&lt;author&gt;Soriano-Navarro, Mario&lt;/author&gt;&lt;author&gt;Garcia-Verdugo, Jose Manuel&lt;/author&gt;&lt;author&gt;Alvarez-Buylla, Arturo&lt;/author&gt;&lt;/authors&gt;&lt;/contributors&gt;&lt;titles&gt;&lt;title&gt;Neural stem cells confer unique pinwheel architecture to the ventricular surface in neurogenic regions of the adult brain&lt;/title&gt;&lt;secondary-title&gt;Cell stem cell&lt;/secondary-title&gt;&lt;/titles&gt;&lt;periodical&gt;&lt;full-title&gt;Cell Stem Cell&lt;/full-title&gt;&lt;/periodical&gt;&lt;pages&gt;265-278&lt;/pages&gt;&lt;volume&gt;3&lt;/volume&gt;&lt;number&gt;3&lt;/number&gt;&lt;dates&gt;&lt;year&gt;2008&lt;/year&gt;&lt;/dates&gt;&lt;isbn&gt;1934-5909&lt;/isbn&gt;&lt;urls&gt;&lt;related-urls&gt;&lt;url&gt;http://ac.els-cdn.com/S193459090800338X/1-s2.0-S193459090800338X-main.pdf?_tid=5831a206-fede-11e4-ace2-00000aacb362&amp;amp;acdnat=1432119344_09bdce412da8d03fcbdd6fe6b9f5564a&lt;/url&gt;&lt;/related-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(1)</w:t>
      </w:r>
      <w:r w:rsidRPr="009F53C7">
        <w:rPr>
          <w:rFonts w:asciiTheme="majorHAnsi" w:hAnsiTheme="majorHAnsi"/>
        </w:rPr>
        <w:fldChar w:fldCharType="end"/>
      </w:r>
      <w:r w:rsidRPr="009F53C7">
        <w:rPr>
          <w:rFonts w:asciiTheme="majorHAnsi" w:hAnsiTheme="majorHAnsi"/>
        </w:rPr>
        <w:t xml:space="preserve"> and increasingly this technique is now being used in humans for example Paredes et al 2016</w:t>
      </w:r>
      <w:r w:rsidRPr="009F53C7">
        <w:rPr>
          <w:rFonts w:asciiTheme="majorHAnsi" w:hAnsiTheme="majorHAnsi"/>
        </w:rPr>
        <w:fldChar w:fldCharType="begin"/>
      </w:r>
      <w:r w:rsidRPr="009F53C7">
        <w:rPr>
          <w:rFonts w:asciiTheme="majorHAnsi" w:hAnsiTheme="majorHAnsi"/>
        </w:rPr>
        <w:instrText xml:space="preserve"> ADDIN EN.CITE &lt;EndNote&gt;&lt;Cite&gt;&lt;Author&gt;Paredes&lt;/Author&gt;&lt;Year&gt;2016&lt;/Year&gt;&lt;RecNum&gt;773&lt;/RecNum&gt;&lt;DisplayText&gt;&lt;style face="superscript"&gt;(3)&lt;/style&gt;&lt;/DisplayText&gt;&lt;record&gt;&lt;rec-number&gt;773&lt;/rec-number&gt;&lt;foreign-keys&gt;&lt;key app="EN" db-id="0wvdeee28f9wxnevexjxpt9ozfzaz9xwpt0f" timestamp="1476520359"&gt;773&lt;/key&gt;&lt;/foreign-keys&gt;&lt;ref-type name="Journal Article"&gt;17&lt;/ref-type&gt;&lt;contributors&gt;&lt;authors&gt;&lt;author&gt;Paredes, Mercedes F&lt;/author&gt;&lt;author&gt;James, David&lt;/author&gt;&lt;author&gt;Gil-Perotin, Sara&lt;/author&gt;&lt;author&gt;Kim, Hosung&lt;/author&gt;&lt;author&gt;Cotter, Jennifer A&lt;/author&gt;&lt;author&gt;Ng, Carissa&lt;/author&gt;&lt;author&gt;Sandoval, Kadellyn&lt;/author&gt;&lt;author&gt;Rowitch, David H&lt;/author&gt;&lt;author&gt;Xu, Duan&lt;/author&gt;&lt;author&gt;McQuillen, Patrick S&lt;/author&gt;&lt;/authors&gt;&lt;/contributors&gt;&lt;titles&gt;&lt;title&gt;Extensive migration of young neurons into the infant human frontal lobe&lt;/title&gt;&lt;secondary-title&gt;Science&lt;/secondary-title&gt;&lt;/titles&gt;&lt;periodical&gt;&lt;full-title&gt;Science&lt;/full-title&gt;&lt;/periodical&gt;&lt;pages&gt;aaf7073&lt;/pages&gt;&lt;volume&gt;354&lt;/volume&gt;&lt;number&gt;6308&lt;/number&gt;&lt;dates&gt;&lt;year&gt;2016&lt;/year&gt;&lt;/dates&gt;&lt;isbn&gt;0036-8075&lt;/isbn&gt;&lt;urls&gt;&lt;/urls&gt;&lt;/record&gt;&lt;/Cite&gt;&lt;/EndNote&gt;</w:instrText>
      </w:r>
      <w:r w:rsidRPr="009F53C7">
        <w:rPr>
          <w:rFonts w:asciiTheme="majorHAnsi" w:hAnsiTheme="majorHAnsi"/>
        </w:rPr>
        <w:fldChar w:fldCharType="separate"/>
      </w:r>
      <w:r w:rsidRPr="009F53C7">
        <w:rPr>
          <w:rFonts w:asciiTheme="majorHAnsi" w:hAnsiTheme="majorHAnsi"/>
          <w:noProof/>
          <w:vertAlign w:val="superscript"/>
        </w:rPr>
        <w:t>(3)</w:t>
      </w:r>
      <w:r w:rsidRPr="009F53C7">
        <w:rPr>
          <w:rFonts w:asciiTheme="majorHAnsi" w:hAnsiTheme="majorHAnsi"/>
        </w:rPr>
        <w:fldChar w:fldCharType="end"/>
      </w:r>
      <w:r w:rsidRPr="009F53C7">
        <w:rPr>
          <w:rFonts w:asciiTheme="majorHAnsi" w:hAnsiTheme="majorHAnsi"/>
        </w:rPr>
        <w:t xml:space="preserve"> &amp; Sanai et al 2011</w:t>
      </w:r>
      <w:r w:rsidRPr="009F53C7">
        <w:rPr>
          <w:rFonts w:asciiTheme="majorHAnsi" w:hAnsiTheme="majorHAnsi"/>
        </w:rPr>
        <w:fldChar w:fldCharType="begin">
          <w:fldData xml:space="preserve">PEVuZE5vdGU+PENpdGU+PEF1dGhvcj5TYW5haTwvQXV0aG9yPjxZZWFyPjIwMTE8L1llYXI+PFJl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</w:fldData>
        </w:fldChar>
      </w:r>
      <w:r w:rsidRPr="009F53C7">
        <w:rPr>
          <w:rFonts w:asciiTheme="majorHAnsi" w:hAnsiTheme="majorHAnsi"/>
        </w:rPr>
        <w:instrText xml:space="preserve"> ADDIN EN.CITE </w:instrText>
      </w:r>
      <w:r w:rsidRPr="009F53C7">
        <w:rPr>
          <w:rFonts w:asciiTheme="majorHAnsi" w:hAnsiTheme="majorHAnsi"/>
        </w:rPr>
        <w:fldChar w:fldCharType="begin">
          <w:fldData xml:space="preserve">PEVuZE5vdGU+PENpdGU+PEF1dGhvcj5TYW5haTwvQXV0aG9yPjxZZWFyPjIwMTE8L1llYXI+PFJl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</w:fldData>
        </w:fldChar>
      </w:r>
      <w:r w:rsidRPr="009F53C7">
        <w:rPr>
          <w:rFonts w:asciiTheme="majorHAnsi" w:hAnsiTheme="majorHAnsi"/>
        </w:rPr>
        <w:instrText xml:space="preserve"> ADDIN EN.CITE.DATA </w:instrText>
      </w:r>
      <w:r w:rsidRPr="009F53C7">
        <w:rPr>
          <w:rFonts w:asciiTheme="majorHAnsi" w:hAnsiTheme="majorHAnsi"/>
        </w:rPr>
      </w:r>
      <w:r w:rsidRPr="009F53C7">
        <w:rPr>
          <w:rFonts w:asciiTheme="majorHAnsi" w:hAnsiTheme="majorHAnsi"/>
        </w:rPr>
        <w:fldChar w:fldCharType="end"/>
      </w:r>
      <w:r w:rsidRPr="009F53C7">
        <w:rPr>
          <w:rFonts w:asciiTheme="majorHAnsi" w:hAnsiTheme="majorHAnsi"/>
        </w:rPr>
      </w:r>
      <w:r w:rsidRPr="009F53C7">
        <w:rPr>
          <w:rFonts w:asciiTheme="majorHAnsi" w:hAnsiTheme="majorHAnsi"/>
        </w:rPr>
        <w:fldChar w:fldCharType="separate"/>
      </w:r>
      <w:r w:rsidRPr="009F53C7">
        <w:rPr>
          <w:rFonts w:asciiTheme="majorHAnsi" w:hAnsiTheme="majorHAnsi"/>
          <w:noProof/>
          <w:vertAlign w:val="superscript"/>
        </w:rPr>
        <w:t>(2)</w:t>
      </w:r>
      <w:r w:rsidRPr="009F53C7">
        <w:rPr>
          <w:rFonts w:asciiTheme="majorHAnsi" w:hAnsiTheme="majorHAnsi"/>
        </w:rPr>
        <w:fldChar w:fldCharType="end"/>
      </w:r>
      <w:r w:rsidRPr="009F53C7">
        <w:rPr>
          <w:rFonts w:asciiTheme="majorHAnsi" w:hAnsiTheme="majorHAnsi"/>
        </w:rPr>
        <w:t xml:space="preserve">. </w:t>
      </w:r>
      <w:r w:rsidR="005E6023" w:rsidRPr="005E6023">
        <w:rPr>
          <w:rFonts w:asciiTheme="majorHAnsi" w:hAnsiTheme="majorHAnsi"/>
          <w:lang w:val="en-US"/>
        </w:rPr>
        <w:t>The CSF is increasingly recognised as a biologically active and integral regulator of function within the neural stem cell niche and the organotypic model provides an ideal platform to investigate how haemorrhage impacts on the ependyma and subventricular zone.</w:t>
      </w:r>
    </w:p>
    <w:p w14:paraId="21FE80AB" w14:textId="77777777" w:rsidR="00C55B66" w:rsidRDefault="00C55B66" w:rsidP="009F53C7">
      <w:pPr>
        <w:jc w:val="both"/>
        <w:rPr>
          <w:rFonts w:asciiTheme="majorHAnsi" w:hAnsiTheme="majorHAnsi"/>
          <w:lang w:val="en-US"/>
        </w:rPr>
      </w:pPr>
    </w:p>
    <w:p w14:paraId="3B9AEF05" w14:textId="4A2CD5D3" w:rsidR="00C55B66" w:rsidRPr="005E6023" w:rsidRDefault="00C55B66" w:rsidP="009F53C7">
      <w:pPr>
        <w:jc w:val="both"/>
        <w:rPr>
          <w:rFonts w:asciiTheme="majorHAnsi" w:hAnsiTheme="majorHAnsi"/>
          <w:lang w:val="en-US"/>
        </w:rPr>
      </w:pPr>
      <w:r>
        <w:rPr>
          <w:rFonts w:asciiTheme="majorHAnsi" w:hAnsiTheme="majorHAnsi"/>
          <w:lang w:val="en-US"/>
        </w:rPr>
        <w:t>The validity of the organotypic model is further enhanced by using autologous blood and CSF taken at the time of surgery.</w:t>
      </w:r>
    </w:p>
    <w:p w14:paraId="668DF1A8" w14:textId="77777777" w:rsidR="009F53C7" w:rsidRPr="009F53C7" w:rsidRDefault="009F53C7" w:rsidP="009F53C7">
      <w:pPr>
        <w:pStyle w:val="Heading3"/>
        <w:spacing w:line="276" w:lineRule="auto"/>
        <w:jc w:val="both"/>
        <w:rPr>
          <w:rFonts w:asciiTheme="majorHAnsi" w:hAnsiTheme="majorHAnsi"/>
        </w:rPr>
      </w:pPr>
      <w:r w:rsidRPr="009F53C7">
        <w:rPr>
          <w:rFonts w:asciiTheme="majorHAnsi" w:hAnsiTheme="majorHAnsi"/>
        </w:rPr>
        <w:t>Sampling the ventricular wall in cases of disconnective epilepsy surgery</w:t>
      </w:r>
    </w:p>
    <w:p w14:paraId="6E7C9C69"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Surgical management of intractable epilepsy either through hemispherotomy, temporal / parietal / occipital disconnection or temporal lobectomy with or without amygdalohippocampectomy is regularly undertaken within the Neurosurgical department at Great Ormond Street. As part of the standard operative procedure of these surgical interventions, the wall of the lateral ventricle is exposed to facilitate disconnection of the white matter tracts.</w:t>
      </w:r>
    </w:p>
    <w:p w14:paraId="3D8954F1" w14:textId="77777777" w:rsidR="009F53C7" w:rsidRPr="009F53C7" w:rsidRDefault="009F53C7" w:rsidP="009F53C7">
      <w:pPr>
        <w:jc w:val="both"/>
        <w:rPr>
          <w:rFonts w:asciiTheme="majorHAnsi" w:hAnsiTheme="majorHAnsi"/>
          <w:lang w:val="en-US"/>
        </w:rPr>
      </w:pPr>
    </w:p>
    <w:p w14:paraId="588C7180"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Standard operative technique involves the use of bipolar diathermy and suction or CUSA (Cavitron Ultrasonic Surgical Aspirator) to cut a trench through the wall of the lateral ventricle. What we propose is that prior to cutting the disconnection trench we will take a sample of the ventricular wall for analysis i.e. rather than discarding this tissue, as is standard practice, we will preserve it for analysis. Sampling of the ventricular wall in this way will pose no extra threat to the patient and will take no more than 5 minutes to accomplish.</w:t>
      </w:r>
    </w:p>
    <w:p w14:paraId="1EEB0E13" w14:textId="77777777" w:rsidR="009F53C7" w:rsidRPr="009F53C7" w:rsidRDefault="009F53C7" w:rsidP="009F53C7">
      <w:pPr>
        <w:jc w:val="both"/>
        <w:rPr>
          <w:rFonts w:asciiTheme="majorHAnsi" w:hAnsiTheme="majorHAnsi"/>
          <w:lang w:val="en-US"/>
        </w:rPr>
      </w:pPr>
    </w:p>
    <w:p w14:paraId="3A87A8D3"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Depending on the operation undertaken (as shown above) and the degree of access that the operation facilitates to the ventricular wall, we propose to take up to three samples of the ependyma and SVZ from different regions of the wall of the lateral ventricle, for example from the temporal horn, around the trigone and from the frontal horn. The anatomical location from which the sample is taken will be recorded using a screen capture from the stealth guidance system used in theatre and also by taking a picture of the operative site with the operative microscope.</w:t>
      </w:r>
    </w:p>
    <w:p w14:paraId="016469CB" w14:textId="77777777" w:rsidR="009F53C7" w:rsidRPr="009F53C7" w:rsidRDefault="009F53C7" w:rsidP="009F53C7">
      <w:pPr>
        <w:pStyle w:val="Heading3"/>
        <w:spacing w:line="276" w:lineRule="auto"/>
        <w:jc w:val="both"/>
        <w:rPr>
          <w:rFonts w:asciiTheme="majorHAnsi" w:hAnsiTheme="majorHAnsi"/>
          <w:lang w:val="en-US"/>
        </w:rPr>
      </w:pPr>
      <w:r w:rsidRPr="009F53C7">
        <w:rPr>
          <w:rFonts w:asciiTheme="majorHAnsi" w:hAnsiTheme="majorHAnsi"/>
          <w:lang w:val="en-US"/>
        </w:rPr>
        <w:t>Analysis of samples taken from the wall of the lateral ventricle</w:t>
      </w:r>
    </w:p>
    <w:p w14:paraId="043B3AA3"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Phase 1 – (n=5)</w:t>
      </w:r>
    </w:p>
    <w:p w14:paraId="6F4520EE"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The aim of phase 1 will be to establish the baseline investigations, develop the techniques for acquisition of tissue, and to optimise the conditions for robust and reproducible analysis of the tissue. Whole mount en-face preparations as well as cross sectional analysis will be used in conjunction with immunohistochemistry and scanning electron microscopy (discussed in more detail in section 16).</w:t>
      </w:r>
    </w:p>
    <w:p w14:paraId="4A0D4C1F" w14:textId="77777777" w:rsidR="009F53C7" w:rsidRPr="009F53C7" w:rsidRDefault="009F53C7" w:rsidP="009F53C7">
      <w:pPr>
        <w:jc w:val="both"/>
        <w:rPr>
          <w:rFonts w:asciiTheme="majorHAnsi" w:hAnsiTheme="majorHAnsi"/>
          <w:lang w:val="en-US"/>
        </w:rPr>
      </w:pPr>
    </w:p>
    <w:p w14:paraId="7B2E0D03"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Phase 2 – (n=5)</w:t>
      </w:r>
    </w:p>
    <w:p w14:paraId="30B61E6F"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In phase 2 dynamic imaging of the samples will be undertaken in collaboration with the Alvarez-Buylla lab at UCSF, time lapse confocal imaging and ultra high-speed camera acquisition of the cilia will be established to actively monitor behaviour within the ependyma and SVZ.</w:t>
      </w:r>
    </w:p>
    <w:p w14:paraId="55BA42FE" w14:textId="77777777" w:rsidR="009F53C7" w:rsidRPr="009F53C7" w:rsidRDefault="009F53C7" w:rsidP="009F53C7">
      <w:pPr>
        <w:jc w:val="both"/>
        <w:rPr>
          <w:rFonts w:asciiTheme="majorHAnsi" w:hAnsiTheme="majorHAnsi"/>
          <w:lang w:val="en-US"/>
        </w:rPr>
      </w:pPr>
    </w:p>
    <w:p w14:paraId="65A8ECBA"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Phase 3 – (n=10)</w:t>
      </w:r>
    </w:p>
    <w:p w14:paraId="1C8E8F56"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In phase 3 the techniques optimised through phase 1 &amp; 2 will be used to determine the impact of autologous blood on the structure and function of the ependyma and SVZ.</w:t>
      </w:r>
    </w:p>
    <w:p w14:paraId="241DA212" w14:textId="77777777" w:rsidR="009F53C7" w:rsidRPr="009F53C7" w:rsidRDefault="009F53C7" w:rsidP="009F53C7">
      <w:pPr>
        <w:pStyle w:val="Heading3"/>
        <w:spacing w:line="276" w:lineRule="auto"/>
        <w:jc w:val="both"/>
        <w:rPr>
          <w:rFonts w:asciiTheme="majorHAnsi" w:hAnsiTheme="majorHAnsi"/>
        </w:rPr>
      </w:pPr>
      <w:r w:rsidRPr="009F53C7">
        <w:rPr>
          <w:rFonts w:asciiTheme="majorHAnsi" w:hAnsiTheme="majorHAnsi"/>
        </w:rPr>
        <w:t>Why this research should be undertaken at GOSH</w:t>
      </w:r>
    </w:p>
    <w:p w14:paraId="1FDF5F7D" w14:textId="77777777" w:rsidR="009F53C7" w:rsidRPr="009F53C7" w:rsidRDefault="009F53C7" w:rsidP="009F53C7">
      <w:pPr>
        <w:jc w:val="both"/>
        <w:rPr>
          <w:rFonts w:asciiTheme="majorHAnsi" w:hAnsiTheme="majorHAnsi"/>
        </w:rPr>
      </w:pPr>
      <w:r w:rsidRPr="009F53C7">
        <w:rPr>
          <w:rFonts w:asciiTheme="majorHAnsi" w:hAnsiTheme="majorHAnsi"/>
        </w:rPr>
        <w:t>Neonatal intraventricular haemorrhage is a critically important disease process, which causes significant morbidity for the individual and their family and incurs a massive socioeconomic cost. As a leading cause of neurodisability and the commonest cause of ventricular peritoneal shunting in the developed world, neonatal post haemorrhagic hydrocephalus represents an important neurosurgical disorder and as a world authority in Paediatric Neurosurgery, Great Ormond Street Hospital should be at forefront of research to combat it’s deleterious impact.</w:t>
      </w:r>
    </w:p>
    <w:p w14:paraId="575EF4CF" w14:textId="77777777" w:rsidR="009F53C7" w:rsidRPr="009F53C7" w:rsidRDefault="009F53C7" w:rsidP="009F53C7">
      <w:pPr>
        <w:jc w:val="both"/>
        <w:rPr>
          <w:rFonts w:asciiTheme="majorHAnsi" w:hAnsiTheme="majorHAnsi"/>
          <w:lang w:val="en-US"/>
        </w:rPr>
      </w:pPr>
    </w:p>
    <w:p w14:paraId="70E27E17" w14:textId="77777777" w:rsidR="009F53C7" w:rsidRPr="009F53C7" w:rsidRDefault="009F53C7" w:rsidP="009F53C7">
      <w:pPr>
        <w:jc w:val="both"/>
        <w:rPr>
          <w:rFonts w:asciiTheme="majorHAnsi" w:hAnsiTheme="majorHAnsi"/>
          <w:lang w:val="en-US"/>
        </w:rPr>
      </w:pPr>
      <w:r w:rsidRPr="009F53C7">
        <w:rPr>
          <w:rFonts w:asciiTheme="majorHAnsi" w:hAnsiTheme="majorHAnsi"/>
          <w:lang w:val="en-US"/>
        </w:rPr>
        <w:t>We are in a privileged position at GOSH as a key provider of Epilepsy services in the U.K. The surgery undertaken in this specific patient group, coupled with our interest and expertise in the management of neonatal IVH put us in a unique position to develop this research.</w:t>
      </w:r>
    </w:p>
    <w:p w14:paraId="3C0C30D7" w14:textId="77777777" w:rsidR="009F53C7" w:rsidRPr="009F53C7" w:rsidRDefault="009F53C7" w:rsidP="009F53C7">
      <w:pPr>
        <w:jc w:val="both"/>
        <w:rPr>
          <w:rFonts w:asciiTheme="majorHAnsi" w:hAnsiTheme="majorHAnsi"/>
        </w:rPr>
      </w:pPr>
    </w:p>
    <w:p w14:paraId="3ABA84F1" w14:textId="77777777" w:rsidR="009F53C7" w:rsidRPr="009F53C7" w:rsidRDefault="009F53C7" w:rsidP="009F53C7">
      <w:pPr>
        <w:jc w:val="both"/>
        <w:rPr>
          <w:rFonts w:asciiTheme="majorHAnsi" w:hAnsiTheme="majorHAnsi"/>
        </w:rPr>
      </w:pPr>
      <w:r w:rsidRPr="009F53C7">
        <w:rPr>
          <w:rFonts w:asciiTheme="majorHAnsi" w:hAnsiTheme="majorHAnsi"/>
        </w:rPr>
        <w:t>REFERENCES</w:t>
      </w:r>
    </w:p>
    <w:p w14:paraId="208AED6A"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sz w:val="20"/>
        </w:rPr>
        <w:fldChar w:fldCharType="begin"/>
      </w:r>
      <w:r w:rsidRPr="009F53C7">
        <w:rPr>
          <w:rFonts w:asciiTheme="majorHAnsi" w:hAnsiTheme="majorHAnsi"/>
          <w:sz w:val="20"/>
        </w:rPr>
        <w:instrText xml:space="preserve"> ADDIN EN.REFLIST </w:instrText>
      </w:r>
      <w:r w:rsidRPr="009F53C7">
        <w:rPr>
          <w:rFonts w:asciiTheme="majorHAnsi" w:hAnsiTheme="majorHAnsi"/>
          <w:sz w:val="20"/>
        </w:rPr>
        <w:fldChar w:fldCharType="separate"/>
      </w:r>
      <w:r w:rsidRPr="009F53C7">
        <w:rPr>
          <w:rFonts w:asciiTheme="majorHAnsi" w:hAnsiTheme="majorHAnsi"/>
          <w:noProof/>
          <w:sz w:val="20"/>
        </w:rPr>
        <w:t>1. Mirzadeh Z, Merkle FT, Soriano-Navarro M, et al. Neural stem cells confer unique pinwheel architecture to the ventricular surface in neurogenic regions of the adult brain. Cell stem cell 2008;</w:t>
      </w:r>
      <w:r w:rsidRPr="009F53C7">
        <w:rPr>
          <w:rFonts w:asciiTheme="majorHAnsi" w:hAnsiTheme="majorHAnsi"/>
          <w:b/>
          <w:noProof/>
          <w:sz w:val="20"/>
        </w:rPr>
        <w:t>3</w:t>
      </w:r>
      <w:r w:rsidRPr="009F53C7">
        <w:rPr>
          <w:rFonts w:asciiTheme="majorHAnsi" w:hAnsiTheme="majorHAnsi"/>
          <w:noProof/>
          <w:sz w:val="20"/>
        </w:rPr>
        <w:t>(3):265-78.</w:t>
      </w:r>
    </w:p>
    <w:p w14:paraId="0CC2C983"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 Sanai N, Nguyen T, Ihrie RA, et al. Corridors of migrating neurons in the human brain and their decline during infancy. Nature 2011;</w:t>
      </w:r>
      <w:r w:rsidRPr="009F53C7">
        <w:rPr>
          <w:rFonts w:asciiTheme="majorHAnsi" w:hAnsiTheme="majorHAnsi"/>
          <w:b/>
          <w:noProof/>
          <w:sz w:val="20"/>
        </w:rPr>
        <w:t>478</w:t>
      </w:r>
      <w:r w:rsidRPr="009F53C7">
        <w:rPr>
          <w:rFonts w:asciiTheme="majorHAnsi" w:hAnsiTheme="majorHAnsi"/>
          <w:noProof/>
          <w:sz w:val="20"/>
        </w:rPr>
        <w:t>(7369):382-6.</w:t>
      </w:r>
    </w:p>
    <w:p w14:paraId="27B95D70"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3. Paredes MF, James D, Gil-Perotin S, et al. Extensive migration of young neurons into the infant human frontal lobe. Science 2016;</w:t>
      </w:r>
      <w:r w:rsidRPr="009F53C7">
        <w:rPr>
          <w:rFonts w:asciiTheme="majorHAnsi" w:hAnsiTheme="majorHAnsi"/>
          <w:b/>
          <w:noProof/>
          <w:sz w:val="20"/>
        </w:rPr>
        <w:t>354</w:t>
      </w:r>
      <w:r w:rsidRPr="009F53C7">
        <w:rPr>
          <w:rFonts w:asciiTheme="majorHAnsi" w:hAnsiTheme="majorHAnsi"/>
          <w:noProof/>
          <w:sz w:val="20"/>
        </w:rPr>
        <w:t>(6308):aaf7073.</w:t>
      </w:r>
    </w:p>
    <w:p w14:paraId="0D426A08"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 xml:space="preserve">4. Chang E. </w:t>
      </w:r>
      <w:r w:rsidRPr="009F53C7">
        <w:rPr>
          <w:rFonts w:asciiTheme="majorHAnsi" w:hAnsiTheme="majorHAnsi"/>
          <w:i/>
          <w:noProof/>
          <w:sz w:val="20"/>
        </w:rPr>
        <w:t>Preterm birth and the role of neuroprotection</w:t>
      </w:r>
      <w:r w:rsidRPr="009F53C7">
        <w:rPr>
          <w:rFonts w:asciiTheme="majorHAnsi" w:hAnsiTheme="majorHAnsi"/>
          <w:noProof/>
          <w:sz w:val="20"/>
        </w:rPr>
        <w:t>, 2015.</w:t>
      </w:r>
    </w:p>
    <w:p w14:paraId="47EA6E4D"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5. Goldenberg RL, Rouse DJ. Prevention of premature birth. New England Journal of Medicine 1998;</w:t>
      </w:r>
      <w:r w:rsidRPr="009F53C7">
        <w:rPr>
          <w:rFonts w:asciiTheme="majorHAnsi" w:hAnsiTheme="majorHAnsi"/>
          <w:b/>
          <w:noProof/>
          <w:sz w:val="20"/>
        </w:rPr>
        <w:t>339</w:t>
      </w:r>
      <w:r w:rsidRPr="009F53C7">
        <w:rPr>
          <w:rFonts w:asciiTheme="majorHAnsi" w:hAnsiTheme="majorHAnsi"/>
          <w:noProof/>
          <w:sz w:val="20"/>
        </w:rPr>
        <w:t>(5):313-20.</w:t>
      </w:r>
    </w:p>
    <w:p w14:paraId="07965F0F"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6. Koivurova S, Hartikainen A-L, Gissler M, et al. Post-neonatal hospitalization and health care costs among IVF children: a 7-year follow-up study. Human Reproduction 2007;</w:t>
      </w:r>
      <w:r w:rsidRPr="009F53C7">
        <w:rPr>
          <w:rFonts w:asciiTheme="majorHAnsi" w:hAnsiTheme="majorHAnsi"/>
          <w:b/>
          <w:noProof/>
          <w:sz w:val="20"/>
        </w:rPr>
        <w:t>22</w:t>
      </w:r>
      <w:r w:rsidRPr="009F53C7">
        <w:rPr>
          <w:rFonts w:asciiTheme="majorHAnsi" w:hAnsiTheme="majorHAnsi"/>
          <w:noProof/>
          <w:sz w:val="20"/>
        </w:rPr>
        <w:t>(8):2136-41.</w:t>
      </w:r>
    </w:p>
    <w:p w14:paraId="2EC9892F"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7. Sills ES, Collins GS. Preterm births in countries with a very high human development index. The Lancet;</w:t>
      </w:r>
      <w:r w:rsidRPr="009F53C7">
        <w:rPr>
          <w:rFonts w:asciiTheme="majorHAnsi" w:hAnsiTheme="majorHAnsi"/>
          <w:b/>
          <w:noProof/>
          <w:sz w:val="20"/>
        </w:rPr>
        <w:t>381</w:t>
      </w:r>
      <w:r w:rsidRPr="009F53C7">
        <w:rPr>
          <w:rFonts w:asciiTheme="majorHAnsi" w:hAnsiTheme="majorHAnsi"/>
          <w:noProof/>
          <w:sz w:val="20"/>
        </w:rPr>
        <w:t>(9875):1355-56.</w:t>
      </w:r>
    </w:p>
    <w:p w14:paraId="04A09589"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8. Wilson-Costello D, Friedman H, Minich N, et al. Improved survival rates with increased neurodevelopmental disability for extremely low birth weight infants in the 1990s. Pediatrics 2005;</w:t>
      </w:r>
      <w:r w:rsidRPr="009F53C7">
        <w:rPr>
          <w:rFonts w:asciiTheme="majorHAnsi" w:hAnsiTheme="majorHAnsi"/>
          <w:b/>
          <w:noProof/>
          <w:sz w:val="20"/>
        </w:rPr>
        <w:t>115</w:t>
      </w:r>
      <w:r w:rsidRPr="009F53C7">
        <w:rPr>
          <w:rFonts w:asciiTheme="majorHAnsi" w:hAnsiTheme="majorHAnsi"/>
          <w:noProof/>
          <w:sz w:val="20"/>
        </w:rPr>
        <w:t>(4):997-1003.</w:t>
      </w:r>
    </w:p>
    <w:p w14:paraId="1F956ADC"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9. Ferriero DM. Neonatal brain injury. New England Journal of Medicine 2004;</w:t>
      </w:r>
      <w:r w:rsidRPr="009F53C7">
        <w:rPr>
          <w:rFonts w:asciiTheme="majorHAnsi" w:hAnsiTheme="majorHAnsi"/>
          <w:b/>
          <w:noProof/>
          <w:sz w:val="20"/>
        </w:rPr>
        <w:t>351</w:t>
      </w:r>
      <w:r w:rsidRPr="009F53C7">
        <w:rPr>
          <w:rFonts w:asciiTheme="majorHAnsi" w:hAnsiTheme="majorHAnsi"/>
          <w:noProof/>
          <w:sz w:val="20"/>
        </w:rPr>
        <w:t>(19):1985-95.</w:t>
      </w:r>
    </w:p>
    <w:p w14:paraId="42313557"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10. Wood N, Costeloe K, Gibson A, et al. The EPICure study: associations and antecedents of neurological and developmental disability at 30 months of age following extremely preterm birth. Arch Dis Child-Fetal Neonatal Ed 2005;</w:t>
      </w:r>
      <w:r w:rsidRPr="009F53C7">
        <w:rPr>
          <w:rFonts w:asciiTheme="majorHAnsi" w:hAnsiTheme="majorHAnsi"/>
          <w:b/>
          <w:noProof/>
          <w:sz w:val="20"/>
        </w:rPr>
        <w:t>90</w:t>
      </w:r>
      <w:r w:rsidRPr="009F53C7">
        <w:rPr>
          <w:rFonts w:asciiTheme="majorHAnsi" w:hAnsiTheme="majorHAnsi"/>
          <w:noProof/>
          <w:sz w:val="20"/>
        </w:rPr>
        <w:t>(2):F134-F40.</w:t>
      </w:r>
    </w:p>
    <w:p w14:paraId="74D82604"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11. Moore T, Hennessy EM, Myles J, et al. Neurological and developmental outcome in extremely preterm children born in England in 1995 and 2006: the EPICure studies. BMJ: British Medical Journal 2012;</w:t>
      </w:r>
      <w:r w:rsidRPr="009F53C7">
        <w:rPr>
          <w:rFonts w:asciiTheme="majorHAnsi" w:hAnsiTheme="majorHAnsi"/>
          <w:b/>
          <w:noProof/>
          <w:sz w:val="20"/>
        </w:rPr>
        <w:t>345</w:t>
      </w:r>
      <w:r w:rsidRPr="009F53C7">
        <w:rPr>
          <w:rFonts w:asciiTheme="majorHAnsi" w:hAnsiTheme="majorHAnsi"/>
          <w:noProof/>
          <w:sz w:val="20"/>
        </w:rPr>
        <w:t>.</w:t>
      </w:r>
    </w:p>
    <w:p w14:paraId="2337585F"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12. Ballabh P. Intraventricular hemorrhage in premature infants: mechanism of disease. Pediatric research 2010;</w:t>
      </w:r>
      <w:r w:rsidRPr="009F53C7">
        <w:rPr>
          <w:rFonts w:asciiTheme="majorHAnsi" w:hAnsiTheme="majorHAnsi"/>
          <w:b/>
          <w:noProof/>
          <w:sz w:val="20"/>
        </w:rPr>
        <w:t>67</w:t>
      </w:r>
      <w:r w:rsidRPr="009F53C7">
        <w:rPr>
          <w:rFonts w:asciiTheme="majorHAnsi" w:hAnsiTheme="majorHAnsi"/>
          <w:noProof/>
          <w:sz w:val="20"/>
        </w:rPr>
        <w:t>(1):1-8.</w:t>
      </w:r>
    </w:p>
    <w:p w14:paraId="1D46042A"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13. Volpe JJ. The encephalopathy of prematurity--brain injury and impaired brain development inextricably intertwined. Semin Pediatr Neurol 2009;</w:t>
      </w:r>
      <w:r w:rsidRPr="009F53C7">
        <w:rPr>
          <w:rFonts w:asciiTheme="majorHAnsi" w:hAnsiTheme="majorHAnsi"/>
          <w:b/>
          <w:noProof/>
          <w:sz w:val="20"/>
        </w:rPr>
        <w:t>16</w:t>
      </w:r>
      <w:r w:rsidRPr="009F53C7">
        <w:rPr>
          <w:rFonts w:asciiTheme="majorHAnsi" w:hAnsiTheme="majorHAnsi"/>
          <w:noProof/>
          <w:sz w:val="20"/>
        </w:rPr>
        <w:t>(4):167-78.</w:t>
      </w:r>
    </w:p>
    <w:p w14:paraId="221A75F5"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14. Jaeger M, Grussner SE, Omwandho CO, et al. [Cranial sonography for newborn screening: a 10-year retrospective study in 11,887 newborns]. Rofo 2004;</w:t>
      </w:r>
      <w:r w:rsidRPr="009F53C7">
        <w:rPr>
          <w:rFonts w:asciiTheme="majorHAnsi" w:hAnsiTheme="majorHAnsi"/>
          <w:b/>
          <w:noProof/>
          <w:sz w:val="20"/>
        </w:rPr>
        <w:t>176</w:t>
      </w:r>
      <w:r w:rsidRPr="009F53C7">
        <w:rPr>
          <w:rFonts w:asciiTheme="majorHAnsi" w:hAnsiTheme="majorHAnsi"/>
          <w:noProof/>
          <w:sz w:val="20"/>
        </w:rPr>
        <w:t>(6):852-8.</w:t>
      </w:r>
    </w:p>
    <w:p w14:paraId="6C2C0268"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15. Breunig JJ, Haydar TF, Rakic P. Neural stem cells: historical perspective and future prospects. Neuron 2011;</w:t>
      </w:r>
      <w:r w:rsidRPr="009F53C7">
        <w:rPr>
          <w:rFonts w:asciiTheme="majorHAnsi" w:hAnsiTheme="majorHAnsi"/>
          <w:b/>
          <w:noProof/>
          <w:sz w:val="20"/>
        </w:rPr>
        <w:t>70</w:t>
      </w:r>
      <w:r w:rsidRPr="009F53C7">
        <w:rPr>
          <w:rFonts w:asciiTheme="majorHAnsi" w:hAnsiTheme="majorHAnsi"/>
          <w:noProof/>
          <w:sz w:val="20"/>
        </w:rPr>
        <w:t>(4):614-25.</w:t>
      </w:r>
    </w:p>
    <w:p w14:paraId="6F6537C7"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16. Spalding KL, Bhardwaj RD, Buchholz BA, et al. Retrospective birth dating of cells in humans. Cell 2005;</w:t>
      </w:r>
      <w:r w:rsidRPr="009F53C7">
        <w:rPr>
          <w:rFonts w:asciiTheme="majorHAnsi" w:hAnsiTheme="majorHAnsi"/>
          <w:b/>
          <w:noProof/>
          <w:sz w:val="20"/>
        </w:rPr>
        <w:t>122</w:t>
      </w:r>
      <w:r w:rsidRPr="009F53C7">
        <w:rPr>
          <w:rFonts w:asciiTheme="majorHAnsi" w:hAnsiTheme="majorHAnsi"/>
          <w:noProof/>
          <w:sz w:val="20"/>
        </w:rPr>
        <w:t>(1):133-43.</w:t>
      </w:r>
    </w:p>
    <w:p w14:paraId="1919D1FE"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17. Kriegstein A, Alvarez-Buylla A. The glial nature of embryonic and adult neural stem cells. Annu Rev Neurosci 2009;</w:t>
      </w:r>
      <w:r w:rsidRPr="009F53C7">
        <w:rPr>
          <w:rFonts w:asciiTheme="majorHAnsi" w:hAnsiTheme="majorHAnsi"/>
          <w:b/>
          <w:noProof/>
          <w:sz w:val="20"/>
        </w:rPr>
        <w:t>32</w:t>
      </w:r>
      <w:r w:rsidRPr="009F53C7">
        <w:rPr>
          <w:rFonts w:asciiTheme="majorHAnsi" w:hAnsiTheme="majorHAnsi"/>
          <w:noProof/>
          <w:sz w:val="20"/>
        </w:rPr>
        <w:t>:149-84.</w:t>
      </w:r>
    </w:p>
    <w:p w14:paraId="0E99CB21"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18. Ohata S, Nakatani J, Herranz-Pérez V, et al. Loss of Dishevelleds disrupts planar polarity in ependymal motile cilia and results in hydrocephalus. Neuron 2014;</w:t>
      </w:r>
      <w:r w:rsidRPr="009F53C7">
        <w:rPr>
          <w:rFonts w:asciiTheme="majorHAnsi" w:hAnsiTheme="majorHAnsi"/>
          <w:b/>
          <w:noProof/>
          <w:sz w:val="20"/>
        </w:rPr>
        <w:t>83</w:t>
      </w:r>
      <w:r w:rsidRPr="009F53C7">
        <w:rPr>
          <w:rFonts w:asciiTheme="majorHAnsi" w:hAnsiTheme="majorHAnsi"/>
          <w:noProof/>
          <w:sz w:val="20"/>
        </w:rPr>
        <w:t>(3):558-71.</w:t>
      </w:r>
    </w:p>
    <w:p w14:paraId="3D1259E6"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19. Carlen M, Meletis K, Goritz C, et al. Forebrain ependymal cells are Notch-dependent and generate neuroblasts and astrocytes after stroke. Nat Neurosci 2009;</w:t>
      </w:r>
      <w:r w:rsidRPr="009F53C7">
        <w:rPr>
          <w:rFonts w:asciiTheme="majorHAnsi" w:hAnsiTheme="majorHAnsi"/>
          <w:b/>
          <w:noProof/>
          <w:sz w:val="20"/>
        </w:rPr>
        <w:t>12</w:t>
      </w:r>
      <w:r w:rsidRPr="009F53C7">
        <w:rPr>
          <w:rFonts w:asciiTheme="majorHAnsi" w:hAnsiTheme="majorHAnsi"/>
          <w:noProof/>
          <w:sz w:val="20"/>
        </w:rPr>
        <w:t>(3):259-67.</w:t>
      </w:r>
    </w:p>
    <w:p w14:paraId="040FAD24"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20. Del Bigio MR. Ependymal cells: biology and pathology. Acta Neuropathol 2010;</w:t>
      </w:r>
      <w:r w:rsidRPr="009F53C7">
        <w:rPr>
          <w:rFonts w:asciiTheme="majorHAnsi" w:hAnsiTheme="majorHAnsi"/>
          <w:b/>
          <w:noProof/>
          <w:sz w:val="20"/>
        </w:rPr>
        <w:t>119</w:t>
      </w:r>
      <w:r w:rsidRPr="009F53C7">
        <w:rPr>
          <w:rFonts w:asciiTheme="majorHAnsi" w:hAnsiTheme="majorHAnsi"/>
          <w:noProof/>
          <w:sz w:val="20"/>
        </w:rPr>
        <w:t>(1):55-73.</w:t>
      </w:r>
    </w:p>
    <w:p w14:paraId="6871F6B9"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21. Jiménez AJ, García-Verdugo JM, González CA, et al. Disruption of the neurogenic niche in the subventricular zone of postnatal hydrocephalic hyh mice. Journal of Neuropathology &amp; Experimental Neurology 2009;</w:t>
      </w:r>
      <w:r w:rsidRPr="009F53C7">
        <w:rPr>
          <w:rFonts w:asciiTheme="majorHAnsi" w:hAnsiTheme="majorHAnsi"/>
          <w:b/>
          <w:noProof/>
          <w:sz w:val="20"/>
        </w:rPr>
        <w:t>68</w:t>
      </w:r>
      <w:r w:rsidRPr="009F53C7">
        <w:rPr>
          <w:rFonts w:asciiTheme="majorHAnsi" w:hAnsiTheme="majorHAnsi"/>
          <w:noProof/>
          <w:sz w:val="20"/>
        </w:rPr>
        <w:t>(9):1006-20.</w:t>
      </w:r>
    </w:p>
    <w:p w14:paraId="7712FD55"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22. Domínguez-Pinos MD, Páez P, Jiménez A-J, et al. Ependymal denudation and alterations of the subventricular zone occur in human fetuses with a moderate communicating hydrocephalus. Journal of Neuropathology &amp; Experimental Neurology 2005;</w:t>
      </w:r>
      <w:r w:rsidRPr="009F53C7">
        <w:rPr>
          <w:rFonts w:asciiTheme="majorHAnsi" w:hAnsiTheme="majorHAnsi"/>
          <w:b/>
          <w:noProof/>
          <w:sz w:val="20"/>
        </w:rPr>
        <w:t>64</w:t>
      </w:r>
      <w:r w:rsidRPr="009F53C7">
        <w:rPr>
          <w:rFonts w:asciiTheme="majorHAnsi" w:hAnsiTheme="majorHAnsi"/>
          <w:noProof/>
          <w:sz w:val="20"/>
        </w:rPr>
        <w:t>(7):595-604.</w:t>
      </w:r>
    </w:p>
    <w:p w14:paraId="2E8D95D3"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23. Bystron I, Blakemore C, Rakic P. Development of the human cerebral cortex: Boulder Committee revisited. Nat Rev Neurosci 2008;</w:t>
      </w:r>
      <w:r w:rsidRPr="009F53C7">
        <w:rPr>
          <w:rFonts w:asciiTheme="majorHAnsi" w:hAnsiTheme="majorHAnsi"/>
          <w:b/>
          <w:noProof/>
          <w:sz w:val="20"/>
        </w:rPr>
        <w:t>9</w:t>
      </w:r>
      <w:r w:rsidRPr="009F53C7">
        <w:rPr>
          <w:rFonts w:asciiTheme="majorHAnsi" w:hAnsiTheme="majorHAnsi"/>
          <w:noProof/>
          <w:sz w:val="20"/>
        </w:rPr>
        <w:t>(2):110-22.</w:t>
      </w:r>
    </w:p>
    <w:p w14:paraId="08B98185"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24. Lehtinen MK, Zappaterra MW, Chen X, et al. The cerebrospinal fluid provides a proliferative niche for neural progenitor cells. Neuron 2011;</w:t>
      </w:r>
      <w:r w:rsidRPr="009F53C7">
        <w:rPr>
          <w:rFonts w:asciiTheme="majorHAnsi" w:hAnsiTheme="majorHAnsi"/>
          <w:b/>
          <w:noProof/>
          <w:sz w:val="20"/>
        </w:rPr>
        <w:t>69</w:t>
      </w:r>
      <w:r w:rsidRPr="009F53C7">
        <w:rPr>
          <w:rFonts w:asciiTheme="majorHAnsi" w:hAnsiTheme="majorHAnsi"/>
          <w:noProof/>
          <w:sz w:val="20"/>
        </w:rPr>
        <w:t>(5):893-905.</w:t>
      </w:r>
    </w:p>
    <w:p w14:paraId="4FAA71D4"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25. Paez-Gonzalez P, Abdi K, Luciano D, et al. Ank3-dependent SVZ niche assembly is required for the continued production of new neurons. Neuron 2011;</w:t>
      </w:r>
      <w:r w:rsidRPr="009F53C7">
        <w:rPr>
          <w:rFonts w:asciiTheme="majorHAnsi" w:hAnsiTheme="majorHAnsi"/>
          <w:b/>
          <w:noProof/>
          <w:sz w:val="20"/>
        </w:rPr>
        <w:t>71</w:t>
      </w:r>
      <w:r w:rsidRPr="009F53C7">
        <w:rPr>
          <w:rFonts w:asciiTheme="majorHAnsi" w:hAnsiTheme="majorHAnsi"/>
          <w:noProof/>
          <w:sz w:val="20"/>
        </w:rPr>
        <w:t>(1):61-75.</w:t>
      </w:r>
    </w:p>
    <w:p w14:paraId="58DDB9CA" w14:textId="77777777" w:rsidR="009F53C7" w:rsidRPr="009F53C7" w:rsidRDefault="009F53C7" w:rsidP="009F53C7">
      <w:pPr>
        <w:pStyle w:val="EndNoteBibliography"/>
        <w:ind w:left="720" w:hanging="720"/>
        <w:jc w:val="both"/>
        <w:rPr>
          <w:rFonts w:asciiTheme="majorHAnsi" w:hAnsiTheme="majorHAnsi"/>
          <w:noProof/>
          <w:sz w:val="20"/>
        </w:rPr>
      </w:pPr>
      <w:r w:rsidRPr="009F53C7">
        <w:rPr>
          <w:rFonts w:asciiTheme="majorHAnsi" w:hAnsiTheme="majorHAnsi"/>
          <w:noProof/>
          <w:sz w:val="20"/>
        </w:rPr>
        <w:t>26. Fuentealba LC, Obernier K, Alvarez-Buylla A. Adult Neural Stem Cells Bridge Their Niche. Cell Stem Cell 2012;</w:t>
      </w:r>
      <w:r w:rsidRPr="009F53C7">
        <w:rPr>
          <w:rFonts w:asciiTheme="majorHAnsi" w:hAnsiTheme="majorHAnsi"/>
          <w:b/>
          <w:noProof/>
          <w:sz w:val="20"/>
        </w:rPr>
        <w:t>10</w:t>
      </w:r>
      <w:r w:rsidRPr="009F53C7">
        <w:rPr>
          <w:rFonts w:asciiTheme="majorHAnsi" w:hAnsiTheme="majorHAnsi"/>
          <w:noProof/>
          <w:sz w:val="20"/>
        </w:rPr>
        <w:t>(6):698-708.</w:t>
      </w:r>
    </w:p>
    <w:p w14:paraId="151B13FA" w14:textId="22351ECC" w:rsidR="00315F25" w:rsidRPr="005E6023" w:rsidRDefault="009F53C7" w:rsidP="005E6023">
      <w:pPr>
        <w:jc w:val="both"/>
      </w:pPr>
      <w:r w:rsidRPr="009F53C7">
        <w:rPr>
          <w:rFonts w:asciiTheme="majorHAnsi" w:hAnsiTheme="majorHAnsi"/>
          <w:sz w:val="20"/>
        </w:rPr>
        <w:fldChar w:fldCharType="end"/>
      </w:r>
    </w:p>
    <w:p w14:paraId="2B2B3DFD" w14:textId="25454829" w:rsidR="000757B7" w:rsidRPr="003A1B91" w:rsidRDefault="00036E1B" w:rsidP="000757B7">
      <w:pPr>
        <w:pStyle w:val="Heading1"/>
        <w:rPr>
          <w:rFonts w:ascii="Calibri" w:hAnsi="Calibri" w:cs="Calibri"/>
        </w:rPr>
      </w:pPr>
      <w:bookmarkStart w:id="11" w:name="_Toc508037744"/>
      <w:bookmarkStart w:id="12" w:name="_Toc341434031"/>
      <w:r>
        <w:rPr>
          <w:rFonts w:ascii="Calibri" w:hAnsi="Calibri" w:cs="Calibri"/>
        </w:rPr>
        <w:t>O</w:t>
      </w:r>
      <w:r w:rsidR="005A4B44" w:rsidRPr="005B4F29">
        <w:rPr>
          <w:rFonts w:ascii="Calibri" w:hAnsi="Calibri" w:cs="Calibri"/>
        </w:rPr>
        <w:t>bjective and purpose</w:t>
      </w:r>
      <w:bookmarkEnd w:id="11"/>
      <w:bookmarkEnd w:id="12"/>
    </w:p>
    <w:p w14:paraId="34F5E003" w14:textId="77777777" w:rsidR="005A4B44" w:rsidRPr="005B4F29" w:rsidRDefault="005A4B44" w:rsidP="00DD55F6">
      <w:pPr>
        <w:tabs>
          <w:tab w:val="left" w:pos="720"/>
          <w:tab w:val="left" w:pos="2160"/>
          <w:tab w:val="left" w:pos="6480"/>
        </w:tabs>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624"/>
      </w:tblGrid>
      <w:tr w:rsidR="00126753" w:rsidRPr="005B4F29" w14:paraId="718398E1" w14:textId="77777777" w:rsidTr="00DD55F6">
        <w:tc>
          <w:tcPr>
            <w:tcW w:w="4510" w:type="dxa"/>
            <w:shd w:val="clear" w:color="auto" w:fill="auto"/>
          </w:tcPr>
          <w:p w14:paraId="579FA968" w14:textId="77777777" w:rsidR="00126753" w:rsidRPr="005B4F29" w:rsidRDefault="00126753" w:rsidP="00DD55F6">
            <w:pPr>
              <w:tabs>
                <w:tab w:val="left" w:pos="720"/>
                <w:tab w:val="left" w:pos="2160"/>
                <w:tab w:val="left" w:pos="6480"/>
              </w:tabs>
              <w:rPr>
                <w:rFonts w:ascii="Calibri" w:hAnsi="Calibri" w:cs="Calibri"/>
                <w:b/>
              </w:rPr>
            </w:pPr>
            <w:r w:rsidRPr="005B4F29">
              <w:rPr>
                <w:rFonts w:ascii="Calibri" w:hAnsi="Calibri" w:cs="Calibri"/>
                <w:b/>
              </w:rPr>
              <w:t>Objectives</w:t>
            </w:r>
          </w:p>
        </w:tc>
        <w:tc>
          <w:tcPr>
            <w:tcW w:w="4624" w:type="dxa"/>
            <w:shd w:val="clear" w:color="auto" w:fill="auto"/>
          </w:tcPr>
          <w:p w14:paraId="2332DE37" w14:textId="77777777" w:rsidR="00126753" w:rsidRPr="005B4F29" w:rsidRDefault="00126753" w:rsidP="00DD55F6">
            <w:pPr>
              <w:tabs>
                <w:tab w:val="left" w:pos="720"/>
                <w:tab w:val="left" w:pos="2160"/>
                <w:tab w:val="left" w:pos="6480"/>
              </w:tabs>
              <w:rPr>
                <w:rFonts w:ascii="Calibri" w:hAnsi="Calibri" w:cs="Calibri"/>
                <w:b/>
              </w:rPr>
            </w:pPr>
            <w:r w:rsidRPr="005B4F29">
              <w:rPr>
                <w:rFonts w:ascii="Calibri" w:hAnsi="Calibri" w:cs="Calibri"/>
                <w:b/>
              </w:rPr>
              <w:t xml:space="preserve">Outcome Measures/Endpoints </w:t>
            </w:r>
          </w:p>
        </w:tc>
      </w:tr>
      <w:tr w:rsidR="00126753" w:rsidRPr="005B4F29" w14:paraId="4C096E1E" w14:textId="77777777" w:rsidTr="00DD55F6">
        <w:tc>
          <w:tcPr>
            <w:tcW w:w="4510" w:type="dxa"/>
            <w:shd w:val="clear" w:color="auto" w:fill="auto"/>
          </w:tcPr>
          <w:p w14:paraId="608CD2B8" w14:textId="77777777" w:rsidR="00126753" w:rsidRPr="005B4F29" w:rsidRDefault="00126753" w:rsidP="00DD55F6">
            <w:pPr>
              <w:tabs>
                <w:tab w:val="left" w:pos="720"/>
                <w:tab w:val="left" w:pos="2160"/>
                <w:tab w:val="left" w:pos="6480"/>
              </w:tabs>
              <w:rPr>
                <w:rFonts w:ascii="Calibri" w:hAnsi="Calibri" w:cs="Calibri"/>
              </w:rPr>
            </w:pPr>
            <w:r w:rsidRPr="005B4F29">
              <w:rPr>
                <w:rFonts w:ascii="Calibri" w:hAnsi="Calibri" w:cs="Calibri"/>
                <w:b/>
              </w:rPr>
              <w:t>Primary Objective</w:t>
            </w:r>
            <w:r w:rsidRPr="005B4F29">
              <w:rPr>
                <w:rFonts w:ascii="Calibri" w:hAnsi="Calibri" w:cs="Calibri"/>
              </w:rPr>
              <w:br/>
            </w:r>
          </w:p>
        </w:tc>
        <w:tc>
          <w:tcPr>
            <w:tcW w:w="4624" w:type="dxa"/>
            <w:shd w:val="clear" w:color="auto" w:fill="auto"/>
          </w:tcPr>
          <w:p w14:paraId="2CE5CE3C" w14:textId="665FCC3A" w:rsidR="00495820" w:rsidRPr="003177AD" w:rsidRDefault="003177AD" w:rsidP="00495820">
            <w:pPr>
              <w:rPr>
                <w:rFonts w:asciiTheme="majorHAnsi" w:hAnsiTheme="majorHAnsi"/>
                <w:sz w:val="20"/>
              </w:rPr>
            </w:pPr>
            <w:r>
              <w:rPr>
                <w:rFonts w:asciiTheme="majorHAnsi" w:hAnsiTheme="majorHAnsi"/>
              </w:rPr>
              <w:t>The primary aim</w:t>
            </w:r>
            <w:r w:rsidR="00495820" w:rsidRPr="00866E96">
              <w:rPr>
                <w:rFonts w:asciiTheme="majorHAnsi" w:hAnsiTheme="majorHAnsi"/>
              </w:rPr>
              <w:t xml:space="preserve"> of this research project </w:t>
            </w:r>
            <w:r>
              <w:rPr>
                <w:rFonts w:asciiTheme="majorHAnsi" w:hAnsiTheme="majorHAnsi"/>
                <w:sz w:val="20"/>
              </w:rPr>
              <w:t xml:space="preserve">is </w:t>
            </w:r>
            <w:r>
              <w:rPr>
                <w:rFonts w:asciiTheme="majorHAnsi" w:hAnsiTheme="majorHAnsi"/>
                <w:sz w:val="22"/>
                <w:szCs w:val="22"/>
              </w:rPr>
              <w:t>t</w:t>
            </w:r>
            <w:r w:rsidR="00495820" w:rsidRPr="00866E96">
              <w:rPr>
                <w:rFonts w:asciiTheme="majorHAnsi" w:hAnsiTheme="majorHAnsi"/>
                <w:sz w:val="22"/>
                <w:szCs w:val="22"/>
              </w:rPr>
              <w:t>o develop an organotypic model of the human ventricular wall to dynamically examine the impact of haemorrhage on the ependyma and SVZ.</w:t>
            </w:r>
          </w:p>
          <w:p w14:paraId="6C2E6C9B" w14:textId="0DE98F15" w:rsidR="004014D3" w:rsidRPr="005B4F29" w:rsidRDefault="004014D3" w:rsidP="00DD55F6">
            <w:pPr>
              <w:tabs>
                <w:tab w:val="left" w:pos="720"/>
                <w:tab w:val="left" w:pos="2160"/>
                <w:tab w:val="left" w:pos="6480"/>
              </w:tabs>
              <w:jc w:val="both"/>
              <w:rPr>
                <w:rFonts w:ascii="Calibri" w:hAnsi="Calibri" w:cs="Calibri"/>
                <w:szCs w:val="24"/>
              </w:rPr>
            </w:pPr>
          </w:p>
        </w:tc>
      </w:tr>
      <w:tr w:rsidR="00126753" w:rsidRPr="005B4F29" w14:paraId="2E6B3CB9" w14:textId="77777777" w:rsidTr="00DD55F6">
        <w:tc>
          <w:tcPr>
            <w:tcW w:w="4510" w:type="dxa"/>
            <w:shd w:val="clear" w:color="auto" w:fill="auto"/>
          </w:tcPr>
          <w:p w14:paraId="20D25FD3" w14:textId="77777777" w:rsidR="00126753" w:rsidRPr="005B4F29" w:rsidRDefault="00126753" w:rsidP="00DD55F6">
            <w:pPr>
              <w:tabs>
                <w:tab w:val="left" w:pos="720"/>
                <w:tab w:val="left" w:pos="2160"/>
                <w:tab w:val="left" w:pos="6480"/>
              </w:tabs>
              <w:rPr>
                <w:rFonts w:ascii="Calibri" w:hAnsi="Calibri" w:cs="Calibri"/>
              </w:rPr>
            </w:pPr>
            <w:r w:rsidRPr="005B4F29">
              <w:rPr>
                <w:rFonts w:ascii="Calibri" w:hAnsi="Calibri" w:cs="Calibri"/>
                <w:b/>
              </w:rPr>
              <w:t>Secondary Objectives</w:t>
            </w:r>
            <w:r w:rsidRPr="005B4F29">
              <w:rPr>
                <w:rFonts w:ascii="Calibri" w:hAnsi="Calibri" w:cs="Calibri"/>
              </w:rPr>
              <w:br/>
            </w:r>
          </w:p>
        </w:tc>
        <w:tc>
          <w:tcPr>
            <w:tcW w:w="4624" w:type="dxa"/>
            <w:shd w:val="clear" w:color="auto" w:fill="auto"/>
          </w:tcPr>
          <w:p w14:paraId="6771EF4F" w14:textId="77777777" w:rsidR="00495820" w:rsidRPr="00866E96" w:rsidRDefault="00495820" w:rsidP="00495820">
            <w:pPr>
              <w:jc w:val="both"/>
              <w:rPr>
                <w:rFonts w:asciiTheme="majorHAnsi" w:hAnsiTheme="majorHAnsi"/>
              </w:rPr>
            </w:pPr>
            <w:r w:rsidRPr="00866E96">
              <w:rPr>
                <w:rFonts w:asciiTheme="majorHAnsi" w:hAnsiTheme="majorHAnsi"/>
                <w:b/>
              </w:rPr>
              <w:t>Phase 1</w:t>
            </w:r>
            <w:r w:rsidRPr="00866E96">
              <w:rPr>
                <w:rFonts w:asciiTheme="majorHAnsi" w:hAnsiTheme="majorHAnsi"/>
              </w:rPr>
              <w:t xml:space="preserve"> - establishment of techniques for </w:t>
            </w:r>
            <w:r w:rsidRPr="00866E96">
              <w:rPr>
                <w:rFonts w:asciiTheme="majorHAnsi" w:hAnsiTheme="majorHAnsi"/>
                <w:i/>
              </w:rPr>
              <w:t xml:space="preserve">Scanning Electron Microscopy </w:t>
            </w:r>
            <w:r w:rsidRPr="00866E96">
              <w:rPr>
                <w:rFonts w:asciiTheme="majorHAnsi" w:hAnsiTheme="majorHAnsi"/>
              </w:rPr>
              <w:t xml:space="preserve">to look specifically at the ciliated ependymal cells and </w:t>
            </w:r>
            <w:r w:rsidRPr="00866E96">
              <w:rPr>
                <w:rFonts w:asciiTheme="majorHAnsi" w:hAnsiTheme="majorHAnsi"/>
                <w:i/>
              </w:rPr>
              <w:t xml:space="preserve">Immunohistochemistry </w:t>
            </w:r>
            <w:r w:rsidRPr="00866E96">
              <w:rPr>
                <w:rFonts w:asciiTheme="majorHAnsi" w:hAnsiTheme="majorHAnsi"/>
              </w:rPr>
              <w:t>of the ciliated ependyma and NSPC within the SVZ.</w:t>
            </w:r>
          </w:p>
          <w:p w14:paraId="18F6A8B5" w14:textId="77777777" w:rsidR="00495820" w:rsidRDefault="00495820" w:rsidP="00495820">
            <w:pPr>
              <w:jc w:val="both"/>
              <w:rPr>
                <w:rFonts w:asciiTheme="majorHAnsi" w:hAnsiTheme="majorHAnsi"/>
              </w:rPr>
            </w:pPr>
          </w:p>
          <w:p w14:paraId="49B2D6A9" w14:textId="77777777" w:rsidR="00495820" w:rsidRPr="00866E96" w:rsidRDefault="00495820" w:rsidP="00495820">
            <w:pPr>
              <w:jc w:val="both"/>
              <w:rPr>
                <w:rFonts w:asciiTheme="majorHAnsi" w:hAnsiTheme="majorHAnsi"/>
              </w:rPr>
            </w:pPr>
            <w:r w:rsidRPr="00866E96">
              <w:rPr>
                <w:rFonts w:asciiTheme="majorHAnsi" w:hAnsiTheme="majorHAnsi"/>
                <w:b/>
              </w:rPr>
              <w:t>Phase 2</w:t>
            </w:r>
            <w:r w:rsidRPr="00866E96">
              <w:rPr>
                <w:rFonts w:asciiTheme="majorHAnsi" w:hAnsiTheme="majorHAnsi"/>
              </w:rPr>
              <w:t xml:space="preserve"> - optimisation of </w:t>
            </w:r>
            <w:r w:rsidRPr="00866E96">
              <w:rPr>
                <w:rFonts w:asciiTheme="majorHAnsi" w:hAnsiTheme="majorHAnsi"/>
                <w:i/>
              </w:rPr>
              <w:t>dynamic imaging</w:t>
            </w:r>
            <w:r w:rsidRPr="00866E96">
              <w:rPr>
                <w:rFonts w:asciiTheme="majorHAnsi" w:hAnsiTheme="majorHAnsi"/>
              </w:rPr>
              <w:t xml:space="preserve"> of the ventricular wall - High speed camera acquisition of the ventricular wall and fluorescence labelled viral infection of the neural stem progenitor cells within the SVZ</w:t>
            </w:r>
          </w:p>
          <w:p w14:paraId="6CE1DFFE" w14:textId="77777777" w:rsidR="00495820" w:rsidRDefault="00495820" w:rsidP="00495820">
            <w:pPr>
              <w:jc w:val="both"/>
              <w:rPr>
                <w:rFonts w:asciiTheme="majorHAnsi" w:hAnsiTheme="majorHAnsi"/>
                <w:b/>
              </w:rPr>
            </w:pPr>
          </w:p>
          <w:p w14:paraId="305B01DE" w14:textId="77777777" w:rsidR="00495820" w:rsidRPr="00866E96" w:rsidRDefault="00495820" w:rsidP="00495820">
            <w:pPr>
              <w:jc w:val="both"/>
              <w:rPr>
                <w:rFonts w:asciiTheme="majorHAnsi" w:hAnsiTheme="majorHAnsi"/>
              </w:rPr>
            </w:pPr>
            <w:r w:rsidRPr="00866E96">
              <w:rPr>
                <w:rFonts w:asciiTheme="majorHAnsi" w:hAnsiTheme="majorHAnsi"/>
                <w:b/>
              </w:rPr>
              <w:t>Phase 3</w:t>
            </w:r>
            <w:r w:rsidRPr="00866E96">
              <w:rPr>
                <w:rFonts w:asciiTheme="majorHAnsi" w:hAnsiTheme="majorHAnsi"/>
              </w:rPr>
              <w:t xml:space="preserve"> - quantification of the impact of haemorrhage on the wall of the lateral ventricle using techniques optimised through phase 1 &amp; 2 of the study</w:t>
            </w:r>
          </w:p>
          <w:p w14:paraId="2E637F63" w14:textId="77777777" w:rsidR="00495820" w:rsidRDefault="00495820" w:rsidP="00495820">
            <w:pPr>
              <w:rPr>
                <w:rFonts w:asciiTheme="majorHAnsi" w:hAnsiTheme="majorHAnsi"/>
                <w:b/>
              </w:rPr>
            </w:pPr>
          </w:p>
          <w:p w14:paraId="5F147221" w14:textId="4C07AF7C" w:rsidR="00126753" w:rsidRPr="00495820" w:rsidRDefault="00495820" w:rsidP="00866E96">
            <w:pPr>
              <w:rPr>
                <w:rFonts w:asciiTheme="majorHAnsi" w:hAnsiTheme="majorHAnsi" w:cs="Calibri"/>
              </w:rPr>
            </w:pPr>
            <w:r w:rsidRPr="00866E96">
              <w:rPr>
                <w:rFonts w:asciiTheme="majorHAnsi" w:hAnsiTheme="majorHAnsi"/>
                <w:b/>
              </w:rPr>
              <w:t>Phase 4</w:t>
            </w:r>
            <w:r w:rsidRPr="00866E96">
              <w:rPr>
                <w:rFonts w:asciiTheme="majorHAnsi" w:hAnsiTheme="majorHAnsi"/>
              </w:rPr>
              <w:t xml:space="preserve"> – application of technique to explore other aspects of ependymal cell function and impact on the NSPC within the SVZ</w:t>
            </w:r>
          </w:p>
        </w:tc>
      </w:tr>
    </w:tbl>
    <w:p w14:paraId="7D7BBB64" w14:textId="77777777" w:rsidR="005A4B44" w:rsidRPr="005B4F29" w:rsidRDefault="00036E1B" w:rsidP="00BE2A73">
      <w:pPr>
        <w:pStyle w:val="Heading1"/>
        <w:numPr>
          <w:ilvl w:val="0"/>
          <w:numId w:val="5"/>
        </w:numPr>
        <w:rPr>
          <w:rFonts w:ascii="Calibri" w:hAnsi="Calibri" w:cs="Calibri"/>
        </w:rPr>
      </w:pPr>
      <w:bookmarkStart w:id="13" w:name="_Toc508037745"/>
      <w:bookmarkStart w:id="14" w:name="_Toc341434032"/>
      <w:r>
        <w:rPr>
          <w:rFonts w:ascii="Calibri" w:hAnsi="Calibri" w:cs="Calibri"/>
        </w:rPr>
        <w:t>Study</w:t>
      </w:r>
      <w:r w:rsidR="005A4B44" w:rsidRPr="005B4F29">
        <w:rPr>
          <w:rFonts w:ascii="Calibri" w:hAnsi="Calibri" w:cs="Calibri"/>
        </w:rPr>
        <w:t xml:space="preserve"> Design</w:t>
      </w:r>
      <w:bookmarkEnd w:id="13"/>
      <w:bookmarkEnd w:id="14"/>
    </w:p>
    <w:p w14:paraId="0ED0F2BA" w14:textId="77777777" w:rsidR="005A4B44" w:rsidRDefault="0004000E" w:rsidP="00A0716D">
      <w:pPr>
        <w:pStyle w:val="Heading2"/>
        <w:rPr>
          <w:rFonts w:ascii="Calibri" w:hAnsi="Calibri" w:cs="Calibri"/>
        </w:rPr>
      </w:pPr>
      <w:bookmarkStart w:id="15" w:name="_Toc508037746"/>
      <w:bookmarkStart w:id="16" w:name="_Toc341434033"/>
      <w:r w:rsidRPr="005B4F29">
        <w:rPr>
          <w:rFonts w:ascii="Calibri" w:hAnsi="Calibri" w:cs="Calibri"/>
        </w:rPr>
        <w:t>Description of</w:t>
      </w:r>
      <w:r w:rsidR="005A4B44" w:rsidRPr="005B4F29">
        <w:rPr>
          <w:rFonts w:ascii="Calibri" w:hAnsi="Calibri" w:cs="Calibri"/>
        </w:rPr>
        <w:t xml:space="preserve"> </w:t>
      </w:r>
      <w:r w:rsidR="00315F25" w:rsidRPr="005B4F29">
        <w:rPr>
          <w:rFonts w:ascii="Calibri" w:hAnsi="Calibri" w:cs="Calibri"/>
        </w:rPr>
        <w:t xml:space="preserve">study </w:t>
      </w:r>
      <w:r w:rsidR="005A4B44" w:rsidRPr="005B4F29">
        <w:rPr>
          <w:rFonts w:ascii="Calibri" w:hAnsi="Calibri" w:cs="Calibri"/>
        </w:rPr>
        <w:t>design</w:t>
      </w:r>
      <w:bookmarkEnd w:id="15"/>
      <w:bookmarkEnd w:id="16"/>
    </w:p>
    <w:p w14:paraId="3A0942E1" w14:textId="77777777" w:rsidR="00D67600" w:rsidRPr="00D67600" w:rsidRDefault="00D67600" w:rsidP="00D67600"/>
    <w:p w14:paraId="0440929E" w14:textId="09CCC3E2" w:rsidR="005A4B44" w:rsidRDefault="00383450" w:rsidP="00383450">
      <w:pPr>
        <w:tabs>
          <w:tab w:val="left" w:pos="720"/>
          <w:tab w:val="left" w:pos="2160"/>
          <w:tab w:val="left" w:pos="6480"/>
        </w:tabs>
        <w:rPr>
          <w:rFonts w:ascii="Calibri" w:hAnsi="Calibri" w:cs="Calibri"/>
        </w:rPr>
      </w:pPr>
      <w:r>
        <w:rPr>
          <w:rFonts w:ascii="Calibri" w:hAnsi="Calibri" w:cs="Calibri"/>
          <w:noProof/>
        </w:rPr>
        <w:t xml:space="preserve">This is a qualitative study addressing a basic science question: namely, how haemorrhage impacts on the ependyma and </w:t>
      </w:r>
      <w:r w:rsidR="00D67600">
        <w:rPr>
          <w:rFonts w:ascii="Calibri" w:hAnsi="Calibri" w:cs="Calibri"/>
          <w:noProof/>
        </w:rPr>
        <w:t xml:space="preserve">neural stem progenitor cell </w:t>
      </w:r>
      <w:r>
        <w:rPr>
          <w:rFonts w:ascii="Calibri" w:hAnsi="Calibri" w:cs="Calibri"/>
          <w:noProof/>
        </w:rPr>
        <w:t>function within the subventricular zone. Sample size is based on the number of samples required to optimise methods of analysis. On going acquisition of samples is envisaged.</w:t>
      </w:r>
      <w:r>
        <w:rPr>
          <w:rFonts w:ascii="Calibri" w:hAnsi="Calibri" w:cs="Calibri"/>
        </w:rPr>
        <w:t xml:space="preserve"> </w:t>
      </w:r>
    </w:p>
    <w:p w14:paraId="50E84F15" w14:textId="77777777" w:rsidR="00383450" w:rsidRDefault="00383450" w:rsidP="00383450">
      <w:pPr>
        <w:tabs>
          <w:tab w:val="left" w:pos="720"/>
          <w:tab w:val="left" w:pos="2160"/>
          <w:tab w:val="left" w:pos="6480"/>
        </w:tabs>
        <w:rPr>
          <w:rFonts w:ascii="Calibri" w:hAnsi="Calibri" w:cs="Calibri"/>
        </w:rPr>
      </w:pPr>
    </w:p>
    <w:p w14:paraId="3C456FF8" w14:textId="0D2C93C4" w:rsidR="00960142" w:rsidRPr="005B4F29" w:rsidRDefault="00383450" w:rsidP="00495820">
      <w:pPr>
        <w:tabs>
          <w:tab w:val="left" w:pos="720"/>
          <w:tab w:val="left" w:pos="2160"/>
          <w:tab w:val="left" w:pos="6480"/>
        </w:tabs>
        <w:rPr>
          <w:rFonts w:ascii="Calibri" w:hAnsi="Calibri" w:cs="Calibri"/>
        </w:rPr>
      </w:pPr>
      <w:r>
        <w:rPr>
          <w:rFonts w:ascii="Calibri" w:hAnsi="Calibri" w:cs="Calibri"/>
        </w:rPr>
        <w:t>This is a single centre study as such all analysis and recruitment will be undertaken at GOSH.</w:t>
      </w:r>
    </w:p>
    <w:p w14:paraId="4EE55C41" w14:textId="77777777" w:rsidR="00960142" w:rsidRDefault="00960142" w:rsidP="00A0716D">
      <w:pPr>
        <w:pStyle w:val="Heading1"/>
        <w:rPr>
          <w:rFonts w:ascii="Calibri" w:hAnsi="Calibri" w:cs="Calibri"/>
        </w:rPr>
      </w:pPr>
      <w:bookmarkStart w:id="17" w:name="_Toc341434034"/>
      <w:bookmarkStart w:id="18" w:name="_Toc508037756"/>
      <w:r w:rsidRPr="005B4F29">
        <w:rPr>
          <w:rFonts w:ascii="Calibri" w:hAnsi="Calibri" w:cs="Calibri"/>
        </w:rPr>
        <w:t>Population</w:t>
      </w:r>
      <w:bookmarkEnd w:id="17"/>
    </w:p>
    <w:p w14:paraId="35EC9FC4" w14:textId="62B3F7B8" w:rsidR="005A4B44" w:rsidRPr="006965DA" w:rsidRDefault="00383450" w:rsidP="00DD55F6">
      <w:pPr>
        <w:rPr>
          <w:rFonts w:ascii="Calibri" w:hAnsi="Calibri" w:cs="Calibri"/>
          <w:b/>
          <w:lang w:bidi="x-none"/>
        </w:rPr>
      </w:pPr>
      <w:r>
        <w:rPr>
          <w:rFonts w:ascii="Calibri" w:hAnsi="Calibri" w:cs="Calibri"/>
          <w:lang w:bidi="x-none"/>
        </w:rPr>
        <w:t>All patients undergoing disconnective surgery for the treatment of medically intractable epilepsy will be eligible for enrolment in this study. In the first instance we envisage that 20 patients will be required to optimise tissue analysis, following this period of optimisation of techniques further sample acquisition and analysis is planned on an as required basis.</w:t>
      </w:r>
      <w:bookmarkEnd w:id="18"/>
    </w:p>
    <w:p w14:paraId="22EDB883" w14:textId="1DAF2B54" w:rsidR="006965DA" w:rsidRPr="003177AD" w:rsidRDefault="005A4B44" w:rsidP="003177AD">
      <w:pPr>
        <w:pStyle w:val="Heading2"/>
        <w:tabs>
          <w:tab w:val="clear" w:pos="576"/>
          <w:tab w:val="num" w:pos="426"/>
        </w:tabs>
        <w:ind w:left="426" w:hanging="426"/>
        <w:rPr>
          <w:rFonts w:ascii="Calibri" w:hAnsi="Calibri" w:cs="Calibri"/>
        </w:rPr>
      </w:pPr>
      <w:bookmarkStart w:id="19" w:name="_Toc508037757"/>
      <w:bookmarkStart w:id="20" w:name="_Toc341434035"/>
      <w:r w:rsidRPr="005B4F29">
        <w:rPr>
          <w:rFonts w:ascii="Calibri" w:hAnsi="Calibri" w:cs="Calibri"/>
        </w:rPr>
        <w:t>Inclusion Criteria</w:t>
      </w:r>
      <w:bookmarkEnd w:id="19"/>
      <w:bookmarkEnd w:id="20"/>
    </w:p>
    <w:p w14:paraId="63862C04" w14:textId="4B25FAFB" w:rsidR="005A4B44" w:rsidRPr="005B4F29" w:rsidRDefault="00CE2C46" w:rsidP="00DD55F6">
      <w:pPr>
        <w:tabs>
          <w:tab w:val="left" w:pos="720"/>
          <w:tab w:val="left" w:pos="2160"/>
          <w:tab w:val="left" w:pos="6480"/>
        </w:tabs>
        <w:rPr>
          <w:rFonts w:ascii="Calibri" w:hAnsi="Calibri" w:cs="Calibri"/>
        </w:rPr>
      </w:pPr>
      <w:r>
        <w:rPr>
          <w:rFonts w:ascii="Calibri" w:hAnsi="Calibri" w:cs="Calibri"/>
          <w:lang w:bidi="x-none"/>
        </w:rPr>
        <w:t>All patients undergoing disconnective surgery for the treatment of medically intractable epilepsy will be eligible for enrolment in this study. Acquiring a sample of the ventricular wall does not significantly change the standard operative procedure therefore there are no specific contraindications to enrolment in the study.</w:t>
      </w:r>
    </w:p>
    <w:p w14:paraId="2EA4E958" w14:textId="77777777" w:rsidR="005A4B44" w:rsidRPr="005B4F29" w:rsidRDefault="005A4B44" w:rsidP="00A0716D">
      <w:pPr>
        <w:pStyle w:val="Heading2"/>
        <w:tabs>
          <w:tab w:val="clear" w:pos="576"/>
          <w:tab w:val="num" w:pos="567"/>
        </w:tabs>
        <w:rPr>
          <w:rFonts w:ascii="Calibri" w:hAnsi="Calibri" w:cs="Calibri"/>
        </w:rPr>
      </w:pPr>
      <w:bookmarkStart w:id="21" w:name="_Toc508037758"/>
      <w:bookmarkStart w:id="22" w:name="_Toc341434036"/>
      <w:r w:rsidRPr="005B4F29">
        <w:rPr>
          <w:rFonts w:ascii="Calibri" w:hAnsi="Calibri" w:cs="Calibri"/>
        </w:rPr>
        <w:t>Exclusion Criteria</w:t>
      </w:r>
      <w:bookmarkEnd w:id="21"/>
      <w:bookmarkEnd w:id="22"/>
    </w:p>
    <w:p w14:paraId="07988E71" w14:textId="5B58769F" w:rsidR="005A4B44" w:rsidRDefault="00CE2C46" w:rsidP="00DD55F6">
      <w:pPr>
        <w:tabs>
          <w:tab w:val="left" w:pos="720"/>
          <w:tab w:val="left" w:pos="2160"/>
          <w:tab w:val="left" w:pos="6480"/>
        </w:tabs>
        <w:rPr>
          <w:rFonts w:ascii="Calibri" w:hAnsi="Calibri" w:cs="Calibri"/>
        </w:rPr>
      </w:pPr>
      <w:r>
        <w:rPr>
          <w:rFonts w:ascii="Calibri" w:hAnsi="Calibri" w:cs="Calibri"/>
        </w:rPr>
        <w:t>No specific exclusion criteria are envisaged</w:t>
      </w:r>
      <w:r w:rsidR="003177AD">
        <w:rPr>
          <w:rFonts w:ascii="Calibri" w:hAnsi="Calibri" w:cs="Calibri"/>
        </w:rPr>
        <w:t>.</w:t>
      </w:r>
    </w:p>
    <w:p w14:paraId="7C90060C" w14:textId="77777777" w:rsidR="00A0716D" w:rsidRPr="005B4F29" w:rsidRDefault="00036E1B" w:rsidP="00A0716D">
      <w:pPr>
        <w:pStyle w:val="Heading1"/>
        <w:rPr>
          <w:rFonts w:ascii="Calibri" w:hAnsi="Calibri" w:cs="Calibri"/>
        </w:rPr>
      </w:pPr>
      <w:bookmarkStart w:id="23" w:name="_Toc508037754"/>
      <w:bookmarkStart w:id="24" w:name="_Toc341434037"/>
      <w:r>
        <w:rPr>
          <w:rFonts w:ascii="Calibri" w:hAnsi="Calibri" w:cs="Calibri"/>
        </w:rPr>
        <w:t>Study</w:t>
      </w:r>
      <w:r w:rsidR="00960142" w:rsidRPr="005B4F29">
        <w:rPr>
          <w:rFonts w:ascii="Calibri" w:hAnsi="Calibri" w:cs="Calibri"/>
        </w:rPr>
        <w:t xml:space="preserve"> </w:t>
      </w:r>
      <w:bookmarkEnd w:id="23"/>
      <w:r w:rsidR="00D5560F" w:rsidRPr="005B4F29">
        <w:rPr>
          <w:rFonts w:ascii="Calibri" w:hAnsi="Calibri" w:cs="Calibri"/>
        </w:rPr>
        <w:t>Procedures</w:t>
      </w:r>
      <w:bookmarkStart w:id="25" w:name="_Toc354567226"/>
      <w:bookmarkEnd w:id="24"/>
    </w:p>
    <w:p w14:paraId="3C44F64B" w14:textId="77777777" w:rsidR="00D5560F" w:rsidRDefault="00D5560F" w:rsidP="00A0716D">
      <w:pPr>
        <w:pStyle w:val="Heading2"/>
        <w:rPr>
          <w:rFonts w:ascii="Calibri" w:hAnsi="Calibri" w:cs="Calibri"/>
        </w:rPr>
      </w:pPr>
      <w:bookmarkStart w:id="26" w:name="_Toc341434038"/>
      <w:r w:rsidRPr="005B4F29">
        <w:rPr>
          <w:rFonts w:ascii="Calibri" w:hAnsi="Calibri" w:cs="Calibri"/>
        </w:rPr>
        <w:t>Recruitment</w:t>
      </w:r>
      <w:bookmarkEnd w:id="25"/>
      <w:bookmarkEnd w:id="26"/>
    </w:p>
    <w:p w14:paraId="5A2001DF" w14:textId="55A78B9A" w:rsidR="00CE2C46" w:rsidRPr="00CE2C46" w:rsidRDefault="003177AD" w:rsidP="00CE2C46">
      <w:pPr>
        <w:rPr>
          <w:rFonts w:asciiTheme="majorHAnsi" w:hAnsiTheme="majorHAnsi"/>
        </w:rPr>
      </w:pPr>
      <w:r>
        <w:rPr>
          <w:rFonts w:asciiTheme="majorHAnsi" w:hAnsiTheme="majorHAnsi"/>
        </w:rPr>
        <w:t>E</w:t>
      </w:r>
      <w:r w:rsidR="006965DA">
        <w:rPr>
          <w:rFonts w:asciiTheme="majorHAnsi" w:hAnsiTheme="majorHAnsi"/>
        </w:rPr>
        <w:t>xisting referral pathways via the Epilepsy multidisciplinary team will be used.</w:t>
      </w:r>
      <w:r w:rsidR="006965DA" w:rsidRPr="00C27738">
        <w:rPr>
          <w:rFonts w:ascii="Calibri" w:hAnsi="Calibri" w:cs="Calibri"/>
          <w:noProof/>
        </w:rPr>
        <w:t xml:space="preserve"> </w:t>
      </w:r>
      <w:r w:rsidR="00C27738">
        <w:rPr>
          <w:rFonts w:ascii="Calibri" w:hAnsi="Calibri" w:cs="Calibri"/>
          <w:noProof/>
        </w:rPr>
        <w:t xml:space="preserve">Information about the </w:t>
      </w:r>
      <w:r w:rsidR="006965DA">
        <w:rPr>
          <w:rFonts w:ascii="Calibri" w:hAnsi="Calibri" w:cs="Calibri"/>
          <w:noProof/>
        </w:rPr>
        <w:t xml:space="preserve">organotypic </w:t>
      </w:r>
      <w:r w:rsidR="00C27738">
        <w:rPr>
          <w:rFonts w:ascii="Calibri" w:hAnsi="Calibri" w:cs="Calibri"/>
          <w:noProof/>
        </w:rPr>
        <w:t xml:space="preserve">study will be given to the family in </w:t>
      </w:r>
      <w:r w:rsidR="005239E0">
        <w:rPr>
          <w:rFonts w:ascii="Calibri" w:hAnsi="Calibri" w:cs="Calibri"/>
          <w:noProof/>
        </w:rPr>
        <w:t xml:space="preserve">the Epilepsy </w:t>
      </w:r>
      <w:r w:rsidR="00C27738">
        <w:rPr>
          <w:rFonts w:ascii="Calibri" w:hAnsi="Calibri" w:cs="Calibri"/>
          <w:noProof/>
        </w:rPr>
        <w:t>clinic when a decision has been made for surgical intervention</w:t>
      </w:r>
      <w:r w:rsidR="005239E0">
        <w:rPr>
          <w:rFonts w:ascii="Calibri" w:hAnsi="Calibri" w:cs="Calibri"/>
          <w:noProof/>
        </w:rPr>
        <w:t>,</w:t>
      </w:r>
      <w:r w:rsidR="00C27738">
        <w:rPr>
          <w:rFonts w:ascii="Calibri" w:hAnsi="Calibri" w:cs="Calibri"/>
          <w:noProof/>
        </w:rPr>
        <w:t xml:space="preserve"> or via post if this decision has been made outside the cl</w:t>
      </w:r>
      <w:r w:rsidR="005239E0">
        <w:rPr>
          <w:rFonts w:ascii="Calibri" w:hAnsi="Calibri" w:cs="Calibri"/>
          <w:noProof/>
        </w:rPr>
        <w:t>inic setting. Further to this, when the patient is admitted to the neurosurgcial ward for inte</w:t>
      </w:r>
      <w:r w:rsidR="004563FE">
        <w:rPr>
          <w:rFonts w:ascii="Calibri" w:hAnsi="Calibri" w:cs="Calibri"/>
          <w:noProof/>
        </w:rPr>
        <w:t>r</w:t>
      </w:r>
      <w:r w:rsidR="005239E0">
        <w:rPr>
          <w:rFonts w:ascii="Calibri" w:hAnsi="Calibri" w:cs="Calibri"/>
          <w:noProof/>
        </w:rPr>
        <w:t>vention, t</w:t>
      </w:r>
      <w:r w:rsidR="00C27738">
        <w:rPr>
          <w:rFonts w:ascii="Calibri" w:hAnsi="Calibri" w:cs="Calibri"/>
          <w:noProof/>
        </w:rPr>
        <w:t xml:space="preserve">he family </w:t>
      </w:r>
      <w:r w:rsidR="005239E0">
        <w:rPr>
          <w:rFonts w:ascii="Calibri" w:hAnsi="Calibri" w:cs="Calibri"/>
          <w:noProof/>
        </w:rPr>
        <w:t xml:space="preserve">of the patient </w:t>
      </w:r>
      <w:r w:rsidR="00C27738">
        <w:rPr>
          <w:rFonts w:ascii="Calibri" w:hAnsi="Calibri" w:cs="Calibri"/>
          <w:noProof/>
        </w:rPr>
        <w:t>will be asked whether they are prepared to partake in the study</w:t>
      </w:r>
      <w:r w:rsidR="005239E0">
        <w:rPr>
          <w:rFonts w:ascii="Calibri" w:hAnsi="Calibri" w:cs="Calibri"/>
          <w:noProof/>
        </w:rPr>
        <w:t xml:space="preserve"> and if agreeable then </w:t>
      </w:r>
      <w:r w:rsidR="00C27738">
        <w:rPr>
          <w:rFonts w:ascii="Calibri" w:hAnsi="Calibri" w:cs="Calibri"/>
          <w:noProof/>
        </w:rPr>
        <w:t>consent</w:t>
      </w:r>
      <w:r w:rsidR="005239E0">
        <w:rPr>
          <w:rFonts w:ascii="Calibri" w:hAnsi="Calibri" w:cs="Calibri"/>
          <w:noProof/>
        </w:rPr>
        <w:t xml:space="preserve"> for this study will be taken at the same time as consent for </w:t>
      </w:r>
      <w:r w:rsidR="00C27738">
        <w:rPr>
          <w:rFonts w:ascii="Calibri" w:hAnsi="Calibri" w:cs="Calibri"/>
          <w:noProof/>
        </w:rPr>
        <w:t>surgery</w:t>
      </w:r>
      <w:r w:rsidR="005239E0">
        <w:rPr>
          <w:rFonts w:ascii="Calibri" w:hAnsi="Calibri" w:cs="Calibri"/>
          <w:noProof/>
        </w:rPr>
        <w:t>.</w:t>
      </w:r>
    </w:p>
    <w:p w14:paraId="48C1C3E9" w14:textId="77777777" w:rsidR="00D5560F" w:rsidRDefault="00D5560F" w:rsidP="00A0716D">
      <w:pPr>
        <w:pStyle w:val="Heading2"/>
        <w:rPr>
          <w:rFonts w:ascii="Calibri" w:hAnsi="Calibri" w:cs="Calibri"/>
        </w:rPr>
      </w:pPr>
      <w:bookmarkStart w:id="27" w:name="_Toc354567227"/>
      <w:bookmarkStart w:id="28" w:name="_Toc341434039"/>
      <w:r w:rsidRPr="005B4F29">
        <w:rPr>
          <w:rFonts w:ascii="Calibri" w:hAnsi="Calibri" w:cs="Calibri"/>
        </w:rPr>
        <w:t>Informed Consent</w:t>
      </w:r>
      <w:bookmarkEnd w:id="27"/>
      <w:bookmarkEnd w:id="28"/>
    </w:p>
    <w:p w14:paraId="23AC6591" w14:textId="2D18D371" w:rsidR="005239E0" w:rsidRDefault="005239E0" w:rsidP="005239E0">
      <w:pPr>
        <w:rPr>
          <w:rFonts w:asciiTheme="majorHAnsi" w:hAnsiTheme="majorHAnsi"/>
        </w:rPr>
      </w:pPr>
      <w:r>
        <w:rPr>
          <w:rFonts w:asciiTheme="majorHAnsi" w:hAnsiTheme="majorHAnsi"/>
        </w:rPr>
        <w:t>Generic i</w:t>
      </w:r>
      <w:r w:rsidRPr="005239E0">
        <w:rPr>
          <w:rFonts w:asciiTheme="majorHAnsi" w:hAnsiTheme="majorHAnsi"/>
        </w:rPr>
        <w:t xml:space="preserve">nformation </w:t>
      </w:r>
      <w:r>
        <w:rPr>
          <w:rFonts w:asciiTheme="majorHAnsi" w:hAnsiTheme="majorHAnsi"/>
        </w:rPr>
        <w:t>about the study will be provided to the parents of the patients in the Epilepsy out patient clinic with the option to discuss the study with members of the clinical team if required, this will provide adequate time for the parents to consider whether they wish to be involved in the study.</w:t>
      </w:r>
    </w:p>
    <w:p w14:paraId="42DCDB70" w14:textId="77777777" w:rsidR="005239E0" w:rsidRDefault="005239E0" w:rsidP="005239E0">
      <w:pPr>
        <w:rPr>
          <w:rFonts w:asciiTheme="majorHAnsi" w:hAnsiTheme="majorHAnsi"/>
        </w:rPr>
      </w:pPr>
    </w:p>
    <w:p w14:paraId="518D8780" w14:textId="3EF16ACD" w:rsidR="00D5560F" w:rsidRPr="005239E0" w:rsidRDefault="005239E0" w:rsidP="00DD55F6">
      <w:pPr>
        <w:rPr>
          <w:rFonts w:asciiTheme="majorHAnsi" w:hAnsiTheme="majorHAnsi"/>
        </w:rPr>
      </w:pPr>
      <w:r>
        <w:rPr>
          <w:rFonts w:asciiTheme="majorHAnsi" w:hAnsiTheme="majorHAnsi"/>
        </w:rPr>
        <w:t xml:space="preserve">If parents are willing to enrol in the study then </w:t>
      </w:r>
      <w:r w:rsidR="00493829">
        <w:rPr>
          <w:rFonts w:asciiTheme="majorHAnsi" w:hAnsiTheme="majorHAnsi"/>
        </w:rPr>
        <w:t>a suitably qualified member of the neurosurgical team will take consent</w:t>
      </w:r>
      <w:r>
        <w:rPr>
          <w:rFonts w:asciiTheme="majorHAnsi" w:hAnsiTheme="majorHAnsi"/>
        </w:rPr>
        <w:t xml:space="preserve"> at the time of primary surgical intervention. </w:t>
      </w:r>
    </w:p>
    <w:p w14:paraId="3D941117" w14:textId="77777777" w:rsidR="00D5560F" w:rsidRDefault="00D5560F" w:rsidP="00A0716D">
      <w:pPr>
        <w:pStyle w:val="Heading2"/>
        <w:rPr>
          <w:rFonts w:ascii="Calibri" w:hAnsi="Calibri" w:cs="Calibri"/>
        </w:rPr>
      </w:pPr>
      <w:bookmarkStart w:id="29" w:name="_Toc354567228"/>
      <w:bookmarkStart w:id="30" w:name="_Toc341434040"/>
      <w:r w:rsidRPr="005B4F29">
        <w:rPr>
          <w:rFonts w:ascii="Calibri" w:hAnsi="Calibri" w:cs="Calibri"/>
        </w:rPr>
        <w:t>Screening and Eligibility Assessment</w:t>
      </w:r>
      <w:bookmarkEnd w:id="29"/>
      <w:bookmarkEnd w:id="30"/>
    </w:p>
    <w:p w14:paraId="5AF12E4A" w14:textId="3BBCDC93" w:rsidR="00D5560F" w:rsidRPr="00493829" w:rsidRDefault="003177AD" w:rsidP="00DD55F6">
      <w:pPr>
        <w:rPr>
          <w:rFonts w:ascii="Calibri" w:hAnsi="Calibri" w:cs="Calibri"/>
          <w:lang w:bidi="x-none"/>
        </w:rPr>
      </w:pPr>
      <w:r>
        <w:rPr>
          <w:rFonts w:ascii="Calibri" w:hAnsi="Calibri" w:cs="Calibri"/>
          <w:lang w:bidi="x-none"/>
        </w:rPr>
        <w:t>A</w:t>
      </w:r>
      <w:r w:rsidR="005239E0">
        <w:rPr>
          <w:rFonts w:ascii="Calibri" w:hAnsi="Calibri" w:cs="Calibri"/>
          <w:lang w:bidi="x-none"/>
        </w:rPr>
        <w:t>ll patients undergoing disconnective surgery for the treatment of medically intractable epilepsy will b</w:t>
      </w:r>
      <w:r w:rsidR="00493829">
        <w:rPr>
          <w:rFonts w:ascii="Calibri" w:hAnsi="Calibri" w:cs="Calibri"/>
          <w:lang w:bidi="x-none"/>
        </w:rPr>
        <w:t>e eligible for enrolment in the organotypic</w:t>
      </w:r>
      <w:r w:rsidR="005239E0">
        <w:rPr>
          <w:rFonts w:ascii="Calibri" w:hAnsi="Calibri" w:cs="Calibri"/>
          <w:lang w:bidi="x-none"/>
        </w:rPr>
        <w:t xml:space="preserve"> study.</w:t>
      </w:r>
    </w:p>
    <w:p w14:paraId="7189BC86" w14:textId="77777777" w:rsidR="00D5560F" w:rsidRDefault="00D5560F" w:rsidP="00A0716D">
      <w:pPr>
        <w:pStyle w:val="Heading2"/>
        <w:rPr>
          <w:rFonts w:ascii="Calibri" w:hAnsi="Calibri" w:cs="Calibri"/>
        </w:rPr>
      </w:pPr>
      <w:bookmarkStart w:id="31" w:name="_Toc354567230"/>
      <w:bookmarkStart w:id="32" w:name="_Toc341434041"/>
      <w:r w:rsidRPr="005B4F29">
        <w:rPr>
          <w:rFonts w:ascii="Calibri" w:hAnsi="Calibri" w:cs="Calibri"/>
        </w:rPr>
        <w:t>Baseline Assessments</w:t>
      </w:r>
      <w:bookmarkEnd w:id="31"/>
      <w:bookmarkEnd w:id="32"/>
    </w:p>
    <w:p w14:paraId="6159B099" w14:textId="7724C19B" w:rsidR="005239E0" w:rsidRDefault="005239E0" w:rsidP="005239E0">
      <w:pPr>
        <w:rPr>
          <w:rFonts w:asciiTheme="majorHAnsi" w:hAnsiTheme="majorHAnsi"/>
        </w:rPr>
      </w:pPr>
      <w:r>
        <w:rPr>
          <w:rFonts w:asciiTheme="majorHAnsi" w:hAnsiTheme="majorHAnsi"/>
        </w:rPr>
        <w:t xml:space="preserve">The acquisition </w:t>
      </w:r>
      <w:r w:rsidR="004563FE">
        <w:rPr>
          <w:rFonts w:asciiTheme="majorHAnsi" w:hAnsiTheme="majorHAnsi"/>
        </w:rPr>
        <w:t xml:space="preserve">of </w:t>
      </w:r>
      <w:r>
        <w:rPr>
          <w:rFonts w:asciiTheme="majorHAnsi" w:hAnsiTheme="majorHAnsi"/>
        </w:rPr>
        <w:t>samples of the ventricular wall for analysis will not impact on standa</w:t>
      </w:r>
      <w:r w:rsidR="000B448B">
        <w:rPr>
          <w:rFonts w:asciiTheme="majorHAnsi" w:hAnsiTheme="majorHAnsi"/>
        </w:rPr>
        <w:t>rd treatment algorithms and no additional assessments to those routinely performed will be undertaken.</w:t>
      </w:r>
    </w:p>
    <w:p w14:paraId="76106762" w14:textId="77777777" w:rsidR="00D5560F" w:rsidRDefault="00D5560F" w:rsidP="00A0716D">
      <w:pPr>
        <w:pStyle w:val="Heading2"/>
        <w:rPr>
          <w:rFonts w:ascii="Calibri" w:hAnsi="Calibri" w:cs="Calibri"/>
        </w:rPr>
      </w:pPr>
      <w:bookmarkStart w:id="33" w:name="_Toc354567231"/>
      <w:bookmarkStart w:id="34" w:name="_Toc341434042"/>
      <w:r w:rsidRPr="005B4F29">
        <w:rPr>
          <w:rFonts w:ascii="Calibri" w:hAnsi="Calibri" w:cs="Calibri"/>
        </w:rPr>
        <w:t>Subsequent Visits</w:t>
      </w:r>
      <w:bookmarkEnd w:id="33"/>
      <w:bookmarkEnd w:id="34"/>
    </w:p>
    <w:p w14:paraId="1311C480" w14:textId="40B3D1F2" w:rsidR="00697EA1" w:rsidRPr="000B448B" w:rsidRDefault="000B448B" w:rsidP="00DD55F6">
      <w:pPr>
        <w:rPr>
          <w:rFonts w:asciiTheme="majorHAnsi" w:hAnsiTheme="majorHAnsi"/>
        </w:rPr>
      </w:pPr>
      <w:r>
        <w:rPr>
          <w:rFonts w:asciiTheme="majorHAnsi" w:hAnsiTheme="majorHAnsi"/>
        </w:rPr>
        <w:t xml:space="preserve">Following intraoperative sampling </w:t>
      </w:r>
      <w:r w:rsidR="003177AD">
        <w:rPr>
          <w:rFonts w:asciiTheme="majorHAnsi" w:hAnsiTheme="majorHAnsi"/>
        </w:rPr>
        <w:t xml:space="preserve">of </w:t>
      </w:r>
      <w:r>
        <w:rPr>
          <w:rFonts w:asciiTheme="majorHAnsi" w:hAnsiTheme="majorHAnsi"/>
        </w:rPr>
        <w:t>the ventricle wall</w:t>
      </w:r>
      <w:r w:rsidR="00493829">
        <w:rPr>
          <w:rFonts w:asciiTheme="majorHAnsi" w:hAnsiTheme="majorHAnsi"/>
        </w:rPr>
        <w:t>,</w:t>
      </w:r>
      <w:r>
        <w:rPr>
          <w:rFonts w:asciiTheme="majorHAnsi" w:hAnsiTheme="majorHAnsi"/>
        </w:rPr>
        <w:t xml:space="preserve"> no further visits or assessments </w:t>
      </w:r>
      <w:r w:rsidR="00493829">
        <w:rPr>
          <w:rFonts w:asciiTheme="majorHAnsi" w:hAnsiTheme="majorHAnsi"/>
        </w:rPr>
        <w:t xml:space="preserve">in addition to those routinely undertaken </w:t>
      </w:r>
      <w:r>
        <w:rPr>
          <w:rFonts w:asciiTheme="majorHAnsi" w:hAnsiTheme="majorHAnsi"/>
        </w:rPr>
        <w:t xml:space="preserve">will be conducted. In every respect other than </w:t>
      </w:r>
      <w:r w:rsidR="003177AD">
        <w:rPr>
          <w:rFonts w:asciiTheme="majorHAnsi" w:hAnsiTheme="majorHAnsi"/>
        </w:rPr>
        <w:t xml:space="preserve">repurposing the tissue samples taken from the </w:t>
      </w:r>
      <w:r w:rsidR="000C4286">
        <w:rPr>
          <w:rFonts w:asciiTheme="majorHAnsi" w:hAnsiTheme="majorHAnsi"/>
        </w:rPr>
        <w:t xml:space="preserve">ventricular wall intraoperatively, </w:t>
      </w:r>
      <w:r>
        <w:rPr>
          <w:rFonts w:asciiTheme="majorHAnsi" w:hAnsiTheme="majorHAnsi"/>
        </w:rPr>
        <w:t>the treatment of the study participants will not differ from standard practice.</w:t>
      </w:r>
    </w:p>
    <w:p w14:paraId="7696EF4B" w14:textId="778FCEDA" w:rsidR="00493829" w:rsidRPr="000C4286" w:rsidRDefault="00036E1B" w:rsidP="00B32ABE">
      <w:pPr>
        <w:pStyle w:val="Heading2"/>
        <w:rPr>
          <w:rFonts w:ascii="Calibri" w:hAnsi="Calibri" w:cs="Calibri"/>
        </w:rPr>
      </w:pPr>
      <w:bookmarkStart w:id="35" w:name="_Toc341434043"/>
      <w:r>
        <w:rPr>
          <w:rFonts w:ascii="Calibri" w:hAnsi="Calibri" w:cs="Calibri"/>
        </w:rPr>
        <w:t>Study</w:t>
      </w:r>
      <w:r w:rsidR="006728EC" w:rsidRPr="005B4F29">
        <w:rPr>
          <w:rFonts w:ascii="Calibri" w:hAnsi="Calibri" w:cs="Calibri"/>
        </w:rPr>
        <w:t xml:space="preserve"> D</w:t>
      </w:r>
      <w:r w:rsidR="00697EA1" w:rsidRPr="005B4F29">
        <w:rPr>
          <w:rFonts w:ascii="Calibri" w:hAnsi="Calibri" w:cs="Calibri"/>
        </w:rPr>
        <w:t>uration</w:t>
      </w:r>
      <w:bookmarkStart w:id="36" w:name="_Toc354567232"/>
      <w:bookmarkEnd w:id="35"/>
    </w:p>
    <w:p w14:paraId="0793FE4D" w14:textId="7C175A33" w:rsidR="00B32ABE" w:rsidRPr="005B4F29" w:rsidRDefault="00493829" w:rsidP="00B32ABE">
      <w:pPr>
        <w:rPr>
          <w:rFonts w:ascii="Calibri" w:hAnsi="Calibri" w:cs="Calibri"/>
        </w:rPr>
      </w:pPr>
      <w:r>
        <w:rPr>
          <w:rFonts w:ascii="Calibri" w:hAnsi="Calibri" w:cs="Calibri"/>
          <w:noProof/>
        </w:rPr>
        <w:t>We predict that between 18 and</w:t>
      </w:r>
      <w:r w:rsidR="00A01D46">
        <w:rPr>
          <w:rFonts w:ascii="Calibri" w:hAnsi="Calibri" w:cs="Calibri"/>
          <w:noProof/>
        </w:rPr>
        <w:t xml:space="preserve"> 24 months</w:t>
      </w:r>
      <w:r>
        <w:rPr>
          <w:rFonts w:ascii="Calibri" w:hAnsi="Calibri" w:cs="Calibri"/>
          <w:noProof/>
        </w:rPr>
        <w:t xml:space="preserve"> will be needed to optimise the organotypic model and analyse the impact of haemorrhage on the ependyma and </w:t>
      </w:r>
      <w:r w:rsidR="000C4286">
        <w:rPr>
          <w:rFonts w:ascii="Calibri" w:hAnsi="Calibri" w:cs="Calibri"/>
          <w:noProof/>
        </w:rPr>
        <w:t>neural stem cells within the SVZ</w:t>
      </w:r>
      <w:r w:rsidR="00A01D46">
        <w:rPr>
          <w:rFonts w:ascii="Calibri" w:hAnsi="Calibri" w:cs="Calibri"/>
          <w:noProof/>
        </w:rPr>
        <w:t>. On average one patient will undergo disconnective surgery per week. Whilst conditions are being optimised for analysis we envisage analysing one sample every two to three weeks to allow adequate time for analysis and optimisation prior to examining furth</w:t>
      </w:r>
      <w:r>
        <w:rPr>
          <w:rFonts w:ascii="Calibri" w:hAnsi="Calibri" w:cs="Calibri"/>
          <w:noProof/>
        </w:rPr>
        <w:t>er tissue. We envisage that recr</w:t>
      </w:r>
      <w:r w:rsidR="00A01D46">
        <w:rPr>
          <w:rFonts w:ascii="Calibri" w:hAnsi="Calibri" w:cs="Calibri"/>
          <w:noProof/>
        </w:rPr>
        <w:t>uiting 20 patients into the feasibility and optimisation phase of this study will take between 18 and 24 months.</w:t>
      </w:r>
    </w:p>
    <w:p w14:paraId="538F87A5" w14:textId="77777777" w:rsidR="00D87017" w:rsidRDefault="00D87017" w:rsidP="00A0716D">
      <w:pPr>
        <w:pStyle w:val="Heading2"/>
        <w:rPr>
          <w:rFonts w:ascii="Calibri" w:hAnsi="Calibri" w:cs="Calibri"/>
        </w:rPr>
      </w:pPr>
      <w:bookmarkStart w:id="37" w:name="_Toc341434044"/>
      <w:r w:rsidRPr="005B4F29">
        <w:rPr>
          <w:rFonts w:ascii="Calibri" w:hAnsi="Calibri" w:cs="Calibri"/>
        </w:rPr>
        <w:t xml:space="preserve">Discontinuation/Withdrawal of Participants from </w:t>
      </w:r>
      <w:bookmarkEnd w:id="36"/>
      <w:r w:rsidR="00036E1B">
        <w:rPr>
          <w:rFonts w:ascii="Calibri" w:hAnsi="Calibri" w:cs="Calibri"/>
        </w:rPr>
        <w:t>Study</w:t>
      </w:r>
      <w:bookmarkEnd w:id="37"/>
    </w:p>
    <w:p w14:paraId="7816FCE9" w14:textId="457A50C2" w:rsidR="00C04E74" w:rsidRDefault="00C04E74" w:rsidP="00C04E74">
      <w:pPr>
        <w:rPr>
          <w:rFonts w:asciiTheme="majorHAnsi" w:hAnsiTheme="majorHAnsi"/>
        </w:rPr>
      </w:pPr>
      <w:r>
        <w:rPr>
          <w:rFonts w:asciiTheme="majorHAnsi" w:hAnsiTheme="majorHAnsi"/>
        </w:rPr>
        <w:t>Parents and patients will have the right to withdraw from the study at any time. All samples collected intra</w:t>
      </w:r>
      <w:r w:rsidR="00493829">
        <w:rPr>
          <w:rFonts w:asciiTheme="majorHAnsi" w:hAnsiTheme="majorHAnsi"/>
        </w:rPr>
        <w:t>-</w:t>
      </w:r>
      <w:r>
        <w:rPr>
          <w:rFonts w:asciiTheme="majorHAnsi" w:hAnsiTheme="majorHAnsi"/>
        </w:rPr>
        <w:t xml:space="preserve">operatively will be removed from any further analysis and destroyed, all data and analysis collected up to that point will be used </w:t>
      </w:r>
      <w:r w:rsidR="00786137">
        <w:rPr>
          <w:rFonts w:asciiTheme="majorHAnsi" w:hAnsiTheme="majorHAnsi"/>
        </w:rPr>
        <w:t>for overall analysis.</w:t>
      </w:r>
    </w:p>
    <w:p w14:paraId="100A7000" w14:textId="77777777" w:rsidR="00786137" w:rsidRDefault="00786137" w:rsidP="00C04E74">
      <w:pPr>
        <w:rPr>
          <w:rFonts w:asciiTheme="majorHAnsi" w:hAnsiTheme="majorHAnsi"/>
        </w:rPr>
      </w:pPr>
    </w:p>
    <w:p w14:paraId="7B77590F" w14:textId="22A2A13C" w:rsidR="00786137" w:rsidRDefault="00786137" w:rsidP="00C04E74">
      <w:pPr>
        <w:rPr>
          <w:rFonts w:asciiTheme="majorHAnsi" w:hAnsiTheme="majorHAnsi"/>
        </w:rPr>
      </w:pPr>
      <w:r>
        <w:rPr>
          <w:rFonts w:asciiTheme="majorHAnsi" w:hAnsiTheme="majorHAnsi"/>
        </w:rPr>
        <w:t>Withdrawal of the subject will not require any further procedures or observations to be undertaken.</w:t>
      </w:r>
    </w:p>
    <w:p w14:paraId="0E3A065A" w14:textId="77777777" w:rsidR="00D87017" w:rsidRDefault="00D87017" w:rsidP="00A0716D">
      <w:pPr>
        <w:pStyle w:val="Heading2"/>
        <w:rPr>
          <w:rFonts w:ascii="Calibri" w:hAnsi="Calibri" w:cs="Calibri"/>
        </w:rPr>
      </w:pPr>
      <w:bookmarkStart w:id="38" w:name="_Toc354567233"/>
      <w:bookmarkStart w:id="39" w:name="_Toc341434045"/>
      <w:r w:rsidRPr="005B4F29">
        <w:rPr>
          <w:rFonts w:ascii="Calibri" w:hAnsi="Calibri" w:cs="Calibri"/>
        </w:rPr>
        <w:t xml:space="preserve">Definition of End of </w:t>
      </w:r>
      <w:bookmarkEnd w:id="38"/>
      <w:r w:rsidR="00AB308C">
        <w:rPr>
          <w:rFonts w:ascii="Calibri" w:hAnsi="Calibri" w:cs="Calibri"/>
        </w:rPr>
        <w:t>Study</w:t>
      </w:r>
      <w:bookmarkEnd w:id="39"/>
    </w:p>
    <w:p w14:paraId="4FE98505" w14:textId="77777777" w:rsidR="000C4286" w:rsidRDefault="00786137" w:rsidP="00DD55F6">
      <w:pPr>
        <w:rPr>
          <w:rFonts w:asciiTheme="majorHAnsi" w:hAnsiTheme="majorHAnsi"/>
        </w:rPr>
      </w:pPr>
      <w:r>
        <w:rPr>
          <w:rFonts w:asciiTheme="majorHAnsi" w:hAnsiTheme="majorHAnsi"/>
        </w:rPr>
        <w:t xml:space="preserve">This is a feasibility and optimisation study, we predict that a sufficiently robust and reproducible method will require analysis of 20 samples. As such the end of the feasibility study will be the recruitment of 20 patients, following this we envisage that the </w:t>
      </w:r>
      <w:r w:rsidR="000C4286">
        <w:rPr>
          <w:rFonts w:asciiTheme="majorHAnsi" w:hAnsiTheme="majorHAnsi"/>
        </w:rPr>
        <w:t>organotypic model will be developed further for specific applications and research questions.</w:t>
      </w:r>
    </w:p>
    <w:p w14:paraId="11DFF5D0" w14:textId="77777777" w:rsidR="00ED69B4" w:rsidRDefault="00036E1B" w:rsidP="00A0716D">
      <w:pPr>
        <w:pStyle w:val="Heading1"/>
        <w:rPr>
          <w:rFonts w:ascii="Calibri" w:hAnsi="Calibri" w:cs="Calibri"/>
        </w:rPr>
      </w:pPr>
      <w:bookmarkStart w:id="40" w:name="_Toc341434046"/>
      <w:r>
        <w:rPr>
          <w:rFonts w:ascii="Calibri" w:hAnsi="Calibri" w:cs="Calibri"/>
        </w:rPr>
        <w:t>Intervention</w:t>
      </w:r>
      <w:bookmarkEnd w:id="40"/>
    </w:p>
    <w:p w14:paraId="1B56F1C9" w14:textId="48C5CB41" w:rsidR="00786137" w:rsidRDefault="00786137" w:rsidP="00786137">
      <w:pPr>
        <w:rPr>
          <w:rFonts w:asciiTheme="majorHAnsi" w:hAnsiTheme="majorHAnsi"/>
        </w:rPr>
      </w:pPr>
      <w:r>
        <w:rPr>
          <w:rFonts w:asciiTheme="majorHAnsi" w:hAnsiTheme="majorHAnsi"/>
        </w:rPr>
        <w:t>Samples of the ventricular wall are taken for analysis. Sampling of the ventricular wall in this manner in no deviates from standard surgical practice, essentially rather than using suction to cleave the ventricle the lining will simply be removed and taken for analysis.</w:t>
      </w:r>
      <w:r w:rsidR="00C55B66">
        <w:rPr>
          <w:rFonts w:asciiTheme="majorHAnsi" w:hAnsiTheme="majorHAnsi"/>
        </w:rPr>
        <w:t xml:space="preserve"> </w:t>
      </w:r>
    </w:p>
    <w:p w14:paraId="7CDBD974" w14:textId="77777777" w:rsidR="00C55B66" w:rsidRDefault="00C55B66" w:rsidP="00786137">
      <w:pPr>
        <w:rPr>
          <w:rFonts w:asciiTheme="majorHAnsi" w:hAnsiTheme="majorHAnsi"/>
        </w:rPr>
      </w:pPr>
    </w:p>
    <w:p w14:paraId="19322391" w14:textId="38ACED7B" w:rsidR="00C55B66" w:rsidRPr="00786137" w:rsidRDefault="00C55B66" w:rsidP="00786137">
      <w:pPr>
        <w:rPr>
          <w:rFonts w:asciiTheme="majorHAnsi" w:hAnsiTheme="majorHAnsi"/>
        </w:rPr>
      </w:pPr>
      <w:r>
        <w:rPr>
          <w:rFonts w:asciiTheme="majorHAnsi" w:hAnsiTheme="majorHAnsi"/>
        </w:rPr>
        <w:t>In addition to the tissue sampling from the wall of the lateral ventricle a sample of CSF (approx. 10mls) and blood (approx. 2mls) is taken at the time of operation.</w:t>
      </w:r>
    </w:p>
    <w:p w14:paraId="4CCCE32A" w14:textId="34241157" w:rsidR="00432D22" w:rsidRDefault="00527163" w:rsidP="00786137">
      <w:pPr>
        <w:pStyle w:val="Heading1"/>
        <w:rPr>
          <w:rFonts w:ascii="Calibri" w:hAnsi="Calibri" w:cs="Calibri"/>
        </w:rPr>
      </w:pPr>
      <w:bookmarkStart w:id="41" w:name="_Toc341434047"/>
      <w:bookmarkStart w:id="42" w:name="_Toc508037762"/>
      <w:r w:rsidRPr="005B4F29">
        <w:rPr>
          <w:rFonts w:ascii="Calibri" w:hAnsi="Calibri" w:cs="Calibri"/>
        </w:rPr>
        <w:t>Randomisation, Blinding and C</w:t>
      </w:r>
      <w:r w:rsidR="005159DA" w:rsidRPr="005B4F29">
        <w:rPr>
          <w:rFonts w:ascii="Calibri" w:hAnsi="Calibri" w:cs="Calibri"/>
        </w:rPr>
        <w:t>ode-breaking</w:t>
      </w:r>
      <w:bookmarkEnd w:id="41"/>
    </w:p>
    <w:p w14:paraId="6B33A7C9" w14:textId="3D7D4A57" w:rsidR="00E2793E" w:rsidRPr="00B90DD6" w:rsidRDefault="00786137" w:rsidP="00DD55F6">
      <w:pPr>
        <w:rPr>
          <w:rFonts w:asciiTheme="majorHAnsi" w:hAnsiTheme="majorHAnsi"/>
        </w:rPr>
      </w:pPr>
      <w:r>
        <w:rPr>
          <w:rFonts w:asciiTheme="majorHAnsi" w:hAnsiTheme="majorHAnsi"/>
        </w:rPr>
        <w:t>There is no indication for randomisation or blinding in this study protocol.</w:t>
      </w:r>
    </w:p>
    <w:p w14:paraId="6E319845" w14:textId="31497AE6" w:rsidR="00527163" w:rsidRDefault="00C3656C" w:rsidP="00786137">
      <w:pPr>
        <w:pStyle w:val="Heading2"/>
        <w:numPr>
          <w:ilvl w:val="0"/>
          <w:numId w:val="0"/>
        </w:numPr>
        <w:rPr>
          <w:rFonts w:ascii="Calibri" w:hAnsi="Calibri" w:cs="Calibri"/>
        </w:rPr>
      </w:pPr>
      <w:bookmarkStart w:id="43" w:name="_Toc341434048"/>
      <w:r w:rsidRPr="005B4F29">
        <w:rPr>
          <w:rFonts w:ascii="Calibri" w:hAnsi="Calibri" w:cs="Calibri"/>
        </w:rPr>
        <w:t xml:space="preserve">11.2 </w:t>
      </w:r>
      <w:r w:rsidR="00E2793E" w:rsidRPr="005B4F29">
        <w:rPr>
          <w:rFonts w:ascii="Calibri" w:hAnsi="Calibri" w:cs="Calibri"/>
        </w:rPr>
        <w:t>Subject Withdrawal C</w:t>
      </w:r>
      <w:r w:rsidR="005A4B44" w:rsidRPr="005B4F29">
        <w:rPr>
          <w:rFonts w:ascii="Calibri" w:hAnsi="Calibri" w:cs="Calibri"/>
        </w:rPr>
        <w:t>riteria</w:t>
      </w:r>
      <w:bookmarkEnd w:id="42"/>
      <w:bookmarkEnd w:id="43"/>
      <w:r w:rsidR="007E7ECB" w:rsidRPr="005B4F29">
        <w:rPr>
          <w:rFonts w:ascii="Calibri" w:hAnsi="Calibri" w:cs="Calibri"/>
        </w:rPr>
        <w:t xml:space="preserve">  </w:t>
      </w:r>
    </w:p>
    <w:p w14:paraId="7FAB90EA" w14:textId="0F7FB3EB" w:rsidR="005A4B44" w:rsidRPr="004E5B1A" w:rsidRDefault="004E5B1A" w:rsidP="004E5B1A">
      <w:pPr>
        <w:rPr>
          <w:rFonts w:asciiTheme="majorHAnsi" w:hAnsiTheme="majorHAnsi"/>
        </w:rPr>
      </w:pPr>
      <w:r>
        <w:rPr>
          <w:rFonts w:asciiTheme="majorHAnsi" w:hAnsiTheme="majorHAnsi"/>
        </w:rPr>
        <w:t>If a subject withdraws from either</w:t>
      </w:r>
      <w:r w:rsidR="00786137">
        <w:rPr>
          <w:rFonts w:asciiTheme="majorHAnsi" w:hAnsiTheme="majorHAnsi"/>
        </w:rPr>
        <w:t xml:space="preserve"> study then all intraoperative samples collected will be destroyed. All data collected up to that point will be used for the analysis and modification of experimental protocols.</w:t>
      </w:r>
    </w:p>
    <w:p w14:paraId="652C1E3E" w14:textId="6E501A0E" w:rsidR="005A4B44" w:rsidRPr="005B4F29" w:rsidRDefault="005A4B44" w:rsidP="00FA3018">
      <w:pPr>
        <w:pStyle w:val="Heading1"/>
        <w:rPr>
          <w:rFonts w:ascii="Calibri" w:hAnsi="Calibri" w:cs="Calibri"/>
        </w:rPr>
      </w:pPr>
      <w:bookmarkStart w:id="44" w:name="_Toc508037780"/>
      <w:bookmarkStart w:id="45" w:name="_Toc341434049"/>
      <w:r w:rsidRPr="00786137">
        <w:rPr>
          <w:rFonts w:ascii="Calibri" w:hAnsi="Calibri" w:cs="Calibri"/>
        </w:rPr>
        <w:t>Assessment of Safety</w:t>
      </w:r>
      <w:bookmarkEnd w:id="44"/>
      <w:bookmarkEnd w:id="45"/>
      <w:r w:rsidR="002A4AC0" w:rsidRPr="00786137">
        <w:rPr>
          <w:rFonts w:ascii="Calibri" w:hAnsi="Calibri" w:cs="Calibri"/>
        </w:rPr>
        <w:t xml:space="preserve"> </w:t>
      </w:r>
    </w:p>
    <w:p w14:paraId="234C7529" w14:textId="45B6BEB0" w:rsidR="005A4B44" w:rsidRDefault="005A4B44" w:rsidP="00786137">
      <w:pPr>
        <w:pStyle w:val="Heading3"/>
        <w:rPr>
          <w:rFonts w:ascii="Calibri" w:hAnsi="Calibri" w:cs="Calibri"/>
          <w:b/>
          <w:i w:val="0"/>
          <w:lang w:val="en-US"/>
        </w:rPr>
      </w:pPr>
      <w:r w:rsidRPr="00861A55">
        <w:rPr>
          <w:rFonts w:ascii="Calibri" w:hAnsi="Calibri" w:cs="Calibri"/>
          <w:b/>
          <w:i w:val="0"/>
          <w:lang w:val="en-US"/>
        </w:rPr>
        <w:t xml:space="preserve">Serious adverse event </w:t>
      </w:r>
    </w:p>
    <w:p w14:paraId="60FD4A2E" w14:textId="6E7DB34F" w:rsidR="00C34467" w:rsidRPr="00B94C81" w:rsidRDefault="00786137" w:rsidP="00B94C81">
      <w:pPr>
        <w:rPr>
          <w:rFonts w:asciiTheme="majorHAnsi" w:hAnsiTheme="majorHAnsi"/>
          <w:lang w:val="en-US"/>
        </w:rPr>
      </w:pPr>
      <w:r>
        <w:rPr>
          <w:rFonts w:asciiTheme="majorHAnsi" w:hAnsiTheme="majorHAnsi"/>
          <w:lang w:val="en-US"/>
        </w:rPr>
        <w:t>The deviation</w:t>
      </w:r>
      <w:r w:rsidR="00FA3018">
        <w:rPr>
          <w:rFonts w:asciiTheme="majorHAnsi" w:hAnsiTheme="majorHAnsi"/>
          <w:lang w:val="en-US"/>
        </w:rPr>
        <w:t xml:space="preserve"> in surgical technique required to sample the wall of the lateral ventricle</w:t>
      </w:r>
      <w:r w:rsidR="00B94C81">
        <w:rPr>
          <w:rFonts w:asciiTheme="majorHAnsi" w:hAnsiTheme="majorHAnsi"/>
          <w:lang w:val="en-US"/>
        </w:rPr>
        <w:t xml:space="preserve"> (rather than remove it using diathermy and suction)</w:t>
      </w:r>
      <w:r w:rsidR="00FA3018">
        <w:rPr>
          <w:rFonts w:asciiTheme="majorHAnsi" w:hAnsiTheme="majorHAnsi"/>
          <w:lang w:val="en-US"/>
        </w:rPr>
        <w:t xml:space="preserve"> does not </w:t>
      </w:r>
      <w:r w:rsidR="00B94C81">
        <w:rPr>
          <w:rFonts w:asciiTheme="majorHAnsi" w:hAnsiTheme="majorHAnsi"/>
          <w:lang w:val="en-US"/>
        </w:rPr>
        <w:t>significantly deviate from standard surgical practice as such there is no increased risk incurred by the patient.</w:t>
      </w:r>
    </w:p>
    <w:p w14:paraId="3DE03D6D" w14:textId="641CAC1E" w:rsidR="0001119E" w:rsidRPr="00B94C81" w:rsidRDefault="0001119E" w:rsidP="00B94C81">
      <w:pPr>
        <w:pStyle w:val="Heading2"/>
        <w:rPr>
          <w:rFonts w:ascii="Calibri" w:hAnsi="Calibri" w:cs="Calibri"/>
        </w:rPr>
      </w:pPr>
      <w:bookmarkStart w:id="46" w:name="_Toc354567245"/>
      <w:bookmarkStart w:id="47" w:name="_Toc341434050"/>
      <w:r w:rsidRPr="005B4F29">
        <w:rPr>
          <w:rFonts w:ascii="Calibri" w:hAnsi="Calibri" w:cs="Calibri"/>
        </w:rPr>
        <w:t>Reporting Procedures for Serious Adverse Events</w:t>
      </w:r>
      <w:bookmarkEnd w:id="46"/>
      <w:bookmarkEnd w:id="47"/>
    </w:p>
    <w:p w14:paraId="5EA15E6E" w14:textId="76CB0EE6" w:rsidR="00C34467" w:rsidRPr="005B4F29" w:rsidRDefault="00B94C81" w:rsidP="00DD55F6">
      <w:pPr>
        <w:spacing w:after="200" w:line="276" w:lineRule="auto"/>
        <w:jc w:val="both"/>
        <w:rPr>
          <w:rFonts w:ascii="Calibri" w:hAnsi="Calibri" w:cs="Calibri"/>
          <w:szCs w:val="24"/>
          <w:lang w:bidi="en-US"/>
        </w:rPr>
      </w:pPr>
      <w:r>
        <w:rPr>
          <w:rFonts w:ascii="Calibri" w:hAnsi="Calibri" w:cs="Calibri"/>
          <w:szCs w:val="24"/>
          <w:lang w:bidi="en-US"/>
        </w:rPr>
        <w:t xml:space="preserve">Should any participant in the study suffer an unexpected serious adverse event this will be reported to </w:t>
      </w:r>
      <w:r w:rsidR="00C34467" w:rsidRPr="005B4F29">
        <w:rPr>
          <w:rFonts w:ascii="Calibri" w:hAnsi="Calibri" w:cs="Calibri"/>
          <w:szCs w:val="24"/>
          <w:lang w:bidi="en-US"/>
        </w:rPr>
        <w:t xml:space="preserve">R&amp;D </w:t>
      </w:r>
      <w:r>
        <w:rPr>
          <w:rFonts w:ascii="Calibri" w:hAnsi="Calibri" w:cs="Calibri"/>
          <w:szCs w:val="24"/>
          <w:lang w:bidi="en-US"/>
        </w:rPr>
        <w:t xml:space="preserve">by the Chief Investigator </w:t>
      </w:r>
      <w:r w:rsidR="00C34467" w:rsidRPr="005B4F29">
        <w:rPr>
          <w:rFonts w:ascii="Calibri" w:hAnsi="Calibri" w:cs="Calibri"/>
          <w:szCs w:val="24"/>
          <w:lang w:bidi="en-US"/>
        </w:rPr>
        <w:t xml:space="preserve">within 24 hours of the event.  </w:t>
      </w:r>
    </w:p>
    <w:p w14:paraId="1008671A" w14:textId="77777777" w:rsidR="005A4B44" w:rsidRPr="00916FD3" w:rsidRDefault="005A4B44" w:rsidP="00916FD3">
      <w:pPr>
        <w:pStyle w:val="Heading1"/>
        <w:rPr>
          <w:rFonts w:ascii="Calibri" w:hAnsi="Calibri" w:cs="Calibri"/>
        </w:rPr>
      </w:pPr>
      <w:bookmarkStart w:id="48" w:name="_Toc508037792"/>
      <w:bookmarkStart w:id="49" w:name="_Toc341434051"/>
      <w:r w:rsidRPr="005B4F29">
        <w:rPr>
          <w:rFonts w:ascii="Calibri" w:hAnsi="Calibri" w:cs="Calibri"/>
        </w:rPr>
        <w:t>Statistics</w:t>
      </w:r>
      <w:bookmarkEnd w:id="48"/>
      <w:bookmarkEnd w:id="49"/>
    </w:p>
    <w:p w14:paraId="2D6807BE" w14:textId="77777777" w:rsidR="005A4B44" w:rsidRPr="005B4F29" w:rsidRDefault="005A4B44" w:rsidP="00C3656C">
      <w:pPr>
        <w:pStyle w:val="Heading2"/>
        <w:rPr>
          <w:rFonts w:ascii="Calibri" w:hAnsi="Calibri" w:cs="Calibri"/>
        </w:rPr>
      </w:pPr>
      <w:bookmarkStart w:id="50" w:name="_Toc508037794"/>
      <w:bookmarkStart w:id="51" w:name="_Toc341434052"/>
      <w:r w:rsidRPr="005B4F29">
        <w:rPr>
          <w:rFonts w:ascii="Calibri" w:hAnsi="Calibri" w:cs="Calibri"/>
        </w:rPr>
        <w:t>Statistical methods to be employed</w:t>
      </w:r>
      <w:bookmarkEnd w:id="50"/>
      <w:r w:rsidR="00452605" w:rsidRPr="005B4F29">
        <w:rPr>
          <w:rFonts w:ascii="Calibri" w:hAnsi="Calibri" w:cs="Calibri"/>
        </w:rPr>
        <w:t xml:space="preserve"> (plan of analysis)</w:t>
      </w:r>
      <w:bookmarkEnd w:id="51"/>
    </w:p>
    <w:p w14:paraId="6FFDA98C" w14:textId="6053D4F8" w:rsidR="005A4B44" w:rsidRPr="005B4F29" w:rsidRDefault="00B94C81" w:rsidP="00DD55F6">
      <w:pPr>
        <w:rPr>
          <w:rFonts w:ascii="Calibri" w:hAnsi="Calibri" w:cs="Calibri"/>
        </w:rPr>
      </w:pPr>
      <w:r>
        <w:rPr>
          <w:rFonts w:ascii="Calibri" w:hAnsi="Calibri" w:cs="Calibri"/>
        </w:rPr>
        <w:t>This is an optimisation and feasibility study; based on previous experience with protocol optimisation we envisage that 20 samples will be adequately powered to fully optimise the organotypic model.</w:t>
      </w:r>
    </w:p>
    <w:p w14:paraId="715E5E30" w14:textId="77777777" w:rsidR="000E32DC" w:rsidRPr="00036E1B" w:rsidRDefault="000E32DC" w:rsidP="000E32DC">
      <w:pPr>
        <w:pStyle w:val="Heading1"/>
        <w:rPr>
          <w:rFonts w:ascii="Calibri" w:hAnsi="Calibri" w:cs="Calibri"/>
          <w:lang w:val="en-US"/>
        </w:rPr>
      </w:pPr>
      <w:bookmarkStart w:id="52" w:name="_Toc341434053"/>
      <w:r w:rsidRPr="005B4F29">
        <w:rPr>
          <w:rFonts w:ascii="Calibri" w:hAnsi="Calibri" w:cs="Calibri"/>
          <w:lang w:val="en-US"/>
        </w:rPr>
        <w:t>Data Management</w:t>
      </w:r>
      <w:bookmarkEnd w:id="52"/>
    </w:p>
    <w:p w14:paraId="4C503ADE" w14:textId="77777777" w:rsidR="00061F68" w:rsidRDefault="00061F68" w:rsidP="000E32DC">
      <w:pPr>
        <w:pStyle w:val="Heading2"/>
        <w:rPr>
          <w:rFonts w:ascii="Calibri" w:hAnsi="Calibri" w:cs="Calibri"/>
          <w:lang w:val="en-US"/>
        </w:rPr>
      </w:pPr>
      <w:bookmarkStart w:id="53" w:name="_Toc341434054"/>
      <w:r w:rsidRPr="005B4F29">
        <w:rPr>
          <w:rFonts w:ascii="Calibri" w:hAnsi="Calibri" w:cs="Calibri"/>
          <w:lang w:val="en-US"/>
        </w:rPr>
        <w:t>Source Documents</w:t>
      </w:r>
      <w:bookmarkEnd w:id="53"/>
    </w:p>
    <w:p w14:paraId="3F5D7A7F" w14:textId="3DB21999" w:rsidR="00061F68" w:rsidRPr="00001D23" w:rsidRDefault="00B94C81" w:rsidP="00DD55F6">
      <w:pPr>
        <w:rPr>
          <w:rFonts w:asciiTheme="majorHAnsi" w:hAnsiTheme="majorHAnsi"/>
        </w:rPr>
      </w:pPr>
      <w:r>
        <w:rPr>
          <w:rFonts w:asciiTheme="majorHAnsi" w:hAnsiTheme="majorHAnsi"/>
        </w:rPr>
        <w:t>At the time of enrolment into the study all participants will be assigned</w:t>
      </w:r>
      <w:r w:rsidR="00001D23">
        <w:rPr>
          <w:rFonts w:asciiTheme="majorHAnsi" w:hAnsiTheme="majorHAnsi"/>
        </w:rPr>
        <w:t xml:space="preserve"> a study number and this will be the only identifiable information that will accompany the sample. For the purposes of cross-reference, details of the study participant relating to the assigned study number will be stored on secure drivers on the hospital system and only accessible to members of the research team</w:t>
      </w:r>
      <w:r w:rsidR="00001D23">
        <w:rPr>
          <w:rFonts w:ascii="Calibri" w:hAnsi="Calibri" w:cs="Calibri"/>
        </w:rPr>
        <w:t>. On a</w:t>
      </w:r>
      <w:r w:rsidR="00061F68" w:rsidRPr="005B4F29">
        <w:rPr>
          <w:rFonts w:ascii="Calibri" w:hAnsi="Calibri" w:cs="Calibri"/>
        </w:rPr>
        <w:t xml:space="preserve">ll study-specific documents, other than the signed consent, the participant will be referred to by the study </w:t>
      </w:r>
      <w:r w:rsidR="00001D23">
        <w:rPr>
          <w:rFonts w:ascii="Calibri" w:hAnsi="Calibri" w:cs="Calibri"/>
        </w:rPr>
        <w:t>participant number/code and</w:t>
      </w:r>
      <w:r w:rsidR="00061F68" w:rsidRPr="005B4F29">
        <w:rPr>
          <w:rFonts w:ascii="Calibri" w:hAnsi="Calibri" w:cs="Calibri"/>
        </w:rPr>
        <w:t xml:space="preserve"> not by name</w:t>
      </w:r>
      <w:r w:rsidR="00001D23">
        <w:rPr>
          <w:rFonts w:ascii="Calibri" w:hAnsi="Calibri" w:cs="Calibri"/>
        </w:rPr>
        <w:t>.</w:t>
      </w:r>
    </w:p>
    <w:p w14:paraId="00312DD6" w14:textId="77777777" w:rsidR="00061F68" w:rsidRPr="005B4F29" w:rsidRDefault="00061F68" w:rsidP="000E32DC">
      <w:pPr>
        <w:pStyle w:val="Heading2"/>
        <w:rPr>
          <w:rFonts w:ascii="Calibri" w:hAnsi="Calibri" w:cs="Calibri"/>
        </w:rPr>
      </w:pPr>
      <w:bookmarkStart w:id="54" w:name="_Toc341434055"/>
      <w:r w:rsidRPr="005B4F29">
        <w:rPr>
          <w:rFonts w:ascii="Calibri" w:hAnsi="Calibri" w:cs="Calibri"/>
        </w:rPr>
        <w:t>Direct Access to source data / documents</w:t>
      </w:r>
      <w:bookmarkEnd w:id="54"/>
    </w:p>
    <w:p w14:paraId="79B81A18" w14:textId="77777777" w:rsidR="00061F68" w:rsidRPr="005B4F29" w:rsidRDefault="00061F68" w:rsidP="00DD55F6">
      <w:pPr>
        <w:rPr>
          <w:rFonts w:ascii="Calibri" w:hAnsi="Calibri" w:cs="Calibri"/>
        </w:rPr>
      </w:pPr>
      <w:r w:rsidRPr="005B4F29">
        <w:rPr>
          <w:rFonts w:ascii="Calibri" w:hAnsi="Calibri" w:cs="Calibri"/>
        </w:rPr>
        <w:t xml:space="preserve">Only members of the </w:t>
      </w:r>
      <w:r w:rsidR="008A6C12">
        <w:rPr>
          <w:rFonts w:ascii="Calibri" w:hAnsi="Calibri" w:cs="Calibri"/>
        </w:rPr>
        <w:t>study</w:t>
      </w:r>
      <w:r w:rsidRPr="005B4F29">
        <w:rPr>
          <w:rFonts w:ascii="Calibri" w:hAnsi="Calibri" w:cs="Calibri"/>
        </w:rPr>
        <w:t xml:space="preserve"> research team and </w:t>
      </w:r>
      <w:r w:rsidR="000E32DC" w:rsidRPr="005B4F29">
        <w:rPr>
          <w:rFonts w:ascii="Calibri" w:hAnsi="Calibri" w:cs="Calibri"/>
        </w:rPr>
        <w:t xml:space="preserve">authorised representatives from the sponsor </w:t>
      </w:r>
      <w:r w:rsidRPr="005B4F29">
        <w:rPr>
          <w:rFonts w:ascii="Calibri" w:hAnsi="Calibri" w:cs="Calibri"/>
        </w:rPr>
        <w:t xml:space="preserve">will have direct access to the source data and </w:t>
      </w:r>
      <w:r w:rsidR="008A6C12">
        <w:rPr>
          <w:rFonts w:ascii="Calibri" w:hAnsi="Calibri" w:cs="Calibri"/>
        </w:rPr>
        <w:t>study</w:t>
      </w:r>
      <w:r w:rsidRPr="005B4F29">
        <w:rPr>
          <w:rFonts w:ascii="Calibri" w:hAnsi="Calibri" w:cs="Calibri"/>
        </w:rPr>
        <w:t xml:space="preserve"> documentation. All source data and </w:t>
      </w:r>
      <w:r w:rsidR="008A6C12">
        <w:rPr>
          <w:rFonts w:ascii="Calibri" w:hAnsi="Calibri" w:cs="Calibri"/>
        </w:rPr>
        <w:t>study</w:t>
      </w:r>
      <w:r w:rsidRPr="005B4F29">
        <w:rPr>
          <w:rFonts w:ascii="Calibri" w:hAnsi="Calibri" w:cs="Calibri"/>
        </w:rPr>
        <w:t xml:space="preserve"> documentation will also be available to external auditors if and when required, and inspectors in the event of regulatory inspection. Access to the final data set will remain with the chief investigator</w:t>
      </w:r>
    </w:p>
    <w:p w14:paraId="26CE0322" w14:textId="77777777" w:rsidR="003246ED" w:rsidRPr="005B4F29" w:rsidRDefault="003246ED" w:rsidP="003246ED">
      <w:pPr>
        <w:pStyle w:val="Heading2"/>
        <w:rPr>
          <w:rFonts w:ascii="Calibri" w:hAnsi="Calibri" w:cs="Calibri"/>
        </w:rPr>
      </w:pPr>
      <w:bookmarkStart w:id="55" w:name="_Toc341434056"/>
      <w:r w:rsidRPr="005B4F29">
        <w:rPr>
          <w:rFonts w:ascii="Calibri" w:hAnsi="Calibri" w:cs="Calibri"/>
        </w:rPr>
        <w:t>Data Recording and Record Keeping</w:t>
      </w:r>
      <w:bookmarkEnd w:id="55"/>
    </w:p>
    <w:p w14:paraId="6D551204" w14:textId="739195B1" w:rsidR="000933D1" w:rsidRPr="00001D23" w:rsidRDefault="00001D23" w:rsidP="00001D23">
      <w:pPr>
        <w:jc w:val="both"/>
        <w:rPr>
          <w:rFonts w:asciiTheme="majorHAnsi" w:hAnsiTheme="majorHAnsi" w:cs="Calibri"/>
          <w:sz w:val="22"/>
          <w:szCs w:val="22"/>
        </w:rPr>
      </w:pPr>
      <w:r w:rsidRPr="00171EA8">
        <w:rPr>
          <w:rFonts w:asciiTheme="majorHAnsi" w:hAnsiTheme="majorHAnsi" w:cs="Calibri"/>
          <w:sz w:val="22"/>
          <w:szCs w:val="22"/>
        </w:rPr>
        <w:t xml:space="preserve">All data will be recorded solely on GOSH computers within the hospital and stored on secure NHS servers in compliance with all data management protocols and stored for </w:t>
      </w:r>
      <w:r>
        <w:rPr>
          <w:rFonts w:asciiTheme="majorHAnsi" w:hAnsiTheme="majorHAnsi" w:cs="Calibri"/>
          <w:sz w:val="22"/>
          <w:szCs w:val="22"/>
        </w:rPr>
        <w:t xml:space="preserve">approximately </w:t>
      </w:r>
      <w:r w:rsidRPr="00171EA8">
        <w:rPr>
          <w:rFonts w:asciiTheme="majorHAnsi" w:hAnsiTheme="majorHAnsi" w:cs="Calibri"/>
          <w:sz w:val="22"/>
          <w:szCs w:val="22"/>
        </w:rPr>
        <w:t>ten years.</w:t>
      </w:r>
    </w:p>
    <w:p w14:paraId="08409170" w14:textId="7A486A87" w:rsidR="00397EC2" w:rsidRPr="00001D23" w:rsidRDefault="00397EC2" w:rsidP="00397EC2">
      <w:pPr>
        <w:pStyle w:val="Heading3"/>
        <w:rPr>
          <w:rFonts w:ascii="Calibri" w:hAnsi="Calibri" w:cs="Calibri"/>
          <w:b/>
          <w:i w:val="0"/>
          <w:sz w:val="26"/>
          <w:u w:val="none"/>
        </w:rPr>
      </w:pPr>
      <w:r w:rsidRPr="005B4F29">
        <w:rPr>
          <w:rFonts w:ascii="Calibri" w:hAnsi="Calibri" w:cs="Calibri"/>
          <w:b/>
          <w:i w:val="0"/>
          <w:sz w:val="26"/>
          <w:u w:val="none"/>
        </w:rPr>
        <w:t>Archiving</w:t>
      </w:r>
    </w:p>
    <w:p w14:paraId="30183A40" w14:textId="77777777" w:rsidR="00397EC2" w:rsidRPr="005B4F29" w:rsidRDefault="00397EC2" w:rsidP="00397EC2">
      <w:pPr>
        <w:rPr>
          <w:rFonts w:ascii="Calibri" w:hAnsi="Calibri" w:cs="Calibri"/>
        </w:rPr>
      </w:pPr>
      <w:r w:rsidRPr="005B4F29">
        <w:rPr>
          <w:rFonts w:ascii="Calibri" w:hAnsi="Calibri" w:cs="Calibri"/>
        </w:rPr>
        <w:t xml:space="preserve">Archiving will be authorised by the Sponsor following submission of the end of study report. </w:t>
      </w:r>
    </w:p>
    <w:p w14:paraId="2C7F6472" w14:textId="77777777" w:rsidR="000B0C4A" w:rsidRPr="005B4F29" w:rsidRDefault="00397EC2" w:rsidP="00397EC2">
      <w:pPr>
        <w:rPr>
          <w:rFonts w:ascii="Calibri" w:hAnsi="Calibri" w:cs="Calibri"/>
        </w:rPr>
      </w:pPr>
      <w:r w:rsidRPr="005B4F29">
        <w:rPr>
          <w:rFonts w:ascii="Calibri" w:hAnsi="Calibri" w:cs="Calibri"/>
        </w:rPr>
        <w:t xml:space="preserve">Essential documents will be retained for a </w:t>
      </w:r>
      <w:r w:rsidRPr="005B4F29">
        <w:rPr>
          <w:rFonts w:ascii="Calibri" w:hAnsi="Calibri" w:cs="Calibri"/>
          <w:b/>
          <w:bCs/>
        </w:rPr>
        <w:t xml:space="preserve">minimum </w:t>
      </w:r>
      <w:r w:rsidR="00AB308C">
        <w:rPr>
          <w:rFonts w:ascii="Calibri" w:hAnsi="Calibri" w:cs="Calibri"/>
        </w:rPr>
        <w:t xml:space="preserve">of </w:t>
      </w:r>
      <w:r w:rsidRPr="005B4F29">
        <w:rPr>
          <w:rFonts w:ascii="Calibri" w:hAnsi="Calibri" w:cs="Calibri"/>
        </w:rPr>
        <w:t>5 yea</w:t>
      </w:r>
      <w:r w:rsidR="00AB308C">
        <w:rPr>
          <w:rFonts w:ascii="Calibri" w:hAnsi="Calibri" w:cs="Calibri"/>
        </w:rPr>
        <w:t>rs after completion of the study</w:t>
      </w:r>
      <w:r w:rsidRPr="005B4F29">
        <w:rPr>
          <w:rFonts w:ascii="Calibri" w:hAnsi="Calibri" w:cs="Calibri"/>
        </w:rPr>
        <w:t>. These</w:t>
      </w:r>
      <w:r w:rsidR="000B0C4A" w:rsidRPr="005B4F29">
        <w:rPr>
          <w:rFonts w:ascii="Calibri" w:hAnsi="Calibri" w:cs="Calibri"/>
        </w:rPr>
        <w:t xml:space="preserve"> </w:t>
      </w:r>
      <w:r w:rsidRPr="005B4F29">
        <w:rPr>
          <w:rFonts w:ascii="Calibri" w:hAnsi="Calibri" w:cs="Calibri"/>
        </w:rPr>
        <w:t>documents will be retained for longer if required by the applicable regulatory requirements</w:t>
      </w:r>
      <w:r w:rsidR="000B0C4A" w:rsidRPr="005B4F29">
        <w:rPr>
          <w:rFonts w:ascii="Calibri" w:hAnsi="Calibri" w:cs="Calibri"/>
        </w:rPr>
        <w:t>.</w:t>
      </w:r>
    </w:p>
    <w:p w14:paraId="2E3D2FEC" w14:textId="77777777" w:rsidR="000933D1" w:rsidRDefault="000933D1" w:rsidP="00397EC2">
      <w:pPr>
        <w:rPr>
          <w:rFonts w:ascii="Calibri" w:hAnsi="Calibri" w:cs="Calibri"/>
          <w:i/>
        </w:rPr>
      </w:pPr>
    </w:p>
    <w:p w14:paraId="41947FA2" w14:textId="32D07B86" w:rsidR="00061F68" w:rsidRPr="00001D23" w:rsidRDefault="00061F68" w:rsidP="00DD55F6">
      <w:pPr>
        <w:pStyle w:val="Heading1"/>
        <w:rPr>
          <w:rFonts w:ascii="Calibri" w:hAnsi="Calibri" w:cs="Calibri"/>
        </w:rPr>
      </w:pPr>
      <w:bookmarkStart w:id="56" w:name="_Toc283031882"/>
      <w:bookmarkStart w:id="57" w:name="_Toc283376419"/>
      <w:bookmarkStart w:id="58" w:name="_Toc341434057"/>
      <w:r w:rsidRPr="00FF19CF">
        <w:rPr>
          <w:rFonts w:ascii="Calibri" w:hAnsi="Calibri" w:cs="Calibri"/>
        </w:rPr>
        <w:t>Patient Confidentiality &amp; Data Protection</w:t>
      </w:r>
      <w:bookmarkEnd w:id="56"/>
      <w:bookmarkEnd w:id="57"/>
      <w:bookmarkEnd w:id="58"/>
    </w:p>
    <w:p w14:paraId="78F1306E" w14:textId="77777777" w:rsidR="00944432" w:rsidRPr="005B4F29" w:rsidRDefault="00061F68" w:rsidP="00944432">
      <w:pPr>
        <w:rPr>
          <w:rFonts w:ascii="Calibri" w:hAnsi="Calibri" w:cs="Calibri"/>
          <w:kern w:val="32"/>
          <w:szCs w:val="24"/>
        </w:rPr>
      </w:pPr>
      <w:r w:rsidRPr="005B4F29">
        <w:rPr>
          <w:rFonts w:ascii="Calibri" w:hAnsi="Calibri" w:cs="Calibri"/>
          <w:kern w:val="32"/>
          <w:szCs w:val="24"/>
        </w:rPr>
        <w:t>Patient identifiable data, including initials, date of birth and NHS number will be required for the registration process.</w:t>
      </w:r>
      <w:r w:rsidR="00944432" w:rsidRPr="005B4F29">
        <w:rPr>
          <w:rFonts w:ascii="Calibri" w:hAnsi="Calibri" w:cs="Calibri"/>
          <w:sz w:val="22"/>
          <w:szCs w:val="22"/>
          <w:lang w:bidi="en-US"/>
        </w:rPr>
        <w:t xml:space="preserve"> </w:t>
      </w:r>
      <w:r w:rsidR="00944432" w:rsidRPr="005B4F29">
        <w:rPr>
          <w:rFonts w:ascii="Calibri" w:hAnsi="Calibri" w:cs="Calibri"/>
          <w:kern w:val="32"/>
          <w:szCs w:val="24"/>
        </w:rPr>
        <w:t xml:space="preserve">The </w:t>
      </w:r>
      <w:r w:rsidR="008A6C12">
        <w:rPr>
          <w:rFonts w:ascii="Calibri" w:hAnsi="Calibri" w:cs="Calibri"/>
          <w:kern w:val="32"/>
          <w:szCs w:val="24"/>
        </w:rPr>
        <w:t>study</w:t>
      </w:r>
      <w:r w:rsidR="00944432" w:rsidRPr="005B4F29">
        <w:rPr>
          <w:rFonts w:ascii="Calibri" w:hAnsi="Calibri" w:cs="Calibri"/>
          <w:kern w:val="32"/>
          <w:szCs w:val="24"/>
        </w:rPr>
        <w:t xml:space="preserve"> staff will ensure that the participants’ anonymity is maintained.  The participants will be identified only by initials and a participants ID number on the CRF and any electronic database.  All documents will be stored securely and only accessible by </w:t>
      </w:r>
      <w:r w:rsidR="008A6C12">
        <w:rPr>
          <w:rFonts w:ascii="Calibri" w:hAnsi="Calibri" w:cs="Calibri"/>
          <w:kern w:val="32"/>
          <w:szCs w:val="24"/>
        </w:rPr>
        <w:t>study</w:t>
      </w:r>
      <w:r w:rsidR="00944432" w:rsidRPr="005B4F29">
        <w:rPr>
          <w:rFonts w:ascii="Calibri" w:hAnsi="Calibri" w:cs="Calibri"/>
          <w:kern w:val="32"/>
          <w:szCs w:val="24"/>
        </w:rPr>
        <w:t xml:space="preserve"> staff and authorised personnel. The </w:t>
      </w:r>
      <w:r w:rsidR="008A6C12">
        <w:rPr>
          <w:rFonts w:ascii="Calibri" w:hAnsi="Calibri" w:cs="Calibri"/>
          <w:kern w:val="32"/>
          <w:szCs w:val="24"/>
        </w:rPr>
        <w:t>study</w:t>
      </w:r>
      <w:r w:rsidR="00944432" w:rsidRPr="005B4F29">
        <w:rPr>
          <w:rFonts w:ascii="Calibri" w:hAnsi="Calibri" w:cs="Calibri"/>
          <w:kern w:val="32"/>
          <w:szCs w:val="24"/>
        </w:rPr>
        <w:t xml:space="preserve"> will comply with the Data Protection Act, which requires data to be anonymised as soon as it is practical to do so.</w:t>
      </w:r>
    </w:p>
    <w:p w14:paraId="57DBF035" w14:textId="77777777" w:rsidR="00061F68" w:rsidRDefault="00061F68" w:rsidP="00DD55F6">
      <w:pPr>
        <w:rPr>
          <w:rFonts w:ascii="Calibri" w:hAnsi="Calibri" w:cs="Calibri"/>
          <w:kern w:val="32"/>
          <w:szCs w:val="24"/>
        </w:rPr>
      </w:pPr>
      <w:r w:rsidRPr="005B4F29">
        <w:rPr>
          <w:rFonts w:ascii="Calibri" w:hAnsi="Calibri" w:cs="Calibri"/>
          <w:kern w:val="32"/>
          <w:szCs w:val="24"/>
        </w:rPr>
        <w:t>Data will be stored in a secure manner and in accordance with the Data Protection Act 1998</w:t>
      </w:r>
      <w:r w:rsidR="00944432" w:rsidRPr="005B4F29">
        <w:rPr>
          <w:rFonts w:ascii="Calibri" w:hAnsi="Calibri" w:cs="Calibri"/>
          <w:kern w:val="32"/>
          <w:szCs w:val="24"/>
        </w:rPr>
        <w:t>.</w:t>
      </w:r>
    </w:p>
    <w:p w14:paraId="321A5B87" w14:textId="2490DAC0" w:rsidR="007168C5" w:rsidRPr="000C4286" w:rsidRDefault="004F61B0" w:rsidP="000C4286">
      <w:pPr>
        <w:pStyle w:val="Heading1"/>
        <w:rPr>
          <w:rFonts w:ascii="Calibri" w:hAnsi="Calibri" w:cs="Calibri"/>
        </w:rPr>
      </w:pPr>
      <w:r w:rsidRPr="00FF19CF">
        <w:rPr>
          <w:rFonts w:ascii="Calibri" w:hAnsi="Calibri" w:cs="Calibri"/>
        </w:rPr>
        <w:t xml:space="preserve"> </w:t>
      </w:r>
      <w:bookmarkStart w:id="59" w:name="_Toc341434058"/>
      <w:r w:rsidRPr="00FF19CF">
        <w:rPr>
          <w:rFonts w:ascii="Calibri" w:hAnsi="Calibri" w:cs="Calibri"/>
        </w:rPr>
        <w:t>Sample Collection, Storage, Transfer and Analysis</w:t>
      </w:r>
      <w:bookmarkEnd w:id="59"/>
    </w:p>
    <w:p w14:paraId="38360AB5" w14:textId="77777777" w:rsidR="007168C5" w:rsidRPr="007168C5" w:rsidRDefault="007168C5" w:rsidP="007168C5">
      <w:pPr>
        <w:jc w:val="both"/>
        <w:rPr>
          <w:rFonts w:asciiTheme="majorHAnsi" w:hAnsiTheme="majorHAnsi"/>
        </w:rPr>
      </w:pPr>
      <w:r w:rsidRPr="007168C5">
        <w:rPr>
          <w:rFonts w:asciiTheme="majorHAnsi" w:hAnsiTheme="majorHAnsi"/>
        </w:rPr>
        <w:t>In selected epilepsy cases (as discussed above) in which the hemisphere is undergoing disconnection and the wall of the lateral ventricle is accessible, samples will be taken for analysis. The size of samples will depend upon the access to the ventricular wall but we envisage taking approximately 1 cubic centimetre samples.</w:t>
      </w:r>
    </w:p>
    <w:p w14:paraId="0C45923B" w14:textId="77777777" w:rsidR="007168C5" w:rsidRPr="007168C5" w:rsidRDefault="007168C5" w:rsidP="007168C5">
      <w:pPr>
        <w:jc w:val="both"/>
        <w:rPr>
          <w:rFonts w:asciiTheme="majorHAnsi" w:hAnsiTheme="majorHAnsi"/>
        </w:rPr>
      </w:pPr>
    </w:p>
    <w:p w14:paraId="6407980E" w14:textId="77777777" w:rsidR="007168C5" w:rsidRPr="007168C5" w:rsidRDefault="007168C5" w:rsidP="007168C5">
      <w:pPr>
        <w:jc w:val="both"/>
        <w:rPr>
          <w:rFonts w:asciiTheme="majorHAnsi" w:hAnsiTheme="majorHAnsi"/>
        </w:rPr>
      </w:pPr>
      <w:r w:rsidRPr="007168C5">
        <w:rPr>
          <w:rFonts w:asciiTheme="majorHAnsi" w:hAnsiTheme="majorHAnsi"/>
        </w:rPr>
        <w:t>Samples will be taken from different regions of the wall of the lateral ventricle, for example the temporal horn, trigone and frontal horn of the lateral ventricle, depending on the type of surgery undertaken and accessibility to the ventricular wall. All samples will be stored and labelled separately and the position from which the sample was taken will be recorded using both a screen shot from the stealth guidance system and a screen shot from the operative microscope.</w:t>
      </w:r>
    </w:p>
    <w:p w14:paraId="12613AE3" w14:textId="77777777" w:rsidR="007168C5" w:rsidRPr="007168C5" w:rsidRDefault="007168C5" w:rsidP="007168C5">
      <w:pPr>
        <w:jc w:val="both"/>
        <w:rPr>
          <w:rFonts w:asciiTheme="majorHAnsi" w:hAnsiTheme="majorHAnsi"/>
        </w:rPr>
      </w:pPr>
    </w:p>
    <w:p w14:paraId="371CDC39" w14:textId="77777777" w:rsidR="007168C5" w:rsidRPr="007168C5" w:rsidRDefault="007168C5" w:rsidP="007168C5">
      <w:pPr>
        <w:jc w:val="both"/>
        <w:rPr>
          <w:rFonts w:asciiTheme="majorHAnsi" w:hAnsiTheme="majorHAnsi"/>
          <w:i/>
        </w:rPr>
      </w:pPr>
      <w:r w:rsidRPr="007168C5">
        <w:rPr>
          <w:rFonts w:asciiTheme="majorHAnsi" w:hAnsiTheme="majorHAnsi"/>
          <w:b/>
        </w:rPr>
        <w:t xml:space="preserve">PHASE 1: </w:t>
      </w:r>
      <w:r w:rsidRPr="007168C5">
        <w:rPr>
          <w:rFonts w:asciiTheme="majorHAnsi" w:hAnsiTheme="majorHAnsi"/>
          <w:i/>
        </w:rPr>
        <w:t>Structural and functional imaging of the ependyma and SVZ</w:t>
      </w:r>
    </w:p>
    <w:p w14:paraId="693954AA" w14:textId="77777777" w:rsidR="007168C5" w:rsidRPr="007168C5" w:rsidRDefault="007168C5" w:rsidP="007168C5">
      <w:pPr>
        <w:jc w:val="both"/>
        <w:rPr>
          <w:rFonts w:asciiTheme="majorHAnsi" w:hAnsiTheme="majorHAnsi"/>
          <w:lang w:val="en-US"/>
        </w:rPr>
      </w:pPr>
      <w:r w:rsidRPr="007168C5">
        <w:rPr>
          <w:rFonts w:asciiTheme="majorHAnsi" w:hAnsiTheme="majorHAnsi"/>
        </w:rPr>
        <w:t>Intraoperative samples will be immediately</w:t>
      </w:r>
      <w:r w:rsidRPr="007168C5">
        <w:rPr>
          <w:rFonts w:asciiTheme="majorHAnsi" w:hAnsiTheme="majorHAnsi"/>
          <w:lang w:val="en-US"/>
        </w:rPr>
        <w:t xml:space="preserve"> fixed in 4% Paraformaldehyde (4% PFA) in theatre and cryopreserved in 30% sucrose for at least 24 hours. </w:t>
      </w:r>
    </w:p>
    <w:p w14:paraId="5771F56B" w14:textId="77777777" w:rsidR="007168C5" w:rsidRPr="007168C5" w:rsidRDefault="007168C5" w:rsidP="007168C5">
      <w:pPr>
        <w:jc w:val="both"/>
        <w:rPr>
          <w:rFonts w:asciiTheme="majorHAnsi" w:hAnsiTheme="majorHAnsi"/>
          <w:lang w:val="en-US"/>
        </w:rPr>
      </w:pPr>
    </w:p>
    <w:p w14:paraId="49E0E6C8" w14:textId="46810BEF" w:rsidR="007168C5" w:rsidRPr="007168C5" w:rsidRDefault="007168C5" w:rsidP="007168C5">
      <w:pPr>
        <w:jc w:val="both"/>
        <w:rPr>
          <w:rFonts w:asciiTheme="majorHAnsi" w:hAnsiTheme="majorHAnsi"/>
          <w:lang w:val="en-US"/>
        </w:rPr>
      </w:pPr>
      <w:r w:rsidRPr="007168C5">
        <w:rPr>
          <w:rFonts w:asciiTheme="majorHAnsi" w:hAnsiTheme="majorHAnsi"/>
          <w:lang w:val="en-US"/>
        </w:rPr>
        <w:t>Following fixation and cryopreservation samples will be analysed as both whole mounts</w:t>
      </w:r>
      <w:r w:rsidRPr="007168C5">
        <w:rPr>
          <w:rFonts w:asciiTheme="majorHAnsi" w:hAnsiTheme="majorHAnsi"/>
          <w:lang w:val="en-US"/>
        </w:rPr>
        <w:fldChar w:fldCharType="begin"/>
      </w:r>
      <w:r w:rsidR="000C4286">
        <w:rPr>
          <w:rFonts w:asciiTheme="majorHAnsi" w:hAnsiTheme="majorHAnsi"/>
          <w:lang w:val="en-US"/>
        </w:rPr>
        <w:instrText xml:space="preserve"> ADDIN EN.CITE &lt;EndNote&gt;&lt;Cite&gt;&lt;Author&gt;Mirzadeh&lt;/Author&gt;&lt;Year&gt;2008&lt;/Year&gt;&lt;RecNum&gt;495&lt;/RecNum&gt;&lt;DisplayText&gt;&lt;style face="superscript"&gt;(1)&lt;/style&gt;&lt;/DisplayText&gt;&lt;record&gt;&lt;rec-number&gt;495&lt;/rec-number&gt;&lt;foreign-keys&gt;&lt;key app="EN" db-id="0wvdeee28f9wxnevexjxpt9ozfzaz9xwpt0f" timestamp="1432119157"&gt;495&lt;/key&gt;&lt;/foreign-keys&gt;&lt;ref-type name="Journal Article"&gt;17&lt;/ref-type&gt;&lt;contributors&gt;&lt;authors&gt;&lt;author&gt;Mirzadeh, Zaman&lt;/author&gt;&lt;author&gt;Merkle, Florian T&lt;/author&gt;&lt;author&gt;Soriano-Navarro, Mario&lt;/author&gt;&lt;author&gt;Garcia-Verdugo, Jose Manuel&lt;/author&gt;&lt;author&gt;Alvarez-Buylla, Arturo&lt;/author&gt;&lt;/authors&gt;&lt;/contributors&gt;&lt;titles&gt;&lt;title&gt;Neural stem cells confer unique pinwheel architecture to the ventricular surface in neurogenic regions of the adult brain&lt;/title&gt;&lt;secondary-title&gt;Cell stem cell&lt;/secondary-title&gt;&lt;/titles&gt;&lt;periodical&gt;&lt;full-title&gt;Cell Stem Cell&lt;/full-title&gt;&lt;/periodical&gt;&lt;pages&gt;265-278&lt;/pages&gt;&lt;volume&gt;3&lt;/volume&gt;&lt;number&gt;3&lt;/number&gt;&lt;dates&gt;&lt;year&gt;2008&lt;/year&gt;&lt;/dates&gt;&lt;isbn&gt;1934-5909&lt;/isbn&gt;&lt;urls&gt;&lt;related-urls&gt;&lt;url&gt;http://ac.els-cdn.com/S193459090800338X/1-s2.0-S193459090800338X-main.pdf?_tid=5831a206-fede-11e4-ace2-00000aacb362&amp;amp;acdnat=1432119344_09bdce412da8d03fcbdd6fe6b9f5564a&lt;/url&gt;&lt;/related-urls&gt;&lt;/urls&gt;&lt;/record&gt;&lt;/Cite&gt;&lt;/EndNote&gt;</w:instrText>
      </w:r>
      <w:r w:rsidRPr="007168C5">
        <w:rPr>
          <w:rFonts w:asciiTheme="majorHAnsi" w:hAnsiTheme="majorHAnsi"/>
          <w:lang w:val="en-US"/>
        </w:rPr>
        <w:fldChar w:fldCharType="separate"/>
      </w:r>
      <w:r w:rsidR="000C4286" w:rsidRPr="000C4286">
        <w:rPr>
          <w:rFonts w:asciiTheme="majorHAnsi" w:hAnsiTheme="majorHAnsi"/>
          <w:noProof/>
          <w:vertAlign w:val="superscript"/>
          <w:lang w:val="en-US"/>
        </w:rPr>
        <w:t>(1)</w:t>
      </w:r>
      <w:r w:rsidRPr="007168C5">
        <w:rPr>
          <w:rFonts w:asciiTheme="majorHAnsi" w:hAnsiTheme="majorHAnsi"/>
          <w:lang w:val="en-US"/>
        </w:rPr>
        <w:fldChar w:fldCharType="end"/>
      </w:r>
      <w:r w:rsidRPr="007168C5">
        <w:rPr>
          <w:rFonts w:asciiTheme="majorHAnsi" w:hAnsiTheme="majorHAnsi"/>
          <w:lang w:val="en-US"/>
        </w:rPr>
        <w:t xml:space="preserve"> and cross sectional samples. To determine optimal conditions for analysis, samples will be embedded in both OCT and Paraffin and sectioned using the cryostat or vibrotome respectively.</w:t>
      </w:r>
    </w:p>
    <w:p w14:paraId="5402697C" w14:textId="77777777" w:rsidR="007168C5" w:rsidRPr="007168C5" w:rsidRDefault="007168C5" w:rsidP="007168C5">
      <w:pPr>
        <w:jc w:val="both"/>
        <w:rPr>
          <w:rFonts w:asciiTheme="majorHAnsi" w:hAnsiTheme="majorHAnsi"/>
          <w:lang w:val="en-US"/>
        </w:rPr>
      </w:pPr>
    </w:p>
    <w:p w14:paraId="7B95AA49" w14:textId="79821C3B" w:rsidR="007168C5" w:rsidRPr="007168C5" w:rsidRDefault="007168C5" w:rsidP="007168C5">
      <w:pPr>
        <w:jc w:val="both"/>
        <w:rPr>
          <w:rFonts w:asciiTheme="majorHAnsi" w:hAnsiTheme="majorHAnsi"/>
        </w:rPr>
      </w:pPr>
      <w:r w:rsidRPr="007168C5">
        <w:rPr>
          <w:rFonts w:asciiTheme="majorHAnsi" w:hAnsiTheme="majorHAnsi"/>
          <w:lang w:val="en-US"/>
        </w:rPr>
        <w:t xml:space="preserve">Structural analysis looking at the anatomy of the ependyma and SVZ and functional analysis looking at proliferative activity and cell population analysis within the SVZ will be undertaken.  For example, layer thickness and cellularity will be determined using H&amp;E and Nissl staining, structural anatomy of the SVZ will be further analysed using immunohistochemistry (peroxidase and fluorescence as appropriate) for example using GFAP, Vimentin and βIII Tubulin, anatomy of the ependyma will similarly be assessed using CD99 and Limax Flavus Agglutinin as described by </w:t>
      </w:r>
      <w:r w:rsidRPr="007168C5">
        <w:rPr>
          <w:rFonts w:asciiTheme="majorHAnsi" w:hAnsiTheme="majorHAnsi"/>
        </w:rPr>
        <w:t>Domínguez-Pinos et al</w:t>
      </w:r>
      <w:r w:rsidRPr="007168C5">
        <w:rPr>
          <w:rFonts w:asciiTheme="majorHAnsi" w:hAnsiTheme="majorHAnsi"/>
        </w:rPr>
        <w:fldChar w:fldCharType="begin"/>
      </w:r>
      <w:r w:rsidR="009F53C7">
        <w:rPr>
          <w:rFonts w:asciiTheme="majorHAnsi" w:hAnsiTheme="majorHAnsi"/>
        </w:rPr>
        <w:instrText xml:space="preserve"> ADDIN EN.CITE &lt;EndNote&gt;&lt;Cite&gt;&lt;Author&gt;Domínguez-Pinos&lt;/Author&gt;&lt;Year&gt;2005&lt;/Year&gt;&lt;RecNum&gt;734&lt;/RecNum&gt;&lt;DisplayText&gt;&lt;style face="superscript"&gt;(19)&lt;/style&gt;&lt;/DisplayText&gt;&lt;record&gt;&lt;rec-number&gt;734&lt;/rec-number&gt;&lt;foreign-keys&gt;&lt;key app="EN" db-id="0wvdeee28f9wxnevexjxpt9ozfzaz9xwpt0f" timestamp="1453098940"&gt;734&lt;/key&gt;&lt;/foreign-keys&gt;&lt;ref-type name="Journal Article"&gt;17&lt;/ref-type&gt;&lt;contributors&gt;&lt;authors&gt;&lt;author&gt;Domínguez-Pinos, María Dolores&lt;/author&gt;&lt;author&gt;Páez, Patricia&lt;/author&gt;&lt;author&gt;Jiménez, Antonio-Jesús&lt;/author&gt;&lt;author&gt;Weil, Bernardo&lt;/author&gt;&lt;author&gt;Arráez, Miguel-Angel&lt;/author&gt;&lt;author&gt;Rodríguez, Esteban-Martin&lt;/author&gt;&lt;/authors&gt;&lt;/contributors&gt;&lt;titles&gt;&lt;title&gt;Ependymal denudation and alterations of the subventricular zone occur in human fetuses with a moderate communicating hydrocephalus&lt;/title&gt;&lt;secondary-title&gt;Journal of Neuropathology &amp;amp; Experimental Neurology&lt;/secondary-title&gt;&lt;/titles&gt;&lt;periodical&gt;&lt;full-title&gt;Journal of Neuropathology &amp;amp; Experimental Neurology&lt;/full-title&gt;&lt;/periodical&gt;&lt;pages&gt;595-604&lt;/pages&gt;&lt;volume&gt;64&lt;/volume&gt;&lt;number&gt;7&lt;/number&gt;&lt;dates&gt;&lt;year&gt;2005&lt;/year&gt;&lt;/dates&gt;&lt;isbn&gt;0022-3069&lt;/isbn&gt;&lt;urls&gt;&lt;/urls&gt;&lt;/record&gt;&lt;/Cite&gt;&lt;/EndNote&gt;</w:instrText>
      </w:r>
      <w:r w:rsidRPr="007168C5">
        <w:rPr>
          <w:rFonts w:asciiTheme="majorHAnsi" w:hAnsiTheme="majorHAnsi"/>
        </w:rPr>
        <w:fldChar w:fldCharType="separate"/>
      </w:r>
      <w:r w:rsidR="009F53C7" w:rsidRPr="009F53C7">
        <w:rPr>
          <w:rFonts w:asciiTheme="majorHAnsi" w:hAnsiTheme="majorHAnsi"/>
          <w:noProof/>
          <w:vertAlign w:val="superscript"/>
        </w:rPr>
        <w:t>(19)</w:t>
      </w:r>
      <w:r w:rsidRPr="007168C5">
        <w:rPr>
          <w:rFonts w:asciiTheme="majorHAnsi" w:hAnsiTheme="majorHAnsi"/>
        </w:rPr>
        <w:fldChar w:fldCharType="end"/>
      </w:r>
      <w:r w:rsidRPr="007168C5">
        <w:rPr>
          <w:rFonts w:asciiTheme="majorHAnsi" w:hAnsiTheme="majorHAnsi"/>
        </w:rPr>
        <w:t>. Proliferation within the SVZ will be quantified with ki67 and PH3, and cellular identity will assessed with CD133, SOX2 &amp; MASH1 (stains for neural stem progenitor cells) NeuN, Calretinin, Calbindin NCAM (Neuronal) &amp; Olig2 (oligodendrocytes). Microglial response will be quantified with Iba1.</w:t>
      </w:r>
    </w:p>
    <w:p w14:paraId="37B2B678" w14:textId="77777777" w:rsidR="007168C5" w:rsidRPr="007168C5" w:rsidRDefault="007168C5" w:rsidP="007168C5">
      <w:pPr>
        <w:jc w:val="both"/>
        <w:rPr>
          <w:rFonts w:asciiTheme="majorHAnsi" w:hAnsiTheme="majorHAnsi"/>
        </w:rPr>
      </w:pPr>
    </w:p>
    <w:p w14:paraId="339412AF" w14:textId="4BEB4D8C" w:rsidR="005A52C9" w:rsidRDefault="007168C5" w:rsidP="00C55B66">
      <w:pPr>
        <w:jc w:val="both"/>
        <w:rPr>
          <w:rFonts w:asciiTheme="majorHAnsi" w:hAnsiTheme="majorHAnsi"/>
          <w:b/>
        </w:rPr>
      </w:pPr>
      <w:r w:rsidRPr="007168C5">
        <w:rPr>
          <w:rFonts w:asciiTheme="majorHAnsi" w:hAnsiTheme="majorHAnsi"/>
        </w:rPr>
        <w:t>Samples will also be analysed using scanning electron microscopy to determine the anatomy of the ventricular surface.</w:t>
      </w:r>
    </w:p>
    <w:p w14:paraId="1D0AD33F" w14:textId="77777777" w:rsidR="00C55B66" w:rsidRPr="00C55B66" w:rsidRDefault="00C55B66" w:rsidP="00C55B66">
      <w:pPr>
        <w:jc w:val="both"/>
        <w:rPr>
          <w:rFonts w:asciiTheme="majorHAnsi" w:hAnsiTheme="majorHAnsi"/>
        </w:rPr>
      </w:pPr>
    </w:p>
    <w:p w14:paraId="15F4553F" w14:textId="416DFD1D" w:rsidR="007168C5" w:rsidRPr="007168C5" w:rsidRDefault="007168C5" w:rsidP="007168C5">
      <w:pPr>
        <w:jc w:val="both"/>
        <w:rPr>
          <w:rFonts w:asciiTheme="majorHAnsi" w:hAnsiTheme="majorHAnsi"/>
          <w:b/>
        </w:rPr>
      </w:pPr>
      <w:r w:rsidRPr="007168C5">
        <w:rPr>
          <w:rFonts w:asciiTheme="majorHAnsi" w:hAnsiTheme="majorHAnsi"/>
          <w:b/>
        </w:rPr>
        <w:t xml:space="preserve">PHASE 2: </w:t>
      </w:r>
      <w:r w:rsidRPr="007168C5">
        <w:rPr>
          <w:rFonts w:asciiTheme="majorHAnsi" w:hAnsiTheme="majorHAnsi"/>
          <w:i/>
        </w:rPr>
        <w:t>Dynamic imaging of the wall of the lateral ventricle</w:t>
      </w:r>
    </w:p>
    <w:p w14:paraId="59770776" w14:textId="77777777" w:rsidR="007168C5" w:rsidRPr="007168C5" w:rsidRDefault="007168C5" w:rsidP="007168C5">
      <w:pPr>
        <w:jc w:val="both"/>
        <w:rPr>
          <w:rFonts w:asciiTheme="majorHAnsi" w:hAnsiTheme="majorHAnsi"/>
        </w:rPr>
      </w:pPr>
      <w:r w:rsidRPr="007168C5">
        <w:rPr>
          <w:rFonts w:asciiTheme="majorHAnsi" w:hAnsiTheme="majorHAnsi"/>
        </w:rPr>
        <w:t>Intraoperative samples are immediately placed into appropriately labelled tubes containing cooled artificial CSF:</w:t>
      </w:r>
    </w:p>
    <w:p w14:paraId="46660ED6" w14:textId="77777777" w:rsidR="007168C5" w:rsidRPr="007168C5" w:rsidRDefault="007168C5" w:rsidP="007168C5">
      <w:pPr>
        <w:jc w:val="both"/>
        <w:rPr>
          <w:rFonts w:asciiTheme="majorHAnsi" w:hAnsiTheme="majorHAnsi"/>
        </w:rPr>
      </w:pPr>
    </w:p>
    <w:p w14:paraId="545400D5" w14:textId="77777777" w:rsidR="007168C5" w:rsidRPr="007168C5" w:rsidRDefault="007168C5" w:rsidP="007168C5">
      <w:pPr>
        <w:jc w:val="both"/>
        <w:rPr>
          <w:rFonts w:asciiTheme="majorHAnsi" w:hAnsiTheme="majorHAnsi"/>
          <w:lang w:val="en-US"/>
        </w:rPr>
      </w:pPr>
    </w:p>
    <w:tbl>
      <w:tblPr>
        <w:tblStyle w:val="TableGrid"/>
        <w:tblW w:w="0" w:type="auto"/>
        <w:jc w:val="center"/>
        <w:tblInd w:w="-195" w:type="dxa"/>
        <w:tblLook w:val="04A0" w:firstRow="1" w:lastRow="0" w:firstColumn="1" w:lastColumn="0" w:noHBand="0" w:noVBand="1"/>
      </w:tblPr>
      <w:tblGrid>
        <w:gridCol w:w="4573"/>
        <w:gridCol w:w="1611"/>
      </w:tblGrid>
      <w:tr w:rsidR="007168C5" w:rsidRPr="007168C5" w14:paraId="45E1897C" w14:textId="77777777" w:rsidTr="007168C5">
        <w:trPr>
          <w:jc w:val="center"/>
        </w:trPr>
        <w:tc>
          <w:tcPr>
            <w:tcW w:w="4573" w:type="dxa"/>
            <w:shd w:val="clear" w:color="auto" w:fill="000000" w:themeFill="text1"/>
            <w:vAlign w:val="center"/>
          </w:tcPr>
          <w:p w14:paraId="35B0C418" w14:textId="77777777" w:rsidR="007168C5" w:rsidRPr="007168C5" w:rsidRDefault="007168C5" w:rsidP="007168C5">
            <w:pPr>
              <w:jc w:val="center"/>
              <w:rPr>
                <w:rFonts w:asciiTheme="majorHAnsi" w:hAnsiTheme="majorHAnsi"/>
                <w:color w:val="FFFFFF" w:themeColor="background1"/>
              </w:rPr>
            </w:pPr>
            <w:r w:rsidRPr="007168C5">
              <w:rPr>
                <w:rFonts w:asciiTheme="majorHAnsi" w:hAnsiTheme="majorHAnsi"/>
                <w:color w:val="FFFFFF" w:themeColor="background1"/>
              </w:rPr>
              <w:t>Formulation of culture medium used for organotypic preparations</w:t>
            </w:r>
          </w:p>
        </w:tc>
        <w:tc>
          <w:tcPr>
            <w:tcW w:w="1444" w:type="dxa"/>
            <w:shd w:val="clear" w:color="auto" w:fill="000000" w:themeFill="text1"/>
            <w:vAlign w:val="center"/>
          </w:tcPr>
          <w:p w14:paraId="595FA8F4" w14:textId="77777777" w:rsidR="007168C5" w:rsidRPr="007168C5" w:rsidRDefault="007168C5" w:rsidP="007168C5">
            <w:pPr>
              <w:jc w:val="center"/>
              <w:rPr>
                <w:rFonts w:asciiTheme="majorHAnsi" w:hAnsiTheme="majorHAnsi"/>
                <w:color w:val="FFFFFF" w:themeColor="background1"/>
              </w:rPr>
            </w:pPr>
            <w:r w:rsidRPr="007168C5">
              <w:rPr>
                <w:rFonts w:asciiTheme="majorHAnsi" w:hAnsiTheme="majorHAnsi"/>
                <w:color w:val="FFFFFF" w:themeColor="background1"/>
              </w:rPr>
              <w:t>Final Concentration</w:t>
            </w:r>
          </w:p>
        </w:tc>
      </w:tr>
      <w:tr w:rsidR="007168C5" w:rsidRPr="007168C5" w14:paraId="68E9BE40" w14:textId="77777777" w:rsidTr="007168C5">
        <w:trPr>
          <w:jc w:val="center"/>
        </w:trPr>
        <w:tc>
          <w:tcPr>
            <w:tcW w:w="4573" w:type="dxa"/>
          </w:tcPr>
          <w:p w14:paraId="786422A6" w14:textId="77777777" w:rsidR="007168C5" w:rsidRPr="007168C5" w:rsidRDefault="007168C5" w:rsidP="007168C5">
            <w:pPr>
              <w:rPr>
                <w:rFonts w:asciiTheme="majorHAnsi" w:hAnsiTheme="majorHAnsi"/>
                <w:sz w:val="22"/>
              </w:rPr>
            </w:pPr>
            <w:r w:rsidRPr="007168C5">
              <w:rPr>
                <w:rFonts w:asciiTheme="majorHAnsi" w:hAnsiTheme="majorHAnsi"/>
                <w:sz w:val="22"/>
              </w:rPr>
              <w:t>BME – Basal Medium Eagle</w:t>
            </w:r>
          </w:p>
        </w:tc>
        <w:tc>
          <w:tcPr>
            <w:tcW w:w="1444" w:type="dxa"/>
          </w:tcPr>
          <w:p w14:paraId="34923AE2" w14:textId="77777777" w:rsidR="007168C5" w:rsidRPr="007168C5" w:rsidRDefault="007168C5" w:rsidP="007168C5">
            <w:pPr>
              <w:rPr>
                <w:rFonts w:asciiTheme="majorHAnsi" w:hAnsiTheme="majorHAnsi"/>
                <w:sz w:val="22"/>
              </w:rPr>
            </w:pPr>
            <w:r w:rsidRPr="007168C5">
              <w:rPr>
                <w:rFonts w:asciiTheme="majorHAnsi" w:hAnsiTheme="majorHAnsi"/>
                <w:sz w:val="22"/>
              </w:rPr>
              <w:t>66%</w:t>
            </w:r>
          </w:p>
        </w:tc>
      </w:tr>
      <w:tr w:rsidR="007168C5" w:rsidRPr="007168C5" w14:paraId="43A495AD" w14:textId="77777777" w:rsidTr="007168C5">
        <w:trPr>
          <w:jc w:val="center"/>
        </w:trPr>
        <w:tc>
          <w:tcPr>
            <w:tcW w:w="4573" w:type="dxa"/>
          </w:tcPr>
          <w:p w14:paraId="6A348865" w14:textId="77777777" w:rsidR="007168C5" w:rsidRPr="007168C5" w:rsidRDefault="007168C5" w:rsidP="007168C5">
            <w:pPr>
              <w:rPr>
                <w:rFonts w:asciiTheme="majorHAnsi" w:hAnsiTheme="majorHAnsi"/>
                <w:sz w:val="22"/>
              </w:rPr>
            </w:pPr>
            <w:r w:rsidRPr="007168C5">
              <w:rPr>
                <w:rFonts w:asciiTheme="majorHAnsi" w:hAnsiTheme="majorHAnsi"/>
                <w:sz w:val="22"/>
              </w:rPr>
              <w:t>Hanks</w:t>
            </w:r>
          </w:p>
        </w:tc>
        <w:tc>
          <w:tcPr>
            <w:tcW w:w="1444" w:type="dxa"/>
          </w:tcPr>
          <w:p w14:paraId="7C618126" w14:textId="77777777" w:rsidR="007168C5" w:rsidRPr="007168C5" w:rsidRDefault="007168C5" w:rsidP="007168C5">
            <w:pPr>
              <w:rPr>
                <w:rFonts w:asciiTheme="majorHAnsi" w:hAnsiTheme="majorHAnsi"/>
                <w:sz w:val="22"/>
              </w:rPr>
            </w:pPr>
            <w:r w:rsidRPr="007168C5">
              <w:rPr>
                <w:rFonts w:asciiTheme="majorHAnsi" w:hAnsiTheme="majorHAnsi"/>
                <w:sz w:val="22"/>
              </w:rPr>
              <w:t>25%</w:t>
            </w:r>
          </w:p>
        </w:tc>
      </w:tr>
      <w:tr w:rsidR="007168C5" w:rsidRPr="007168C5" w14:paraId="544B78AF" w14:textId="77777777" w:rsidTr="007168C5">
        <w:trPr>
          <w:jc w:val="center"/>
        </w:trPr>
        <w:tc>
          <w:tcPr>
            <w:tcW w:w="4573" w:type="dxa"/>
          </w:tcPr>
          <w:p w14:paraId="1C0EE5E4" w14:textId="77777777" w:rsidR="007168C5" w:rsidRPr="007168C5" w:rsidRDefault="007168C5" w:rsidP="007168C5">
            <w:pPr>
              <w:rPr>
                <w:rFonts w:asciiTheme="majorHAnsi" w:hAnsiTheme="majorHAnsi"/>
                <w:sz w:val="22"/>
              </w:rPr>
            </w:pPr>
            <w:r w:rsidRPr="007168C5">
              <w:rPr>
                <w:rFonts w:asciiTheme="majorHAnsi" w:hAnsiTheme="majorHAnsi"/>
                <w:sz w:val="22"/>
              </w:rPr>
              <w:t>FBS – fetal bovine serum (non heat activated)</w:t>
            </w:r>
          </w:p>
        </w:tc>
        <w:tc>
          <w:tcPr>
            <w:tcW w:w="1444" w:type="dxa"/>
          </w:tcPr>
          <w:p w14:paraId="02961FB8" w14:textId="77777777" w:rsidR="007168C5" w:rsidRPr="007168C5" w:rsidRDefault="007168C5" w:rsidP="007168C5">
            <w:pPr>
              <w:rPr>
                <w:rFonts w:asciiTheme="majorHAnsi" w:hAnsiTheme="majorHAnsi"/>
                <w:sz w:val="22"/>
              </w:rPr>
            </w:pPr>
            <w:r w:rsidRPr="007168C5">
              <w:rPr>
                <w:rFonts w:asciiTheme="majorHAnsi" w:hAnsiTheme="majorHAnsi"/>
                <w:sz w:val="22"/>
              </w:rPr>
              <w:t>5%</w:t>
            </w:r>
          </w:p>
        </w:tc>
      </w:tr>
      <w:tr w:rsidR="007168C5" w:rsidRPr="007168C5" w14:paraId="2CC9E5A3" w14:textId="77777777" w:rsidTr="007168C5">
        <w:trPr>
          <w:jc w:val="center"/>
        </w:trPr>
        <w:tc>
          <w:tcPr>
            <w:tcW w:w="4573" w:type="dxa"/>
          </w:tcPr>
          <w:p w14:paraId="6E61BD2C" w14:textId="77777777" w:rsidR="007168C5" w:rsidRPr="007168C5" w:rsidRDefault="007168C5" w:rsidP="007168C5">
            <w:pPr>
              <w:rPr>
                <w:rFonts w:asciiTheme="majorHAnsi" w:hAnsiTheme="majorHAnsi"/>
                <w:sz w:val="22"/>
              </w:rPr>
            </w:pPr>
            <w:r w:rsidRPr="007168C5">
              <w:rPr>
                <w:rFonts w:asciiTheme="majorHAnsi" w:hAnsiTheme="majorHAnsi"/>
                <w:sz w:val="22"/>
              </w:rPr>
              <w:t>50% Glucose</w:t>
            </w:r>
          </w:p>
        </w:tc>
        <w:tc>
          <w:tcPr>
            <w:tcW w:w="1444" w:type="dxa"/>
          </w:tcPr>
          <w:p w14:paraId="36A32B89" w14:textId="77777777" w:rsidR="007168C5" w:rsidRPr="007168C5" w:rsidRDefault="007168C5" w:rsidP="007168C5">
            <w:pPr>
              <w:rPr>
                <w:rFonts w:asciiTheme="majorHAnsi" w:hAnsiTheme="majorHAnsi"/>
                <w:sz w:val="22"/>
              </w:rPr>
            </w:pPr>
            <w:r w:rsidRPr="007168C5">
              <w:rPr>
                <w:rFonts w:asciiTheme="majorHAnsi" w:hAnsiTheme="majorHAnsi"/>
                <w:sz w:val="22"/>
              </w:rPr>
              <w:t>1.32%</w:t>
            </w:r>
          </w:p>
        </w:tc>
      </w:tr>
      <w:tr w:rsidR="007168C5" w:rsidRPr="007168C5" w14:paraId="33DC55A7" w14:textId="77777777" w:rsidTr="007168C5">
        <w:trPr>
          <w:jc w:val="center"/>
        </w:trPr>
        <w:tc>
          <w:tcPr>
            <w:tcW w:w="4573" w:type="dxa"/>
          </w:tcPr>
          <w:p w14:paraId="587B60E6" w14:textId="77777777" w:rsidR="007168C5" w:rsidRPr="007168C5" w:rsidRDefault="007168C5" w:rsidP="007168C5">
            <w:pPr>
              <w:rPr>
                <w:rFonts w:asciiTheme="majorHAnsi" w:hAnsiTheme="majorHAnsi"/>
                <w:sz w:val="22"/>
              </w:rPr>
            </w:pPr>
            <w:r w:rsidRPr="007168C5">
              <w:rPr>
                <w:rFonts w:asciiTheme="majorHAnsi" w:hAnsiTheme="majorHAnsi"/>
                <w:sz w:val="22"/>
              </w:rPr>
              <w:t>Penicillin Streptomycin Glutamine</w:t>
            </w:r>
          </w:p>
        </w:tc>
        <w:tc>
          <w:tcPr>
            <w:tcW w:w="1444" w:type="dxa"/>
          </w:tcPr>
          <w:p w14:paraId="10414AB9" w14:textId="77777777" w:rsidR="007168C5" w:rsidRPr="007168C5" w:rsidRDefault="007168C5" w:rsidP="007168C5">
            <w:pPr>
              <w:rPr>
                <w:rFonts w:asciiTheme="majorHAnsi" w:hAnsiTheme="majorHAnsi"/>
                <w:sz w:val="22"/>
              </w:rPr>
            </w:pPr>
            <w:r w:rsidRPr="007168C5">
              <w:rPr>
                <w:rFonts w:asciiTheme="majorHAnsi" w:hAnsiTheme="majorHAnsi"/>
                <w:sz w:val="22"/>
              </w:rPr>
              <w:t>1%</w:t>
            </w:r>
          </w:p>
        </w:tc>
      </w:tr>
      <w:tr w:rsidR="007168C5" w:rsidRPr="007168C5" w14:paraId="37E99FE0" w14:textId="77777777" w:rsidTr="007168C5">
        <w:trPr>
          <w:jc w:val="center"/>
        </w:trPr>
        <w:tc>
          <w:tcPr>
            <w:tcW w:w="4573" w:type="dxa"/>
          </w:tcPr>
          <w:p w14:paraId="26CEB538" w14:textId="77777777" w:rsidR="007168C5" w:rsidRPr="007168C5" w:rsidRDefault="007168C5" w:rsidP="007168C5">
            <w:pPr>
              <w:rPr>
                <w:rFonts w:asciiTheme="majorHAnsi" w:hAnsiTheme="majorHAnsi"/>
                <w:sz w:val="22"/>
              </w:rPr>
            </w:pPr>
            <w:r w:rsidRPr="007168C5">
              <w:rPr>
                <w:rFonts w:asciiTheme="majorHAnsi" w:hAnsiTheme="majorHAnsi"/>
                <w:sz w:val="22"/>
              </w:rPr>
              <w:t>N2 supplement</w:t>
            </w:r>
          </w:p>
        </w:tc>
        <w:tc>
          <w:tcPr>
            <w:tcW w:w="1444" w:type="dxa"/>
          </w:tcPr>
          <w:p w14:paraId="630AFF1B" w14:textId="77777777" w:rsidR="007168C5" w:rsidRPr="007168C5" w:rsidRDefault="007168C5" w:rsidP="007168C5">
            <w:pPr>
              <w:rPr>
                <w:rFonts w:asciiTheme="majorHAnsi" w:hAnsiTheme="majorHAnsi"/>
                <w:sz w:val="22"/>
              </w:rPr>
            </w:pPr>
            <w:r w:rsidRPr="007168C5">
              <w:rPr>
                <w:rFonts w:asciiTheme="majorHAnsi" w:hAnsiTheme="majorHAnsi"/>
                <w:sz w:val="22"/>
              </w:rPr>
              <w:t>1%</w:t>
            </w:r>
          </w:p>
        </w:tc>
      </w:tr>
    </w:tbl>
    <w:p w14:paraId="18A731E3" w14:textId="77777777" w:rsidR="007168C5" w:rsidRPr="007168C5" w:rsidRDefault="007168C5" w:rsidP="007168C5">
      <w:pPr>
        <w:jc w:val="both"/>
        <w:rPr>
          <w:rFonts w:asciiTheme="majorHAnsi" w:hAnsiTheme="majorHAnsi"/>
          <w:i/>
          <w:sz w:val="20"/>
          <w:lang w:val="en-US"/>
        </w:rPr>
      </w:pPr>
    </w:p>
    <w:p w14:paraId="61319F50" w14:textId="77777777" w:rsidR="007168C5" w:rsidRPr="007168C5" w:rsidRDefault="007168C5" w:rsidP="007168C5">
      <w:pPr>
        <w:jc w:val="both"/>
        <w:rPr>
          <w:rFonts w:asciiTheme="majorHAnsi" w:hAnsiTheme="majorHAnsi"/>
          <w:i/>
          <w:sz w:val="20"/>
          <w:lang w:val="en-US"/>
        </w:rPr>
      </w:pPr>
      <w:r w:rsidRPr="007168C5">
        <w:rPr>
          <w:rFonts w:asciiTheme="majorHAnsi" w:hAnsiTheme="majorHAnsi"/>
          <w:i/>
          <w:sz w:val="20"/>
          <w:lang w:val="en-US"/>
        </w:rPr>
        <w:t>Table showing the relative concentrations of the different constituents of the artificial CSF used for preparation of the organotypic slice preparations.</w:t>
      </w:r>
    </w:p>
    <w:p w14:paraId="47B9B5B3" w14:textId="77777777" w:rsidR="007168C5" w:rsidRPr="007168C5" w:rsidRDefault="007168C5" w:rsidP="007168C5">
      <w:pPr>
        <w:jc w:val="both"/>
        <w:rPr>
          <w:rFonts w:asciiTheme="majorHAnsi" w:hAnsiTheme="majorHAnsi"/>
          <w:lang w:val="en-US"/>
        </w:rPr>
      </w:pPr>
    </w:p>
    <w:p w14:paraId="3206F057" w14:textId="4F369D60" w:rsidR="007168C5" w:rsidRDefault="007168C5" w:rsidP="007168C5">
      <w:pPr>
        <w:jc w:val="both"/>
        <w:rPr>
          <w:rFonts w:asciiTheme="majorHAnsi" w:hAnsiTheme="majorHAnsi"/>
          <w:lang w:val="en-US"/>
        </w:rPr>
      </w:pPr>
      <w:r w:rsidRPr="007168C5">
        <w:rPr>
          <w:rFonts w:asciiTheme="majorHAnsi" w:hAnsiTheme="majorHAnsi"/>
          <w:lang w:val="en-US"/>
        </w:rPr>
        <w:t>Tissue samples are held in a hypoxic environment, within a time-lapse confocal microscope. Using a fluorescently labeled virus, dividing cells in the SVZ can be labeled thus allowing analysis of the population of cells actively dividing with the SVZ. By combining this approach with changes in the microenvironment, the impact of blood in the CSF can be quantified. Using the time-lapse imaging allows these changes to be followed dynamically to give us an understanding of the time frame through which damage to the SVZ occurs. Similarly, using an ultrahigh speed camera in combination with CD44 fluorescent labeling of the cilia the beat frequency and behaviour of the cilia to changes in the microenvironment can be studied in detail</w:t>
      </w:r>
      <w:r w:rsidR="005A52C9">
        <w:rPr>
          <w:rFonts w:asciiTheme="majorHAnsi" w:hAnsiTheme="majorHAnsi"/>
          <w:lang w:val="en-US"/>
        </w:rPr>
        <w:fldChar w:fldCharType="begin"/>
      </w:r>
      <w:r w:rsidR="009F53C7">
        <w:rPr>
          <w:rFonts w:asciiTheme="majorHAnsi" w:hAnsiTheme="majorHAnsi"/>
          <w:lang w:val="en-US"/>
        </w:rPr>
        <w:instrText xml:space="preserve"> ADDIN EN.CITE &lt;EndNote&gt;&lt;Cite&gt;&lt;Author&gt;Ohata&lt;/Author&gt;&lt;Year&gt;2014&lt;/Year&gt;&lt;RecNum&gt;603&lt;/RecNum&gt;&lt;DisplayText&gt;&lt;style face="superscript"&gt;(25)&lt;/style&gt;&lt;/DisplayText&gt;&lt;record&gt;&lt;rec-number&gt;603&lt;/rec-number&gt;&lt;foreign-keys&gt;&lt;key app="EN" db-id="0wvdeee28f9wxnevexjxpt9ozfzaz9xwpt0f" timestamp="1442556172"&gt;603&lt;/key&gt;&lt;/foreign-keys&gt;&lt;ref-type name="Journal Article"&gt;17&lt;/ref-type&gt;&lt;contributors&gt;&lt;authors&gt;&lt;author&gt;Ohata, Shinya&lt;/author&gt;&lt;author&gt;Nakatani, Jin&lt;/author&gt;&lt;author&gt;Herranz-Pérez, Vicente&lt;/author&gt;&lt;author&gt;Cheng, JrGang&lt;/author&gt;&lt;author&gt;Belinson, Haim&lt;/author&gt;&lt;author&gt;Inubushi, Toshiro&lt;/author&gt;&lt;author&gt;Snider, William D&lt;/author&gt;&lt;author&gt;García-Verdugo, Jose Manuel&lt;/author&gt;&lt;author&gt;Wynshaw-Boris, Anthony&lt;/author&gt;&lt;author&gt;Álvarez-Buylla, Arturo&lt;/author&gt;&lt;/authors&gt;&lt;/contributors&gt;&lt;titles&gt;&lt;title&gt;Loss of Dishevelleds disrupts planar polarity in ependymal motile cilia and results in hydrocephalus&lt;/title&gt;&lt;secondary-title&gt;Neuron&lt;/secondary-title&gt;&lt;/titles&gt;&lt;periodical&gt;&lt;full-title&gt;Neuron&lt;/full-title&gt;&lt;/periodical&gt;&lt;pages&gt;558-571&lt;/pages&gt;&lt;volume&gt;83&lt;/volume&gt;&lt;number&gt;3&lt;/number&gt;&lt;dates&gt;&lt;year&gt;2014&lt;/year&gt;&lt;/dates&gt;&lt;isbn&gt;0896-6273&lt;/isbn&gt;&lt;urls&gt;&lt;related-urls&gt;&lt;url&gt;http://ac.els-cdn.com/S0896627314005443/1-s2.0-S0896627314005443-main.pdf?_tid=186d651e-5dcb-11e5-8576-00000aacb35d&amp;amp;acdnat=1442556437_26e7de1635fba4c24b966a8dc3a7c007&lt;/url&gt;&lt;/related-urls&gt;&lt;/urls&gt;&lt;/record&gt;&lt;/Cite&gt;&lt;/EndNote&gt;</w:instrText>
      </w:r>
      <w:r w:rsidR="005A52C9">
        <w:rPr>
          <w:rFonts w:asciiTheme="majorHAnsi" w:hAnsiTheme="majorHAnsi"/>
          <w:lang w:val="en-US"/>
        </w:rPr>
        <w:fldChar w:fldCharType="separate"/>
      </w:r>
      <w:r w:rsidR="009F53C7" w:rsidRPr="009F53C7">
        <w:rPr>
          <w:rFonts w:asciiTheme="majorHAnsi" w:hAnsiTheme="majorHAnsi"/>
          <w:noProof/>
          <w:vertAlign w:val="superscript"/>
          <w:lang w:val="en-US"/>
        </w:rPr>
        <w:t>(25)</w:t>
      </w:r>
      <w:r w:rsidR="005A52C9">
        <w:rPr>
          <w:rFonts w:asciiTheme="majorHAnsi" w:hAnsiTheme="majorHAnsi"/>
          <w:lang w:val="en-US"/>
        </w:rPr>
        <w:fldChar w:fldCharType="end"/>
      </w:r>
      <w:r w:rsidRPr="007168C5">
        <w:rPr>
          <w:rFonts w:asciiTheme="majorHAnsi" w:hAnsiTheme="majorHAnsi"/>
          <w:lang w:val="en-US"/>
        </w:rPr>
        <w:t>.</w:t>
      </w:r>
      <w:r w:rsidR="00E7684C">
        <w:rPr>
          <w:rFonts w:asciiTheme="majorHAnsi" w:hAnsiTheme="majorHAnsi"/>
          <w:lang w:val="en-US"/>
        </w:rPr>
        <w:t xml:space="preserve"> </w:t>
      </w:r>
      <w:r w:rsidRPr="007168C5">
        <w:rPr>
          <w:rFonts w:asciiTheme="majorHAnsi" w:hAnsiTheme="majorHAnsi"/>
          <w:lang w:val="en-US"/>
        </w:rPr>
        <w:t>Quantification will be undertaken using the optical fractionater probe of Stereoinvestigator.</w:t>
      </w:r>
    </w:p>
    <w:p w14:paraId="6CC2C0BD" w14:textId="77777777" w:rsidR="00E7684C" w:rsidRDefault="00E7684C" w:rsidP="007168C5">
      <w:pPr>
        <w:jc w:val="both"/>
        <w:rPr>
          <w:rFonts w:asciiTheme="majorHAnsi" w:hAnsiTheme="majorHAnsi"/>
          <w:lang w:val="en-US"/>
        </w:rPr>
      </w:pPr>
    </w:p>
    <w:p w14:paraId="06691497" w14:textId="6C720FAB" w:rsidR="00E7684C" w:rsidRDefault="00E7684C" w:rsidP="007168C5">
      <w:pPr>
        <w:jc w:val="both"/>
        <w:rPr>
          <w:rFonts w:asciiTheme="majorHAnsi" w:hAnsiTheme="majorHAnsi"/>
          <w:lang w:val="en-US"/>
        </w:rPr>
      </w:pPr>
      <w:r>
        <w:rPr>
          <w:rFonts w:asciiTheme="majorHAnsi" w:hAnsiTheme="majorHAnsi"/>
          <w:lang w:val="en-US"/>
        </w:rPr>
        <w:t>Following dynamic imaging as discussed above all samples will be further analysed using the techniques optimised in phase 1, to further determine the impact of haemorrhage on the ependyma and neural stem progenitor cells within the SVZ. Tissue, which is surplus to this initial analysis, will be stored at -80 in freezer space allocated by Professor Tom Jacques. Samples will be retained for the duration of the project and further project-based applications will be made to continue the project.</w:t>
      </w:r>
    </w:p>
    <w:p w14:paraId="0850FCE0" w14:textId="77777777" w:rsidR="0047061E" w:rsidRDefault="0047061E" w:rsidP="007168C5">
      <w:pPr>
        <w:jc w:val="both"/>
        <w:rPr>
          <w:rFonts w:asciiTheme="majorHAnsi" w:hAnsiTheme="majorHAnsi"/>
          <w:lang w:val="en-US"/>
        </w:rPr>
      </w:pPr>
    </w:p>
    <w:p w14:paraId="0A10166F" w14:textId="15E2B54C" w:rsidR="0047061E" w:rsidRPr="0047061E" w:rsidRDefault="0047061E" w:rsidP="007168C5">
      <w:pPr>
        <w:jc w:val="both"/>
        <w:rPr>
          <w:rFonts w:asciiTheme="majorHAnsi" w:hAnsiTheme="majorHAnsi"/>
        </w:rPr>
      </w:pPr>
      <w:r w:rsidRPr="0047061E">
        <w:rPr>
          <w:rFonts w:asciiTheme="majorHAnsi" w:hAnsiTheme="majorHAnsi"/>
        </w:rPr>
        <w:t xml:space="preserve">Samples will be stored in research laboratories within Great Ormond Street Hospital or the Institute of child health and used for research for up to 15 years, after which time any remaining samples will be destroyed. </w:t>
      </w:r>
    </w:p>
    <w:p w14:paraId="4F3F032F" w14:textId="77777777" w:rsidR="007168C5" w:rsidRPr="007168C5" w:rsidRDefault="007168C5" w:rsidP="007168C5">
      <w:pPr>
        <w:jc w:val="both"/>
        <w:rPr>
          <w:rFonts w:asciiTheme="majorHAnsi" w:hAnsiTheme="majorHAnsi"/>
        </w:rPr>
      </w:pPr>
    </w:p>
    <w:p w14:paraId="3F6A0A26" w14:textId="0D02481D" w:rsidR="007168C5" w:rsidRPr="007168C5" w:rsidRDefault="007168C5" w:rsidP="007168C5">
      <w:pPr>
        <w:jc w:val="both"/>
        <w:rPr>
          <w:rFonts w:asciiTheme="majorHAnsi" w:hAnsiTheme="majorHAnsi"/>
          <w:b/>
          <w:sz w:val="20"/>
        </w:rPr>
      </w:pPr>
      <w:r w:rsidRPr="007168C5">
        <w:rPr>
          <w:rFonts w:asciiTheme="majorHAnsi" w:hAnsiTheme="majorHAnsi"/>
          <w:b/>
        </w:rPr>
        <w:t>REFERENCES</w:t>
      </w:r>
    </w:p>
    <w:p w14:paraId="664EF12F" w14:textId="77777777" w:rsidR="009F53C7" w:rsidRPr="009F53C7" w:rsidRDefault="007168C5" w:rsidP="009F53C7">
      <w:pPr>
        <w:pStyle w:val="EndNoteBibliography"/>
        <w:ind w:left="720" w:hanging="720"/>
        <w:rPr>
          <w:noProof/>
        </w:rPr>
      </w:pPr>
      <w:r w:rsidRPr="007168C5">
        <w:rPr>
          <w:rFonts w:asciiTheme="majorHAnsi" w:hAnsiTheme="majorHAnsi"/>
          <w:sz w:val="20"/>
        </w:rPr>
        <w:fldChar w:fldCharType="begin"/>
      </w:r>
      <w:r w:rsidRPr="007168C5">
        <w:rPr>
          <w:rFonts w:asciiTheme="majorHAnsi" w:hAnsiTheme="majorHAnsi"/>
          <w:sz w:val="20"/>
        </w:rPr>
        <w:instrText xml:space="preserve"> ADDIN EN.REFLIST </w:instrText>
      </w:r>
      <w:r w:rsidRPr="007168C5">
        <w:rPr>
          <w:rFonts w:asciiTheme="majorHAnsi" w:hAnsiTheme="majorHAnsi"/>
          <w:sz w:val="20"/>
        </w:rPr>
        <w:fldChar w:fldCharType="separate"/>
      </w:r>
      <w:r w:rsidR="009F53C7" w:rsidRPr="009F53C7">
        <w:rPr>
          <w:noProof/>
        </w:rPr>
        <w:t>1. Mirzadeh Z, Merkle FT, Soriano-Navarro M, et al. Neural stem cells confer unique pinwheel architecture to the ventricular surface in neurogenic regions of the adult brain. Cell stem cell 2008;</w:t>
      </w:r>
      <w:r w:rsidR="009F53C7" w:rsidRPr="009F53C7">
        <w:rPr>
          <w:b/>
          <w:noProof/>
        </w:rPr>
        <w:t>3</w:t>
      </w:r>
      <w:r w:rsidR="009F53C7" w:rsidRPr="009F53C7">
        <w:rPr>
          <w:noProof/>
        </w:rPr>
        <w:t>(3):265-78.</w:t>
      </w:r>
    </w:p>
    <w:p w14:paraId="23169B9A" w14:textId="77777777" w:rsidR="009F53C7" w:rsidRPr="009F53C7" w:rsidRDefault="009F53C7" w:rsidP="009F53C7">
      <w:pPr>
        <w:pStyle w:val="EndNoteBibliography"/>
        <w:ind w:left="720" w:hanging="720"/>
        <w:rPr>
          <w:noProof/>
        </w:rPr>
      </w:pPr>
      <w:r w:rsidRPr="009F53C7">
        <w:rPr>
          <w:noProof/>
        </w:rPr>
        <w:t>2. Sanai N, Nguyen T, Ihrie RA, et al. Corridors of migrating neurons in the human brain and their decline during infancy. Nature 2011;</w:t>
      </w:r>
      <w:r w:rsidRPr="009F53C7">
        <w:rPr>
          <w:b/>
          <w:noProof/>
        </w:rPr>
        <w:t>478</w:t>
      </w:r>
      <w:r w:rsidRPr="009F53C7">
        <w:rPr>
          <w:noProof/>
        </w:rPr>
        <w:t>(7369):382-6.</w:t>
      </w:r>
    </w:p>
    <w:p w14:paraId="45578A10" w14:textId="77777777" w:rsidR="009F53C7" w:rsidRPr="009F53C7" w:rsidRDefault="009F53C7" w:rsidP="009F53C7">
      <w:pPr>
        <w:pStyle w:val="EndNoteBibliography"/>
        <w:ind w:left="720" w:hanging="720"/>
        <w:rPr>
          <w:noProof/>
        </w:rPr>
      </w:pPr>
      <w:r w:rsidRPr="009F53C7">
        <w:rPr>
          <w:noProof/>
        </w:rPr>
        <w:t>3. Paredes MF, James D, Gil-Perotin S, et al. Extensive migration of young neurons into the infant human frontal lobe. Science 2016;</w:t>
      </w:r>
      <w:r w:rsidRPr="009F53C7">
        <w:rPr>
          <w:b/>
          <w:noProof/>
        </w:rPr>
        <w:t>354</w:t>
      </w:r>
      <w:r w:rsidRPr="009F53C7">
        <w:rPr>
          <w:noProof/>
        </w:rPr>
        <w:t>(6308):aaf7073.</w:t>
      </w:r>
    </w:p>
    <w:p w14:paraId="3BC3D40C" w14:textId="77777777" w:rsidR="009F53C7" w:rsidRPr="009F53C7" w:rsidRDefault="009F53C7" w:rsidP="009F53C7">
      <w:pPr>
        <w:pStyle w:val="EndNoteBibliography"/>
        <w:ind w:left="720" w:hanging="720"/>
        <w:rPr>
          <w:noProof/>
        </w:rPr>
      </w:pPr>
      <w:r w:rsidRPr="009F53C7">
        <w:rPr>
          <w:noProof/>
        </w:rPr>
        <w:t xml:space="preserve">4. Chang E. </w:t>
      </w:r>
      <w:r w:rsidRPr="009F53C7">
        <w:rPr>
          <w:i/>
          <w:noProof/>
        </w:rPr>
        <w:t>Preterm birth and the role of neuroprotection</w:t>
      </w:r>
      <w:r w:rsidRPr="009F53C7">
        <w:rPr>
          <w:noProof/>
        </w:rPr>
        <w:t>, 2015.</w:t>
      </w:r>
    </w:p>
    <w:p w14:paraId="47D1BDE4" w14:textId="77777777" w:rsidR="009F53C7" w:rsidRPr="009F53C7" w:rsidRDefault="009F53C7" w:rsidP="009F53C7">
      <w:pPr>
        <w:pStyle w:val="EndNoteBibliography"/>
        <w:ind w:left="720" w:hanging="720"/>
        <w:rPr>
          <w:noProof/>
        </w:rPr>
      </w:pPr>
      <w:r w:rsidRPr="009F53C7">
        <w:rPr>
          <w:noProof/>
        </w:rPr>
        <w:t>5. Goldenberg RL, Rouse DJ. Prevention of premature birth. New England Journal of Medicine 1998;</w:t>
      </w:r>
      <w:r w:rsidRPr="009F53C7">
        <w:rPr>
          <w:b/>
          <w:noProof/>
        </w:rPr>
        <w:t>339</w:t>
      </w:r>
      <w:r w:rsidRPr="009F53C7">
        <w:rPr>
          <w:noProof/>
        </w:rPr>
        <w:t>(5):313-20.</w:t>
      </w:r>
    </w:p>
    <w:p w14:paraId="5C5EC319" w14:textId="77777777" w:rsidR="009F53C7" w:rsidRPr="009F53C7" w:rsidRDefault="009F53C7" w:rsidP="009F53C7">
      <w:pPr>
        <w:pStyle w:val="EndNoteBibliography"/>
        <w:ind w:left="720" w:hanging="720"/>
        <w:rPr>
          <w:noProof/>
        </w:rPr>
      </w:pPr>
      <w:r w:rsidRPr="009F53C7">
        <w:rPr>
          <w:noProof/>
        </w:rPr>
        <w:t>6. Koivurova S, Hartikainen A-L, Gissler M, et al. Post-neonatal hospitalization and health care costs among IVF children: a 7-year follow-up study. Human Reproduction 2007;</w:t>
      </w:r>
      <w:r w:rsidRPr="009F53C7">
        <w:rPr>
          <w:b/>
          <w:noProof/>
        </w:rPr>
        <w:t>22</w:t>
      </w:r>
      <w:r w:rsidRPr="009F53C7">
        <w:rPr>
          <w:noProof/>
        </w:rPr>
        <w:t>(8):2136-41.</w:t>
      </w:r>
    </w:p>
    <w:p w14:paraId="61B5106E" w14:textId="77777777" w:rsidR="009F53C7" w:rsidRPr="009F53C7" w:rsidRDefault="009F53C7" w:rsidP="009F53C7">
      <w:pPr>
        <w:pStyle w:val="EndNoteBibliography"/>
        <w:ind w:left="720" w:hanging="720"/>
        <w:rPr>
          <w:noProof/>
        </w:rPr>
      </w:pPr>
      <w:r w:rsidRPr="009F53C7">
        <w:rPr>
          <w:noProof/>
        </w:rPr>
        <w:t>7. Sills ES, Collins GS. Preterm births in countries with a very high human development index. The Lancet;</w:t>
      </w:r>
      <w:r w:rsidRPr="009F53C7">
        <w:rPr>
          <w:b/>
          <w:noProof/>
        </w:rPr>
        <w:t>381</w:t>
      </w:r>
      <w:r w:rsidRPr="009F53C7">
        <w:rPr>
          <w:noProof/>
        </w:rPr>
        <w:t>(9875):1355-56.</w:t>
      </w:r>
    </w:p>
    <w:p w14:paraId="582B92BC" w14:textId="77777777" w:rsidR="009F53C7" w:rsidRPr="009F53C7" w:rsidRDefault="009F53C7" w:rsidP="009F53C7">
      <w:pPr>
        <w:pStyle w:val="EndNoteBibliography"/>
        <w:ind w:left="720" w:hanging="720"/>
        <w:rPr>
          <w:noProof/>
        </w:rPr>
      </w:pPr>
      <w:r w:rsidRPr="009F53C7">
        <w:rPr>
          <w:noProof/>
        </w:rPr>
        <w:t>8. Wilson-Costello D, Friedman H, Minich N, et al. Improved survival rates with increased neurodevelopmental disability for extremely low birth weight infants in the 1990s. Pediatrics 2005;</w:t>
      </w:r>
      <w:r w:rsidRPr="009F53C7">
        <w:rPr>
          <w:b/>
          <w:noProof/>
        </w:rPr>
        <w:t>115</w:t>
      </w:r>
      <w:r w:rsidRPr="009F53C7">
        <w:rPr>
          <w:noProof/>
        </w:rPr>
        <w:t>(4):997-1003.</w:t>
      </w:r>
    </w:p>
    <w:p w14:paraId="0F6D6448" w14:textId="77777777" w:rsidR="009F53C7" w:rsidRPr="009F53C7" w:rsidRDefault="009F53C7" w:rsidP="009F53C7">
      <w:pPr>
        <w:pStyle w:val="EndNoteBibliography"/>
        <w:ind w:left="720" w:hanging="720"/>
        <w:rPr>
          <w:noProof/>
        </w:rPr>
      </w:pPr>
      <w:r w:rsidRPr="009F53C7">
        <w:rPr>
          <w:noProof/>
        </w:rPr>
        <w:t>9. Ferriero DM. Neonatal brain injury. New England Journal of Medicine 2004;</w:t>
      </w:r>
      <w:r w:rsidRPr="009F53C7">
        <w:rPr>
          <w:b/>
          <w:noProof/>
        </w:rPr>
        <w:t>351</w:t>
      </w:r>
      <w:r w:rsidRPr="009F53C7">
        <w:rPr>
          <w:noProof/>
        </w:rPr>
        <w:t>(19):1985-95.</w:t>
      </w:r>
    </w:p>
    <w:p w14:paraId="07AB4ACC" w14:textId="77777777" w:rsidR="009F53C7" w:rsidRPr="009F53C7" w:rsidRDefault="009F53C7" w:rsidP="009F53C7">
      <w:pPr>
        <w:pStyle w:val="EndNoteBibliography"/>
        <w:ind w:left="720" w:hanging="720"/>
        <w:rPr>
          <w:noProof/>
        </w:rPr>
      </w:pPr>
      <w:r w:rsidRPr="009F53C7">
        <w:rPr>
          <w:noProof/>
        </w:rPr>
        <w:t>10. Wood N, Costeloe K, Gibson A, et al. The EPICure study: associations and antecedents of neurological and developmental disability at 30 months of age following extremely preterm birth. Arch Dis Child-Fetal Neonatal Ed 2005;</w:t>
      </w:r>
      <w:r w:rsidRPr="009F53C7">
        <w:rPr>
          <w:b/>
          <w:noProof/>
        </w:rPr>
        <w:t>90</w:t>
      </w:r>
      <w:r w:rsidRPr="009F53C7">
        <w:rPr>
          <w:noProof/>
        </w:rPr>
        <w:t>(2):F134-F40.</w:t>
      </w:r>
    </w:p>
    <w:p w14:paraId="14EE118D" w14:textId="77777777" w:rsidR="009F53C7" w:rsidRPr="009F53C7" w:rsidRDefault="009F53C7" w:rsidP="009F53C7">
      <w:pPr>
        <w:pStyle w:val="EndNoteBibliography"/>
        <w:ind w:left="720" w:hanging="720"/>
        <w:rPr>
          <w:noProof/>
        </w:rPr>
      </w:pPr>
      <w:r w:rsidRPr="009F53C7">
        <w:rPr>
          <w:noProof/>
        </w:rPr>
        <w:t>11. Moore T, Hennessy EM, Myles J, et al. Neurological and developmental outcome in extremely preterm children born in England in 1995 and 2006: the EPICure studies. BMJ: British Medical Journal 2012;</w:t>
      </w:r>
      <w:r w:rsidRPr="009F53C7">
        <w:rPr>
          <w:b/>
          <w:noProof/>
        </w:rPr>
        <w:t>345</w:t>
      </w:r>
      <w:r w:rsidRPr="009F53C7">
        <w:rPr>
          <w:noProof/>
        </w:rPr>
        <w:t>.</w:t>
      </w:r>
    </w:p>
    <w:p w14:paraId="2D275AE3" w14:textId="77777777" w:rsidR="009F53C7" w:rsidRPr="009F53C7" w:rsidRDefault="009F53C7" w:rsidP="009F53C7">
      <w:pPr>
        <w:pStyle w:val="EndNoteBibliography"/>
        <w:ind w:left="720" w:hanging="720"/>
        <w:rPr>
          <w:noProof/>
        </w:rPr>
      </w:pPr>
      <w:r w:rsidRPr="009F53C7">
        <w:rPr>
          <w:noProof/>
        </w:rPr>
        <w:t>12. Ballabh P. Intraventricular hemorrhage in premature infants: mechanism of disease. Pediatric research 2010;</w:t>
      </w:r>
      <w:r w:rsidRPr="009F53C7">
        <w:rPr>
          <w:b/>
          <w:noProof/>
        </w:rPr>
        <w:t>67</w:t>
      </w:r>
      <w:r w:rsidRPr="009F53C7">
        <w:rPr>
          <w:noProof/>
        </w:rPr>
        <w:t>(1):1-8.</w:t>
      </w:r>
    </w:p>
    <w:p w14:paraId="12DEA663" w14:textId="77777777" w:rsidR="009F53C7" w:rsidRPr="009F53C7" w:rsidRDefault="009F53C7" w:rsidP="009F53C7">
      <w:pPr>
        <w:pStyle w:val="EndNoteBibliography"/>
        <w:ind w:left="720" w:hanging="720"/>
        <w:rPr>
          <w:noProof/>
        </w:rPr>
      </w:pPr>
      <w:r w:rsidRPr="009F53C7">
        <w:rPr>
          <w:noProof/>
        </w:rPr>
        <w:t>13. Volpe JJ. The encephalopathy of prematurity--brain injury and impaired brain development inextricably intertwined. Semin Pediatr Neurol 2009;</w:t>
      </w:r>
      <w:r w:rsidRPr="009F53C7">
        <w:rPr>
          <w:b/>
          <w:noProof/>
        </w:rPr>
        <w:t>16</w:t>
      </w:r>
      <w:r w:rsidRPr="009F53C7">
        <w:rPr>
          <w:noProof/>
        </w:rPr>
        <w:t>(4):167-78.</w:t>
      </w:r>
    </w:p>
    <w:p w14:paraId="50DAC7F0" w14:textId="77777777" w:rsidR="009F53C7" w:rsidRPr="009F53C7" w:rsidRDefault="009F53C7" w:rsidP="009F53C7">
      <w:pPr>
        <w:pStyle w:val="EndNoteBibliography"/>
        <w:ind w:left="720" w:hanging="720"/>
        <w:rPr>
          <w:noProof/>
        </w:rPr>
      </w:pPr>
      <w:r w:rsidRPr="009F53C7">
        <w:rPr>
          <w:noProof/>
        </w:rPr>
        <w:t>14. Jaeger M, Grussner SE, Omwandho CO, et al. [Cranial sonography for newborn screening: a 10-year retrospective study in 11,887 newborns]. Rofo 2004;</w:t>
      </w:r>
      <w:r w:rsidRPr="009F53C7">
        <w:rPr>
          <w:b/>
          <w:noProof/>
        </w:rPr>
        <w:t>176</w:t>
      </w:r>
      <w:r w:rsidRPr="009F53C7">
        <w:rPr>
          <w:noProof/>
        </w:rPr>
        <w:t>(6):852-8.</w:t>
      </w:r>
    </w:p>
    <w:p w14:paraId="12B68076" w14:textId="77777777" w:rsidR="009F53C7" w:rsidRPr="009F53C7" w:rsidRDefault="009F53C7" w:rsidP="009F53C7">
      <w:pPr>
        <w:pStyle w:val="EndNoteBibliography"/>
        <w:ind w:left="720" w:hanging="720"/>
        <w:rPr>
          <w:noProof/>
        </w:rPr>
      </w:pPr>
      <w:r w:rsidRPr="009F53C7">
        <w:rPr>
          <w:noProof/>
        </w:rPr>
        <w:t>15. Breunig JJ, Haydar TF, Rakic P. Neural stem cells: historical perspective and future prospects. Neuron 2011;</w:t>
      </w:r>
      <w:r w:rsidRPr="009F53C7">
        <w:rPr>
          <w:b/>
          <w:noProof/>
        </w:rPr>
        <w:t>70</w:t>
      </w:r>
      <w:r w:rsidRPr="009F53C7">
        <w:rPr>
          <w:noProof/>
        </w:rPr>
        <w:t>(4):614-25.</w:t>
      </w:r>
    </w:p>
    <w:p w14:paraId="63D94E64" w14:textId="77777777" w:rsidR="009F53C7" w:rsidRPr="009F53C7" w:rsidRDefault="009F53C7" w:rsidP="009F53C7">
      <w:pPr>
        <w:pStyle w:val="EndNoteBibliography"/>
        <w:ind w:left="720" w:hanging="720"/>
        <w:rPr>
          <w:noProof/>
        </w:rPr>
      </w:pPr>
      <w:r w:rsidRPr="009F53C7">
        <w:rPr>
          <w:noProof/>
        </w:rPr>
        <w:t>16. Spalding KL, Bhardwaj RD, Buchholz BA, et al. Retrospective birth dating of cells in humans. Cell 2005;</w:t>
      </w:r>
      <w:r w:rsidRPr="009F53C7">
        <w:rPr>
          <w:b/>
          <w:noProof/>
        </w:rPr>
        <w:t>122</w:t>
      </w:r>
      <w:r w:rsidRPr="009F53C7">
        <w:rPr>
          <w:noProof/>
        </w:rPr>
        <w:t>(1):133-43.</w:t>
      </w:r>
    </w:p>
    <w:p w14:paraId="1F69D9CA" w14:textId="77777777" w:rsidR="009F53C7" w:rsidRPr="009F53C7" w:rsidRDefault="009F53C7" w:rsidP="009F53C7">
      <w:pPr>
        <w:pStyle w:val="EndNoteBibliography"/>
        <w:ind w:left="720" w:hanging="720"/>
        <w:rPr>
          <w:noProof/>
        </w:rPr>
      </w:pPr>
      <w:r w:rsidRPr="009F53C7">
        <w:rPr>
          <w:noProof/>
        </w:rPr>
        <w:t>17. Del Bigio MR. Ependymal cells: biology and pathology. Acta Neuropathol 2010;</w:t>
      </w:r>
      <w:r w:rsidRPr="009F53C7">
        <w:rPr>
          <w:b/>
          <w:noProof/>
        </w:rPr>
        <w:t>119</w:t>
      </w:r>
      <w:r w:rsidRPr="009F53C7">
        <w:rPr>
          <w:noProof/>
        </w:rPr>
        <w:t>(1):55-73.</w:t>
      </w:r>
    </w:p>
    <w:p w14:paraId="63C2A3CF" w14:textId="77777777" w:rsidR="009F53C7" w:rsidRPr="009F53C7" w:rsidRDefault="009F53C7" w:rsidP="009F53C7">
      <w:pPr>
        <w:pStyle w:val="EndNoteBibliography"/>
        <w:ind w:left="720" w:hanging="720"/>
        <w:rPr>
          <w:noProof/>
        </w:rPr>
      </w:pPr>
      <w:r w:rsidRPr="009F53C7">
        <w:rPr>
          <w:noProof/>
        </w:rPr>
        <w:t>18. Jiménez AJ, García-Verdugo JM, González CA, et al. Disruption of the neurogenic niche in the subventricular zone of postnatal hydrocephalic hyh mice. Journal of Neuropathology &amp; Experimental Neurology 2009;</w:t>
      </w:r>
      <w:r w:rsidRPr="009F53C7">
        <w:rPr>
          <w:b/>
          <w:noProof/>
        </w:rPr>
        <w:t>68</w:t>
      </w:r>
      <w:r w:rsidRPr="009F53C7">
        <w:rPr>
          <w:noProof/>
        </w:rPr>
        <w:t>(9):1006-20.</w:t>
      </w:r>
    </w:p>
    <w:p w14:paraId="6E0BF5A1" w14:textId="77777777" w:rsidR="009F53C7" w:rsidRPr="009F53C7" w:rsidRDefault="009F53C7" w:rsidP="009F53C7">
      <w:pPr>
        <w:pStyle w:val="EndNoteBibliography"/>
        <w:ind w:left="720" w:hanging="720"/>
        <w:rPr>
          <w:noProof/>
        </w:rPr>
      </w:pPr>
      <w:r w:rsidRPr="009F53C7">
        <w:rPr>
          <w:noProof/>
        </w:rPr>
        <w:t>19. Domínguez-Pinos MD, Páez P, Jiménez A-J, et al. Ependymal denudation and alterations of the subventricular zone occur in human fetuses with a moderate communicating hydrocephalus. Journal of Neuropathology &amp; Experimental Neurology 2005;</w:t>
      </w:r>
      <w:r w:rsidRPr="009F53C7">
        <w:rPr>
          <w:b/>
          <w:noProof/>
        </w:rPr>
        <w:t>64</w:t>
      </w:r>
      <w:r w:rsidRPr="009F53C7">
        <w:rPr>
          <w:noProof/>
        </w:rPr>
        <w:t>(7):595-604.</w:t>
      </w:r>
    </w:p>
    <w:p w14:paraId="6C60ED1F" w14:textId="77777777" w:rsidR="009F53C7" w:rsidRPr="009F53C7" w:rsidRDefault="009F53C7" w:rsidP="009F53C7">
      <w:pPr>
        <w:pStyle w:val="EndNoteBibliography"/>
        <w:ind w:left="720" w:hanging="720"/>
        <w:rPr>
          <w:noProof/>
        </w:rPr>
      </w:pPr>
      <w:r w:rsidRPr="009F53C7">
        <w:rPr>
          <w:noProof/>
        </w:rPr>
        <w:t>20. Carlen M, Meletis K, Goritz C, et al. Forebrain ependymal cells are Notch-dependent and generate neuroblasts and astrocytes after stroke. Nat Neurosci 2009;</w:t>
      </w:r>
      <w:r w:rsidRPr="009F53C7">
        <w:rPr>
          <w:b/>
          <w:noProof/>
        </w:rPr>
        <w:t>12</w:t>
      </w:r>
      <w:r w:rsidRPr="009F53C7">
        <w:rPr>
          <w:noProof/>
        </w:rPr>
        <w:t>(3):259-67.</w:t>
      </w:r>
    </w:p>
    <w:p w14:paraId="146B7F44" w14:textId="77777777" w:rsidR="009F53C7" w:rsidRPr="009F53C7" w:rsidRDefault="009F53C7" w:rsidP="009F53C7">
      <w:pPr>
        <w:pStyle w:val="EndNoteBibliography"/>
        <w:ind w:left="720" w:hanging="720"/>
        <w:rPr>
          <w:noProof/>
        </w:rPr>
      </w:pPr>
      <w:r w:rsidRPr="009F53C7">
        <w:rPr>
          <w:noProof/>
        </w:rPr>
        <w:t>21. Bystron I, Blakemore C, Rakic P. Development of the human cerebral cortex: Boulder Committee revisited. Nat Rev Neurosci 2008;</w:t>
      </w:r>
      <w:r w:rsidRPr="009F53C7">
        <w:rPr>
          <w:b/>
          <w:noProof/>
        </w:rPr>
        <w:t>9</w:t>
      </w:r>
      <w:r w:rsidRPr="009F53C7">
        <w:rPr>
          <w:noProof/>
        </w:rPr>
        <w:t>(2):110-22.</w:t>
      </w:r>
    </w:p>
    <w:p w14:paraId="7EAB3E47" w14:textId="77777777" w:rsidR="009F53C7" w:rsidRPr="009F53C7" w:rsidRDefault="009F53C7" w:rsidP="009F53C7">
      <w:pPr>
        <w:pStyle w:val="EndNoteBibliography"/>
        <w:ind w:left="720" w:hanging="720"/>
        <w:rPr>
          <w:noProof/>
        </w:rPr>
      </w:pPr>
      <w:r w:rsidRPr="009F53C7">
        <w:rPr>
          <w:noProof/>
        </w:rPr>
        <w:t>22. Lehtinen MK, Zappaterra MW, Chen X, et al. The cerebrospinal fluid provides a proliferative niche for neural progenitor cells. Neuron 2011;</w:t>
      </w:r>
      <w:r w:rsidRPr="009F53C7">
        <w:rPr>
          <w:b/>
          <w:noProof/>
        </w:rPr>
        <w:t>69</w:t>
      </w:r>
      <w:r w:rsidRPr="009F53C7">
        <w:rPr>
          <w:noProof/>
        </w:rPr>
        <w:t>(5):893-905.</w:t>
      </w:r>
    </w:p>
    <w:p w14:paraId="06FF91C4" w14:textId="77777777" w:rsidR="009F53C7" w:rsidRPr="009F53C7" w:rsidRDefault="009F53C7" w:rsidP="009F53C7">
      <w:pPr>
        <w:pStyle w:val="EndNoteBibliography"/>
        <w:ind w:left="720" w:hanging="720"/>
        <w:rPr>
          <w:noProof/>
        </w:rPr>
      </w:pPr>
      <w:r w:rsidRPr="009F53C7">
        <w:rPr>
          <w:noProof/>
        </w:rPr>
        <w:t>23. Paez-Gonzalez P, Abdi K, Luciano D, et al. Ank3-dependent SVZ niche assembly is required for the continued production of new neurons. Neuron 2011;</w:t>
      </w:r>
      <w:r w:rsidRPr="009F53C7">
        <w:rPr>
          <w:b/>
          <w:noProof/>
        </w:rPr>
        <w:t>71</w:t>
      </w:r>
      <w:r w:rsidRPr="009F53C7">
        <w:rPr>
          <w:noProof/>
        </w:rPr>
        <w:t>(1):61-75.</w:t>
      </w:r>
    </w:p>
    <w:p w14:paraId="11DD1E63" w14:textId="77777777" w:rsidR="009F53C7" w:rsidRPr="009F53C7" w:rsidRDefault="009F53C7" w:rsidP="009F53C7">
      <w:pPr>
        <w:pStyle w:val="EndNoteBibliography"/>
        <w:ind w:left="720" w:hanging="720"/>
        <w:rPr>
          <w:noProof/>
        </w:rPr>
      </w:pPr>
      <w:r w:rsidRPr="009F53C7">
        <w:rPr>
          <w:noProof/>
        </w:rPr>
        <w:t>24. Fuentealba LC, Obernier K, Alvarez-Buylla A. Adult Neural Stem Cells Bridge Their Niche. Cell Stem Cell 2012;</w:t>
      </w:r>
      <w:r w:rsidRPr="009F53C7">
        <w:rPr>
          <w:b/>
          <w:noProof/>
        </w:rPr>
        <w:t>10</w:t>
      </w:r>
      <w:r w:rsidRPr="009F53C7">
        <w:rPr>
          <w:noProof/>
        </w:rPr>
        <w:t>(6):698-708.</w:t>
      </w:r>
    </w:p>
    <w:p w14:paraId="6DB46BB2" w14:textId="77777777" w:rsidR="009F53C7" w:rsidRPr="009F53C7" w:rsidRDefault="009F53C7" w:rsidP="009F53C7">
      <w:pPr>
        <w:pStyle w:val="EndNoteBibliography"/>
        <w:ind w:left="720" w:hanging="720"/>
        <w:rPr>
          <w:noProof/>
        </w:rPr>
      </w:pPr>
      <w:r w:rsidRPr="009F53C7">
        <w:rPr>
          <w:noProof/>
        </w:rPr>
        <w:t>25. Ohata S, Nakatani J, Herranz-Pérez V, et al. Loss of Dishevelleds disrupts planar polarity in ependymal motile cilia and results in hydrocephalus. Neuron 2014;</w:t>
      </w:r>
      <w:r w:rsidRPr="009F53C7">
        <w:rPr>
          <w:b/>
          <w:noProof/>
        </w:rPr>
        <w:t>83</w:t>
      </w:r>
      <w:r w:rsidRPr="009F53C7">
        <w:rPr>
          <w:noProof/>
        </w:rPr>
        <w:t>(3):558-71.</w:t>
      </w:r>
    </w:p>
    <w:p w14:paraId="0A9DE652" w14:textId="361F66B8" w:rsidR="005C3EDA" w:rsidRPr="00E7684C" w:rsidRDefault="007168C5" w:rsidP="00E7684C">
      <w:pPr>
        <w:jc w:val="both"/>
      </w:pPr>
      <w:r w:rsidRPr="007168C5">
        <w:rPr>
          <w:rFonts w:asciiTheme="majorHAnsi" w:hAnsiTheme="majorHAnsi"/>
          <w:sz w:val="20"/>
        </w:rPr>
        <w:fldChar w:fldCharType="end"/>
      </w:r>
    </w:p>
    <w:p w14:paraId="66999108" w14:textId="77777777" w:rsidR="00061F68" w:rsidRPr="00EE0DFA" w:rsidRDefault="00061F68" w:rsidP="004F61B0">
      <w:pPr>
        <w:pStyle w:val="Heading1"/>
        <w:rPr>
          <w:rFonts w:ascii="Calibri" w:hAnsi="Calibri" w:cs="Calibri"/>
        </w:rPr>
      </w:pPr>
      <w:bookmarkStart w:id="60" w:name="_Toc251937212"/>
      <w:bookmarkStart w:id="61" w:name="_Toc251937364"/>
      <w:bookmarkStart w:id="62" w:name="_Toc251938397"/>
      <w:bookmarkStart w:id="63" w:name="_Toc251938548"/>
      <w:bookmarkStart w:id="64" w:name="_Toc251938699"/>
      <w:bookmarkStart w:id="65" w:name="_Toc251940152"/>
      <w:bookmarkStart w:id="66" w:name="_Toc251940644"/>
      <w:bookmarkStart w:id="67" w:name="_Toc251937213"/>
      <w:bookmarkStart w:id="68" w:name="_Toc251937365"/>
      <w:bookmarkStart w:id="69" w:name="_Toc251938398"/>
      <w:bookmarkStart w:id="70" w:name="_Toc251938549"/>
      <w:bookmarkStart w:id="71" w:name="_Toc251938700"/>
      <w:bookmarkStart w:id="72" w:name="_Toc251940153"/>
      <w:bookmarkStart w:id="73" w:name="_Toc251940645"/>
      <w:bookmarkStart w:id="74" w:name="_Toc347393715"/>
      <w:bookmarkStart w:id="75" w:name="_Toc3414340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EE0DFA">
        <w:rPr>
          <w:rFonts w:ascii="Calibri" w:hAnsi="Calibri" w:cs="Calibri"/>
        </w:rPr>
        <w:t>Financial Information and Insurance</w:t>
      </w:r>
      <w:bookmarkEnd w:id="74"/>
      <w:bookmarkEnd w:id="75"/>
    </w:p>
    <w:p w14:paraId="271DF2D9" w14:textId="73B8CA1B" w:rsidR="00B162B3" w:rsidRDefault="005A52C9" w:rsidP="005A52C9">
      <w:pPr>
        <w:jc w:val="both"/>
        <w:rPr>
          <w:rFonts w:ascii="Calibri" w:hAnsi="Calibri" w:cs="Calibri"/>
          <w:kern w:val="32"/>
          <w:szCs w:val="24"/>
        </w:rPr>
      </w:pPr>
      <w:r>
        <w:rPr>
          <w:rFonts w:ascii="Calibri" w:hAnsi="Calibri" w:cs="Calibri"/>
          <w:kern w:val="32"/>
          <w:szCs w:val="24"/>
        </w:rPr>
        <w:t>F</w:t>
      </w:r>
      <w:r w:rsidR="00E7684C">
        <w:rPr>
          <w:rFonts w:ascii="Calibri" w:hAnsi="Calibri" w:cs="Calibri"/>
          <w:kern w:val="32"/>
          <w:szCs w:val="24"/>
        </w:rPr>
        <w:t xml:space="preserve">unding to allow collection of preliminary data will be provided by a Pump Priming Grant awarded to Mr Gregory James. Following the initial optimisation and feasibility analysis </w:t>
      </w:r>
      <w:r w:rsidR="00B90DD6">
        <w:rPr>
          <w:rFonts w:ascii="Calibri" w:hAnsi="Calibri" w:cs="Calibri"/>
          <w:kern w:val="32"/>
          <w:szCs w:val="24"/>
        </w:rPr>
        <w:t xml:space="preserve">further </w:t>
      </w:r>
      <w:r w:rsidR="00B90DD6">
        <w:rPr>
          <w:rFonts w:ascii="Calibri" w:hAnsi="Calibri" w:cs="Calibri"/>
          <w:kern w:val="32"/>
          <w:szCs w:val="24"/>
          <w:lang w:val="en-US"/>
        </w:rPr>
        <w:t>f</w:t>
      </w:r>
      <w:r w:rsidR="00B90DD6" w:rsidRPr="00B90DD6">
        <w:rPr>
          <w:rFonts w:ascii="Calibri" w:hAnsi="Calibri" w:cs="Calibri"/>
          <w:kern w:val="32"/>
          <w:szCs w:val="24"/>
          <w:lang w:val="en-US"/>
        </w:rPr>
        <w:t>unding for this study will be sought from the NIHR and other funding bodies including the MRC, Wellcome and other relevant charitable organisations such as SPARKS, The Children’s Medical Charity and Action Medical Research.</w:t>
      </w:r>
    </w:p>
    <w:p w14:paraId="17D7E6FC" w14:textId="77777777" w:rsidR="00E7684C" w:rsidRPr="005B4F29" w:rsidRDefault="00E7684C" w:rsidP="005A52C9">
      <w:pPr>
        <w:jc w:val="both"/>
        <w:rPr>
          <w:rFonts w:ascii="Calibri" w:hAnsi="Calibri" w:cs="Calibri"/>
          <w:kern w:val="32"/>
          <w:szCs w:val="24"/>
        </w:rPr>
      </w:pPr>
    </w:p>
    <w:p w14:paraId="4EC1F2C1" w14:textId="077D4DBD" w:rsidR="004F61B0" w:rsidRPr="005B4F29" w:rsidRDefault="00061F68" w:rsidP="005A52C9">
      <w:pPr>
        <w:jc w:val="both"/>
        <w:rPr>
          <w:rFonts w:ascii="Calibri" w:hAnsi="Calibri" w:cs="Calibri"/>
          <w:kern w:val="32"/>
          <w:szCs w:val="24"/>
        </w:rPr>
      </w:pPr>
      <w:r w:rsidRPr="005B4F29">
        <w:rPr>
          <w:rFonts w:ascii="Calibri" w:hAnsi="Calibri" w:cs="Calibri"/>
          <w:kern w:val="32"/>
          <w:szCs w:val="24"/>
        </w:rPr>
        <w:t>Cover for negligent harm will be provided by the Great Ormond S</w:t>
      </w:r>
      <w:r w:rsidR="00944432" w:rsidRPr="005B4F29">
        <w:rPr>
          <w:rFonts w:ascii="Calibri" w:hAnsi="Calibri" w:cs="Calibri"/>
          <w:kern w:val="32"/>
          <w:szCs w:val="24"/>
        </w:rPr>
        <w:t>treet Hospital for Children NHS</w:t>
      </w:r>
      <w:r w:rsidR="00681479">
        <w:rPr>
          <w:rFonts w:ascii="Calibri" w:hAnsi="Calibri" w:cs="Calibri"/>
          <w:kern w:val="32"/>
          <w:szCs w:val="24"/>
        </w:rPr>
        <w:t xml:space="preserve"> Foundation</w:t>
      </w:r>
      <w:r w:rsidR="00944432" w:rsidRPr="005B4F29">
        <w:rPr>
          <w:rFonts w:ascii="Calibri" w:hAnsi="Calibri" w:cs="Calibri"/>
          <w:kern w:val="32"/>
          <w:szCs w:val="24"/>
        </w:rPr>
        <w:t xml:space="preserve"> </w:t>
      </w:r>
      <w:r w:rsidRPr="005B4F29">
        <w:rPr>
          <w:rFonts w:ascii="Calibri" w:hAnsi="Calibri" w:cs="Calibri"/>
          <w:kern w:val="32"/>
          <w:szCs w:val="24"/>
        </w:rPr>
        <w:t>Trust through the Clinical Negligent Scheme for Trusts (CNST).</w:t>
      </w:r>
    </w:p>
    <w:p w14:paraId="018AADC9" w14:textId="77777777" w:rsidR="00770A18" w:rsidRDefault="00770A18" w:rsidP="005A52C9">
      <w:pPr>
        <w:pStyle w:val="Heading1"/>
        <w:jc w:val="both"/>
        <w:rPr>
          <w:rFonts w:ascii="Calibri" w:hAnsi="Calibri" w:cs="Calibri"/>
        </w:rPr>
      </w:pPr>
      <w:bookmarkStart w:id="76" w:name="_Toc341434060"/>
      <w:r w:rsidRPr="005B4F29">
        <w:rPr>
          <w:rFonts w:ascii="Calibri" w:hAnsi="Calibri" w:cs="Calibri"/>
        </w:rPr>
        <w:t>Publications Policy</w:t>
      </w:r>
      <w:bookmarkEnd w:id="76"/>
    </w:p>
    <w:p w14:paraId="06457EF3" w14:textId="2DAA67FC" w:rsidR="00B90DD6" w:rsidRDefault="00B90DD6" w:rsidP="005A52C9">
      <w:pPr>
        <w:jc w:val="both"/>
        <w:rPr>
          <w:rFonts w:ascii="Calibri" w:hAnsi="Calibri" w:cs="Calibri"/>
          <w:noProof/>
        </w:rPr>
      </w:pPr>
      <w:r>
        <w:rPr>
          <w:rFonts w:ascii="Calibri" w:hAnsi="Calibri" w:cs="Calibri"/>
          <w:noProof/>
        </w:rPr>
        <w:t>We intend to publish the data in high impact factor peer reviewed scientific journals and present the results of the analysis at relevant conferences.</w:t>
      </w:r>
    </w:p>
    <w:p w14:paraId="2859CC52" w14:textId="77777777" w:rsidR="009B464C" w:rsidRPr="005B4F29" w:rsidRDefault="009B464C" w:rsidP="00DD55F6">
      <w:pPr>
        <w:rPr>
          <w:rFonts w:ascii="Calibri" w:hAnsi="Calibri" w:cs="Calibri"/>
          <w:kern w:val="32"/>
          <w:szCs w:val="24"/>
        </w:rPr>
      </w:pPr>
    </w:p>
    <w:p w14:paraId="1800215C" w14:textId="77777777" w:rsidR="009B464C" w:rsidRPr="005B4F29" w:rsidRDefault="009B464C" w:rsidP="00DD55F6">
      <w:pPr>
        <w:rPr>
          <w:rFonts w:ascii="Calibri" w:hAnsi="Calibri" w:cs="Calibri"/>
          <w:kern w:val="32"/>
          <w:szCs w:val="24"/>
        </w:rPr>
      </w:pPr>
    </w:p>
    <w:p w14:paraId="580C8968" w14:textId="77777777" w:rsidR="009B464C" w:rsidRPr="005B4F29" w:rsidRDefault="009B464C" w:rsidP="00DD55F6">
      <w:pPr>
        <w:rPr>
          <w:rFonts w:ascii="Calibri" w:hAnsi="Calibri" w:cs="Calibri"/>
          <w:kern w:val="32"/>
          <w:szCs w:val="24"/>
        </w:rPr>
      </w:pPr>
    </w:p>
    <w:p w14:paraId="74004374" w14:textId="77777777" w:rsidR="009B464C" w:rsidRPr="005B4F29" w:rsidRDefault="009B464C" w:rsidP="00DD55F6">
      <w:pPr>
        <w:rPr>
          <w:rFonts w:ascii="Calibri" w:hAnsi="Calibri" w:cs="Calibri"/>
          <w:kern w:val="32"/>
          <w:szCs w:val="24"/>
        </w:rPr>
      </w:pPr>
    </w:p>
    <w:p w14:paraId="4928AFD4" w14:textId="77777777" w:rsidR="009B464C" w:rsidRPr="005B4F29" w:rsidRDefault="009B464C" w:rsidP="00DD55F6">
      <w:pPr>
        <w:rPr>
          <w:rFonts w:ascii="Calibri" w:hAnsi="Calibri" w:cs="Calibri"/>
          <w:kern w:val="32"/>
          <w:szCs w:val="24"/>
        </w:rPr>
      </w:pPr>
    </w:p>
    <w:p w14:paraId="38EE2711" w14:textId="77777777" w:rsidR="009B464C" w:rsidRPr="005B4F29" w:rsidRDefault="009B464C" w:rsidP="00DD55F6">
      <w:pPr>
        <w:rPr>
          <w:rFonts w:ascii="Calibri" w:hAnsi="Calibri" w:cs="Calibri"/>
          <w:kern w:val="32"/>
          <w:szCs w:val="24"/>
        </w:rPr>
      </w:pPr>
    </w:p>
    <w:p w14:paraId="235D82DB" w14:textId="77777777" w:rsidR="009B464C" w:rsidRPr="005B4F29" w:rsidRDefault="009B464C" w:rsidP="00DD55F6">
      <w:pPr>
        <w:rPr>
          <w:rFonts w:ascii="Calibri" w:hAnsi="Calibri" w:cs="Calibri"/>
          <w:kern w:val="32"/>
          <w:szCs w:val="24"/>
        </w:rPr>
      </w:pPr>
    </w:p>
    <w:p w14:paraId="5571D091" w14:textId="77777777" w:rsidR="009B464C" w:rsidRPr="005B4F29" w:rsidRDefault="009B464C" w:rsidP="00DD55F6">
      <w:pPr>
        <w:rPr>
          <w:rFonts w:ascii="Calibri" w:hAnsi="Calibri" w:cs="Calibri"/>
          <w:kern w:val="32"/>
          <w:szCs w:val="24"/>
        </w:rPr>
      </w:pPr>
    </w:p>
    <w:p w14:paraId="0A5B2FAF" w14:textId="77777777" w:rsidR="009B464C" w:rsidRPr="005B4F29" w:rsidRDefault="009B464C" w:rsidP="00DD55F6">
      <w:pPr>
        <w:rPr>
          <w:rFonts w:ascii="Calibri" w:hAnsi="Calibri" w:cs="Calibri"/>
          <w:kern w:val="32"/>
          <w:szCs w:val="24"/>
        </w:rPr>
      </w:pPr>
    </w:p>
    <w:p w14:paraId="6740FA5A" w14:textId="77777777" w:rsidR="009B464C" w:rsidRPr="005B4F29" w:rsidRDefault="009B464C" w:rsidP="00DD55F6">
      <w:pPr>
        <w:rPr>
          <w:rFonts w:ascii="Calibri" w:hAnsi="Calibri" w:cs="Calibri"/>
          <w:kern w:val="32"/>
          <w:szCs w:val="24"/>
        </w:rPr>
      </w:pPr>
    </w:p>
    <w:p w14:paraId="42D14E39" w14:textId="77777777" w:rsidR="009B464C" w:rsidRPr="005B4F29" w:rsidRDefault="009B464C" w:rsidP="00DD55F6">
      <w:pPr>
        <w:rPr>
          <w:rFonts w:ascii="Calibri" w:hAnsi="Calibri" w:cs="Calibri"/>
          <w:kern w:val="32"/>
          <w:szCs w:val="24"/>
        </w:rPr>
      </w:pPr>
    </w:p>
    <w:p w14:paraId="72B2C063" w14:textId="77777777" w:rsidR="009B464C" w:rsidRPr="005B4F29" w:rsidRDefault="009B464C" w:rsidP="00DD55F6">
      <w:pPr>
        <w:rPr>
          <w:rFonts w:ascii="Calibri" w:hAnsi="Calibri" w:cs="Calibri"/>
          <w:kern w:val="32"/>
          <w:szCs w:val="24"/>
        </w:rPr>
      </w:pPr>
    </w:p>
    <w:p w14:paraId="4E8B9471" w14:textId="77777777" w:rsidR="009B464C" w:rsidRPr="005B4F29" w:rsidRDefault="009B464C" w:rsidP="00DD55F6">
      <w:pPr>
        <w:rPr>
          <w:rFonts w:ascii="Calibri" w:hAnsi="Calibri" w:cs="Calibri"/>
          <w:kern w:val="32"/>
          <w:szCs w:val="24"/>
        </w:rPr>
      </w:pPr>
    </w:p>
    <w:p w14:paraId="5BCAA444" w14:textId="77777777" w:rsidR="009B464C" w:rsidRPr="005B4F29" w:rsidRDefault="009B464C" w:rsidP="00DD55F6">
      <w:pPr>
        <w:rPr>
          <w:rFonts w:ascii="Calibri" w:hAnsi="Calibri" w:cs="Calibri"/>
          <w:kern w:val="32"/>
          <w:szCs w:val="24"/>
        </w:rPr>
      </w:pPr>
    </w:p>
    <w:p w14:paraId="080CB027" w14:textId="41FDAE87" w:rsidR="009B464C" w:rsidRPr="005B4F29" w:rsidRDefault="009B464C" w:rsidP="00DD55F6">
      <w:pPr>
        <w:rPr>
          <w:rFonts w:ascii="Calibri" w:hAnsi="Calibri" w:cs="Calibri"/>
          <w:kern w:val="32"/>
          <w:szCs w:val="24"/>
        </w:rPr>
      </w:pPr>
    </w:p>
    <w:sectPr w:rsidR="009B464C" w:rsidRPr="005B4F29" w:rsidSect="00FE27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70D4D" w14:textId="77777777" w:rsidR="00E35F39" w:rsidRDefault="00E35F39">
      <w:r>
        <w:separator/>
      </w:r>
    </w:p>
    <w:p w14:paraId="6CF0462D" w14:textId="77777777" w:rsidR="00E35F39" w:rsidRDefault="00E35F39"/>
    <w:p w14:paraId="7A2D4E94" w14:textId="77777777" w:rsidR="00E35F39" w:rsidRDefault="00E35F39"/>
  </w:endnote>
  <w:endnote w:type="continuationSeparator" w:id="0">
    <w:p w14:paraId="43FC7407" w14:textId="77777777" w:rsidR="00E35F39" w:rsidRDefault="00E35F39">
      <w:r>
        <w:continuationSeparator/>
      </w:r>
    </w:p>
    <w:p w14:paraId="704890D4" w14:textId="77777777" w:rsidR="00E35F39" w:rsidRDefault="00E35F39"/>
    <w:p w14:paraId="6F6E7592" w14:textId="77777777" w:rsidR="00E35F39" w:rsidRDefault="00E35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FFD5C" w14:textId="77777777" w:rsidR="00541D52" w:rsidRDefault="00541D5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2361"/>
      <w:gridCol w:w="2155"/>
      <w:gridCol w:w="2376"/>
    </w:tblGrid>
    <w:tr w:rsidR="0008505E" w:rsidRPr="00FC3FB5" w14:paraId="29FF2F87" w14:textId="77777777" w:rsidTr="0008505E">
      <w:tc>
        <w:tcPr>
          <w:tcW w:w="2350" w:type="dxa"/>
          <w:vAlign w:val="center"/>
        </w:tcPr>
        <w:p w14:paraId="39FA87CF" w14:textId="46052060" w:rsidR="0008505E" w:rsidRPr="00FC3FB5" w:rsidRDefault="0008505E" w:rsidP="0008505E">
          <w:pPr>
            <w:pStyle w:val="Footer"/>
            <w:tabs>
              <w:tab w:val="clear" w:pos="4320"/>
              <w:tab w:val="clear" w:pos="8640"/>
              <w:tab w:val="center" w:pos="4513"/>
              <w:tab w:val="right" w:pos="9026"/>
            </w:tabs>
            <w:jc w:val="center"/>
            <w:rPr>
              <w:i/>
              <w:sz w:val="18"/>
              <w:szCs w:val="12"/>
            </w:rPr>
          </w:pPr>
          <w:r w:rsidRPr="00FC3FB5">
            <w:rPr>
              <w:i/>
              <w:sz w:val="18"/>
              <w:szCs w:val="12"/>
            </w:rPr>
            <w:t>Protocol Short Title: SOLVe</w:t>
          </w:r>
        </w:p>
      </w:tc>
      <w:tc>
        <w:tcPr>
          <w:tcW w:w="2361" w:type="dxa"/>
          <w:vAlign w:val="center"/>
        </w:tcPr>
        <w:p w14:paraId="5B38F474" w14:textId="4DB7EDDF" w:rsidR="0008505E" w:rsidRPr="00FC3FB5" w:rsidRDefault="0008505E" w:rsidP="0008505E">
          <w:pPr>
            <w:pStyle w:val="Footer"/>
            <w:tabs>
              <w:tab w:val="clear" w:pos="4320"/>
              <w:tab w:val="clear" w:pos="8640"/>
              <w:tab w:val="center" w:pos="4513"/>
              <w:tab w:val="right" w:pos="9026"/>
            </w:tabs>
            <w:jc w:val="center"/>
            <w:rPr>
              <w:i/>
              <w:sz w:val="18"/>
              <w:szCs w:val="12"/>
            </w:rPr>
          </w:pPr>
          <w:r w:rsidRPr="00FC3FB5">
            <w:rPr>
              <w:i/>
              <w:sz w:val="18"/>
              <w:szCs w:val="12"/>
            </w:rPr>
            <w:t>Version Number: 1.1</w:t>
          </w:r>
        </w:p>
      </w:tc>
      <w:tc>
        <w:tcPr>
          <w:tcW w:w="2155" w:type="dxa"/>
          <w:vAlign w:val="center"/>
        </w:tcPr>
        <w:p w14:paraId="4CB0D469" w14:textId="13A3D9F6" w:rsidR="0008505E" w:rsidRPr="0008505E" w:rsidRDefault="0008505E" w:rsidP="0008505E">
          <w:pPr>
            <w:pStyle w:val="Footer"/>
            <w:tabs>
              <w:tab w:val="center" w:pos="4513"/>
              <w:tab w:val="right" w:pos="9026"/>
            </w:tabs>
            <w:jc w:val="center"/>
            <w:rPr>
              <w:i/>
              <w:sz w:val="18"/>
              <w:szCs w:val="12"/>
              <w:lang w:val="en-GB"/>
            </w:rPr>
          </w:pPr>
          <w:r w:rsidRPr="0008505E">
            <w:rPr>
              <w:i/>
              <w:sz w:val="18"/>
              <w:szCs w:val="12"/>
              <w:lang w:val="en-GB"/>
            </w:rPr>
            <w:t>IRAS Project ID: </w:t>
          </w:r>
          <w:r w:rsidRPr="0008505E">
            <w:rPr>
              <w:b/>
              <w:bCs/>
              <w:i/>
              <w:sz w:val="18"/>
              <w:szCs w:val="12"/>
              <w:lang w:val="en-GB"/>
            </w:rPr>
            <w:t>247396</w:t>
          </w:r>
        </w:p>
      </w:tc>
      <w:tc>
        <w:tcPr>
          <w:tcW w:w="2376" w:type="dxa"/>
          <w:vAlign w:val="center"/>
        </w:tcPr>
        <w:p w14:paraId="3306E154" w14:textId="578F5FC6" w:rsidR="0008505E" w:rsidRPr="00FC3FB5" w:rsidRDefault="00541D52" w:rsidP="0008505E">
          <w:pPr>
            <w:pStyle w:val="Footer"/>
            <w:tabs>
              <w:tab w:val="clear" w:pos="4320"/>
              <w:tab w:val="clear" w:pos="8640"/>
              <w:tab w:val="center" w:pos="4513"/>
              <w:tab w:val="right" w:pos="9026"/>
            </w:tabs>
            <w:jc w:val="center"/>
            <w:rPr>
              <w:i/>
              <w:sz w:val="18"/>
              <w:szCs w:val="12"/>
            </w:rPr>
          </w:pPr>
          <w:r>
            <w:rPr>
              <w:i/>
              <w:sz w:val="18"/>
              <w:szCs w:val="12"/>
            </w:rPr>
            <w:t>Version Date: 21/05/18</w:t>
          </w:r>
        </w:p>
      </w:tc>
    </w:tr>
  </w:tbl>
  <w:p w14:paraId="2B6A4EE8" w14:textId="77777777" w:rsidR="00E35F39" w:rsidRPr="00232575" w:rsidRDefault="00E35F39" w:rsidP="002A5763">
    <w:pPr>
      <w:pStyle w:val="Footer"/>
      <w:tabs>
        <w:tab w:val="clear" w:pos="4320"/>
        <w:tab w:val="clear" w:pos="8640"/>
        <w:tab w:val="center" w:pos="4513"/>
        <w:tab w:val="right" w:pos="9026"/>
      </w:tabs>
      <w:rPr>
        <w:i/>
        <w:sz w:val="12"/>
        <w:szCs w:val="12"/>
      </w:rPr>
    </w:pPr>
    <w:r w:rsidRPr="00232575">
      <w:rPr>
        <w:i/>
        <w:sz w:val="12"/>
        <w:szCs w:val="12"/>
      </w:rPr>
      <w:t xml:space="preserve">GOSH Template Version 1 </w:t>
    </w:r>
    <w:r w:rsidRPr="00232575">
      <w:rPr>
        <w:i/>
        <w:sz w:val="12"/>
        <w:szCs w:val="12"/>
      </w:rPr>
      <w:tab/>
    </w:r>
    <w:r w:rsidRPr="00232575">
      <w:rPr>
        <w:i/>
        <w:sz w:val="12"/>
        <w:szCs w:val="12"/>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4B711" w14:textId="77777777" w:rsidR="00541D52" w:rsidRDefault="00541D5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193A6" w14:textId="77777777" w:rsidR="00E35F39" w:rsidRDefault="00E35F39">
      <w:r>
        <w:separator/>
      </w:r>
    </w:p>
    <w:p w14:paraId="38C50448" w14:textId="77777777" w:rsidR="00E35F39" w:rsidRDefault="00E35F39"/>
    <w:p w14:paraId="47A09E8C" w14:textId="77777777" w:rsidR="00E35F39" w:rsidRDefault="00E35F39"/>
  </w:footnote>
  <w:footnote w:type="continuationSeparator" w:id="0">
    <w:p w14:paraId="23538065" w14:textId="77777777" w:rsidR="00E35F39" w:rsidRDefault="00E35F39">
      <w:r>
        <w:continuationSeparator/>
      </w:r>
    </w:p>
    <w:p w14:paraId="2FE3A5C1" w14:textId="77777777" w:rsidR="00E35F39" w:rsidRDefault="00E35F39"/>
    <w:p w14:paraId="18025CA0" w14:textId="77777777" w:rsidR="00E35F39" w:rsidRDefault="00E35F39"/>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C58A" w14:textId="77777777" w:rsidR="00541D52" w:rsidRDefault="00541D5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5C918" w14:textId="77777777" w:rsidR="00E35F39" w:rsidRDefault="00E35F39">
    <w:pPr>
      <w:pStyle w:val="Header"/>
      <w:jc w:val="center"/>
    </w:pPr>
    <w:r>
      <w:fldChar w:fldCharType="begin"/>
    </w:r>
    <w:r>
      <w:instrText xml:space="preserve"> PAGE   \* MERGEFORMAT </w:instrText>
    </w:r>
    <w:r>
      <w:fldChar w:fldCharType="separate"/>
    </w:r>
    <w:r w:rsidR="00536A9B">
      <w:rPr>
        <w:noProof/>
      </w:rPr>
      <w:t>1</w:t>
    </w:r>
    <w:r>
      <w:rPr>
        <w:noProof/>
      </w:rPr>
      <w:fldChar w:fldCharType="end"/>
    </w:r>
  </w:p>
  <w:p w14:paraId="6C2070BD" w14:textId="77777777" w:rsidR="00E35F39" w:rsidRDefault="00E35F39">
    <w:pPr>
      <w:pStyle w:val="Header"/>
    </w:pPr>
  </w:p>
  <w:p w14:paraId="13F4EDB1" w14:textId="77777777" w:rsidR="00E35F39" w:rsidRDefault="00E35F39"/>
  <w:p w14:paraId="7F490B69" w14:textId="77777777" w:rsidR="00E35F39" w:rsidRDefault="00E35F3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F4B44" w14:textId="77777777" w:rsidR="00541D52" w:rsidRDefault="00541D5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744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26680"/>
    <w:lvl w:ilvl="0">
      <w:start w:val="1"/>
      <w:numFmt w:val="decimal"/>
      <w:lvlText w:val="%1."/>
      <w:lvlJc w:val="left"/>
      <w:pPr>
        <w:tabs>
          <w:tab w:val="num" w:pos="1492"/>
        </w:tabs>
        <w:ind w:left="1492" w:hanging="360"/>
      </w:pPr>
    </w:lvl>
  </w:abstractNum>
  <w:abstractNum w:abstractNumId="2">
    <w:nsid w:val="FFFFFF7D"/>
    <w:multiLevelType w:val="singleLevel"/>
    <w:tmpl w:val="BDB0AECC"/>
    <w:lvl w:ilvl="0">
      <w:start w:val="1"/>
      <w:numFmt w:val="decimal"/>
      <w:lvlText w:val="%1."/>
      <w:lvlJc w:val="left"/>
      <w:pPr>
        <w:tabs>
          <w:tab w:val="num" w:pos="1209"/>
        </w:tabs>
        <w:ind w:left="1209" w:hanging="360"/>
      </w:pPr>
    </w:lvl>
  </w:abstractNum>
  <w:abstractNum w:abstractNumId="3">
    <w:nsid w:val="FFFFFF7E"/>
    <w:multiLevelType w:val="singleLevel"/>
    <w:tmpl w:val="56D6E3C6"/>
    <w:lvl w:ilvl="0">
      <w:start w:val="1"/>
      <w:numFmt w:val="decimal"/>
      <w:lvlText w:val="%1."/>
      <w:lvlJc w:val="left"/>
      <w:pPr>
        <w:tabs>
          <w:tab w:val="num" w:pos="926"/>
        </w:tabs>
        <w:ind w:left="926" w:hanging="360"/>
      </w:pPr>
    </w:lvl>
  </w:abstractNum>
  <w:abstractNum w:abstractNumId="4">
    <w:nsid w:val="FFFFFF7F"/>
    <w:multiLevelType w:val="singleLevel"/>
    <w:tmpl w:val="00AE6FEE"/>
    <w:lvl w:ilvl="0">
      <w:start w:val="1"/>
      <w:numFmt w:val="decimal"/>
      <w:lvlText w:val="%1."/>
      <w:lvlJc w:val="left"/>
      <w:pPr>
        <w:tabs>
          <w:tab w:val="num" w:pos="643"/>
        </w:tabs>
        <w:ind w:left="643" w:hanging="360"/>
      </w:pPr>
    </w:lvl>
  </w:abstractNum>
  <w:abstractNum w:abstractNumId="5">
    <w:nsid w:val="FFFFFF80"/>
    <w:multiLevelType w:val="singleLevel"/>
    <w:tmpl w:val="478C18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5124BF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B8E0BE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3F087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522DC60"/>
    <w:lvl w:ilvl="0">
      <w:start w:val="1"/>
      <w:numFmt w:val="decimal"/>
      <w:lvlText w:val="%1."/>
      <w:lvlJc w:val="left"/>
      <w:pPr>
        <w:tabs>
          <w:tab w:val="num" w:pos="360"/>
        </w:tabs>
        <w:ind w:left="360" w:hanging="360"/>
      </w:pPr>
    </w:lvl>
  </w:abstractNum>
  <w:abstractNum w:abstractNumId="10">
    <w:nsid w:val="FFFFFF89"/>
    <w:multiLevelType w:val="singleLevel"/>
    <w:tmpl w:val="3FB2DEA8"/>
    <w:lvl w:ilvl="0">
      <w:start w:val="1"/>
      <w:numFmt w:val="bullet"/>
      <w:lvlText w:val=""/>
      <w:lvlJc w:val="left"/>
      <w:pPr>
        <w:tabs>
          <w:tab w:val="num" w:pos="360"/>
        </w:tabs>
        <w:ind w:left="360" w:hanging="360"/>
      </w:pPr>
      <w:rPr>
        <w:rFonts w:ascii="Symbol" w:hAnsi="Symbol" w:hint="default"/>
      </w:rPr>
    </w:lvl>
  </w:abstractNum>
  <w:abstractNum w:abstractNumId="11">
    <w:nsid w:val="2C8E0D7B"/>
    <w:multiLevelType w:val="hybridMultilevel"/>
    <w:tmpl w:val="AB8EE908"/>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nsid w:val="2E3D0E6C"/>
    <w:multiLevelType w:val="hybridMultilevel"/>
    <w:tmpl w:val="15EC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063EE0"/>
    <w:multiLevelType w:val="hybridMultilevel"/>
    <w:tmpl w:val="15EC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96531"/>
    <w:multiLevelType w:val="hybridMultilevel"/>
    <w:tmpl w:val="9344210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5DFA0BEA"/>
    <w:multiLevelType w:val="hybridMultilevel"/>
    <w:tmpl w:val="E6B8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FB1DAC"/>
    <w:multiLevelType w:val="hybridMultilevel"/>
    <w:tmpl w:val="15EC7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E7B8C"/>
    <w:multiLevelType w:val="hybridMultilevel"/>
    <w:tmpl w:val="0AD4B31E"/>
    <w:lvl w:ilvl="0" w:tplc="2D465AF6">
      <w:start w:val="1"/>
      <w:numFmt w:val="bullet"/>
      <w:pStyle w:val="bullet1"/>
      <w:lvlText w:val=""/>
      <w:lvlJc w:val="left"/>
      <w:pPr>
        <w:tabs>
          <w:tab w:val="num" w:pos="1135"/>
        </w:tabs>
        <w:ind w:left="1135" w:hanging="284"/>
      </w:pPr>
      <w:rPr>
        <w:rFonts w:ascii="Symbol" w:hAnsi="Symbol" w:hint="default"/>
      </w:rPr>
    </w:lvl>
    <w:lvl w:ilvl="1" w:tplc="FF0882FC">
      <w:start w:val="1"/>
      <w:numFmt w:val="bullet"/>
      <w:lvlText w:val="o"/>
      <w:lvlJc w:val="left"/>
      <w:pPr>
        <w:tabs>
          <w:tab w:val="num" w:pos="2291"/>
        </w:tabs>
        <w:ind w:left="2291" w:hanging="360"/>
      </w:pPr>
      <w:rPr>
        <w:rFonts w:ascii="Courier New" w:hAnsi="Courier New" w:cs="Courier New" w:hint="default"/>
      </w:rPr>
    </w:lvl>
    <w:lvl w:ilvl="2" w:tplc="7AD49FE8" w:tentative="1">
      <w:start w:val="1"/>
      <w:numFmt w:val="bullet"/>
      <w:lvlText w:val=""/>
      <w:lvlJc w:val="left"/>
      <w:pPr>
        <w:tabs>
          <w:tab w:val="num" w:pos="3011"/>
        </w:tabs>
        <w:ind w:left="3011" w:hanging="360"/>
      </w:pPr>
      <w:rPr>
        <w:rFonts w:ascii="Wingdings" w:hAnsi="Wingdings" w:hint="default"/>
      </w:rPr>
    </w:lvl>
    <w:lvl w:ilvl="3" w:tplc="06CE8CDE" w:tentative="1">
      <w:start w:val="1"/>
      <w:numFmt w:val="bullet"/>
      <w:lvlText w:val=""/>
      <w:lvlJc w:val="left"/>
      <w:pPr>
        <w:tabs>
          <w:tab w:val="num" w:pos="3731"/>
        </w:tabs>
        <w:ind w:left="3731" w:hanging="360"/>
      </w:pPr>
      <w:rPr>
        <w:rFonts w:ascii="Symbol" w:hAnsi="Symbol" w:hint="default"/>
      </w:rPr>
    </w:lvl>
    <w:lvl w:ilvl="4" w:tplc="CD54908A" w:tentative="1">
      <w:start w:val="1"/>
      <w:numFmt w:val="bullet"/>
      <w:lvlText w:val="o"/>
      <w:lvlJc w:val="left"/>
      <w:pPr>
        <w:tabs>
          <w:tab w:val="num" w:pos="4451"/>
        </w:tabs>
        <w:ind w:left="4451" w:hanging="360"/>
      </w:pPr>
      <w:rPr>
        <w:rFonts w:ascii="Courier New" w:hAnsi="Courier New" w:cs="Courier New" w:hint="default"/>
      </w:rPr>
    </w:lvl>
    <w:lvl w:ilvl="5" w:tplc="8284A5E4" w:tentative="1">
      <w:start w:val="1"/>
      <w:numFmt w:val="bullet"/>
      <w:lvlText w:val=""/>
      <w:lvlJc w:val="left"/>
      <w:pPr>
        <w:tabs>
          <w:tab w:val="num" w:pos="5171"/>
        </w:tabs>
        <w:ind w:left="5171" w:hanging="360"/>
      </w:pPr>
      <w:rPr>
        <w:rFonts w:ascii="Wingdings" w:hAnsi="Wingdings" w:hint="default"/>
      </w:rPr>
    </w:lvl>
    <w:lvl w:ilvl="6" w:tplc="853E3688" w:tentative="1">
      <w:start w:val="1"/>
      <w:numFmt w:val="bullet"/>
      <w:lvlText w:val=""/>
      <w:lvlJc w:val="left"/>
      <w:pPr>
        <w:tabs>
          <w:tab w:val="num" w:pos="5891"/>
        </w:tabs>
        <w:ind w:left="5891" w:hanging="360"/>
      </w:pPr>
      <w:rPr>
        <w:rFonts w:ascii="Symbol" w:hAnsi="Symbol" w:hint="default"/>
      </w:rPr>
    </w:lvl>
    <w:lvl w:ilvl="7" w:tplc="6F7A094A" w:tentative="1">
      <w:start w:val="1"/>
      <w:numFmt w:val="bullet"/>
      <w:lvlText w:val="o"/>
      <w:lvlJc w:val="left"/>
      <w:pPr>
        <w:tabs>
          <w:tab w:val="num" w:pos="6611"/>
        </w:tabs>
        <w:ind w:left="6611" w:hanging="360"/>
      </w:pPr>
      <w:rPr>
        <w:rFonts w:ascii="Courier New" w:hAnsi="Courier New" w:cs="Courier New" w:hint="default"/>
      </w:rPr>
    </w:lvl>
    <w:lvl w:ilvl="8" w:tplc="DC74F504" w:tentative="1">
      <w:start w:val="1"/>
      <w:numFmt w:val="bullet"/>
      <w:lvlText w:val=""/>
      <w:lvlJc w:val="left"/>
      <w:pPr>
        <w:tabs>
          <w:tab w:val="num" w:pos="7331"/>
        </w:tabs>
        <w:ind w:left="7331" w:hanging="360"/>
      </w:pPr>
      <w:rPr>
        <w:rFonts w:ascii="Wingdings" w:hAnsi="Wingdings" w:hint="default"/>
      </w:rPr>
    </w:lvl>
  </w:abstractNum>
  <w:abstractNum w:abstractNumId="18">
    <w:nsid w:val="6626198A"/>
    <w:multiLevelType w:val="multilevel"/>
    <w:tmpl w:val="9BB2AA1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17"/>
  </w:num>
  <w:num w:numId="3">
    <w:abstractNumId w:val="11"/>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7"/>
    </w:lvlOverride>
  </w:num>
  <w:num w:numId="6">
    <w:abstractNumId w:val="15"/>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16"/>
  </w:num>
  <w:num w:numId="19">
    <w:abstractNumId w:val="1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tyle for PhD write u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wvdeee28f9wxnevexjxpt9ozfzaz9xwpt0f&quot;&gt;PhD research Library&lt;record-ids&gt;&lt;item&gt;17&lt;/item&gt;&lt;item&gt;75&lt;/item&gt;&lt;item&gt;249&lt;/item&gt;&lt;item&gt;263&lt;/item&gt;&lt;item&gt;433&lt;/item&gt;&lt;item&gt;434&lt;/item&gt;&lt;item&gt;438&lt;/item&gt;&lt;item&gt;439&lt;/item&gt;&lt;item&gt;461&lt;/item&gt;&lt;item&gt;479&lt;/item&gt;&lt;item&gt;481&lt;/item&gt;&lt;item&gt;482&lt;/item&gt;&lt;item&gt;483&lt;/item&gt;&lt;item&gt;495&lt;/item&gt;&lt;item&gt;527&lt;/item&gt;&lt;item&gt;548&lt;/item&gt;&lt;item&gt;552&lt;/item&gt;&lt;item&gt;594&lt;/item&gt;&lt;item&gt;603&lt;/item&gt;&lt;item&gt;605&lt;/item&gt;&lt;item&gt;674&lt;/item&gt;&lt;item&gt;734&lt;/item&gt;&lt;item&gt;742&lt;/item&gt;&lt;item&gt;773&lt;/item&gt;&lt;item&gt;774&lt;/item&gt;&lt;/record-ids&gt;&lt;/item&gt;&lt;/Libraries&gt;"/>
  </w:docVars>
  <w:rsids>
    <w:rsidRoot w:val="005161DF"/>
    <w:rsid w:val="00001D23"/>
    <w:rsid w:val="000028DB"/>
    <w:rsid w:val="0001119E"/>
    <w:rsid w:val="0002032A"/>
    <w:rsid w:val="00020E4E"/>
    <w:rsid w:val="00023637"/>
    <w:rsid w:val="00025803"/>
    <w:rsid w:val="00034532"/>
    <w:rsid w:val="00036E1B"/>
    <w:rsid w:val="0004000E"/>
    <w:rsid w:val="00061F68"/>
    <w:rsid w:val="00063F17"/>
    <w:rsid w:val="00065BA2"/>
    <w:rsid w:val="000757B7"/>
    <w:rsid w:val="0008505E"/>
    <w:rsid w:val="00085527"/>
    <w:rsid w:val="000933D1"/>
    <w:rsid w:val="000A2E27"/>
    <w:rsid w:val="000A7655"/>
    <w:rsid w:val="000B0C4A"/>
    <w:rsid w:val="000B3923"/>
    <w:rsid w:val="000B448B"/>
    <w:rsid w:val="000C4286"/>
    <w:rsid w:val="000D0048"/>
    <w:rsid w:val="000E32DC"/>
    <w:rsid w:val="000F5251"/>
    <w:rsid w:val="00103C92"/>
    <w:rsid w:val="001108C6"/>
    <w:rsid w:val="00126753"/>
    <w:rsid w:val="0015215A"/>
    <w:rsid w:val="00163AD0"/>
    <w:rsid w:val="00182A8F"/>
    <w:rsid w:val="001834B5"/>
    <w:rsid w:val="00191DFC"/>
    <w:rsid w:val="001A2AC2"/>
    <w:rsid w:val="001B34EE"/>
    <w:rsid w:val="001C022E"/>
    <w:rsid w:val="001D4824"/>
    <w:rsid w:val="001F2F24"/>
    <w:rsid w:val="00201037"/>
    <w:rsid w:val="00205A49"/>
    <w:rsid w:val="0023068E"/>
    <w:rsid w:val="00232575"/>
    <w:rsid w:val="002331DB"/>
    <w:rsid w:val="00284476"/>
    <w:rsid w:val="002A4AC0"/>
    <w:rsid w:val="002A5763"/>
    <w:rsid w:val="002A706C"/>
    <w:rsid w:val="002B0BE8"/>
    <w:rsid w:val="002C35A7"/>
    <w:rsid w:val="002C3F7C"/>
    <w:rsid w:val="002E4008"/>
    <w:rsid w:val="002F400E"/>
    <w:rsid w:val="002F77E6"/>
    <w:rsid w:val="00302D87"/>
    <w:rsid w:val="00303922"/>
    <w:rsid w:val="00304403"/>
    <w:rsid w:val="00315F25"/>
    <w:rsid w:val="003177AD"/>
    <w:rsid w:val="0032177A"/>
    <w:rsid w:val="003246ED"/>
    <w:rsid w:val="00324A62"/>
    <w:rsid w:val="0035321B"/>
    <w:rsid w:val="00375A63"/>
    <w:rsid w:val="00383450"/>
    <w:rsid w:val="00397EC2"/>
    <w:rsid w:val="003A1B91"/>
    <w:rsid w:val="003C3609"/>
    <w:rsid w:val="003C7319"/>
    <w:rsid w:val="003C798E"/>
    <w:rsid w:val="003C7A66"/>
    <w:rsid w:val="003D11D0"/>
    <w:rsid w:val="003D4AF3"/>
    <w:rsid w:val="003D620D"/>
    <w:rsid w:val="003E5980"/>
    <w:rsid w:val="003F31C8"/>
    <w:rsid w:val="003F6623"/>
    <w:rsid w:val="004014D3"/>
    <w:rsid w:val="004043CC"/>
    <w:rsid w:val="00432D22"/>
    <w:rsid w:val="004330F9"/>
    <w:rsid w:val="00437408"/>
    <w:rsid w:val="00450DDD"/>
    <w:rsid w:val="00452605"/>
    <w:rsid w:val="004563FE"/>
    <w:rsid w:val="00457C99"/>
    <w:rsid w:val="004656ED"/>
    <w:rsid w:val="0047061E"/>
    <w:rsid w:val="004822EE"/>
    <w:rsid w:val="004905EC"/>
    <w:rsid w:val="00493829"/>
    <w:rsid w:val="00495820"/>
    <w:rsid w:val="004B2A98"/>
    <w:rsid w:val="004B5A45"/>
    <w:rsid w:val="004B6668"/>
    <w:rsid w:val="004C3E27"/>
    <w:rsid w:val="004E3160"/>
    <w:rsid w:val="004E55D5"/>
    <w:rsid w:val="004E5B1A"/>
    <w:rsid w:val="004F19ED"/>
    <w:rsid w:val="004F2547"/>
    <w:rsid w:val="004F2AAB"/>
    <w:rsid w:val="004F61B0"/>
    <w:rsid w:val="00500D0B"/>
    <w:rsid w:val="00504C48"/>
    <w:rsid w:val="005159DA"/>
    <w:rsid w:val="005161DF"/>
    <w:rsid w:val="00520A3F"/>
    <w:rsid w:val="005239E0"/>
    <w:rsid w:val="00527163"/>
    <w:rsid w:val="00531EDF"/>
    <w:rsid w:val="00535297"/>
    <w:rsid w:val="00536A9B"/>
    <w:rsid w:val="00541D52"/>
    <w:rsid w:val="00542797"/>
    <w:rsid w:val="005567ED"/>
    <w:rsid w:val="00573A8E"/>
    <w:rsid w:val="0059254E"/>
    <w:rsid w:val="0059753E"/>
    <w:rsid w:val="005A4B44"/>
    <w:rsid w:val="005A52C9"/>
    <w:rsid w:val="005B4F29"/>
    <w:rsid w:val="005C27B8"/>
    <w:rsid w:val="005C3EDA"/>
    <w:rsid w:val="005D6A3D"/>
    <w:rsid w:val="005E35E1"/>
    <w:rsid w:val="005E6023"/>
    <w:rsid w:val="005F4EF5"/>
    <w:rsid w:val="00600442"/>
    <w:rsid w:val="00604251"/>
    <w:rsid w:val="00616525"/>
    <w:rsid w:val="00616E09"/>
    <w:rsid w:val="0061799C"/>
    <w:rsid w:val="006212F1"/>
    <w:rsid w:val="00622686"/>
    <w:rsid w:val="00626453"/>
    <w:rsid w:val="006608F4"/>
    <w:rsid w:val="0066358B"/>
    <w:rsid w:val="006728EC"/>
    <w:rsid w:val="00674F81"/>
    <w:rsid w:val="00681479"/>
    <w:rsid w:val="006965DA"/>
    <w:rsid w:val="00697EA1"/>
    <w:rsid w:val="006A1DDB"/>
    <w:rsid w:val="006B3D6C"/>
    <w:rsid w:val="0071161C"/>
    <w:rsid w:val="007168C5"/>
    <w:rsid w:val="00731650"/>
    <w:rsid w:val="00742417"/>
    <w:rsid w:val="00747E6D"/>
    <w:rsid w:val="00756CEC"/>
    <w:rsid w:val="00770A18"/>
    <w:rsid w:val="00774AD8"/>
    <w:rsid w:val="00786137"/>
    <w:rsid w:val="007A2891"/>
    <w:rsid w:val="007C4E36"/>
    <w:rsid w:val="007D3E20"/>
    <w:rsid w:val="007D5CD8"/>
    <w:rsid w:val="007E6F88"/>
    <w:rsid w:val="007E7ECB"/>
    <w:rsid w:val="007F0207"/>
    <w:rsid w:val="00801C46"/>
    <w:rsid w:val="00807C5B"/>
    <w:rsid w:val="00827820"/>
    <w:rsid w:val="00835442"/>
    <w:rsid w:val="00842308"/>
    <w:rsid w:val="00842D29"/>
    <w:rsid w:val="00852445"/>
    <w:rsid w:val="00861936"/>
    <w:rsid w:val="00861A55"/>
    <w:rsid w:val="00861F7C"/>
    <w:rsid w:val="00864282"/>
    <w:rsid w:val="00866154"/>
    <w:rsid w:val="00866E96"/>
    <w:rsid w:val="00867440"/>
    <w:rsid w:val="008A6C12"/>
    <w:rsid w:val="008C3947"/>
    <w:rsid w:val="008E49BC"/>
    <w:rsid w:val="00900341"/>
    <w:rsid w:val="00900588"/>
    <w:rsid w:val="00911638"/>
    <w:rsid w:val="00911782"/>
    <w:rsid w:val="00916FD3"/>
    <w:rsid w:val="009237BC"/>
    <w:rsid w:val="00923BC8"/>
    <w:rsid w:val="009324A0"/>
    <w:rsid w:val="0094048C"/>
    <w:rsid w:val="00944432"/>
    <w:rsid w:val="00960142"/>
    <w:rsid w:val="00960788"/>
    <w:rsid w:val="0096113A"/>
    <w:rsid w:val="00986C6E"/>
    <w:rsid w:val="009B464C"/>
    <w:rsid w:val="009F53C7"/>
    <w:rsid w:val="00A00BB3"/>
    <w:rsid w:val="00A01D46"/>
    <w:rsid w:val="00A0269D"/>
    <w:rsid w:val="00A0716D"/>
    <w:rsid w:val="00A353DC"/>
    <w:rsid w:val="00A37AC5"/>
    <w:rsid w:val="00A46106"/>
    <w:rsid w:val="00A84444"/>
    <w:rsid w:val="00A945B9"/>
    <w:rsid w:val="00AB308C"/>
    <w:rsid w:val="00AB4AEA"/>
    <w:rsid w:val="00AB5C80"/>
    <w:rsid w:val="00AD37A8"/>
    <w:rsid w:val="00AF6531"/>
    <w:rsid w:val="00B01491"/>
    <w:rsid w:val="00B06E42"/>
    <w:rsid w:val="00B15A20"/>
    <w:rsid w:val="00B162B3"/>
    <w:rsid w:val="00B31677"/>
    <w:rsid w:val="00B32ABE"/>
    <w:rsid w:val="00B427DD"/>
    <w:rsid w:val="00B610B0"/>
    <w:rsid w:val="00B80026"/>
    <w:rsid w:val="00B8638D"/>
    <w:rsid w:val="00B90DD6"/>
    <w:rsid w:val="00B94C81"/>
    <w:rsid w:val="00BB3BF2"/>
    <w:rsid w:val="00BC0C2C"/>
    <w:rsid w:val="00BC7736"/>
    <w:rsid w:val="00BD1086"/>
    <w:rsid w:val="00BD40DA"/>
    <w:rsid w:val="00BE0BDF"/>
    <w:rsid w:val="00BE2A73"/>
    <w:rsid w:val="00BF4537"/>
    <w:rsid w:val="00C04E74"/>
    <w:rsid w:val="00C062C8"/>
    <w:rsid w:val="00C16523"/>
    <w:rsid w:val="00C20125"/>
    <w:rsid w:val="00C27738"/>
    <w:rsid w:val="00C34407"/>
    <w:rsid w:val="00C34467"/>
    <w:rsid w:val="00C3656C"/>
    <w:rsid w:val="00C42AFC"/>
    <w:rsid w:val="00C55B66"/>
    <w:rsid w:val="00C56BD8"/>
    <w:rsid w:val="00C621AB"/>
    <w:rsid w:val="00C70D92"/>
    <w:rsid w:val="00C96BD2"/>
    <w:rsid w:val="00CC435F"/>
    <w:rsid w:val="00CD413F"/>
    <w:rsid w:val="00CD543E"/>
    <w:rsid w:val="00CE2C46"/>
    <w:rsid w:val="00CE39A9"/>
    <w:rsid w:val="00CF3C18"/>
    <w:rsid w:val="00D100F5"/>
    <w:rsid w:val="00D1304A"/>
    <w:rsid w:val="00D21791"/>
    <w:rsid w:val="00D23CED"/>
    <w:rsid w:val="00D23EE7"/>
    <w:rsid w:val="00D31270"/>
    <w:rsid w:val="00D4482E"/>
    <w:rsid w:val="00D4782D"/>
    <w:rsid w:val="00D520C8"/>
    <w:rsid w:val="00D5560F"/>
    <w:rsid w:val="00D67600"/>
    <w:rsid w:val="00D8321D"/>
    <w:rsid w:val="00D87017"/>
    <w:rsid w:val="00DA784E"/>
    <w:rsid w:val="00DC20C7"/>
    <w:rsid w:val="00DD3A12"/>
    <w:rsid w:val="00DD55F6"/>
    <w:rsid w:val="00DD6C65"/>
    <w:rsid w:val="00DE2873"/>
    <w:rsid w:val="00DF3AEC"/>
    <w:rsid w:val="00E12859"/>
    <w:rsid w:val="00E24FFB"/>
    <w:rsid w:val="00E26569"/>
    <w:rsid w:val="00E2793E"/>
    <w:rsid w:val="00E35F39"/>
    <w:rsid w:val="00E4340B"/>
    <w:rsid w:val="00E745A3"/>
    <w:rsid w:val="00E7684C"/>
    <w:rsid w:val="00E83B08"/>
    <w:rsid w:val="00E90B94"/>
    <w:rsid w:val="00EB74A9"/>
    <w:rsid w:val="00ED33C2"/>
    <w:rsid w:val="00ED69B4"/>
    <w:rsid w:val="00EE0DFA"/>
    <w:rsid w:val="00F169B5"/>
    <w:rsid w:val="00F3771F"/>
    <w:rsid w:val="00F552CC"/>
    <w:rsid w:val="00F65819"/>
    <w:rsid w:val="00F77220"/>
    <w:rsid w:val="00F87F3B"/>
    <w:rsid w:val="00FA0D5C"/>
    <w:rsid w:val="00FA3018"/>
    <w:rsid w:val="00FA34A5"/>
    <w:rsid w:val="00FA7D12"/>
    <w:rsid w:val="00FB27F3"/>
    <w:rsid w:val="00FB5DDD"/>
    <w:rsid w:val="00FB6D8F"/>
    <w:rsid w:val="00FC220D"/>
    <w:rsid w:val="00FC3FB5"/>
    <w:rsid w:val="00FD5C15"/>
    <w:rsid w:val="00FE27BB"/>
    <w:rsid w:val="00FF19CF"/>
    <w:rsid w:val="00FF4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45E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9"/>
    <w:qFormat/>
    <w:rsid w:val="005161DF"/>
    <w:pPr>
      <w:keepNext/>
      <w:numPr>
        <w:numId w:val="1"/>
      </w:numPr>
      <w:spacing w:before="240" w:after="60"/>
      <w:outlineLvl w:val="0"/>
    </w:pPr>
    <w:rPr>
      <w:rFonts w:ascii="Arial" w:hAnsi="Arial"/>
      <w:b/>
      <w:kern w:val="32"/>
      <w:sz w:val="28"/>
      <w:szCs w:val="32"/>
    </w:rPr>
  </w:style>
  <w:style w:type="paragraph" w:styleId="Heading2">
    <w:name w:val="heading 2"/>
    <w:basedOn w:val="Normal"/>
    <w:next w:val="Normal"/>
    <w:link w:val="Heading2Char"/>
    <w:uiPriority w:val="9"/>
    <w:qFormat/>
    <w:rsid w:val="005562EB"/>
    <w:pPr>
      <w:keepNext/>
      <w:numPr>
        <w:ilvl w:val="1"/>
        <w:numId w:val="1"/>
      </w:numPr>
      <w:spacing w:before="240" w:after="60"/>
      <w:outlineLvl w:val="1"/>
    </w:pPr>
    <w:rPr>
      <w:b/>
      <w:sz w:val="26"/>
      <w:szCs w:val="28"/>
    </w:rPr>
  </w:style>
  <w:style w:type="paragraph" w:styleId="Heading3">
    <w:name w:val="heading 3"/>
    <w:basedOn w:val="Normal"/>
    <w:next w:val="Normal"/>
    <w:link w:val="Heading3Char"/>
    <w:qFormat/>
    <w:rsid w:val="005562EB"/>
    <w:pPr>
      <w:keepNext/>
      <w:numPr>
        <w:ilvl w:val="2"/>
        <w:numId w:val="1"/>
      </w:numPr>
      <w:spacing w:before="240" w:after="60"/>
      <w:outlineLvl w:val="2"/>
    </w:pPr>
    <w:rPr>
      <w:i/>
      <w:szCs w:val="26"/>
      <w:u w:val="single"/>
    </w:rPr>
  </w:style>
  <w:style w:type="paragraph" w:styleId="Heading4">
    <w:name w:val="heading 4"/>
    <w:basedOn w:val="Normal"/>
    <w:next w:val="Normal"/>
    <w:qFormat/>
    <w:rsid w:val="00E071D1"/>
    <w:pPr>
      <w:keepNext/>
      <w:numPr>
        <w:ilvl w:val="3"/>
        <w:numId w:val="1"/>
      </w:numPr>
      <w:spacing w:before="240" w:after="60"/>
      <w:outlineLvl w:val="3"/>
    </w:pPr>
    <w:rPr>
      <w:i/>
      <w:sz w:val="20"/>
      <w:szCs w:val="24"/>
      <w:u w:val="single"/>
      <w:lang w:val="en-US"/>
    </w:rPr>
  </w:style>
  <w:style w:type="paragraph" w:styleId="Heading5">
    <w:name w:val="heading 5"/>
    <w:basedOn w:val="Normal"/>
    <w:next w:val="Normal"/>
    <w:qFormat/>
    <w:rsid w:val="005161DF"/>
    <w:pPr>
      <w:numPr>
        <w:ilvl w:val="4"/>
        <w:numId w:val="1"/>
      </w:numPr>
      <w:spacing w:before="240" w:after="60"/>
      <w:outlineLvl w:val="4"/>
    </w:pPr>
    <w:rPr>
      <w:b/>
      <w:i/>
      <w:sz w:val="26"/>
      <w:szCs w:val="26"/>
    </w:rPr>
  </w:style>
  <w:style w:type="paragraph" w:styleId="Heading6">
    <w:name w:val="heading 6"/>
    <w:basedOn w:val="Normal"/>
    <w:next w:val="Normal"/>
    <w:qFormat/>
    <w:rsid w:val="005161DF"/>
    <w:pPr>
      <w:numPr>
        <w:ilvl w:val="5"/>
        <w:numId w:val="1"/>
      </w:numPr>
      <w:spacing w:before="240" w:after="60"/>
      <w:outlineLvl w:val="5"/>
    </w:pPr>
    <w:rPr>
      <w:b/>
      <w:sz w:val="22"/>
      <w:szCs w:val="22"/>
    </w:rPr>
  </w:style>
  <w:style w:type="paragraph" w:styleId="Heading7">
    <w:name w:val="heading 7"/>
    <w:basedOn w:val="Normal"/>
    <w:next w:val="Normal"/>
    <w:qFormat/>
    <w:rsid w:val="005161DF"/>
    <w:pPr>
      <w:numPr>
        <w:ilvl w:val="6"/>
        <w:numId w:val="1"/>
      </w:numPr>
      <w:spacing w:before="240" w:after="60"/>
      <w:outlineLvl w:val="6"/>
    </w:pPr>
    <w:rPr>
      <w:szCs w:val="24"/>
    </w:rPr>
  </w:style>
  <w:style w:type="paragraph" w:styleId="Heading8">
    <w:name w:val="heading 8"/>
    <w:basedOn w:val="Normal"/>
    <w:next w:val="Normal"/>
    <w:qFormat/>
    <w:rsid w:val="005161DF"/>
    <w:pPr>
      <w:numPr>
        <w:ilvl w:val="7"/>
        <w:numId w:val="1"/>
      </w:numPr>
      <w:spacing w:before="240" w:after="60"/>
      <w:outlineLvl w:val="7"/>
    </w:pPr>
    <w:rPr>
      <w:i/>
      <w:szCs w:val="24"/>
    </w:rPr>
  </w:style>
  <w:style w:type="paragraph" w:styleId="Heading9">
    <w:name w:val="heading 9"/>
    <w:basedOn w:val="Normal"/>
    <w:next w:val="Normal"/>
    <w:qFormat/>
    <w:rsid w:val="005161DF"/>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562EB"/>
    <w:rPr>
      <w:b/>
    </w:rPr>
  </w:style>
  <w:style w:type="paragraph" w:styleId="TOC2">
    <w:name w:val="toc 2"/>
    <w:basedOn w:val="Normal"/>
    <w:next w:val="Normal"/>
    <w:autoRedefine/>
    <w:uiPriority w:val="39"/>
    <w:rsid w:val="00B32ABE"/>
    <w:pPr>
      <w:tabs>
        <w:tab w:val="left" w:pos="960"/>
        <w:tab w:val="right" w:leader="dot" w:pos="9016"/>
      </w:tabs>
      <w:ind w:left="240"/>
    </w:pPr>
    <w:rPr>
      <w:rFonts w:cs="Calibri"/>
      <w:b/>
      <w:noProof/>
    </w:rPr>
  </w:style>
  <w:style w:type="paragraph" w:styleId="TOC3">
    <w:name w:val="toc 3"/>
    <w:basedOn w:val="Normal"/>
    <w:next w:val="Normal"/>
    <w:autoRedefine/>
    <w:semiHidden/>
    <w:rsid w:val="0006213A"/>
    <w:pPr>
      <w:ind w:left="480"/>
    </w:pPr>
  </w:style>
  <w:style w:type="paragraph" w:styleId="TOC4">
    <w:name w:val="toc 4"/>
    <w:basedOn w:val="Normal"/>
    <w:next w:val="Normal"/>
    <w:autoRedefine/>
    <w:semiHidden/>
    <w:rsid w:val="0006213A"/>
    <w:pPr>
      <w:ind w:left="720"/>
    </w:pPr>
  </w:style>
  <w:style w:type="paragraph" w:styleId="TOC5">
    <w:name w:val="toc 5"/>
    <w:basedOn w:val="Normal"/>
    <w:next w:val="Normal"/>
    <w:autoRedefine/>
    <w:semiHidden/>
    <w:rsid w:val="0006213A"/>
    <w:pPr>
      <w:ind w:left="960"/>
    </w:pPr>
  </w:style>
  <w:style w:type="paragraph" w:styleId="TOC6">
    <w:name w:val="toc 6"/>
    <w:basedOn w:val="Normal"/>
    <w:next w:val="Normal"/>
    <w:autoRedefine/>
    <w:semiHidden/>
    <w:rsid w:val="0006213A"/>
    <w:pPr>
      <w:ind w:left="1200"/>
    </w:pPr>
  </w:style>
  <w:style w:type="paragraph" w:styleId="TOC7">
    <w:name w:val="toc 7"/>
    <w:basedOn w:val="Normal"/>
    <w:next w:val="Normal"/>
    <w:autoRedefine/>
    <w:semiHidden/>
    <w:rsid w:val="0006213A"/>
    <w:pPr>
      <w:ind w:left="1440"/>
    </w:pPr>
  </w:style>
  <w:style w:type="paragraph" w:styleId="TOC8">
    <w:name w:val="toc 8"/>
    <w:basedOn w:val="Normal"/>
    <w:next w:val="Normal"/>
    <w:autoRedefine/>
    <w:semiHidden/>
    <w:rsid w:val="0006213A"/>
    <w:pPr>
      <w:ind w:left="1680"/>
    </w:pPr>
  </w:style>
  <w:style w:type="paragraph" w:styleId="TOC9">
    <w:name w:val="toc 9"/>
    <w:basedOn w:val="Normal"/>
    <w:next w:val="Normal"/>
    <w:autoRedefine/>
    <w:semiHidden/>
    <w:rsid w:val="0006213A"/>
    <w:pPr>
      <w:ind w:left="1920"/>
    </w:pPr>
  </w:style>
  <w:style w:type="paragraph" w:styleId="Header">
    <w:name w:val="header"/>
    <w:basedOn w:val="Normal"/>
    <w:link w:val="HeaderChar"/>
    <w:uiPriority w:val="99"/>
    <w:rsid w:val="0006213A"/>
    <w:pPr>
      <w:tabs>
        <w:tab w:val="center" w:pos="4320"/>
        <w:tab w:val="right" w:pos="8640"/>
      </w:tabs>
    </w:pPr>
  </w:style>
  <w:style w:type="paragraph" w:styleId="Footer">
    <w:name w:val="footer"/>
    <w:basedOn w:val="Normal"/>
    <w:link w:val="FooterChar"/>
    <w:uiPriority w:val="99"/>
    <w:rsid w:val="0006213A"/>
    <w:pPr>
      <w:tabs>
        <w:tab w:val="center" w:pos="4320"/>
        <w:tab w:val="right" w:pos="8640"/>
      </w:tabs>
    </w:pPr>
  </w:style>
  <w:style w:type="character" w:styleId="PageNumber">
    <w:name w:val="page number"/>
    <w:basedOn w:val="DefaultParagraphFont"/>
    <w:rsid w:val="0006213A"/>
  </w:style>
  <w:style w:type="paragraph" w:styleId="BodyTextIndent">
    <w:name w:val="Body Text Indent"/>
    <w:basedOn w:val="Normal"/>
    <w:next w:val="Normal"/>
    <w:link w:val="BodyTextIndentChar"/>
    <w:rsid w:val="0006213A"/>
    <w:pPr>
      <w:widowControl w:val="0"/>
      <w:autoSpaceDE w:val="0"/>
      <w:autoSpaceDN w:val="0"/>
      <w:adjustRightInd w:val="0"/>
    </w:pPr>
    <w:rPr>
      <w:rFonts w:ascii="Arial" w:hAnsi="Arial"/>
      <w:szCs w:val="24"/>
      <w:lang w:val="en-US"/>
    </w:rPr>
  </w:style>
  <w:style w:type="character" w:styleId="FootnoteReference">
    <w:name w:val="footnote reference"/>
    <w:semiHidden/>
    <w:rsid w:val="0006213A"/>
    <w:rPr>
      <w:color w:val="000000"/>
    </w:rPr>
  </w:style>
  <w:style w:type="paragraph" w:customStyle="1" w:styleId="Default">
    <w:name w:val="Default"/>
    <w:rsid w:val="0006213A"/>
    <w:pPr>
      <w:widowControl w:val="0"/>
      <w:autoSpaceDE w:val="0"/>
      <w:autoSpaceDN w:val="0"/>
      <w:adjustRightInd w:val="0"/>
    </w:pPr>
    <w:rPr>
      <w:rFonts w:ascii="Arial" w:hAnsi="Arial"/>
      <w:color w:val="000000"/>
      <w:sz w:val="24"/>
      <w:szCs w:val="24"/>
      <w:lang w:val="en-US"/>
    </w:rPr>
  </w:style>
  <w:style w:type="paragraph" w:styleId="BalloonText">
    <w:name w:val="Balloon Text"/>
    <w:basedOn w:val="Normal"/>
    <w:semiHidden/>
    <w:rsid w:val="00103C92"/>
    <w:rPr>
      <w:rFonts w:ascii="Tahoma" w:hAnsi="Tahoma" w:cs="Tahoma"/>
      <w:sz w:val="16"/>
      <w:szCs w:val="16"/>
    </w:rPr>
  </w:style>
  <w:style w:type="character" w:styleId="CommentReference">
    <w:name w:val="annotation reference"/>
    <w:semiHidden/>
    <w:rsid w:val="00DA784E"/>
    <w:rPr>
      <w:sz w:val="16"/>
      <w:szCs w:val="16"/>
    </w:rPr>
  </w:style>
  <w:style w:type="paragraph" w:styleId="CommentText">
    <w:name w:val="annotation text"/>
    <w:basedOn w:val="Normal"/>
    <w:semiHidden/>
    <w:rsid w:val="00DA784E"/>
    <w:rPr>
      <w:sz w:val="20"/>
    </w:rPr>
  </w:style>
  <w:style w:type="paragraph" w:styleId="CommentSubject">
    <w:name w:val="annotation subject"/>
    <w:basedOn w:val="CommentText"/>
    <w:next w:val="CommentText"/>
    <w:semiHidden/>
    <w:rsid w:val="00DA784E"/>
    <w:rPr>
      <w:b/>
      <w:bCs/>
    </w:rPr>
  </w:style>
  <w:style w:type="character" w:styleId="Hyperlink">
    <w:name w:val="Hyperlink"/>
    <w:uiPriority w:val="99"/>
    <w:unhideWhenUsed/>
    <w:rsid w:val="00674F81"/>
    <w:rPr>
      <w:color w:val="0000FF"/>
      <w:u w:val="single"/>
    </w:rPr>
  </w:style>
  <w:style w:type="character" w:customStyle="1" w:styleId="HeaderChar">
    <w:name w:val="Header Char"/>
    <w:link w:val="Header"/>
    <w:uiPriority w:val="99"/>
    <w:rsid w:val="00FE27BB"/>
    <w:rPr>
      <w:sz w:val="24"/>
      <w:lang w:eastAsia="en-US"/>
    </w:rPr>
  </w:style>
  <w:style w:type="paragraph" w:customStyle="1" w:styleId="bullet1">
    <w:name w:val="bullet 1"/>
    <w:basedOn w:val="Normal"/>
    <w:rsid w:val="002C3F7C"/>
    <w:pPr>
      <w:numPr>
        <w:numId w:val="2"/>
      </w:numPr>
      <w:spacing w:after="120" w:line="320" w:lineRule="exact"/>
      <w:jc w:val="both"/>
    </w:pPr>
  </w:style>
  <w:style w:type="character" w:customStyle="1" w:styleId="Heading2Char">
    <w:name w:val="Heading 2 Char"/>
    <w:link w:val="Heading2"/>
    <w:uiPriority w:val="9"/>
    <w:rsid w:val="00315F25"/>
    <w:rPr>
      <w:b/>
      <w:sz w:val="26"/>
      <w:szCs w:val="28"/>
    </w:rPr>
  </w:style>
  <w:style w:type="character" w:customStyle="1" w:styleId="FooterChar">
    <w:name w:val="Footer Char"/>
    <w:link w:val="Footer"/>
    <w:uiPriority w:val="99"/>
    <w:rsid w:val="002A5763"/>
    <w:rPr>
      <w:sz w:val="24"/>
      <w:lang w:eastAsia="en-US"/>
    </w:rPr>
  </w:style>
  <w:style w:type="paragraph" w:styleId="ListParagraph">
    <w:name w:val="List Paragraph"/>
    <w:basedOn w:val="Normal"/>
    <w:uiPriority w:val="34"/>
    <w:qFormat/>
    <w:rsid w:val="00D5560F"/>
    <w:pPr>
      <w:spacing w:after="200" w:line="276" w:lineRule="auto"/>
      <w:ind w:left="720"/>
      <w:contextualSpacing/>
      <w:jc w:val="both"/>
    </w:pPr>
    <w:rPr>
      <w:rFonts w:ascii="Calibri" w:hAnsi="Calibri"/>
      <w:sz w:val="22"/>
      <w:szCs w:val="22"/>
      <w:lang w:val="en-US" w:bidi="en-US"/>
    </w:rPr>
  </w:style>
  <w:style w:type="character" w:customStyle="1" w:styleId="Heading3Char">
    <w:name w:val="Heading 3 Char"/>
    <w:link w:val="Heading3"/>
    <w:rsid w:val="00182A8F"/>
    <w:rPr>
      <w:i/>
      <w:sz w:val="24"/>
      <w:szCs w:val="26"/>
      <w:u w:val="single"/>
    </w:rPr>
  </w:style>
  <w:style w:type="character" w:styleId="FollowedHyperlink">
    <w:name w:val="FollowedHyperlink"/>
    <w:rsid w:val="004F2547"/>
    <w:rPr>
      <w:color w:val="800080"/>
      <w:u w:val="single"/>
    </w:rPr>
  </w:style>
  <w:style w:type="table" w:styleId="TableGrid">
    <w:name w:val="Table Grid"/>
    <w:basedOn w:val="TableNormal"/>
    <w:uiPriority w:val="59"/>
    <w:rsid w:val="009B464C"/>
    <w:rPr>
      <w:rFonts w:ascii="Calibri"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F77220"/>
    <w:rPr>
      <w:rFonts w:ascii="Arial" w:hAnsi="Arial"/>
      <w:sz w:val="24"/>
      <w:szCs w:val="24"/>
      <w:lang w:val="en-US"/>
    </w:rPr>
  </w:style>
  <w:style w:type="paragraph" w:customStyle="1" w:styleId="EndNoteBibliography">
    <w:name w:val="EndNote Bibliography"/>
    <w:basedOn w:val="Normal"/>
    <w:rsid w:val="00866E96"/>
    <w:rPr>
      <w:lang w:val="en-US"/>
    </w:rPr>
  </w:style>
  <w:style w:type="paragraph" w:customStyle="1" w:styleId="EndNoteBibliographyTitle">
    <w:name w:val="EndNote Bibliography Title"/>
    <w:basedOn w:val="Normal"/>
    <w:rsid w:val="000C4286"/>
    <w:pPr>
      <w:jc w:val="center"/>
    </w:pPr>
    <w:rPr>
      <w:lang w:val="en-US"/>
    </w:rPr>
  </w:style>
  <w:style w:type="character" w:styleId="BookTitle">
    <w:name w:val="Book Title"/>
    <w:aliases w:val="Introduction Text"/>
    <w:uiPriority w:val="33"/>
    <w:qFormat/>
    <w:rsid w:val="005E6023"/>
    <w:rPr>
      <w:rFonts w:asciiTheme="majorHAnsi" w:hAnsiTheme="maj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uiPriority w:val="9"/>
    <w:qFormat/>
    <w:rsid w:val="005161DF"/>
    <w:pPr>
      <w:keepNext/>
      <w:numPr>
        <w:numId w:val="1"/>
      </w:numPr>
      <w:spacing w:before="240" w:after="60"/>
      <w:outlineLvl w:val="0"/>
    </w:pPr>
    <w:rPr>
      <w:rFonts w:ascii="Arial" w:hAnsi="Arial"/>
      <w:b/>
      <w:kern w:val="32"/>
      <w:sz w:val="28"/>
      <w:szCs w:val="32"/>
    </w:rPr>
  </w:style>
  <w:style w:type="paragraph" w:styleId="Heading2">
    <w:name w:val="heading 2"/>
    <w:basedOn w:val="Normal"/>
    <w:next w:val="Normal"/>
    <w:link w:val="Heading2Char"/>
    <w:uiPriority w:val="9"/>
    <w:qFormat/>
    <w:rsid w:val="005562EB"/>
    <w:pPr>
      <w:keepNext/>
      <w:numPr>
        <w:ilvl w:val="1"/>
        <w:numId w:val="1"/>
      </w:numPr>
      <w:spacing w:before="240" w:after="60"/>
      <w:outlineLvl w:val="1"/>
    </w:pPr>
    <w:rPr>
      <w:b/>
      <w:sz w:val="26"/>
      <w:szCs w:val="28"/>
    </w:rPr>
  </w:style>
  <w:style w:type="paragraph" w:styleId="Heading3">
    <w:name w:val="heading 3"/>
    <w:basedOn w:val="Normal"/>
    <w:next w:val="Normal"/>
    <w:link w:val="Heading3Char"/>
    <w:qFormat/>
    <w:rsid w:val="005562EB"/>
    <w:pPr>
      <w:keepNext/>
      <w:numPr>
        <w:ilvl w:val="2"/>
        <w:numId w:val="1"/>
      </w:numPr>
      <w:spacing w:before="240" w:after="60"/>
      <w:outlineLvl w:val="2"/>
    </w:pPr>
    <w:rPr>
      <w:i/>
      <w:szCs w:val="26"/>
      <w:u w:val="single"/>
    </w:rPr>
  </w:style>
  <w:style w:type="paragraph" w:styleId="Heading4">
    <w:name w:val="heading 4"/>
    <w:basedOn w:val="Normal"/>
    <w:next w:val="Normal"/>
    <w:qFormat/>
    <w:rsid w:val="00E071D1"/>
    <w:pPr>
      <w:keepNext/>
      <w:numPr>
        <w:ilvl w:val="3"/>
        <w:numId w:val="1"/>
      </w:numPr>
      <w:spacing w:before="240" w:after="60"/>
      <w:outlineLvl w:val="3"/>
    </w:pPr>
    <w:rPr>
      <w:i/>
      <w:sz w:val="20"/>
      <w:szCs w:val="24"/>
      <w:u w:val="single"/>
      <w:lang w:val="en-US"/>
    </w:rPr>
  </w:style>
  <w:style w:type="paragraph" w:styleId="Heading5">
    <w:name w:val="heading 5"/>
    <w:basedOn w:val="Normal"/>
    <w:next w:val="Normal"/>
    <w:qFormat/>
    <w:rsid w:val="005161DF"/>
    <w:pPr>
      <w:numPr>
        <w:ilvl w:val="4"/>
        <w:numId w:val="1"/>
      </w:numPr>
      <w:spacing w:before="240" w:after="60"/>
      <w:outlineLvl w:val="4"/>
    </w:pPr>
    <w:rPr>
      <w:b/>
      <w:i/>
      <w:sz w:val="26"/>
      <w:szCs w:val="26"/>
    </w:rPr>
  </w:style>
  <w:style w:type="paragraph" w:styleId="Heading6">
    <w:name w:val="heading 6"/>
    <w:basedOn w:val="Normal"/>
    <w:next w:val="Normal"/>
    <w:qFormat/>
    <w:rsid w:val="005161DF"/>
    <w:pPr>
      <w:numPr>
        <w:ilvl w:val="5"/>
        <w:numId w:val="1"/>
      </w:numPr>
      <w:spacing w:before="240" w:after="60"/>
      <w:outlineLvl w:val="5"/>
    </w:pPr>
    <w:rPr>
      <w:b/>
      <w:sz w:val="22"/>
      <w:szCs w:val="22"/>
    </w:rPr>
  </w:style>
  <w:style w:type="paragraph" w:styleId="Heading7">
    <w:name w:val="heading 7"/>
    <w:basedOn w:val="Normal"/>
    <w:next w:val="Normal"/>
    <w:qFormat/>
    <w:rsid w:val="005161DF"/>
    <w:pPr>
      <w:numPr>
        <w:ilvl w:val="6"/>
        <w:numId w:val="1"/>
      </w:numPr>
      <w:spacing w:before="240" w:after="60"/>
      <w:outlineLvl w:val="6"/>
    </w:pPr>
    <w:rPr>
      <w:szCs w:val="24"/>
    </w:rPr>
  </w:style>
  <w:style w:type="paragraph" w:styleId="Heading8">
    <w:name w:val="heading 8"/>
    <w:basedOn w:val="Normal"/>
    <w:next w:val="Normal"/>
    <w:qFormat/>
    <w:rsid w:val="005161DF"/>
    <w:pPr>
      <w:numPr>
        <w:ilvl w:val="7"/>
        <w:numId w:val="1"/>
      </w:numPr>
      <w:spacing w:before="240" w:after="60"/>
      <w:outlineLvl w:val="7"/>
    </w:pPr>
    <w:rPr>
      <w:i/>
      <w:szCs w:val="24"/>
    </w:rPr>
  </w:style>
  <w:style w:type="paragraph" w:styleId="Heading9">
    <w:name w:val="heading 9"/>
    <w:basedOn w:val="Normal"/>
    <w:next w:val="Normal"/>
    <w:qFormat/>
    <w:rsid w:val="005161DF"/>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562EB"/>
    <w:rPr>
      <w:b/>
    </w:rPr>
  </w:style>
  <w:style w:type="paragraph" w:styleId="TOC2">
    <w:name w:val="toc 2"/>
    <w:basedOn w:val="Normal"/>
    <w:next w:val="Normal"/>
    <w:autoRedefine/>
    <w:uiPriority w:val="39"/>
    <w:rsid w:val="00B32ABE"/>
    <w:pPr>
      <w:tabs>
        <w:tab w:val="left" w:pos="960"/>
        <w:tab w:val="right" w:leader="dot" w:pos="9016"/>
      </w:tabs>
      <w:ind w:left="240"/>
    </w:pPr>
    <w:rPr>
      <w:rFonts w:cs="Calibri"/>
      <w:b/>
      <w:noProof/>
    </w:rPr>
  </w:style>
  <w:style w:type="paragraph" w:styleId="TOC3">
    <w:name w:val="toc 3"/>
    <w:basedOn w:val="Normal"/>
    <w:next w:val="Normal"/>
    <w:autoRedefine/>
    <w:semiHidden/>
    <w:rsid w:val="0006213A"/>
    <w:pPr>
      <w:ind w:left="480"/>
    </w:pPr>
  </w:style>
  <w:style w:type="paragraph" w:styleId="TOC4">
    <w:name w:val="toc 4"/>
    <w:basedOn w:val="Normal"/>
    <w:next w:val="Normal"/>
    <w:autoRedefine/>
    <w:semiHidden/>
    <w:rsid w:val="0006213A"/>
    <w:pPr>
      <w:ind w:left="720"/>
    </w:pPr>
  </w:style>
  <w:style w:type="paragraph" w:styleId="TOC5">
    <w:name w:val="toc 5"/>
    <w:basedOn w:val="Normal"/>
    <w:next w:val="Normal"/>
    <w:autoRedefine/>
    <w:semiHidden/>
    <w:rsid w:val="0006213A"/>
    <w:pPr>
      <w:ind w:left="960"/>
    </w:pPr>
  </w:style>
  <w:style w:type="paragraph" w:styleId="TOC6">
    <w:name w:val="toc 6"/>
    <w:basedOn w:val="Normal"/>
    <w:next w:val="Normal"/>
    <w:autoRedefine/>
    <w:semiHidden/>
    <w:rsid w:val="0006213A"/>
    <w:pPr>
      <w:ind w:left="1200"/>
    </w:pPr>
  </w:style>
  <w:style w:type="paragraph" w:styleId="TOC7">
    <w:name w:val="toc 7"/>
    <w:basedOn w:val="Normal"/>
    <w:next w:val="Normal"/>
    <w:autoRedefine/>
    <w:semiHidden/>
    <w:rsid w:val="0006213A"/>
    <w:pPr>
      <w:ind w:left="1440"/>
    </w:pPr>
  </w:style>
  <w:style w:type="paragraph" w:styleId="TOC8">
    <w:name w:val="toc 8"/>
    <w:basedOn w:val="Normal"/>
    <w:next w:val="Normal"/>
    <w:autoRedefine/>
    <w:semiHidden/>
    <w:rsid w:val="0006213A"/>
    <w:pPr>
      <w:ind w:left="1680"/>
    </w:pPr>
  </w:style>
  <w:style w:type="paragraph" w:styleId="TOC9">
    <w:name w:val="toc 9"/>
    <w:basedOn w:val="Normal"/>
    <w:next w:val="Normal"/>
    <w:autoRedefine/>
    <w:semiHidden/>
    <w:rsid w:val="0006213A"/>
    <w:pPr>
      <w:ind w:left="1920"/>
    </w:pPr>
  </w:style>
  <w:style w:type="paragraph" w:styleId="Header">
    <w:name w:val="header"/>
    <w:basedOn w:val="Normal"/>
    <w:link w:val="HeaderChar"/>
    <w:uiPriority w:val="99"/>
    <w:rsid w:val="0006213A"/>
    <w:pPr>
      <w:tabs>
        <w:tab w:val="center" w:pos="4320"/>
        <w:tab w:val="right" w:pos="8640"/>
      </w:tabs>
    </w:pPr>
  </w:style>
  <w:style w:type="paragraph" w:styleId="Footer">
    <w:name w:val="footer"/>
    <w:basedOn w:val="Normal"/>
    <w:link w:val="FooterChar"/>
    <w:uiPriority w:val="99"/>
    <w:rsid w:val="0006213A"/>
    <w:pPr>
      <w:tabs>
        <w:tab w:val="center" w:pos="4320"/>
        <w:tab w:val="right" w:pos="8640"/>
      </w:tabs>
    </w:pPr>
  </w:style>
  <w:style w:type="character" w:styleId="PageNumber">
    <w:name w:val="page number"/>
    <w:basedOn w:val="DefaultParagraphFont"/>
    <w:rsid w:val="0006213A"/>
  </w:style>
  <w:style w:type="paragraph" w:styleId="BodyTextIndent">
    <w:name w:val="Body Text Indent"/>
    <w:basedOn w:val="Normal"/>
    <w:next w:val="Normal"/>
    <w:link w:val="BodyTextIndentChar"/>
    <w:rsid w:val="0006213A"/>
    <w:pPr>
      <w:widowControl w:val="0"/>
      <w:autoSpaceDE w:val="0"/>
      <w:autoSpaceDN w:val="0"/>
      <w:adjustRightInd w:val="0"/>
    </w:pPr>
    <w:rPr>
      <w:rFonts w:ascii="Arial" w:hAnsi="Arial"/>
      <w:szCs w:val="24"/>
      <w:lang w:val="en-US"/>
    </w:rPr>
  </w:style>
  <w:style w:type="character" w:styleId="FootnoteReference">
    <w:name w:val="footnote reference"/>
    <w:semiHidden/>
    <w:rsid w:val="0006213A"/>
    <w:rPr>
      <w:color w:val="000000"/>
    </w:rPr>
  </w:style>
  <w:style w:type="paragraph" w:customStyle="1" w:styleId="Default">
    <w:name w:val="Default"/>
    <w:rsid w:val="0006213A"/>
    <w:pPr>
      <w:widowControl w:val="0"/>
      <w:autoSpaceDE w:val="0"/>
      <w:autoSpaceDN w:val="0"/>
      <w:adjustRightInd w:val="0"/>
    </w:pPr>
    <w:rPr>
      <w:rFonts w:ascii="Arial" w:hAnsi="Arial"/>
      <w:color w:val="000000"/>
      <w:sz w:val="24"/>
      <w:szCs w:val="24"/>
      <w:lang w:val="en-US"/>
    </w:rPr>
  </w:style>
  <w:style w:type="paragraph" w:styleId="BalloonText">
    <w:name w:val="Balloon Text"/>
    <w:basedOn w:val="Normal"/>
    <w:semiHidden/>
    <w:rsid w:val="00103C92"/>
    <w:rPr>
      <w:rFonts w:ascii="Tahoma" w:hAnsi="Tahoma" w:cs="Tahoma"/>
      <w:sz w:val="16"/>
      <w:szCs w:val="16"/>
    </w:rPr>
  </w:style>
  <w:style w:type="character" w:styleId="CommentReference">
    <w:name w:val="annotation reference"/>
    <w:semiHidden/>
    <w:rsid w:val="00DA784E"/>
    <w:rPr>
      <w:sz w:val="16"/>
      <w:szCs w:val="16"/>
    </w:rPr>
  </w:style>
  <w:style w:type="paragraph" w:styleId="CommentText">
    <w:name w:val="annotation text"/>
    <w:basedOn w:val="Normal"/>
    <w:semiHidden/>
    <w:rsid w:val="00DA784E"/>
    <w:rPr>
      <w:sz w:val="20"/>
    </w:rPr>
  </w:style>
  <w:style w:type="paragraph" w:styleId="CommentSubject">
    <w:name w:val="annotation subject"/>
    <w:basedOn w:val="CommentText"/>
    <w:next w:val="CommentText"/>
    <w:semiHidden/>
    <w:rsid w:val="00DA784E"/>
    <w:rPr>
      <w:b/>
      <w:bCs/>
    </w:rPr>
  </w:style>
  <w:style w:type="character" w:styleId="Hyperlink">
    <w:name w:val="Hyperlink"/>
    <w:uiPriority w:val="99"/>
    <w:unhideWhenUsed/>
    <w:rsid w:val="00674F81"/>
    <w:rPr>
      <w:color w:val="0000FF"/>
      <w:u w:val="single"/>
    </w:rPr>
  </w:style>
  <w:style w:type="character" w:customStyle="1" w:styleId="HeaderChar">
    <w:name w:val="Header Char"/>
    <w:link w:val="Header"/>
    <w:uiPriority w:val="99"/>
    <w:rsid w:val="00FE27BB"/>
    <w:rPr>
      <w:sz w:val="24"/>
      <w:lang w:eastAsia="en-US"/>
    </w:rPr>
  </w:style>
  <w:style w:type="paragraph" w:customStyle="1" w:styleId="bullet1">
    <w:name w:val="bullet 1"/>
    <w:basedOn w:val="Normal"/>
    <w:rsid w:val="002C3F7C"/>
    <w:pPr>
      <w:numPr>
        <w:numId w:val="2"/>
      </w:numPr>
      <w:spacing w:after="120" w:line="320" w:lineRule="exact"/>
      <w:jc w:val="both"/>
    </w:pPr>
  </w:style>
  <w:style w:type="character" w:customStyle="1" w:styleId="Heading2Char">
    <w:name w:val="Heading 2 Char"/>
    <w:link w:val="Heading2"/>
    <w:uiPriority w:val="9"/>
    <w:rsid w:val="00315F25"/>
    <w:rPr>
      <w:b/>
      <w:sz w:val="26"/>
      <w:szCs w:val="28"/>
    </w:rPr>
  </w:style>
  <w:style w:type="character" w:customStyle="1" w:styleId="FooterChar">
    <w:name w:val="Footer Char"/>
    <w:link w:val="Footer"/>
    <w:uiPriority w:val="99"/>
    <w:rsid w:val="002A5763"/>
    <w:rPr>
      <w:sz w:val="24"/>
      <w:lang w:eastAsia="en-US"/>
    </w:rPr>
  </w:style>
  <w:style w:type="paragraph" w:styleId="ListParagraph">
    <w:name w:val="List Paragraph"/>
    <w:basedOn w:val="Normal"/>
    <w:uiPriority w:val="34"/>
    <w:qFormat/>
    <w:rsid w:val="00D5560F"/>
    <w:pPr>
      <w:spacing w:after="200" w:line="276" w:lineRule="auto"/>
      <w:ind w:left="720"/>
      <w:contextualSpacing/>
      <w:jc w:val="both"/>
    </w:pPr>
    <w:rPr>
      <w:rFonts w:ascii="Calibri" w:hAnsi="Calibri"/>
      <w:sz w:val="22"/>
      <w:szCs w:val="22"/>
      <w:lang w:val="en-US" w:bidi="en-US"/>
    </w:rPr>
  </w:style>
  <w:style w:type="character" w:customStyle="1" w:styleId="Heading3Char">
    <w:name w:val="Heading 3 Char"/>
    <w:link w:val="Heading3"/>
    <w:rsid w:val="00182A8F"/>
    <w:rPr>
      <w:i/>
      <w:sz w:val="24"/>
      <w:szCs w:val="26"/>
      <w:u w:val="single"/>
    </w:rPr>
  </w:style>
  <w:style w:type="character" w:styleId="FollowedHyperlink">
    <w:name w:val="FollowedHyperlink"/>
    <w:rsid w:val="004F2547"/>
    <w:rPr>
      <w:color w:val="800080"/>
      <w:u w:val="single"/>
    </w:rPr>
  </w:style>
  <w:style w:type="table" w:styleId="TableGrid">
    <w:name w:val="Table Grid"/>
    <w:basedOn w:val="TableNormal"/>
    <w:uiPriority w:val="59"/>
    <w:rsid w:val="009B464C"/>
    <w:rPr>
      <w:rFonts w:ascii="Calibri" w:hAnsi="Calibri"/>
      <w:sz w:val="22"/>
      <w:szCs w:val="22"/>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basedOn w:val="DefaultParagraphFont"/>
    <w:link w:val="BodyTextIndent"/>
    <w:rsid w:val="00F77220"/>
    <w:rPr>
      <w:rFonts w:ascii="Arial" w:hAnsi="Arial"/>
      <w:sz w:val="24"/>
      <w:szCs w:val="24"/>
      <w:lang w:val="en-US"/>
    </w:rPr>
  </w:style>
  <w:style w:type="paragraph" w:customStyle="1" w:styleId="EndNoteBibliography">
    <w:name w:val="EndNote Bibliography"/>
    <w:basedOn w:val="Normal"/>
    <w:rsid w:val="00866E96"/>
    <w:rPr>
      <w:lang w:val="en-US"/>
    </w:rPr>
  </w:style>
  <w:style w:type="paragraph" w:customStyle="1" w:styleId="EndNoteBibliographyTitle">
    <w:name w:val="EndNote Bibliography Title"/>
    <w:basedOn w:val="Normal"/>
    <w:rsid w:val="000C4286"/>
    <w:pPr>
      <w:jc w:val="center"/>
    </w:pPr>
    <w:rPr>
      <w:lang w:val="en-US"/>
    </w:rPr>
  </w:style>
  <w:style w:type="character" w:styleId="BookTitle">
    <w:name w:val="Book Title"/>
    <w:aliases w:val="Introduction Text"/>
    <w:uiPriority w:val="33"/>
    <w:qFormat/>
    <w:rsid w:val="005E6023"/>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95608">
      <w:bodyDiv w:val="1"/>
      <w:marLeft w:val="0"/>
      <w:marRight w:val="0"/>
      <w:marTop w:val="0"/>
      <w:marBottom w:val="0"/>
      <w:divBdr>
        <w:top w:val="none" w:sz="0" w:space="0" w:color="auto"/>
        <w:left w:val="none" w:sz="0" w:space="0" w:color="auto"/>
        <w:bottom w:val="none" w:sz="0" w:space="0" w:color="auto"/>
        <w:right w:val="none" w:sz="0" w:space="0" w:color="auto"/>
      </w:divBdr>
    </w:div>
    <w:div w:id="1270891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E53C-135F-4E4D-9F36-2AB9229C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9748</Words>
  <Characters>55565</Characters>
  <Application>Microsoft Macintosh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Master Protocol</vt:lpstr>
    </vt:vector>
  </TitlesOfParts>
  <Company>Dell Computer Corporation</Company>
  <LinksUpToDate>false</LinksUpToDate>
  <CharactersWithSpaces>65183</CharactersWithSpaces>
  <SharedDoc>false</SharedDoc>
  <HLinks>
    <vt:vector size="258" baseType="variant">
      <vt:variant>
        <vt:i4>3407936</vt:i4>
      </vt:variant>
      <vt:variant>
        <vt:i4>249</vt:i4>
      </vt:variant>
      <vt:variant>
        <vt:i4>0</vt:i4>
      </vt:variant>
      <vt:variant>
        <vt:i4>5</vt:i4>
      </vt:variant>
      <vt:variant>
        <vt:lpwstr>http://www.hra.nhs.uk/resources/before-you-apply/consent-and-participation/consent-and-participant-information/</vt:lpwstr>
      </vt:variant>
      <vt:variant>
        <vt:lpwstr/>
      </vt:variant>
      <vt:variant>
        <vt:i4>5242925</vt:i4>
      </vt:variant>
      <vt:variant>
        <vt:i4>246</vt:i4>
      </vt:variant>
      <vt:variant>
        <vt:i4>0</vt:i4>
      </vt:variant>
      <vt:variant>
        <vt:i4>5</vt:i4>
      </vt:variant>
      <vt:variant>
        <vt:lpwstr>http://www.nres.nhs.uk/applications/guidance/consent-guidance-and-forms/?1311929_entryid62=67013</vt:lpwstr>
      </vt:variant>
      <vt:variant>
        <vt:lpwstr/>
      </vt:variant>
      <vt:variant>
        <vt:i4>1769473</vt:i4>
      </vt:variant>
      <vt:variant>
        <vt:i4>239</vt:i4>
      </vt:variant>
      <vt:variant>
        <vt:i4>0</vt:i4>
      </vt:variant>
      <vt:variant>
        <vt:i4>5</vt:i4>
      </vt:variant>
      <vt:variant>
        <vt:lpwstr/>
      </vt:variant>
      <vt:variant>
        <vt:lpwstr>_Toc381357006</vt:lpwstr>
      </vt:variant>
      <vt:variant>
        <vt:i4>1769474</vt:i4>
      </vt:variant>
      <vt:variant>
        <vt:i4>233</vt:i4>
      </vt:variant>
      <vt:variant>
        <vt:i4>0</vt:i4>
      </vt:variant>
      <vt:variant>
        <vt:i4>5</vt:i4>
      </vt:variant>
      <vt:variant>
        <vt:lpwstr/>
      </vt:variant>
      <vt:variant>
        <vt:lpwstr>_Toc381357005</vt:lpwstr>
      </vt:variant>
      <vt:variant>
        <vt:i4>1769475</vt:i4>
      </vt:variant>
      <vt:variant>
        <vt:i4>227</vt:i4>
      </vt:variant>
      <vt:variant>
        <vt:i4>0</vt:i4>
      </vt:variant>
      <vt:variant>
        <vt:i4>5</vt:i4>
      </vt:variant>
      <vt:variant>
        <vt:lpwstr/>
      </vt:variant>
      <vt:variant>
        <vt:lpwstr>_Toc381357004</vt:lpwstr>
      </vt:variant>
      <vt:variant>
        <vt:i4>1769476</vt:i4>
      </vt:variant>
      <vt:variant>
        <vt:i4>221</vt:i4>
      </vt:variant>
      <vt:variant>
        <vt:i4>0</vt:i4>
      </vt:variant>
      <vt:variant>
        <vt:i4>5</vt:i4>
      </vt:variant>
      <vt:variant>
        <vt:lpwstr/>
      </vt:variant>
      <vt:variant>
        <vt:lpwstr>_Toc381357003</vt:lpwstr>
      </vt:variant>
      <vt:variant>
        <vt:i4>1769477</vt:i4>
      </vt:variant>
      <vt:variant>
        <vt:i4>215</vt:i4>
      </vt:variant>
      <vt:variant>
        <vt:i4>0</vt:i4>
      </vt:variant>
      <vt:variant>
        <vt:i4>5</vt:i4>
      </vt:variant>
      <vt:variant>
        <vt:lpwstr/>
      </vt:variant>
      <vt:variant>
        <vt:lpwstr>_Toc381357002</vt:lpwstr>
      </vt:variant>
      <vt:variant>
        <vt:i4>1769478</vt:i4>
      </vt:variant>
      <vt:variant>
        <vt:i4>209</vt:i4>
      </vt:variant>
      <vt:variant>
        <vt:i4>0</vt:i4>
      </vt:variant>
      <vt:variant>
        <vt:i4>5</vt:i4>
      </vt:variant>
      <vt:variant>
        <vt:lpwstr/>
      </vt:variant>
      <vt:variant>
        <vt:lpwstr>_Toc381357001</vt:lpwstr>
      </vt:variant>
      <vt:variant>
        <vt:i4>1769479</vt:i4>
      </vt:variant>
      <vt:variant>
        <vt:i4>203</vt:i4>
      </vt:variant>
      <vt:variant>
        <vt:i4>0</vt:i4>
      </vt:variant>
      <vt:variant>
        <vt:i4>5</vt:i4>
      </vt:variant>
      <vt:variant>
        <vt:lpwstr/>
      </vt:variant>
      <vt:variant>
        <vt:lpwstr>_Toc381357000</vt:lpwstr>
      </vt:variant>
      <vt:variant>
        <vt:i4>1245191</vt:i4>
      </vt:variant>
      <vt:variant>
        <vt:i4>197</vt:i4>
      </vt:variant>
      <vt:variant>
        <vt:i4>0</vt:i4>
      </vt:variant>
      <vt:variant>
        <vt:i4>5</vt:i4>
      </vt:variant>
      <vt:variant>
        <vt:lpwstr/>
      </vt:variant>
      <vt:variant>
        <vt:lpwstr>_Toc381356999</vt:lpwstr>
      </vt:variant>
      <vt:variant>
        <vt:i4>1245190</vt:i4>
      </vt:variant>
      <vt:variant>
        <vt:i4>191</vt:i4>
      </vt:variant>
      <vt:variant>
        <vt:i4>0</vt:i4>
      </vt:variant>
      <vt:variant>
        <vt:i4>5</vt:i4>
      </vt:variant>
      <vt:variant>
        <vt:lpwstr/>
      </vt:variant>
      <vt:variant>
        <vt:lpwstr>_Toc381356998</vt:lpwstr>
      </vt:variant>
      <vt:variant>
        <vt:i4>1245193</vt:i4>
      </vt:variant>
      <vt:variant>
        <vt:i4>185</vt:i4>
      </vt:variant>
      <vt:variant>
        <vt:i4>0</vt:i4>
      </vt:variant>
      <vt:variant>
        <vt:i4>5</vt:i4>
      </vt:variant>
      <vt:variant>
        <vt:lpwstr/>
      </vt:variant>
      <vt:variant>
        <vt:lpwstr>_Toc381356997</vt:lpwstr>
      </vt:variant>
      <vt:variant>
        <vt:i4>1245192</vt:i4>
      </vt:variant>
      <vt:variant>
        <vt:i4>179</vt:i4>
      </vt:variant>
      <vt:variant>
        <vt:i4>0</vt:i4>
      </vt:variant>
      <vt:variant>
        <vt:i4>5</vt:i4>
      </vt:variant>
      <vt:variant>
        <vt:lpwstr/>
      </vt:variant>
      <vt:variant>
        <vt:lpwstr>_Toc381356996</vt:lpwstr>
      </vt:variant>
      <vt:variant>
        <vt:i4>1245195</vt:i4>
      </vt:variant>
      <vt:variant>
        <vt:i4>173</vt:i4>
      </vt:variant>
      <vt:variant>
        <vt:i4>0</vt:i4>
      </vt:variant>
      <vt:variant>
        <vt:i4>5</vt:i4>
      </vt:variant>
      <vt:variant>
        <vt:lpwstr/>
      </vt:variant>
      <vt:variant>
        <vt:lpwstr>_Toc381356995</vt:lpwstr>
      </vt:variant>
      <vt:variant>
        <vt:i4>1245194</vt:i4>
      </vt:variant>
      <vt:variant>
        <vt:i4>167</vt:i4>
      </vt:variant>
      <vt:variant>
        <vt:i4>0</vt:i4>
      </vt:variant>
      <vt:variant>
        <vt:i4>5</vt:i4>
      </vt:variant>
      <vt:variant>
        <vt:lpwstr/>
      </vt:variant>
      <vt:variant>
        <vt:lpwstr>_Toc381356994</vt:lpwstr>
      </vt:variant>
      <vt:variant>
        <vt:i4>1245197</vt:i4>
      </vt:variant>
      <vt:variant>
        <vt:i4>161</vt:i4>
      </vt:variant>
      <vt:variant>
        <vt:i4>0</vt:i4>
      </vt:variant>
      <vt:variant>
        <vt:i4>5</vt:i4>
      </vt:variant>
      <vt:variant>
        <vt:lpwstr/>
      </vt:variant>
      <vt:variant>
        <vt:lpwstr>_Toc381356993</vt:lpwstr>
      </vt:variant>
      <vt:variant>
        <vt:i4>1245196</vt:i4>
      </vt:variant>
      <vt:variant>
        <vt:i4>155</vt:i4>
      </vt:variant>
      <vt:variant>
        <vt:i4>0</vt:i4>
      </vt:variant>
      <vt:variant>
        <vt:i4>5</vt:i4>
      </vt:variant>
      <vt:variant>
        <vt:lpwstr/>
      </vt:variant>
      <vt:variant>
        <vt:lpwstr>_Toc381356992</vt:lpwstr>
      </vt:variant>
      <vt:variant>
        <vt:i4>1245199</vt:i4>
      </vt:variant>
      <vt:variant>
        <vt:i4>149</vt:i4>
      </vt:variant>
      <vt:variant>
        <vt:i4>0</vt:i4>
      </vt:variant>
      <vt:variant>
        <vt:i4>5</vt:i4>
      </vt:variant>
      <vt:variant>
        <vt:lpwstr/>
      </vt:variant>
      <vt:variant>
        <vt:lpwstr>_Toc381356991</vt:lpwstr>
      </vt:variant>
      <vt:variant>
        <vt:i4>1245198</vt:i4>
      </vt:variant>
      <vt:variant>
        <vt:i4>143</vt:i4>
      </vt:variant>
      <vt:variant>
        <vt:i4>0</vt:i4>
      </vt:variant>
      <vt:variant>
        <vt:i4>5</vt:i4>
      </vt:variant>
      <vt:variant>
        <vt:lpwstr/>
      </vt:variant>
      <vt:variant>
        <vt:lpwstr>_Toc381356990</vt:lpwstr>
      </vt:variant>
      <vt:variant>
        <vt:i4>1179655</vt:i4>
      </vt:variant>
      <vt:variant>
        <vt:i4>137</vt:i4>
      </vt:variant>
      <vt:variant>
        <vt:i4>0</vt:i4>
      </vt:variant>
      <vt:variant>
        <vt:i4>5</vt:i4>
      </vt:variant>
      <vt:variant>
        <vt:lpwstr/>
      </vt:variant>
      <vt:variant>
        <vt:lpwstr>_Toc381356989</vt:lpwstr>
      </vt:variant>
      <vt:variant>
        <vt:i4>1179654</vt:i4>
      </vt:variant>
      <vt:variant>
        <vt:i4>131</vt:i4>
      </vt:variant>
      <vt:variant>
        <vt:i4>0</vt:i4>
      </vt:variant>
      <vt:variant>
        <vt:i4>5</vt:i4>
      </vt:variant>
      <vt:variant>
        <vt:lpwstr/>
      </vt:variant>
      <vt:variant>
        <vt:lpwstr>_Toc381356988</vt:lpwstr>
      </vt:variant>
      <vt:variant>
        <vt:i4>1179657</vt:i4>
      </vt:variant>
      <vt:variant>
        <vt:i4>125</vt:i4>
      </vt:variant>
      <vt:variant>
        <vt:i4>0</vt:i4>
      </vt:variant>
      <vt:variant>
        <vt:i4>5</vt:i4>
      </vt:variant>
      <vt:variant>
        <vt:lpwstr/>
      </vt:variant>
      <vt:variant>
        <vt:lpwstr>_Toc381356987</vt:lpwstr>
      </vt:variant>
      <vt:variant>
        <vt:i4>1179656</vt:i4>
      </vt:variant>
      <vt:variant>
        <vt:i4>119</vt:i4>
      </vt:variant>
      <vt:variant>
        <vt:i4>0</vt:i4>
      </vt:variant>
      <vt:variant>
        <vt:i4>5</vt:i4>
      </vt:variant>
      <vt:variant>
        <vt:lpwstr/>
      </vt:variant>
      <vt:variant>
        <vt:lpwstr>_Toc381356986</vt:lpwstr>
      </vt:variant>
      <vt:variant>
        <vt:i4>1179659</vt:i4>
      </vt:variant>
      <vt:variant>
        <vt:i4>113</vt:i4>
      </vt:variant>
      <vt:variant>
        <vt:i4>0</vt:i4>
      </vt:variant>
      <vt:variant>
        <vt:i4>5</vt:i4>
      </vt:variant>
      <vt:variant>
        <vt:lpwstr/>
      </vt:variant>
      <vt:variant>
        <vt:lpwstr>_Toc381356985</vt:lpwstr>
      </vt:variant>
      <vt:variant>
        <vt:i4>1179658</vt:i4>
      </vt:variant>
      <vt:variant>
        <vt:i4>107</vt:i4>
      </vt:variant>
      <vt:variant>
        <vt:i4>0</vt:i4>
      </vt:variant>
      <vt:variant>
        <vt:i4>5</vt:i4>
      </vt:variant>
      <vt:variant>
        <vt:lpwstr/>
      </vt:variant>
      <vt:variant>
        <vt:lpwstr>_Toc381356984</vt:lpwstr>
      </vt:variant>
      <vt:variant>
        <vt:i4>1179661</vt:i4>
      </vt:variant>
      <vt:variant>
        <vt:i4>101</vt:i4>
      </vt:variant>
      <vt:variant>
        <vt:i4>0</vt:i4>
      </vt:variant>
      <vt:variant>
        <vt:i4>5</vt:i4>
      </vt:variant>
      <vt:variant>
        <vt:lpwstr/>
      </vt:variant>
      <vt:variant>
        <vt:lpwstr>_Toc381356983</vt:lpwstr>
      </vt:variant>
      <vt:variant>
        <vt:i4>1179660</vt:i4>
      </vt:variant>
      <vt:variant>
        <vt:i4>95</vt:i4>
      </vt:variant>
      <vt:variant>
        <vt:i4>0</vt:i4>
      </vt:variant>
      <vt:variant>
        <vt:i4>5</vt:i4>
      </vt:variant>
      <vt:variant>
        <vt:lpwstr/>
      </vt:variant>
      <vt:variant>
        <vt:lpwstr>_Toc381356982</vt:lpwstr>
      </vt:variant>
      <vt:variant>
        <vt:i4>1179663</vt:i4>
      </vt:variant>
      <vt:variant>
        <vt:i4>89</vt:i4>
      </vt:variant>
      <vt:variant>
        <vt:i4>0</vt:i4>
      </vt:variant>
      <vt:variant>
        <vt:i4>5</vt:i4>
      </vt:variant>
      <vt:variant>
        <vt:lpwstr/>
      </vt:variant>
      <vt:variant>
        <vt:lpwstr>_Toc381356981</vt:lpwstr>
      </vt:variant>
      <vt:variant>
        <vt:i4>1179662</vt:i4>
      </vt:variant>
      <vt:variant>
        <vt:i4>83</vt:i4>
      </vt:variant>
      <vt:variant>
        <vt:i4>0</vt:i4>
      </vt:variant>
      <vt:variant>
        <vt:i4>5</vt:i4>
      </vt:variant>
      <vt:variant>
        <vt:lpwstr/>
      </vt:variant>
      <vt:variant>
        <vt:lpwstr>_Toc381356980</vt:lpwstr>
      </vt:variant>
      <vt:variant>
        <vt:i4>1900551</vt:i4>
      </vt:variant>
      <vt:variant>
        <vt:i4>77</vt:i4>
      </vt:variant>
      <vt:variant>
        <vt:i4>0</vt:i4>
      </vt:variant>
      <vt:variant>
        <vt:i4>5</vt:i4>
      </vt:variant>
      <vt:variant>
        <vt:lpwstr/>
      </vt:variant>
      <vt:variant>
        <vt:lpwstr>_Toc381356979</vt:lpwstr>
      </vt:variant>
      <vt:variant>
        <vt:i4>1900550</vt:i4>
      </vt:variant>
      <vt:variant>
        <vt:i4>71</vt:i4>
      </vt:variant>
      <vt:variant>
        <vt:i4>0</vt:i4>
      </vt:variant>
      <vt:variant>
        <vt:i4>5</vt:i4>
      </vt:variant>
      <vt:variant>
        <vt:lpwstr/>
      </vt:variant>
      <vt:variant>
        <vt:lpwstr>_Toc381356978</vt:lpwstr>
      </vt:variant>
      <vt:variant>
        <vt:i4>1900553</vt:i4>
      </vt:variant>
      <vt:variant>
        <vt:i4>65</vt:i4>
      </vt:variant>
      <vt:variant>
        <vt:i4>0</vt:i4>
      </vt:variant>
      <vt:variant>
        <vt:i4>5</vt:i4>
      </vt:variant>
      <vt:variant>
        <vt:lpwstr/>
      </vt:variant>
      <vt:variant>
        <vt:lpwstr>_Toc381356977</vt:lpwstr>
      </vt:variant>
      <vt:variant>
        <vt:i4>1900552</vt:i4>
      </vt:variant>
      <vt:variant>
        <vt:i4>59</vt:i4>
      </vt:variant>
      <vt:variant>
        <vt:i4>0</vt:i4>
      </vt:variant>
      <vt:variant>
        <vt:i4>5</vt:i4>
      </vt:variant>
      <vt:variant>
        <vt:lpwstr/>
      </vt:variant>
      <vt:variant>
        <vt:lpwstr>_Toc381356976</vt:lpwstr>
      </vt:variant>
      <vt:variant>
        <vt:i4>1900555</vt:i4>
      </vt:variant>
      <vt:variant>
        <vt:i4>53</vt:i4>
      </vt:variant>
      <vt:variant>
        <vt:i4>0</vt:i4>
      </vt:variant>
      <vt:variant>
        <vt:i4>5</vt:i4>
      </vt:variant>
      <vt:variant>
        <vt:lpwstr/>
      </vt:variant>
      <vt:variant>
        <vt:lpwstr>_Toc381356975</vt:lpwstr>
      </vt:variant>
      <vt:variant>
        <vt:i4>1900554</vt:i4>
      </vt:variant>
      <vt:variant>
        <vt:i4>47</vt:i4>
      </vt:variant>
      <vt:variant>
        <vt:i4>0</vt:i4>
      </vt:variant>
      <vt:variant>
        <vt:i4>5</vt:i4>
      </vt:variant>
      <vt:variant>
        <vt:lpwstr/>
      </vt:variant>
      <vt:variant>
        <vt:lpwstr>_Toc381356974</vt:lpwstr>
      </vt:variant>
      <vt:variant>
        <vt:i4>1900557</vt:i4>
      </vt:variant>
      <vt:variant>
        <vt:i4>41</vt:i4>
      </vt:variant>
      <vt:variant>
        <vt:i4>0</vt:i4>
      </vt:variant>
      <vt:variant>
        <vt:i4>5</vt:i4>
      </vt:variant>
      <vt:variant>
        <vt:lpwstr/>
      </vt:variant>
      <vt:variant>
        <vt:lpwstr>_Toc381356973</vt:lpwstr>
      </vt:variant>
      <vt:variant>
        <vt:i4>1900556</vt:i4>
      </vt:variant>
      <vt:variant>
        <vt:i4>35</vt:i4>
      </vt:variant>
      <vt:variant>
        <vt:i4>0</vt:i4>
      </vt:variant>
      <vt:variant>
        <vt:i4>5</vt:i4>
      </vt:variant>
      <vt:variant>
        <vt:lpwstr/>
      </vt:variant>
      <vt:variant>
        <vt:lpwstr>_Toc381356972</vt:lpwstr>
      </vt:variant>
      <vt:variant>
        <vt:i4>1900559</vt:i4>
      </vt:variant>
      <vt:variant>
        <vt:i4>29</vt:i4>
      </vt:variant>
      <vt:variant>
        <vt:i4>0</vt:i4>
      </vt:variant>
      <vt:variant>
        <vt:i4>5</vt:i4>
      </vt:variant>
      <vt:variant>
        <vt:lpwstr/>
      </vt:variant>
      <vt:variant>
        <vt:lpwstr>_Toc381356971</vt:lpwstr>
      </vt:variant>
      <vt:variant>
        <vt:i4>1900558</vt:i4>
      </vt:variant>
      <vt:variant>
        <vt:i4>23</vt:i4>
      </vt:variant>
      <vt:variant>
        <vt:i4>0</vt:i4>
      </vt:variant>
      <vt:variant>
        <vt:i4>5</vt:i4>
      </vt:variant>
      <vt:variant>
        <vt:lpwstr/>
      </vt:variant>
      <vt:variant>
        <vt:lpwstr>_Toc381356970</vt:lpwstr>
      </vt:variant>
      <vt:variant>
        <vt:i4>1835015</vt:i4>
      </vt:variant>
      <vt:variant>
        <vt:i4>17</vt:i4>
      </vt:variant>
      <vt:variant>
        <vt:i4>0</vt:i4>
      </vt:variant>
      <vt:variant>
        <vt:i4>5</vt:i4>
      </vt:variant>
      <vt:variant>
        <vt:lpwstr/>
      </vt:variant>
      <vt:variant>
        <vt:lpwstr>_Toc381356969</vt:lpwstr>
      </vt:variant>
      <vt:variant>
        <vt:i4>1835014</vt:i4>
      </vt:variant>
      <vt:variant>
        <vt:i4>11</vt:i4>
      </vt:variant>
      <vt:variant>
        <vt:i4>0</vt:i4>
      </vt:variant>
      <vt:variant>
        <vt:i4>5</vt:i4>
      </vt:variant>
      <vt:variant>
        <vt:lpwstr/>
      </vt:variant>
      <vt:variant>
        <vt:lpwstr>_Toc381356968</vt:lpwstr>
      </vt:variant>
      <vt:variant>
        <vt:i4>1835017</vt:i4>
      </vt:variant>
      <vt:variant>
        <vt:i4>5</vt:i4>
      </vt:variant>
      <vt:variant>
        <vt:i4>0</vt:i4>
      </vt:variant>
      <vt:variant>
        <vt:i4>5</vt:i4>
      </vt:variant>
      <vt:variant>
        <vt:lpwstr/>
      </vt:variant>
      <vt:variant>
        <vt:lpwstr>_Toc381356967</vt:lpwstr>
      </vt:variant>
      <vt:variant>
        <vt:i4>131134</vt:i4>
      </vt:variant>
      <vt:variant>
        <vt:i4>2049</vt:i4>
      </vt:variant>
      <vt:variant>
        <vt:i4>1025</vt:i4>
      </vt:variant>
      <vt:variant>
        <vt:i4>1</vt:i4>
      </vt:variant>
      <vt:variant>
        <vt:lpwstr>GOSH01988_2_R&amp;D_letterhead_masthead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Protocol</dc:title>
  <dc:subject/>
  <dc:creator>Biren Patel</dc:creator>
  <cp:keywords/>
  <dc:description/>
  <cp:lastModifiedBy>Will Dawes</cp:lastModifiedBy>
  <cp:revision>2</cp:revision>
  <cp:lastPrinted>2014-01-08T10:48:00Z</cp:lastPrinted>
  <dcterms:created xsi:type="dcterms:W3CDTF">2019-01-25T12:05:00Z</dcterms:created>
  <dcterms:modified xsi:type="dcterms:W3CDTF">2019-01-25T12:05:00Z</dcterms:modified>
</cp:coreProperties>
</file>