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p" w:displacedByCustomXml="next"/>
    <w:bookmarkEnd w:id="0" w:displacedByCustomXml="next"/>
    <w:sdt>
      <w:sdtPr>
        <w:rPr>
          <w:rFonts w:eastAsiaTheme="minorHAnsi"/>
          <w:lang w:val="en-GB"/>
        </w:rPr>
        <w:id w:val="408509159"/>
        <w:docPartObj>
          <w:docPartGallery w:val="Cover Pages"/>
          <w:docPartUnique/>
        </w:docPartObj>
      </w:sdtPr>
      <w:sdtEndPr>
        <w:rPr>
          <w:b/>
          <w:bCs/>
          <w:color w:val="002060"/>
          <w:sz w:val="40"/>
          <w:szCs w:val="40"/>
        </w:rPr>
      </w:sdtEndPr>
      <w:sdtContent>
        <w:p w14:paraId="48403CE4" w14:textId="0C12839E" w:rsidR="00D063EF" w:rsidRDefault="00D063EF">
          <w:pPr>
            <w:pStyle w:val="NoSpacing"/>
          </w:pPr>
        </w:p>
        <w:p w14:paraId="6B33BEA0" w14:textId="3D4FF999" w:rsidR="00D063EF" w:rsidRDefault="001E2F9B">
          <w:pPr>
            <w:rPr>
              <w:b/>
              <w:bCs/>
              <w:color w:val="002060"/>
              <w:sz w:val="40"/>
              <w:szCs w:val="4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5DB4275" wp14:editId="105A36CC">
                    <wp:simplePos x="0" y="0"/>
                    <wp:positionH relativeFrom="page">
                      <wp:posOffset>2279708</wp:posOffset>
                    </wp:positionH>
                    <wp:positionV relativeFrom="page">
                      <wp:posOffset>2998181</wp:posOffset>
                    </wp:positionV>
                    <wp:extent cx="3657600" cy="1069848"/>
                    <wp:effectExtent l="0" t="0" r="7620" b="635"/>
                    <wp:wrapNone/>
                    <wp:docPr id="11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E6C52C" w14:textId="01959C4D" w:rsidR="00D063EF" w:rsidRPr="001E2F9B" w:rsidRDefault="001E2F9B" w:rsidP="001E2F9B">
                                <w:pPr>
                                  <w:pStyle w:val="NoSpacing"/>
                                  <w:jc w:val="center"/>
                                  <w:rPr>
                                    <w:rStyle w:val="TitleChar"/>
                                    <w:b/>
                                    <w:bCs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Style w:val="TitleChar"/>
                                      <w:b/>
                                      <w:bCs/>
                                      <w:color w:val="2A9D8F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rStyle w:val="TitleChar"/>
                                    </w:rPr>
                                  </w:sdtEndPr>
                                  <w:sdtContent>
                                    <w:r w:rsidR="002E02E4" w:rsidRPr="001E2F9B">
                                      <w:rPr>
                                        <w:rStyle w:val="TitleChar"/>
                                        <w:b/>
                                        <w:bCs/>
                                        <w:color w:val="2A9D8F"/>
                                        <w:sz w:val="72"/>
                                        <w:szCs w:val="72"/>
                                      </w:rPr>
                                      <w:t>Safeguarding Policy 2026</w:t>
                                    </w:r>
                                  </w:sdtContent>
                                </w:sdt>
                              </w:p>
                              <w:p w14:paraId="2D26E587" w14:textId="008C535E" w:rsidR="00D063EF" w:rsidRDefault="001E2F9B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DB427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6" type="#_x0000_t202" style="position:absolute;margin-left:179.5pt;margin-top:236.1pt;width:4in;height:84.25pt;z-index:251660288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" filled="f" stroked="f" strokeweight=".5pt">
                    <v:textbox style="mso-fit-shape-to-text:t" inset="0,0,0,0">
                      <w:txbxContent>
                        <w:p w14:paraId="21E6C52C" w14:textId="01959C4D" w:rsidR="00D063EF" w:rsidRPr="001E2F9B" w:rsidRDefault="001E2F9B" w:rsidP="001E2F9B">
                          <w:pPr>
                            <w:pStyle w:val="NoSpacing"/>
                            <w:jc w:val="center"/>
                            <w:rPr>
                              <w:rStyle w:val="TitleChar"/>
                              <w:b/>
                              <w:bCs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Style w:val="TitleChar"/>
                                <w:b/>
                                <w:bCs/>
                                <w:color w:val="2A9D8F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TitleChar"/>
                              </w:rPr>
                            </w:sdtEndPr>
                            <w:sdtContent>
                              <w:r w:rsidR="002E02E4" w:rsidRPr="001E2F9B">
                                <w:rPr>
                                  <w:rStyle w:val="TitleChar"/>
                                  <w:b/>
                                  <w:bCs/>
                                  <w:color w:val="2A9D8F"/>
                                  <w:sz w:val="72"/>
                                  <w:szCs w:val="72"/>
                                </w:rPr>
                                <w:t>Safeguarding Policy 2026</w:t>
                              </w:r>
                            </w:sdtContent>
                          </w:sdt>
                        </w:p>
                        <w:p w14:paraId="2D26E587" w14:textId="008C535E" w:rsidR="00D063EF" w:rsidRDefault="001E2F9B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063EF">
            <w:rPr>
              <w:b/>
              <w:bCs/>
              <w:color w:val="002060"/>
              <w:sz w:val="40"/>
              <w:szCs w:val="40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211357709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BF90755" w14:textId="1708A087" w:rsidR="00963712" w:rsidRPr="009707A0" w:rsidRDefault="00963712">
          <w:pPr>
            <w:pStyle w:val="TOCHeading"/>
            <w:rPr>
              <w:b/>
              <w:bCs/>
              <w:sz w:val="44"/>
              <w:szCs w:val="44"/>
            </w:rPr>
          </w:pPr>
          <w:r w:rsidRPr="009707A0">
            <w:rPr>
              <w:b/>
              <w:bCs/>
              <w:sz w:val="44"/>
              <w:szCs w:val="44"/>
            </w:rPr>
            <w:t>Contents</w:t>
          </w:r>
        </w:p>
        <w:p w14:paraId="4900897D" w14:textId="5E6B8A9C" w:rsidR="00CB754A" w:rsidRDefault="00963712">
          <w:pPr>
            <w:pStyle w:val="TOC2"/>
            <w:rPr>
              <w:rFonts w:eastAsiaTheme="minorEastAsia" w:cstheme="minorBid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189406" w:history="1">
            <w:r w:rsidR="00CB754A" w:rsidRPr="00E20638">
              <w:rPr>
                <w:rStyle w:val="Hyperlink"/>
                <w:rFonts w:asciiTheme="majorHAnsi" w:hAnsiTheme="majorHAnsi" w:cstheme="majorHAnsi"/>
                <w:b/>
                <w:bCs/>
              </w:rPr>
              <w:t>System Overview</w:t>
            </w:r>
            <w:r w:rsidR="00CB754A">
              <w:rPr>
                <w:webHidden/>
              </w:rPr>
              <w:tab/>
            </w:r>
            <w:r w:rsidR="00CB754A">
              <w:rPr>
                <w:webHidden/>
              </w:rPr>
              <w:fldChar w:fldCharType="begin"/>
            </w:r>
            <w:r w:rsidR="00CB754A">
              <w:rPr>
                <w:webHidden/>
              </w:rPr>
              <w:instrText xml:space="preserve"> PAGEREF _Toc207189406 \h </w:instrText>
            </w:r>
            <w:r w:rsidR="00CB754A">
              <w:rPr>
                <w:webHidden/>
              </w:rPr>
            </w:r>
            <w:r w:rsidR="00CB754A">
              <w:rPr>
                <w:webHidden/>
              </w:rPr>
              <w:fldChar w:fldCharType="separate"/>
            </w:r>
            <w:r w:rsidR="00CB754A">
              <w:rPr>
                <w:webHidden/>
              </w:rPr>
              <w:t>2</w:t>
            </w:r>
            <w:r w:rsidR="00CB754A">
              <w:rPr>
                <w:webHidden/>
              </w:rPr>
              <w:fldChar w:fldCharType="end"/>
            </w:r>
          </w:hyperlink>
        </w:p>
        <w:p w14:paraId="34A76C4F" w14:textId="583C1C79" w:rsidR="00CB754A" w:rsidRDefault="001E2F9B">
          <w:pPr>
            <w:pStyle w:val="TOC2"/>
            <w:rPr>
              <w:rFonts w:eastAsiaTheme="minorEastAsia" w:cstheme="minorBidi"/>
            </w:rPr>
          </w:pPr>
          <w:hyperlink w:anchor="_Toc207189407" w:history="1">
            <w:r w:rsidR="00CB754A" w:rsidRPr="00E20638">
              <w:rPr>
                <w:rStyle w:val="Hyperlink"/>
                <w:rFonts w:asciiTheme="majorHAnsi" w:eastAsiaTheme="minorEastAsia" w:hAnsiTheme="majorHAnsi" w:cstheme="majorHAnsi"/>
              </w:rPr>
              <w:t>Consent</w:t>
            </w:r>
            <w:r w:rsidR="00CB754A">
              <w:rPr>
                <w:webHidden/>
              </w:rPr>
              <w:tab/>
            </w:r>
            <w:r w:rsidR="00CB754A">
              <w:rPr>
                <w:webHidden/>
              </w:rPr>
              <w:fldChar w:fldCharType="begin"/>
            </w:r>
            <w:r w:rsidR="00CB754A">
              <w:rPr>
                <w:webHidden/>
              </w:rPr>
              <w:instrText xml:space="preserve"> PAGEREF _Toc207189407 \h </w:instrText>
            </w:r>
            <w:r w:rsidR="00CB754A">
              <w:rPr>
                <w:webHidden/>
              </w:rPr>
            </w:r>
            <w:r w:rsidR="00CB754A">
              <w:rPr>
                <w:webHidden/>
              </w:rPr>
              <w:fldChar w:fldCharType="separate"/>
            </w:r>
            <w:r w:rsidR="00CB754A">
              <w:rPr>
                <w:webHidden/>
              </w:rPr>
              <w:t>3</w:t>
            </w:r>
            <w:r w:rsidR="00CB754A">
              <w:rPr>
                <w:webHidden/>
              </w:rPr>
              <w:fldChar w:fldCharType="end"/>
            </w:r>
          </w:hyperlink>
        </w:p>
        <w:p w14:paraId="15F2DBC2" w14:textId="1B13A8B5" w:rsidR="00CB754A" w:rsidRDefault="001E2F9B">
          <w:pPr>
            <w:pStyle w:val="TOC2"/>
            <w:rPr>
              <w:rFonts w:eastAsiaTheme="minorEastAsia" w:cstheme="minorBidi"/>
            </w:rPr>
          </w:pPr>
          <w:hyperlink w:anchor="_Toc207189408" w:history="1">
            <w:r w:rsidR="00CB754A" w:rsidRPr="00E20638">
              <w:rPr>
                <w:rStyle w:val="Hyperlink"/>
                <w:rFonts w:asciiTheme="majorHAnsi" w:hAnsiTheme="majorHAnsi" w:cstheme="majorHAnsi"/>
                <w:b/>
                <w:bCs/>
              </w:rPr>
              <w:t>Our Commitment</w:t>
            </w:r>
            <w:r w:rsidR="00CB754A">
              <w:rPr>
                <w:webHidden/>
              </w:rPr>
              <w:tab/>
            </w:r>
            <w:r w:rsidR="00CB754A">
              <w:rPr>
                <w:webHidden/>
              </w:rPr>
              <w:fldChar w:fldCharType="begin"/>
            </w:r>
            <w:r w:rsidR="00CB754A">
              <w:rPr>
                <w:webHidden/>
              </w:rPr>
              <w:instrText xml:space="preserve"> PAGEREF _Toc207189408 \h </w:instrText>
            </w:r>
            <w:r w:rsidR="00CB754A">
              <w:rPr>
                <w:webHidden/>
              </w:rPr>
            </w:r>
            <w:r w:rsidR="00CB754A">
              <w:rPr>
                <w:webHidden/>
              </w:rPr>
              <w:fldChar w:fldCharType="separate"/>
            </w:r>
            <w:r w:rsidR="00CB754A">
              <w:rPr>
                <w:webHidden/>
              </w:rPr>
              <w:t>4</w:t>
            </w:r>
            <w:r w:rsidR="00CB754A">
              <w:rPr>
                <w:webHidden/>
              </w:rPr>
              <w:fldChar w:fldCharType="end"/>
            </w:r>
          </w:hyperlink>
        </w:p>
        <w:p w14:paraId="20E558C7" w14:textId="7EFD1C1C" w:rsidR="00CB754A" w:rsidRDefault="001E2F9B">
          <w:pPr>
            <w:pStyle w:val="TOC2"/>
            <w:rPr>
              <w:rFonts w:eastAsiaTheme="minorEastAsia" w:cstheme="minorBidi"/>
            </w:rPr>
          </w:pPr>
          <w:hyperlink w:anchor="_Toc207189409" w:history="1">
            <w:r w:rsidR="00CB754A" w:rsidRPr="00E20638">
              <w:rPr>
                <w:rStyle w:val="Hyperlink"/>
                <w:rFonts w:asciiTheme="majorHAnsi" w:hAnsiTheme="majorHAnsi" w:cstheme="majorHAnsi"/>
                <w:b/>
                <w:bCs/>
              </w:rPr>
              <w:t>What Information We Collect</w:t>
            </w:r>
            <w:r w:rsidR="00CB754A">
              <w:rPr>
                <w:webHidden/>
              </w:rPr>
              <w:tab/>
            </w:r>
            <w:r w:rsidR="00CB754A">
              <w:rPr>
                <w:webHidden/>
              </w:rPr>
              <w:fldChar w:fldCharType="begin"/>
            </w:r>
            <w:r w:rsidR="00CB754A">
              <w:rPr>
                <w:webHidden/>
              </w:rPr>
              <w:instrText xml:space="preserve"> PAGEREF _Toc207189409 \h </w:instrText>
            </w:r>
            <w:r w:rsidR="00CB754A">
              <w:rPr>
                <w:webHidden/>
              </w:rPr>
            </w:r>
            <w:r w:rsidR="00CB754A">
              <w:rPr>
                <w:webHidden/>
              </w:rPr>
              <w:fldChar w:fldCharType="separate"/>
            </w:r>
            <w:r w:rsidR="00CB754A">
              <w:rPr>
                <w:webHidden/>
              </w:rPr>
              <w:t>4</w:t>
            </w:r>
            <w:r w:rsidR="00CB754A">
              <w:rPr>
                <w:webHidden/>
              </w:rPr>
              <w:fldChar w:fldCharType="end"/>
            </w:r>
          </w:hyperlink>
        </w:p>
        <w:p w14:paraId="198B7FB8" w14:textId="7601E59D" w:rsidR="00CB754A" w:rsidRDefault="001E2F9B">
          <w:pPr>
            <w:pStyle w:val="TOC2"/>
            <w:rPr>
              <w:rFonts w:eastAsiaTheme="minorEastAsia" w:cstheme="minorBidi"/>
            </w:rPr>
          </w:pPr>
          <w:hyperlink w:anchor="_Toc207189410" w:history="1">
            <w:r w:rsidR="00CB754A" w:rsidRPr="00E20638">
              <w:rPr>
                <w:rStyle w:val="Hyperlink"/>
                <w:rFonts w:asciiTheme="majorHAnsi" w:eastAsiaTheme="minorEastAsia" w:hAnsiTheme="majorHAnsi" w:cstheme="majorHAnsi"/>
              </w:rPr>
              <w:t>Why We Use Personal Information</w:t>
            </w:r>
            <w:r w:rsidR="00CB754A">
              <w:rPr>
                <w:webHidden/>
              </w:rPr>
              <w:tab/>
            </w:r>
            <w:r w:rsidR="00CB754A">
              <w:rPr>
                <w:webHidden/>
              </w:rPr>
              <w:fldChar w:fldCharType="begin"/>
            </w:r>
            <w:r w:rsidR="00CB754A">
              <w:rPr>
                <w:webHidden/>
              </w:rPr>
              <w:instrText xml:space="preserve"> PAGEREF _Toc207189410 \h </w:instrText>
            </w:r>
            <w:r w:rsidR="00CB754A">
              <w:rPr>
                <w:webHidden/>
              </w:rPr>
            </w:r>
            <w:r w:rsidR="00CB754A">
              <w:rPr>
                <w:webHidden/>
              </w:rPr>
              <w:fldChar w:fldCharType="separate"/>
            </w:r>
            <w:r w:rsidR="00CB754A">
              <w:rPr>
                <w:webHidden/>
              </w:rPr>
              <w:t>4</w:t>
            </w:r>
            <w:r w:rsidR="00CB754A">
              <w:rPr>
                <w:webHidden/>
              </w:rPr>
              <w:fldChar w:fldCharType="end"/>
            </w:r>
          </w:hyperlink>
        </w:p>
        <w:p w14:paraId="17AF7CE1" w14:textId="4B09F875" w:rsidR="00CB754A" w:rsidRDefault="001E2F9B">
          <w:pPr>
            <w:pStyle w:val="TOC2"/>
            <w:rPr>
              <w:rFonts w:eastAsiaTheme="minorEastAsia" w:cstheme="minorBidi"/>
            </w:rPr>
          </w:pPr>
          <w:hyperlink w:anchor="_Toc207189411" w:history="1">
            <w:r w:rsidR="00CB754A" w:rsidRPr="00E20638">
              <w:rPr>
                <w:rStyle w:val="Hyperlink"/>
                <w:rFonts w:asciiTheme="majorHAnsi" w:hAnsiTheme="majorHAnsi" w:cstheme="majorHAnsi"/>
                <w:b/>
                <w:bCs/>
              </w:rPr>
              <w:t>How We Store Information</w:t>
            </w:r>
            <w:r w:rsidR="00CB754A">
              <w:rPr>
                <w:webHidden/>
              </w:rPr>
              <w:tab/>
            </w:r>
            <w:r w:rsidR="00CB754A">
              <w:rPr>
                <w:webHidden/>
              </w:rPr>
              <w:fldChar w:fldCharType="begin"/>
            </w:r>
            <w:r w:rsidR="00CB754A">
              <w:rPr>
                <w:webHidden/>
              </w:rPr>
              <w:instrText xml:space="preserve"> PAGEREF _Toc207189411 \h </w:instrText>
            </w:r>
            <w:r w:rsidR="00CB754A">
              <w:rPr>
                <w:webHidden/>
              </w:rPr>
            </w:r>
            <w:r w:rsidR="00CB754A">
              <w:rPr>
                <w:webHidden/>
              </w:rPr>
              <w:fldChar w:fldCharType="separate"/>
            </w:r>
            <w:r w:rsidR="00CB754A">
              <w:rPr>
                <w:webHidden/>
              </w:rPr>
              <w:t>4</w:t>
            </w:r>
            <w:r w:rsidR="00CB754A">
              <w:rPr>
                <w:webHidden/>
              </w:rPr>
              <w:fldChar w:fldCharType="end"/>
            </w:r>
          </w:hyperlink>
        </w:p>
        <w:p w14:paraId="42567EB5" w14:textId="46E8F026" w:rsidR="00CB754A" w:rsidRDefault="001E2F9B">
          <w:pPr>
            <w:pStyle w:val="TOC2"/>
            <w:rPr>
              <w:rFonts w:eastAsiaTheme="minorEastAsia" w:cstheme="minorBidi"/>
            </w:rPr>
          </w:pPr>
          <w:hyperlink w:anchor="_Toc207189412" w:history="1">
            <w:r w:rsidR="00CB754A" w:rsidRPr="00E20638">
              <w:rPr>
                <w:rStyle w:val="Hyperlink"/>
                <w:rFonts w:asciiTheme="majorHAnsi" w:hAnsiTheme="majorHAnsi" w:cstheme="majorHAnsi"/>
                <w:b/>
                <w:bCs/>
              </w:rPr>
              <w:t>Sharing Information</w:t>
            </w:r>
            <w:r w:rsidR="00CB754A">
              <w:rPr>
                <w:webHidden/>
              </w:rPr>
              <w:tab/>
            </w:r>
            <w:r w:rsidR="00CB754A">
              <w:rPr>
                <w:webHidden/>
              </w:rPr>
              <w:fldChar w:fldCharType="begin"/>
            </w:r>
            <w:r w:rsidR="00CB754A">
              <w:rPr>
                <w:webHidden/>
              </w:rPr>
              <w:instrText xml:space="preserve"> PAGEREF _Toc207189412 \h </w:instrText>
            </w:r>
            <w:r w:rsidR="00CB754A">
              <w:rPr>
                <w:webHidden/>
              </w:rPr>
            </w:r>
            <w:r w:rsidR="00CB754A">
              <w:rPr>
                <w:webHidden/>
              </w:rPr>
              <w:fldChar w:fldCharType="separate"/>
            </w:r>
            <w:r w:rsidR="00CB754A">
              <w:rPr>
                <w:webHidden/>
              </w:rPr>
              <w:t>5</w:t>
            </w:r>
            <w:r w:rsidR="00CB754A">
              <w:rPr>
                <w:webHidden/>
              </w:rPr>
              <w:fldChar w:fldCharType="end"/>
            </w:r>
          </w:hyperlink>
        </w:p>
        <w:p w14:paraId="0B47BDB9" w14:textId="6819D4CB" w:rsidR="00CB754A" w:rsidRDefault="001E2F9B">
          <w:pPr>
            <w:pStyle w:val="TOC2"/>
            <w:rPr>
              <w:rFonts w:eastAsiaTheme="minorEastAsia" w:cstheme="minorBidi"/>
            </w:rPr>
          </w:pPr>
          <w:hyperlink w:anchor="_Toc207189413" w:history="1">
            <w:r w:rsidR="00CB754A" w:rsidRPr="00E20638">
              <w:rPr>
                <w:rStyle w:val="Hyperlink"/>
                <w:rFonts w:asciiTheme="majorHAnsi" w:eastAsiaTheme="minorEastAsia" w:hAnsiTheme="majorHAnsi" w:cstheme="majorHAnsi"/>
              </w:rPr>
              <w:t>Photographs and Consent</w:t>
            </w:r>
            <w:r w:rsidR="00CB754A">
              <w:rPr>
                <w:webHidden/>
              </w:rPr>
              <w:tab/>
            </w:r>
            <w:r w:rsidR="00CB754A">
              <w:rPr>
                <w:webHidden/>
              </w:rPr>
              <w:fldChar w:fldCharType="begin"/>
            </w:r>
            <w:r w:rsidR="00CB754A">
              <w:rPr>
                <w:webHidden/>
              </w:rPr>
              <w:instrText xml:space="preserve"> PAGEREF _Toc207189413 \h </w:instrText>
            </w:r>
            <w:r w:rsidR="00CB754A">
              <w:rPr>
                <w:webHidden/>
              </w:rPr>
            </w:r>
            <w:r w:rsidR="00CB754A">
              <w:rPr>
                <w:webHidden/>
              </w:rPr>
              <w:fldChar w:fldCharType="separate"/>
            </w:r>
            <w:r w:rsidR="00CB754A">
              <w:rPr>
                <w:webHidden/>
              </w:rPr>
              <w:t>5</w:t>
            </w:r>
            <w:r w:rsidR="00CB754A">
              <w:rPr>
                <w:webHidden/>
              </w:rPr>
              <w:fldChar w:fldCharType="end"/>
            </w:r>
          </w:hyperlink>
        </w:p>
        <w:p w14:paraId="4F24DBF3" w14:textId="783FEBBF" w:rsidR="00CB754A" w:rsidRDefault="001E2F9B">
          <w:pPr>
            <w:pStyle w:val="TOC2"/>
            <w:rPr>
              <w:rFonts w:eastAsiaTheme="minorEastAsia" w:cstheme="minorBidi"/>
            </w:rPr>
          </w:pPr>
          <w:hyperlink w:anchor="_Toc207189415" w:history="1">
            <w:r w:rsidR="00CB754A" w:rsidRPr="00E20638">
              <w:rPr>
                <w:rStyle w:val="Hyperlink"/>
                <w:rFonts w:asciiTheme="majorHAnsi" w:eastAsiaTheme="minorEastAsia" w:hAnsiTheme="majorHAnsi" w:cstheme="majorHAnsi"/>
              </w:rPr>
              <w:t>Data Breaches</w:t>
            </w:r>
            <w:r w:rsidR="00CB754A">
              <w:rPr>
                <w:webHidden/>
              </w:rPr>
              <w:tab/>
            </w:r>
            <w:r w:rsidR="00CB754A">
              <w:rPr>
                <w:webHidden/>
              </w:rPr>
              <w:fldChar w:fldCharType="begin"/>
            </w:r>
            <w:r w:rsidR="00CB754A">
              <w:rPr>
                <w:webHidden/>
              </w:rPr>
              <w:instrText xml:space="preserve"> PAGEREF _Toc207189415 \h </w:instrText>
            </w:r>
            <w:r w:rsidR="00CB754A">
              <w:rPr>
                <w:webHidden/>
              </w:rPr>
            </w:r>
            <w:r w:rsidR="00CB754A">
              <w:rPr>
                <w:webHidden/>
              </w:rPr>
              <w:fldChar w:fldCharType="separate"/>
            </w:r>
            <w:r w:rsidR="00CB754A">
              <w:rPr>
                <w:webHidden/>
              </w:rPr>
              <w:t>5</w:t>
            </w:r>
            <w:r w:rsidR="00CB754A">
              <w:rPr>
                <w:webHidden/>
              </w:rPr>
              <w:fldChar w:fldCharType="end"/>
            </w:r>
          </w:hyperlink>
        </w:p>
        <w:p w14:paraId="5416E480" w14:textId="18342577" w:rsidR="00CB754A" w:rsidRDefault="001E2F9B">
          <w:pPr>
            <w:pStyle w:val="TOC2"/>
            <w:rPr>
              <w:rFonts w:eastAsiaTheme="minorEastAsia" w:cstheme="minorBidi"/>
            </w:rPr>
          </w:pPr>
          <w:hyperlink w:anchor="_Toc207189416" w:history="1">
            <w:r w:rsidR="00CB754A" w:rsidRPr="00E20638">
              <w:rPr>
                <w:rStyle w:val="Hyperlink"/>
                <w:rFonts w:asciiTheme="majorHAnsi" w:eastAsiaTheme="minorEastAsia" w:hAnsiTheme="majorHAnsi" w:cstheme="majorHAnsi"/>
              </w:rPr>
              <w:t>Review</w:t>
            </w:r>
            <w:r w:rsidR="00CB754A">
              <w:rPr>
                <w:webHidden/>
              </w:rPr>
              <w:tab/>
            </w:r>
            <w:r w:rsidR="00CB754A">
              <w:rPr>
                <w:webHidden/>
              </w:rPr>
              <w:fldChar w:fldCharType="begin"/>
            </w:r>
            <w:r w:rsidR="00CB754A">
              <w:rPr>
                <w:webHidden/>
              </w:rPr>
              <w:instrText xml:space="preserve"> PAGEREF _Toc207189416 \h </w:instrText>
            </w:r>
            <w:r w:rsidR="00CB754A">
              <w:rPr>
                <w:webHidden/>
              </w:rPr>
            </w:r>
            <w:r w:rsidR="00CB754A">
              <w:rPr>
                <w:webHidden/>
              </w:rPr>
              <w:fldChar w:fldCharType="separate"/>
            </w:r>
            <w:r w:rsidR="00CB754A">
              <w:rPr>
                <w:webHidden/>
              </w:rPr>
              <w:t>5</w:t>
            </w:r>
            <w:r w:rsidR="00CB754A">
              <w:rPr>
                <w:webHidden/>
              </w:rPr>
              <w:fldChar w:fldCharType="end"/>
            </w:r>
          </w:hyperlink>
        </w:p>
        <w:p w14:paraId="5B9B1880" w14:textId="0D48D992" w:rsidR="00963712" w:rsidRPr="00454135" w:rsidRDefault="00963712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8CFAEBF" w14:textId="77777777" w:rsidR="00382EB5" w:rsidRDefault="00382EB5" w:rsidP="00382EB5">
      <w:pPr>
        <w:rPr>
          <w:b/>
          <w:bCs/>
          <w:color w:val="002060"/>
          <w:sz w:val="40"/>
          <w:szCs w:val="40"/>
          <w:u w:val="single"/>
        </w:rPr>
      </w:pPr>
    </w:p>
    <w:p w14:paraId="73F51AF8" w14:textId="7B4F8A3E" w:rsidR="00382EB5" w:rsidRDefault="00382EB5" w:rsidP="0040006A">
      <w:pPr>
        <w:tabs>
          <w:tab w:val="left" w:pos="8124"/>
        </w:tabs>
        <w:rPr>
          <w:b/>
          <w:bCs/>
          <w:color w:val="002060"/>
          <w:sz w:val="40"/>
          <w:szCs w:val="40"/>
          <w:u w:val="single"/>
        </w:rPr>
      </w:pPr>
    </w:p>
    <w:p w14:paraId="52C3D1B4" w14:textId="77777777" w:rsidR="00382EB5" w:rsidRDefault="00382EB5" w:rsidP="00382EB5">
      <w:pPr>
        <w:rPr>
          <w:b/>
          <w:bCs/>
          <w:color w:val="002060"/>
          <w:sz w:val="40"/>
          <w:szCs w:val="40"/>
          <w:u w:val="single"/>
        </w:rPr>
      </w:pPr>
    </w:p>
    <w:p w14:paraId="618BDF55" w14:textId="77777777" w:rsidR="00382EB5" w:rsidRDefault="00382EB5" w:rsidP="00382EB5">
      <w:pPr>
        <w:rPr>
          <w:b/>
          <w:bCs/>
          <w:color w:val="002060"/>
          <w:sz w:val="40"/>
          <w:szCs w:val="40"/>
          <w:u w:val="single"/>
        </w:rPr>
      </w:pPr>
    </w:p>
    <w:p w14:paraId="7CD9463E" w14:textId="77777777" w:rsidR="00382EB5" w:rsidRDefault="00382EB5" w:rsidP="00382EB5">
      <w:pPr>
        <w:rPr>
          <w:b/>
          <w:bCs/>
          <w:color w:val="002060"/>
          <w:sz w:val="40"/>
          <w:szCs w:val="40"/>
          <w:u w:val="single"/>
        </w:rPr>
      </w:pPr>
    </w:p>
    <w:p w14:paraId="6A69AA8E" w14:textId="77777777" w:rsidR="00382EB5" w:rsidRDefault="00382EB5" w:rsidP="00382EB5">
      <w:pPr>
        <w:rPr>
          <w:b/>
          <w:bCs/>
          <w:color w:val="002060"/>
          <w:sz w:val="40"/>
          <w:szCs w:val="40"/>
          <w:u w:val="single"/>
        </w:rPr>
      </w:pPr>
    </w:p>
    <w:p w14:paraId="6EB62930" w14:textId="77777777" w:rsidR="00382EB5" w:rsidRDefault="00382EB5" w:rsidP="00382EB5">
      <w:pPr>
        <w:rPr>
          <w:b/>
          <w:bCs/>
          <w:color w:val="002060"/>
          <w:sz w:val="40"/>
          <w:szCs w:val="40"/>
          <w:u w:val="single"/>
        </w:rPr>
      </w:pPr>
    </w:p>
    <w:p w14:paraId="6E0FC5B9" w14:textId="77777777" w:rsidR="00382EB5" w:rsidRDefault="00382EB5" w:rsidP="00382EB5">
      <w:pPr>
        <w:rPr>
          <w:b/>
          <w:bCs/>
          <w:color w:val="002060"/>
          <w:sz w:val="40"/>
          <w:szCs w:val="40"/>
          <w:u w:val="single"/>
        </w:rPr>
      </w:pPr>
    </w:p>
    <w:p w14:paraId="0CB7E0C3" w14:textId="77777777" w:rsidR="00382EB5" w:rsidRDefault="00382EB5" w:rsidP="00382EB5">
      <w:pPr>
        <w:rPr>
          <w:b/>
          <w:bCs/>
          <w:color w:val="002060"/>
          <w:sz w:val="40"/>
          <w:szCs w:val="40"/>
          <w:u w:val="single"/>
        </w:rPr>
      </w:pPr>
    </w:p>
    <w:p w14:paraId="0F768CF6" w14:textId="77777777" w:rsidR="00382EB5" w:rsidRDefault="00382EB5" w:rsidP="00382EB5">
      <w:pPr>
        <w:rPr>
          <w:b/>
          <w:bCs/>
          <w:color w:val="002060"/>
          <w:sz w:val="40"/>
          <w:szCs w:val="40"/>
          <w:u w:val="single"/>
        </w:rPr>
      </w:pPr>
    </w:p>
    <w:p w14:paraId="782907AB" w14:textId="77777777" w:rsidR="00382EB5" w:rsidRDefault="00382EB5" w:rsidP="00382EB5">
      <w:pPr>
        <w:rPr>
          <w:b/>
          <w:bCs/>
          <w:color w:val="002060"/>
          <w:sz w:val="40"/>
          <w:szCs w:val="40"/>
          <w:u w:val="single"/>
        </w:rPr>
      </w:pPr>
    </w:p>
    <w:p w14:paraId="0D827514" w14:textId="77777777" w:rsidR="00382EB5" w:rsidRDefault="00382EB5" w:rsidP="00382EB5">
      <w:pPr>
        <w:rPr>
          <w:b/>
          <w:bCs/>
          <w:color w:val="002060"/>
          <w:sz w:val="40"/>
          <w:szCs w:val="40"/>
          <w:u w:val="single"/>
        </w:rPr>
      </w:pPr>
    </w:p>
    <w:p w14:paraId="010B28E6" w14:textId="77777777" w:rsidR="00DD47DA" w:rsidRDefault="00DD47DA" w:rsidP="00382EB5">
      <w:pPr>
        <w:rPr>
          <w:b/>
          <w:bCs/>
          <w:color w:val="002060"/>
          <w:sz w:val="40"/>
          <w:szCs w:val="40"/>
          <w:u w:val="single"/>
        </w:rPr>
      </w:pPr>
    </w:p>
    <w:p w14:paraId="3051808E" w14:textId="77777777" w:rsidR="00124F64" w:rsidRPr="00124F64" w:rsidRDefault="00124F64" w:rsidP="00124F6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124F64">
        <w:rPr>
          <w:rFonts w:ascii="Arial" w:eastAsia="Times New Roman" w:hAnsi="Arial" w:cs="Arial"/>
          <w:vanish/>
          <w:sz w:val="16"/>
          <w:szCs w:val="16"/>
          <w:lang w:eastAsia="en-GB"/>
        </w:rPr>
        <w:t>Bottom of Form</w:t>
      </w:r>
    </w:p>
    <w:p w14:paraId="4E7D9B5F" w14:textId="77777777" w:rsidR="004F3EA5" w:rsidRDefault="004F3EA5" w:rsidP="004F3EA5">
      <w:pPr>
        <w:pStyle w:val="NormalWeb"/>
        <w:rPr>
          <w:rStyle w:val="Strong"/>
          <w:rFonts w:asciiTheme="majorHAnsi" w:hAnsiTheme="majorHAnsi" w:cstheme="majorHAnsi"/>
        </w:rPr>
      </w:pPr>
    </w:p>
    <w:p w14:paraId="745BB7EB" w14:textId="77777777" w:rsidR="009B7010" w:rsidRDefault="009B7010" w:rsidP="009B7010">
      <w:pPr>
        <w:pStyle w:val="Heading1"/>
      </w:pPr>
      <w:r>
        <w:t>Safeguarding and Child Protection Policy</w:t>
      </w:r>
    </w:p>
    <w:p w14:paraId="7DABAC20" w14:textId="77777777" w:rsidR="009B7010" w:rsidRPr="00AA4268" w:rsidRDefault="009B7010" w:rsidP="009B7010">
      <w:pPr>
        <w:pStyle w:val="Heading2"/>
        <w:rPr>
          <w:color w:val="2F5496" w:themeColor="accent1" w:themeShade="BF"/>
        </w:rPr>
      </w:pPr>
      <w:r w:rsidRPr="00AA4268">
        <w:rPr>
          <w:color w:val="2F5496" w:themeColor="accent1" w:themeShade="BF"/>
        </w:rPr>
        <w:t>1. Policy Statement</w:t>
      </w:r>
    </w:p>
    <w:p w14:paraId="3DF74E46" w14:textId="36295163" w:rsidR="009B7010" w:rsidRPr="00D206C1" w:rsidRDefault="00D206C1" w:rsidP="009B7010">
      <w:pPr>
        <w:pStyle w:val="NormalWeb"/>
        <w:rPr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Tiny Triumphs Education</w:t>
      </w:r>
      <w:r w:rsidR="009B7010" w:rsidRPr="00D206C1">
        <w:rPr>
          <w:rFonts w:asciiTheme="minorHAnsi" w:hAnsiTheme="minorHAnsi" w:cstheme="minorHAnsi"/>
        </w:rPr>
        <w:t xml:space="preserve"> is fully committed to safeguarding and promoting the welfare of children. We recognise that all children have a right to be protected from harm and abuse and to learn and develop in a safe, secure, and supportive environment.</w:t>
      </w:r>
    </w:p>
    <w:p w14:paraId="538296A4" w14:textId="77777777" w:rsidR="009B7010" w:rsidRPr="00D206C1" w:rsidRDefault="009B7010" w:rsidP="009B7010">
      <w:pPr>
        <w:pStyle w:val="NormalWeb"/>
        <w:rPr>
          <w:rFonts w:asciiTheme="minorHAnsi" w:hAnsiTheme="minorHAnsi" w:cstheme="minorHAnsi"/>
        </w:rPr>
      </w:pPr>
      <w:r w:rsidRPr="00D206C1">
        <w:rPr>
          <w:rFonts w:asciiTheme="minorHAnsi" w:hAnsiTheme="minorHAnsi" w:cstheme="minorHAnsi"/>
        </w:rPr>
        <w:t xml:space="preserve">This policy applies to all children engaged in our alternative provision, which offers </w:t>
      </w:r>
      <w:r w:rsidRPr="00D206C1">
        <w:rPr>
          <w:rStyle w:val="Strong"/>
          <w:rFonts w:asciiTheme="minorHAnsi" w:hAnsiTheme="minorHAnsi" w:cstheme="minorHAnsi"/>
        </w:rPr>
        <w:t>1:1 support</w:t>
      </w:r>
      <w:r w:rsidRPr="00D206C1">
        <w:rPr>
          <w:rFonts w:asciiTheme="minorHAnsi" w:hAnsiTheme="minorHAnsi" w:cstheme="minorHAnsi"/>
        </w:rPr>
        <w:t xml:space="preserve"> and </w:t>
      </w:r>
      <w:r w:rsidRPr="00D206C1">
        <w:rPr>
          <w:rStyle w:val="Strong"/>
          <w:rFonts w:asciiTheme="minorHAnsi" w:hAnsiTheme="minorHAnsi" w:cstheme="minorHAnsi"/>
        </w:rPr>
        <w:t>community-based learning experiences</w:t>
      </w:r>
      <w:r w:rsidRPr="00D206C1">
        <w:rPr>
          <w:rFonts w:asciiTheme="minorHAnsi" w:hAnsiTheme="minorHAnsi" w:cstheme="minorHAnsi"/>
        </w:rPr>
        <w:t xml:space="preserve"> with the aim of nurturing children’s social, emotional, and educational needs and supporting their </w:t>
      </w:r>
      <w:r w:rsidRPr="00D206C1">
        <w:rPr>
          <w:rStyle w:val="Strong"/>
          <w:rFonts w:asciiTheme="minorHAnsi" w:hAnsiTheme="minorHAnsi" w:cstheme="minorHAnsi"/>
        </w:rPr>
        <w:t>successful reintegration into school</w:t>
      </w:r>
      <w:r w:rsidRPr="00D206C1">
        <w:rPr>
          <w:rFonts w:asciiTheme="minorHAnsi" w:hAnsiTheme="minorHAnsi" w:cstheme="minorHAnsi"/>
        </w:rPr>
        <w:t>.</w:t>
      </w:r>
    </w:p>
    <w:p w14:paraId="53D9E8CB" w14:textId="77777777" w:rsidR="009B7010" w:rsidRPr="00D206C1" w:rsidRDefault="009B7010" w:rsidP="009B7010">
      <w:pPr>
        <w:pStyle w:val="NormalWeb"/>
        <w:rPr>
          <w:rFonts w:asciiTheme="minorHAnsi" w:hAnsiTheme="minorHAnsi" w:cstheme="minorHAnsi"/>
        </w:rPr>
      </w:pPr>
      <w:r w:rsidRPr="00D206C1">
        <w:rPr>
          <w:rFonts w:asciiTheme="minorHAnsi" w:hAnsiTheme="minorHAnsi" w:cstheme="minorHAnsi"/>
        </w:rPr>
        <w:t xml:space="preserve">Safeguarding is everyone’s responsibility, and we work in line with </w:t>
      </w:r>
      <w:r w:rsidRPr="00D206C1">
        <w:rPr>
          <w:rStyle w:val="Strong"/>
          <w:rFonts w:asciiTheme="minorHAnsi" w:hAnsiTheme="minorHAnsi" w:cstheme="minorHAnsi"/>
        </w:rPr>
        <w:t>Salford City Council safeguarding procedures</w:t>
      </w:r>
      <w:r w:rsidRPr="00D206C1">
        <w:rPr>
          <w:rFonts w:asciiTheme="minorHAnsi" w:hAnsiTheme="minorHAnsi" w:cstheme="minorHAnsi"/>
        </w:rPr>
        <w:t xml:space="preserve">, </w:t>
      </w:r>
      <w:r w:rsidRPr="00D206C1">
        <w:rPr>
          <w:rStyle w:val="Strong"/>
          <w:rFonts w:asciiTheme="minorHAnsi" w:hAnsiTheme="minorHAnsi" w:cstheme="minorHAnsi"/>
        </w:rPr>
        <w:t>Keeping Children Safe in Education (KCSIE)</w:t>
      </w:r>
      <w:r w:rsidRPr="00D206C1">
        <w:rPr>
          <w:rFonts w:asciiTheme="minorHAnsi" w:hAnsiTheme="minorHAnsi" w:cstheme="minorHAnsi"/>
        </w:rPr>
        <w:t>, and relevant UK legislation.</w:t>
      </w:r>
    </w:p>
    <w:p w14:paraId="51489D72" w14:textId="77777777" w:rsidR="00A92BB9" w:rsidRPr="00A92BB9" w:rsidRDefault="00A92BB9" w:rsidP="00A92B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en-GB"/>
        </w:rPr>
      </w:pPr>
      <w:r w:rsidRPr="00A92BB9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en-GB"/>
        </w:rPr>
        <w:t>2. Scope of the Policy</w:t>
      </w:r>
    </w:p>
    <w:p w14:paraId="69CD0417" w14:textId="77777777" w:rsidR="00A92BB9" w:rsidRPr="00A92BB9" w:rsidRDefault="00A92BB9" w:rsidP="00A92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2BB9">
        <w:rPr>
          <w:rFonts w:ascii="Times New Roman" w:eastAsia="Times New Roman" w:hAnsi="Times New Roman" w:cs="Times New Roman"/>
          <w:sz w:val="24"/>
          <w:szCs w:val="24"/>
          <w:lang w:eastAsia="en-GB"/>
        </w:rPr>
        <w:t>This policy applies to:</w:t>
      </w:r>
    </w:p>
    <w:p w14:paraId="7922D2D9" w14:textId="77777777" w:rsidR="00A92BB9" w:rsidRPr="00A92BB9" w:rsidRDefault="00A92BB9" w:rsidP="00A92BB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2BB9">
        <w:rPr>
          <w:rFonts w:ascii="Times New Roman" w:eastAsia="Times New Roman" w:hAnsi="Times New Roman" w:cs="Times New Roman"/>
          <w:sz w:val="24"/>
          <w:szCs w:val="24"/>
          <w:lang w:eastAsia="en-GB"/>
        </w:rPr>
        <w:t>The business owner</w:t>
      </w:r>
    </w:p>
    <w:p w14:paraId="47FFCFA2" w14:textId="1A90B6D1" w:rsidR="00A92BB9" w:rsidRPr="00A92BB9" w:rsidRDefault="00A92BB9" w:rsidP="00A92BB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2B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Any staff, volunteers, or associates working on behalf of </w:t>
      </w:r>
      <w:r w:rsidR="00404AB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Tiny Triumphs Education</w:t>
      </w:r>
    </w:p>
    <w:p w14:paraId="3BCD5CFB" w14:textId="77777777" w:rsidR="00A92BB9" w:rsidRPr="00A92BB9" w:rsidRDefault="00A92BB9" w:rsidP="00A92BB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2BB9">
        <w:rPr>
          <w:rFonts w:ascii="Times New Roman" w:eastAsia="Times New Roman" w:hAnsi="Times New Roman" w:cs="Times New Roman"/>
          <w:sz w:val="24"/>
          <w:szCs w:val="24"/>
          <w:lang w:eastAsia="en-GB"/>
        </w:rPr>
        <w:t>All children accessing the provision</w:t>
      </w:r>
    </w:p>
    <w:p w14:paraId="5074EEEF" w14:textId="77777777" w:rsidR="00A92BB9" w:rsidRPr="00A92BB9" w:rsidRDefault="001E2F9B" w:rsidP="00A92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8084B96">
          <v:rect id="_x0000_i1025" style="width:0;height:1.5pt" o:hralign="center" o:hrstd="t" o:hr="t" fillcolor="#a0a0a0" stroked="f"/>
        </w:pict>
      </w:r>
    </w:p>
    <w:p w14:paraId="30FF3A4A" w14:textId="77777777" w:rsidR="00A92BB9" w:rsidRPr="00A92BB9" w:rsidRDefault="00A92BB9" w:rsidP="00A92BB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en-GB"/>
        </w:rPr>
      </w:pPr>
      <w:r w:rsidRPr="00A92BB9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en-GB"/>
        </w:rPr>
        <w:t>3. Legal Framework</w:t>
      </w:r>
    </w:p>
    <w:p w14:paraId="4A6BFF33" w14:textId="77777777" w:rsidR="00A92BB9" w:rsidRPr="00A92BB9" w:rsidRDefault="00A92BB9" w:rsidP="00A92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2BB9">
        <w:rPr>
          <w:rFonts w:ascii="Times New Roman" w:eastAsia="Times New Roman" w:hAnsi="Times New Roman" w:cs="Times New Roman"/>
          <w:sz w:val="24"/>
          <w:szCs w:val="24"/>
          <w:lang w:eastAsia="en-GB"/>
        </w:rPr>
        <w:t>This policy is based on the following legislation and guidance:</w:t>
      </w:r>
    </w:p>
    <w:p w14:paraId="2C2A2AF5" w14:textId="77777777" w:rsidR="00A92BB9" w:rsidRPr="00A92BB9" w:rsidRDefault="00A92BB9" w:rsidP="00A92BB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2BB9">
        <w:rPr>
          <w:rFonts w:ascii="Times New Roman" w:eastAsia="Times New Roman" w:hAnsi="Times New Roman" w:cs="Times New Roman"/>
          <w:sz w:val="24"/>
          <w:szCs w:val="24"/>
          <w:lang w:eastAsia="en-GB"/>
        </w:rPr>
        <w:t>Children Act 1989 and 2004</w:t>
      </w:r>
    </w:p>
    <w:p w14:paraId="68BED444" w14:textId="77777777" w:rsidR="00A92BB9" w:rsidRPr="00A92BB9" w:rsidRDefault="00A92BB9" w:rsidP="00A92BB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2BB9">
        <w:rPr>
          <w:rFonts w:ascii="Times New Roman" w:eastAsia="Times New Roman" w:hAnsi="Times New Roman" w:cs="Times New Roman"/>
          <w:sz w:val="24"/>
          <w:szCs w:val="24"/>
          <w:lang w:eastAsia="en-GB"/>
        </w:rPr>
        <w:t>Keeping Children Safe in Education (latest version)</w:t>
      </w:r>
    </w:p>
    <w:p w14:paraId="7BE217AE" w14:textId="77777777" w:rsidR="00A92BB9" w:rsidRPr="00A92BB9" w:rsidRDefault="00A92BB9" w:rsidP="00A92BB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2BB9">
        <w:rPr>
          <w:rFonts w:ascii="Times New Roman" w:eastAsia="Times New Roman" w:hAnsi="Times New Roman" w:cs="Times New Roman"/>
          <w:sz w:val="24"/>
          <w:szCs w:val="24"/>
          <w:lang w:eastAsia="en-GB"/>
        </w:rPr>
        <w:t>Working Together to Safeguard Children</w:t>
      </w:r>
    </w:p>
    <w:p w14:paraId="2BB36C64" w14:textId="77777777" w:rsidR="00A92BB9" w:rsidRPr="00A92BB9" w:rsidRDefault="00A92BB9" w:rsidP="00A92BB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2BB9">
        <w:rPr>
          <w:rFonts w:ascii="Times New Roman" w:eastAsia="Times New Roman" w:hAnsi="Times New Roman" w:cs="Times New Roman"/>
          <w:sz w:val="24"/>
          <w:szCs w:val="24"/>
          <w:lang w:eastAsia="en-GB"/>
        </w:rPr>
        <w:t>Education Act 2002</w:t>
      </w:r>
    </w:p>
    <w:p w14:paraId="1D520DAD" w14:textId="77777777" w:rsidR="00A92BB9" w:rsidRPr="00A92BB9" w:rsidRDefault="00A92BB9" w:rsidP="00A92BB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2BB9">
        <w:rPr>
          <w:rFonts w:ascii="Times New Roman" w:eastAsia="Times New Roman" w:hAnsi="Times New Roman" w:cs="Times New Roman"/>
          <w:sz w:val="24"/>
          <w:szCs w:val="24"/>
          <w:lang w:eastAsia="en-GB"/>
        </w:rPr>
        <w:t>Safeguarding Vulnerable Groups Act 2006</w:t>
      </w:r>
    </w:p>
    <w:p w14:paraId="6FE3550D" w14:textId="2C5AAE64" w:rsidR="00A92BB9" w:rsidRDefault="00A92BB9" w:rsidP="00A92BB9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92BB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Salford City Council Safeguarding Children Partnership procedures</w:t>
      </w:r>
    </w:p>
    <w:p w14:paraId="293E719A" w14:textId="77777777" w:rsidR="009944B3" w:rsidRDefault="009944B3" w:rsidP="00994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8F3191" w14:textId="77777777" w:rsidR="009944B3" w:rsidRDefault="009944B3" w:rsidP="00994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87A2235" w14:textId="77777777" w:rsidR="009944B3" w:rsidRPr="00A92BB9" w:rsidRDefault="009944B3" w:rsidP="009944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7DF3FF" w14:textId="77777777" w:rsidR="00804CCE" w:rsidRPr="009944B3" w:rsidRDefault="00804CCE" w:rsidP="00804CCE">
      <w:pPr>
        <w:pStyle w:val="Heading2"/>
        <w:rPr>
          <w:color w:val="2F5496" w:themeColor="accent1" w:themeShade="BF"/>
        </w:rPr>
      </w:pPr>
      <w:r w:rsidRPr="009944B3">
        <w:rPr>
          <w:color w:val="2F5496" w:themeColor="accent1" w:themeShade="BF"/>
        </w:rPr>
        <w:t>4. Designated Safeguarding Lead (DSL)</w:t>
      </w:r>
    </w:p>
    <w:p w14:paraId="240653CE" w14:textId="77777777" w:rsidR="00804CCE" w:rsidRDefault="00804CCE" w:rsidP="00804CCE">
      <w:pPr>
        <w:pStyle w:val="NormalWeb"/>
      </w:pPr>
      <w:r>
        <w:t>As a sole practitioner / small provision:</w:t>
      </w:r>
    </w:p>
    <w:p w14:paraId="21C9DB55" w14:textId="01F76483" w:rsidR="00804CCE" w:rsidRDefault="00804CCE" w:rsidP="00804CCE">
      <w:pPr>
        <w:pStyle w:val="NormalWeb"/>
        <w:numPr>
          <w:ilvl w:val="0"/>
          <w:numId w:val="33"/>
        </w:numPr>
      </w:pPr>
      <w:r>
        <w:rPr>
          <w:rStyle w:val="Strong"/>
        </w:rPr>
        <w:t>Designated Safeguarding Lead (DSL):</w:t>
      </w:r>
      <w:r>
        <w:t xml:space="preserve"> </w:t>
      </w:r>
      <w:r w:rsidR="00E158AA">
        <w:t>Kayleigh Coussons</w:t>
      </w:r>
    </w:p>
    <w:p w14:paraId="1B60CFF6" w14:textId="18977E05" w:rsidR="00E158AA" w:rsidRDefault="00804CCE" w:rsidP="00E158AA">
      <w:pPr>
        <w:pStyle w:val="NormalWeb"/>
        <w:numPr>
          <w:ilvl w:val="0"/>
          <w:numId w:val="33"/>
        </w:numPr>
      </w:pPr>
      <w:r>
        <w:rPr>
          <w:rStyle w:val="Strong"/>
        </w:rPr>
        <w:t>Contact details:</w:t>
      </w:r>
      <w:r>
        <w:t xml:space="preserve"> </w:t>
      </w:r>
      <w:r w:rsidR="00E158AA">
        <w:t>07946812030</w:t>
      </w:r>
    </w:p>
    <w:p w14:paraId="2E96E70C" w14:textId="77777777" w:rsidR="00804CCE" w:rsidRDefault="00804CCE" w:rsidP="00804CCE">
      <w:pPr>
        <w:pStyle w:val="NormalWeb"/>
      </w:pPr>
      <w:r>
        <w:t>The DSL is responsible for:</w:t>
      </w:r>
    </w:p>
    <w:p w14:paraId="6E2A9637" w14:textId="77777777" w:rsidR="00804CCE" w:rsidRDefault="00804CCE" w:rsidP="00804CCE">
      <w:pPr>
        <w:pStyle w:val="NormalWeb"/>
        <w:numPr>
          <w:ilvl w:val="0"/>
          <w:numId w:val="34"/>
        </w:numPr>
      </w:pPr>
      <w:r>
        <w:t>Managing safeguarding concerns and disclosures</w:t>
      </w:r>
    </w:p>
    <w:p w14:paraId="72D1BA88" w14:textId="77777777" w:rsidR="00804CCE" w:rsidRDefault="00804CCE" w:rsidP="00804CCE">
      <w:pPr>
        <w:pStyle w:val="NormalWeb"/>
        <w:numPr>
          <w:ilvl w:val="0"/>
          <w:numId w:val="34"/>
        </w:numPr>
      </w:pPr>
      <w:r>
        <w:t>Liaising with schools, Salford Council, and other agencies</w:t>
      </w:r>
    </w:p>
    <w:p w14:paraId="72EDEBAA" w14:textId="77777777" w:rsidR="00804CCE" w:rsidRDefault="00804CCE" w:rsidP="00804CCE">
      <w:pPr>
        <w:pStyle w:val="NormalWeb"/>
        <w:numPr>
          <w:ilvl w:val="0"/>
          <w:numId w:val="34"/>
        </w:numPr>
      </w:pPr>
      <w:r>
        <w:t>Ensuring safeguarding procedures are followed</w:t>
      </w:r>
    </w:p>
    <w:p w14:paraId="2C76C721" w14:textId="77777777" w:rsidR="00804CCE" w:rsidRDefault="00804CCE" w:rsidP="00804CCE">
      <w:pPr>
        <w:pStyle w:val="NormalWeb"/>
        <w:numPr>
          <w:ilvl w:val="0"/>
          <w:numId w:val="34"/>
        </w:numPr>
      </w:pPr>
      <w:r>
        <w:t>Maintaining accurate and secure records</w:t>
      </w:r>
    </w:p>
    <w:p w14:paraId="17193EF5" w14:textId="77777777" w:rsidR="00804CCE" w:rsidRPr="00C75B96" w:rsidRDefault="00804CCE" w:rsidP="00804CCE">
      <w:pPr>
        <w:pStyle w:val="Heading2"/>
        <w:rPr>
          <w:color w:val="2F5496" w:themeColor="accent1" w:themeShade="BF"/>
        </w:rPr>
      </w:pPr>
      <w:r w:rsidRPr="00C75B96">
        <w:rPr>
          <w:color w:val="2F5496" w:themeColor="accent1" w:themeShade="BF"/>
        </w:rPr>
        <w:t>5. Partnership with Schools and Salford Council</w:t>
      </w:r>
    </w:p>
    <w:p w14:paraId="3E90E803" w14:textId="77777777" w:rsidR="00804CCE" w:rsidRDefault="00804CCE" w:rsidP="00804CCE">
      <w:pPr>
        <w:pStyle w:val="NormalWeb"/>
      </w:pPr>
      <w:r>
        <w:t xml:space="preserve">Safeguarding is a shared responsibility. </w:t>
      </w:r>
      <w:r>
        <w:rPr>
          <w:rStyle w:val="Strong"/>
        </w:rPr>
        <w:t>[Business Name]</w:t>
      </w:r>
      <w:r>
        <w:t xml:space="preserve"> works in close partnership with:</w:t>
      </w:r>
    </w:p>
    <w:p w14:paraId="58219EF8" w14:textId="77777777" w:rsidR="00804CCE" w:rsidRDefault="00804CCE" w:rsidP="00804CCE">
      <w:pPr>
        <w:pStyle w:val="NormalWeb"/>
        <w:numPr>
          <w:ilvl w:val="0"/>
          <w:numId w:val="35"/>
        </w:numPr>
      </w:pPr>
      <w:r>
        <w:t xml:space="preserve">The child’s </w:t>
      </w:r>
      <w:r>
        <w:rPr>
          <w:rStyle w:val="Strong"/>
        </w:rPr>
        <w:t>referring school</w:t>
      </w:r>
    </w:p>
    <w:p w14:paraId="1CDC6ECE" w14:textId="77777777" w:rsidR="00804CCE" w:rsidRDefault="00804CCE" w:rsidP="00804CCE">
      <w:pPr>
        <w:pStyle w:val="NormalWeb"/>
        <w:numPr>
          <w:ilvl w:val="0"/>
          <w:numId w:val="35"/>
        </w:numPr>
      </w:pPr>
      <w:r>
        <w:rPr>
          <w:rStyle w:val="Strong"/>
        </w:rPr>
        <w:t>Salford City Council safeguarding services</w:t>
      </w:r>
    </w:p>
    <w:p w14:paraId="4F939F17" w14:textId="77777777" w:rsidR="00804CCE" w:rsidRDefault="00804CCE" w:rsidP="00804CCE">
      <w:pPr>
        <w:pStyle w:val="NormalWeb"/>
        <w:numPr>
          <w:ilvl w:val="0"/>
          <w:numId w:val="35"/>
        </w:numPr>
      </w:pPr>
      <w:r>
        <w:t>Other relevant professionals</w:t>
      </w:r>
    </w:p>
    <w:p w14:paraId="6D4B0F6B" w14:textId="77777777" w:rsidR="00804CCE" w:rsidRDefault="00804CCE" w:rsidP="00804CCE">
      <w:pPr>
        <w:pStyle w:val="NormalWeb"/>
      </w:pPr>
      <w:r>
        <w:t xml:space="preserve">All safeguarding concerns, including disclosures, will be </w:t>
      </w:r>
      <w:r>
        <w:rPr>
          <w:rStyle w:val="Strong"/>
        </w:rPr>
        <w:t>shared immediately with the child’s school</w:t>
      </w:r>
      <w:r>
        <w:t xml:space="preserve"> in line with Salford Council procedures. The school retains overall responsibility for statutory safeguarding actions unless otherwise agreed.</w:t>
      </w:r>
    </w:p>
    <w:p w14:paraId="769B38A7" w14:textId="77777777" w:rsidR="004C0AEA" w:rsidRPr="008F71EA" w:rsidRDefault="004C0AEA" w:rsidP="004C0AEA">
      <w:pPr>
        <w:pStyle w:val="Heading2"/>
        <w:rPr>
          <w:color w:val="2F5496" w:themeColor="accent1" w:themeShade="BF"/>
        </w:rPr>
      </w:pPr>
      <w:r w:rsidRPr="008F71EA">
        <w:rPr>
          <w:color w:val="2F5496" w:themeColor="accent1" w:themeShade="BF"/>
        </w:rPr>
        <w:t>6. Recognising Abuse and Neglect</w:t>
      </w:r>
    </w:p>
    <w:p w14:paraId="3BD9464B" w14:textId="77777777" w:rsidR="004C0AEA" w:rsidRDefault="004C0AEA" w:rsidP="004C0AEA">
      <w:pPr>
        <w:pStyle w:val="NormalWeb"/>
      </w:pPr>
      <w:r>
        <w:t>Staff understand that abuse may take different forms, including:</w:t>
      </w:r>
    </w:p>
    <w:p w14:paraId="196A8D2E" w14:textId="77777777" w:rsidR="004C0AEA" w:rsidRDefault="004C0AEA" w:rsidP="004C0AEA">
      <w:pPr>
        <w:pStyle w:val="NormalWeb"/>
        <w:numPr>
          <w:ilvl w:val="0"/>
          <w:numId w:val="36"/>
        </w:numPr>
      </w:pPr>
      <w:r>
        <w:t>Physical abuse</w:t>
      </w:r>
    </w:p>
    <w:p w14:paraId="27B6E0B3" w14:textId="77777777" w:rsidR="004C0AEA" w:rsidRDefault="004C0AEA" w:rsidP="004C0AEA">
      <w:pPr>
        <w:pStyle w:val="NormalWeb"/>
        <w:numPr>
          <w:ilvl w:val="0"/>
          <w:numId w:val="36"/>
        </w:numPr>
      </w:pPr>
      <w:r>
        <w:t>Emotional abuse</w:t>
      </w:r>
    </w:p>
    <w:p w14:paraId="2DD6F557" w14:textId="77777777" w:rsidR="004C0AEA" w:rsidRDefault="004C0AEA" w:rsidP="004C0AEA">
      <w:pPr>
        <w:pStyle w:val="NormalWeb"/>
        <w:numPr>
          <w:ilvl w:val="0"/>
          <w:numId w:val="36"/>
        </w:numPr>
      </w:pPr>
      <w:r>
        <w:t>Sexual abuse</w:t>
      </w:r>
    </w:p>
    <w:p w14:paraId="2A8EDAEE" w14:textId="77777777" w:rsidR="004C0AEA" w:rsidRDefault="004C0AEA" w:rsidP="004C0AEA">
      <w:pPr>
        <w:pStyle w:val="NormalWeb"/>
        <w:numPr>
          <w:ilvl w:val="0"/>
          <w:numId w:val="36"/>
        </w:numPr>
      </w:pPr>
      <w:r>
        <w:t>Neglect</w:t>
      </w:r>
    </w:p>
    <w:p w14:paraId="4571AB83" w14:textId="77777777" w:rsidR="004C0AEA" w:rsidRDefault="004C0AEA" w:rsidP="004C0AEA">
      <w:pPr>
        <w:pStyle w:val="NormalWeb"/>
      </w:pPr>
      <w:r>
        <w:lastRenderedPageBreak/>
        <w:t>We recognise that children accessing alternative provision may be particularly vulnerable and may display:</w:t>
      </w:r>
    </w:p>
    <w:p w14:paraId="34CD8C45" w14:textId="77777777" w:rsidR="004C0AEA" w:rsidRDefault="004C0AEA" w:rsidP="004C0AEA">
      <w:pPr>
        <w:pStyle w:val="NormalWeb"/>
        <w:numPr>
          <w:ilvl w:val="0"/>
          <w:numId w:val="37"/>
        </w:numPr>
      </w:pPr>
      <w:r>
        <w:t>Challenging behaviour</w:t>
      </w:r>
    </w:p>
    <w:p w14:paraId="4C8AF813" w14:textId="77777777" w:rsidR="004C0AEA" w:rsidRDefault="004C0AEA" w:rsidP="004C0AEA">
      <w:pPr>
        <w:pStyle w:val="NormalWeb"/>
        <w:numPr>
          <w:ilvl w:val="0"/>
          <w:numId w:val="37"/>
        </w:numPr>
      </w:pPr>
      <w:r>
        <w:t>Emotional distress</w:t>
      </w:r>
    </w:p>
    <w:p w14:paraId="0A5BD5E9" w14:textId="77777777" w:rsidR="004C0AEA" w:rsidRDefault="004C0AEA" w:rsidP="004C0AEA">
      <w:pPr>
        <w:pStyle w:val="NormalWeb"/>
        <w:numPr>
          <w:ilvl w:val="0"/>
          <w:numId w:val="37"/>
        </w:numPr>
      </w:pPr>
      <w:r>
        <w:t>Withdrawal or anxiety</w:t>
      </w:r>
    </w:p>
    <w:p w14:paraId="0029F96E" w14:textId="77777777" w:rsidR="004C0AEA" w:rsidRDefault="004C0AEA" w:rsidP="004C0AEA">
      <w:pPr>
        <w:pStyle w:val="NormalWeb"/>
        <w:numPr>
          <w:ilvl w:val="0"/>
          <w:numId w:val="37"/>
        </w:numPr>
      </w:pPr>
      <w:r>
        <w:t>Difficulties forming trusting relationships</w:t>
      </w:r>
    </w:p>
    <w:p w14:paraId="6552A3C3" w14:textId="77777777" w:rsidR="004C0AEA" w:rsidRDefault="004C0AEA" w:rsidP="004C0AEA">
      <w:pPr>
        <w:pStyle w:val="NormalWeb"/>
      </w:pPr>
      <w:r>
        <w:t>These behaviours may be indicators of underlying safeguarding concerns.</w:t>
      </w:r>
    </w:p>
    <w:p w14:paraId="1B033051" w14:textId="77777777" w:rsidR="008F71EA" w:rsidRDefault="008F71EA" w:rsidP="004C0AEA">
      <w:pPr>
        <w:pStyle w:val="NormalWeb"/>
      </w:pPr>
    </w:p>
    <w:p w14:paraId="05A17E4C" w14:textId="77777777" w:rsidR="008F71EA" w:rsidRDefault="008F71EA" w:rsidP="004C0AEA">
      <w:pPr>
        <w:pStyle w:val="NormalWeb"/>
      </w:pPr>
    </w:p>
    <w:p w14:paraId="4B362BCF" w14:textId="77777777" w:rsidR="004C0AEA" w:rsidRPr="00827371" w:rsidRDefault="004C0AEA" w:rsidP="004C0AEA">
      <w:pPr>
        <w:pStyle w:val="Heading2"/>
        <w:rPr>
          <w:color w:val="2F5496" w:themeColor="accent1" w:themeShade="BF"/>
        </w:rPr>
      </w:pPr>
      <w:r w:rsidRPr="00827371">
        <w:rPr>
          <w:color w:val="2F5496" w:themeColor="accent1" w:themeShade="BF"/>
        </w:rPr>
        <w:t>7. Responding to a Disclosure</w:t>
      </w:r>
    </w:p>
    <w:p w14:paraId="783B8F45" w14:textId="77777777" w:rsidR="004C0AEA" w:rsidRDefault="004C0AEA" w:rsidP="004C0AEA">
      <w:pPr>
        <w:pStyle w:val="NormalWeb"/>
      </w:pPr>
      <w:r>
        <w:t>If a child discloses information that raises a safeguarding concern, the following steps will be taken:</w:t>
      </w:r>
    </w:p>
    <w:p w14:paraId="1FF43990" w14:textId="77777777" w:rsidR="004C0AEA" w:rsidRDefault="004C0AEA" w:rsidP="004C0AEA">
      <w:pPr>
        <w:pStyle w:val="NormalWeb"/>
        <w:numPr>
          <w:ilvl w:val="0"/>
          <w:numId w:val="38"/>
        </w:numPr>
      </w:pPr>
      <w:r>
        <w:rPr>
          <w:rStyle w:val="Strong"/>
        </w:rPr>
        <w:t>Listen carefully</w:t>
      </w:r>
      <w:r>
        <w:t xml:space="preserve"> and calmly without interruption</w:t>
      </w:r>
    </w:p>
    <w:p w14:paraId="77510793" w14:textId="77777777" w:rsidR="004C0AEA" w:rsidRDefault="004C0AEA" w:rsidP="004C0AEA">
      <w:pPr>
        <w:pStyle w:val="NormalWeb"/>
        <w:numPr>
          <w:ilvl w:val="0"/>
          <w:numId w:val="38"/>
        </w:numPr>
      </w:pPr>
      <w:r>
        <w:rPr>
          <w:rStyle w:val="Strong"/>
        </w:rPr>
        <w:t>Do not promise confidentiality</w:t>
      </w:r>
    </w:p>
    <w:p w14:paraId="7A9C906E" w14:textId="77777777" w:rsidR="004C0AEA" w:rsidRDefault="004C0AEA" w:rsidP="004C0AEA">
      <w:pPr>
        <w:pStyle w:val="NormalWeb"/>
        <w:numPr>
          <w:ilvl w:val="0"/>
          <w:numId w:val="38"/>
        </w:numPr>
      </w:pPr>
      <w:r>
        <w:rPr>
          <w:rStyle w:val="Strong"/>
        </w:rPr>
        <w:t>Reassure the child</w:t>
      </w:r>
      <w:r>
        <w:t xml:space="preserve"> that they have done the right thing</w:t>
      </w:r>
    </w:p>
    <w:p w14:paraId="635DB9E1" w14:textId="77777777" w:rsidR="004C0AEA" w:rsidRDefault="004C0AEA" w:rsidP="004C0AEA">
      <w:pPr>
        <w:pStyle w:val="NormalWeb"/>
        <w:numPr>
          <w:ilvl w:val="0"/>
          <w:numId w:val="38"/>
        </w:numPr>
      </w:pPr>
      <w:r>
        <w:rPr>
          <w:rStyle w:val="Strong"/>
        </w:rPr>
        <w:t>Do not ask leading questions</w:t>
      </w:r>
    </w:p>
    <w:p w14:paraId="1DB0D890" w14:textId="77777777" w:rsidR="004C0AEA" w:rsidRDefault="004C0AEA" w:rsidP="004C0AEA">
      <w:pPr>
        <w:pStyle w:val="NormalWeb"/>
        <w:numPr>
          <w:ilvl w:val="0"/>
          <w:numId w:val="38"/>
        </w:numPr>
      </w:pPr>
      <w:r>
        <w:rPr>
          <w:rStyle w:val="Strong"/>
        </w:rPr>
        <w:t>Record the disclosure verbatim</w:t>
      </w:r>
      <w:r>
        <w:t xml:space="preserve"> as soon as possible</w:t>
      </w:r>
    </w:p>
    <w:p w14:paraId="2470CE67" w14:textId="77777777" w:rsidR="004C0AEA" w:rsidRDefault="004C0AEA" w:rsidP="004C0AEA">
      <w:pPr>
        <w:pStyle w:val="NormalWeb"/>
        <w:numPr>
          <w:ilvl w:val="0"/>
          <w:numId w:val="38"/>
        </w:numPr>
      </w:pPr>
      <w:r>
        <w:rPr>
          <w:rStyle w:val="Strong"/>
        </w:rPr>
        <w:t>Immediately inform the child’s school</w:t>
      </w:r>
      <w:r>
        <w:t xml:space="preserve"> and share all relevant information</w:t>
      </w:r>
    </w:p>
    <w:p w14:paraId="16AB00D7" w14:textId="77777777" w:rsidR="004C0AEA" w:rsidRDefault="004C0AEA" w:rsidP="004C0AEA">
      <w:pPr>
        <w:pStyle w:val="NormalWeb"/>
        <w:numPr>
          <w:ilvl w:val="0"/>
          <w:numId w:val="38"/>
        </w:numPr>
      </w:pPr>
      <w:r>
        <w:t xml:space="preserve">Follow </w:t>
      </w:r>
      <w:r>
        <w:rPr>
          <w:rStyle w:val="Strong"/>
        </w:rPr>
        <w:t>Salford City Council safeguarding procedures</w:t>
      </w:r>
      <w:r>
        <w:t xml:space="preserve"> and any instructions from the school or local authority</w:t>
      </w:r>
    </w:p>
    <w:p w14:paraId="394BED28" w14:textId="77777777" w:rsidR="004C0AEA" w:rsidRDefault="004C0AEA" w:rsidP="004C0AEA">
      <w:pPr>
        <w:pStyle w:val="NormalWeb"/>
      </w:pPr>
      <w:r>
        <w:t>At no point will the child be asked to repeat their disclosure unnecessarily.</w:t>
      </w:r>
    </w:p>
    <w:p w14:paraId="0022DC7C" w14:textId="77777777" w:rsidR="004C0AEA" w:rsidRPr="004C0AEA" w:rsidRDefault="004C0AEA" w:rsidP="004C0A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en-GB"/>
        </w:rPr>
      </w:pPr>
      <w:r w:rsidRPr="004C0AEA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en-GB"/>
        </w:rPr>
        <w:t>8. Recording and Information Sharing</w:t>
      </w:r>
    </w:p>
    <w:p w14:paraId="54712815" w14:textId="77777777" w:rsidR="004C0AEA" w:rsidRPr="004C0AEA" w:rsidRDefault="004C0AEA" w:rsidP="004C0AE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0AEA">
        <w:rPr>
          <w:rFonts w:ascii="Times New Roman" w:eastAsia="Times New Roman" w:hAnsi="Times New Roman" w:cs="Times New Roman"/>
          <w:sz w:val="24"/>
          <w:szCs w:val="24"/>
          <w:lang w:eastAsia="en-GB"/>
        </w:rPr>
        <w:t>All safeguarding concerns are recorded accurately, dated, and signed</w:t>
      </w:r>
    </w:p>
    <w:p w14:paraId="141B9FD3" w14:textId="77777777" w:rsidR="004C0AEA" w:rsidRPr="004C0AEA" w:rsidRDefault="004C0AEA" w:rsidP="004C0AE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0AEA">
        <w:rPr>
          <w:rFonts w:ascii="Times New Roman" w:eastAsia="Times New Roman" w:hAnsi="Times New Roman" w:cs="Times New Roman"/>
          <w:sz w:val="24"/>
          <w:szCs w:val="24"/>
          <w:lang w:eastAsia="en-GB"/>
        </w:rPr>
        <w:t>Records are stored securely and confidentially</w:t>
      </w:r>
    </w:p>
    <w:p w14:paraId="02CF1CA0" w14:textId="77777777" w:rsidR="004C0AEA" w:rsidRPr="004C0AEA" w:rsidRDefault="004C0AEA" w:rsidP="004C0AE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0A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Information is shared on a </w:t>
      </w:r>
      <w:r w:rsidRPr="004C0AE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need-to-know basis only</w:t>
      </w:r>
    </w:p>
    <w:p w14:paraId="5E89D7BA" w14:textId="77777777" w:rsidR="004C0AEA" w:rsidRPr="004C0AEA" w:rsidRDefault="004C0AEA" w:rsidP="004C0AEA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0A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Data protection principles are followed, but </w:t>
      </w:r>
      <w:r w:rsidRPr="004C0AE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safeguarding takes precedence</w:t>
      </w:r>
    </w:p>
    <w:p w14:paraId="6925DDDA" w14:textId="77777777" w:rsidR="004C0AEA" w:rsidRPr="004C0AEA" w:rsidRDefault="001E2F9B" w:rsidP="004C0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82575BE">
          <v:rect id="_x0000_i1026" style="width:0;height:1.5pt" o:hralign="center" o:hrstd="t" o:hr="t" fillcolor="#a0a0a0" stroked="f"/>
        </w:pict>
      </w:r>
    </w:p>
    <w:p w14:paraId="6CBCD886" w14:textId="77777777" w:rsidR="004C0AEA" w:rsidRPr="004C0AEA" w:rsidRDefault="004C0AEA" w:rsidP="004C0A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en-GB"/>
        </w:rPr>
      </w:pPr>
      <w:r w:rsidRPr="004C0AEA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en-GB"/>
        </w:rPr>
        <w:t>9. Community-Based Learning and Off-Site Safety</w:t>
      </w:r>
    </w:p>
    <w:p w14:paraId="23CB6ED6" w14:textId="77777777" w:rsidR="004C0AEA" w:rsidRPr="004C0AEA" w:rsidRDefault="004C0AEA" w:rsidP="004C0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0AEA">
        <w:rPr>
          <w:rFonts w:ascii="Times New Roman" w:eastAsia="Times New Roman" w:hAnsi="Times New Roman" w:cs="Times New Roman"/>
          <w:sz w:val="24"/>
          <w:szCs w:val="24"/>
          <w:lang w:eastAsia="en-GB"/>
        </w:rPr>
        <w:t>As part of the provision, children may be taken into the local community. To ensure safety:</w:t>
      </w:r>
    </w:p>
    <w:p w14:paraId="4E67DFC8" w14:textId="77777777" w:rsidR="004C0AEA" w:rsidRPr="004C0AEA" w:rsidRDefault="004C0AEA" w:rsidP="004C0AE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0AEA">
        <w:rPr>
          <w:rFonts w:ascii="Times New Roman" w:eastAsia="Times New Roman" w:hAnsi="Times New Roman" w:cs="Times New Roman"/>
          <w:sz w:val="24"/>
          <w:szCs w:val="24"/>
          <w:lang w:eastAsia="en-GB"/>
        </w:rPr>
        <w:t>Risk assessments are completed for all community activities</w:t>
      </w:r>
    </w:p>
    <w:p w14:paraId="0200E5E9" w14:textId="77777777" w:rsidR="004C0AEA" w:rsidRPr="004C0AEA" w:rsidRDefault="004C0AEA" w:rsidP="004C0AE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0AEA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Locations are appropriate, safe, and age-appropriate</w:t>
      </w:r>
    </w:p>
    <w:p w14:paraId="7780BE7C" w14:textId="77777777" w:rsidR="004C0AEA" w:rsidRPr="004C0AEA" w:rsidRDefault="004C0AEA" w:rsidP="004C0AE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0AEA">
        <w:rPr>
          <w:rFonts w:ascii="Times New Roman" w:eastAsia="Times New Roman" w:hAnsi="Times New Roman" w:cs="Times New Roman"/>
          <w:sz w:val="24"/>
          <w:szCs w:val="24"/>
          <w:lang w:eastAsia="en-GB"/>
        </w:rPr>
        <w:t>Clear boundaries and expectations are set with children</w:t>
      </w:r>
    </w:p>
    <w:p w14:paraId="211886A6" w14:textId="77777777" w:rsidR="004C0AEA" w:rsidRPr="004C0AEA" w:rsidRDefault="004C0AEA" w:rsidP="004C0AE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0AEA">
        <w:rPr>
          <w:rFonts w:ascii="Times New Roman" w:eastAsia="Times New Roman" w:hAnsi="Times New Roman" w:cs="Times New Roman"/>
          <w:sz w:val="24"/>
          <w:szCs w:val="24"/>
          <w:lang w:eastAsia="en-GB"/>
        </w:rPr>
        <w:t>Emergency contact details are always accessible</w:t>
      </w:r>
    </w:p>
    <w:p w14:paraId="44F25290" w14:textId="77777777" w:rsidR="004C0AEA" w:rsidRPr="004C0AEA" w:rsidRDefault="004C0AEA" w:rsidP="004C0AEA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0AEA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Professional conduct is maintained at all times</w:t>
      </w:r>
    </w:p>
    <w:p w14:paraId="1F564A5D" w14:textId="77777777" w:rsidR="004C0AEA" w:rsidRPr="004C0AEA" w:rsidRDefault="004C0AEA" w:rsidP="004C0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C0AEA">
        <w:rPr>
          <w:rFonts w:ascii="Times New Roman" w:eastAsia="Times New Roman" w:hAnsi="Times New Roman" w:cs="Times New Roman"/>
          <w:sz w:val="24"/>
          <w:szCs w:val="24"/>
          <w:lang w:eastAsia="en-GB"/>
        </w:rPr>
        <w:t>Children are never placed in situations that could compromise their safety or dignity.</w:t>
      </w:r>
    </w:p>
    <w:p w14:paraId="6429E473" w14:textId="77777777" w:rsidR="00DD50C5" w:rsidRPr="00DD50C5" w:rsidRDefault="00DD50C5" w:rsidP="00DD50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en-GB"/>
        </w:rPr>
      </w:pPr>
      <w:r w:rsidRPr="00DD50C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en-GB"/>
        </w:rPr>
        <w:t>10. Professional Boundaries and Conduct</w:t>
      </w:r>
    </w:p>
    <w:p w14:paraId="362DFA7A" w14:textId="77777777" w:rsidR="00DD50C5" w:rsidRPr="00DD50C5" w:rsidRDefault="00DD50C5" w:rsidP="00DD5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0C5">
        <w:rPr>
          <w:rFonts w:ascii="Times New Roman" w:eastAsia="Times New Roman" w:hAnsi="Times New Roman" w:cs="Times New Roman"/>
          <w:sz w:val="24"/>
          <w:szCs w:val="24"/>
          <w:lang w:eastAsia="en-GB"/>
        </w:rPr>
        <w:t>All adults working with children must:</w:t>
      </w:r>
    </w:p>
    <w:p w14:paraId="1CEEE6F9" w14:textId="77777777" w:rsidR="00DD50C5" w:rsidRPr="00DD50C5" w:rsidRDefault="00DD50C5" w:rsidP="00DD50C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0C5">
        <w:rPr>
          <w:rFonts w:ascii="Times New Roman" w:eastAsia="Times New Roman" w:hAnsi="Times New Roman" w:cs="Times New Roman"/>
          <w:sz w:val="24"/>
          <w:szCs w:val="24"/>
          <w:lang w:eastAsia="en-GB"/>
        </w:rPr>
        <w:t>Maintain clear professional boundaries</w:t>
      </w:r>
    </w:p>
    <w:p w14:paraId="141FB155" w14:textId="77777777" w:rsidR="00DD50C5" w:rsidRPr="00DD50C5" w:rsidRDefault="00DD50C5" w:rsidP="00DD50C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0C5">
        <w:rPr>
          <w:rFonts w:ascii="Times New Roman" w:eastAsia="Times New Roman" w:hAnsi="Times New Roman" w:cs="Times New Roman"/>
          <w:sz w:val="24"/>
          <w:szCs w:val="24"/>
          <w:lang w:eastAsia="en-GB"/>
        </w:rPr>
        <w:t>Avoid physical contact unless necessary and appropriate</w:t>
      </w:r>
    </w:p>
    <w:p w14:paraId="1EE2B950" w14:textId="77777777" w:rsidR="00DD50C5" w:rsidRPr="00DD50C5" w:rsidRDefault="00DD50C5" w:rsidP="00DD50C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0C5">
        <w:rPr>
          <w:rFonts w:ascii="Times New Roman" w:eastAsia="Times New Roman" w:hAnsi="Times New Roman" w:cs="Times New Roman"/>
          <w:sz w:val="24"/>
          <w:szCs w:val="24"/>
          <w:lang w:eastAsia="en-GB"/>
        </w:rPr>
        <w:t>Never be alone with a child in an unsafe or unrecorded setting</w:t>
      </w:r>
    </w:p>
    <w:p w14:paraId="7AEBE4B6" w14:textId="77777777" w:rsidR="00DD50C5" w:rsidRPr="00DD50C5" w:rsidRDefault="00DD50C5" w:rsidP="00DD50C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0C5">
        <w:rPr>
          <w:rFonts w:ascii="Times New Roman" w:eastAsia="Times New Roman" w:hAnsi="Times New Roman" w:cs="Times New Roman"/>
          <w:sz w:val="24"/>
          <w:szCs w:val="24"/>
          <w:lang w:eastAsia="en-GB"/>
        </w:rPr>
        <w:t>Use respectful, non-discriminatory language</w:t>
      </w:r>
    </w:p>
    <w:p w14:paraId="46B2123A" w14:textId="77777777" w:rsidR="00DD50C5" w:rsidRPr="00DD50C5" w:rsidRDefault="00DD50C5" w:rsidP="00DD50C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0C5">
        <w:rPr>
          <w:rFonts w:ascii="Times New Roman" w:eastAsia="Times New Roman" w:hAnsi="Times New Roman" w:cs="Times New Roman"/>
          <w:sz w:val="24"/>
          <w:szCs w:val="24"/>
          <w:lang w:eastAsia="en-GB"/>
        </w:rPr>
        <w:t>Never engage in behaviour that could be misinterpreted</w:t>
      </w:r>
    </w:p>
    <w:p w14:paraId="38721B81" w14:textId="77777777" w:rsidR="00DD50C5" w:rsidRPr="00DD50C5" w:rsidRDefault="001E2F9B" w:rsidP="00DD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52C82B17">
          <v:rect id="_x0000_i1027" style="width:0;height:1.5pt" o:hralign="center" o:hrstd="t" o:hr="t" fillcolor="#a0a0a0" stroked="f"/>
        </w:pict>
      </w:r>
    </w:p>
    <w:p w14:paraId="0C95F4F0" w14:textId="77777777" w:rsidR="00DD50C5" w:rsidRPr="00DD50C5" w:rsidRDefault="00DD50C5" w:rsidP="00DD50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en-GB"/>
        </w:rPr>
      </w:pPr>
      <w:r w:rsidRPr="00DD50C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en-GB"/>
        </w:rPr>
        <w:t>11. Safer Recruitment and DBS</w:t>
      </w:r>
    </w:p>
    <w:p w14:paraId="6FE26331" w14:textId="77777777" w:rsidR="00DD50C5" w:rsidRPr="00DD50C5" w:rsidRDefault="00DD50C5" w:rsidP="00DD50C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0C5">
        <w:rPr>
          <w:rFonts w:ascii="Times New Roman" w:eastAsia="Times New Roman" w:hAnsi="Times New Roman" w:cs="Times New Roman"/>
          <w:sz w:val="24"/>
          <w:szCs w:val="24"/>
          <w:lang w:eastAsia="en-GB"/>
        </w:rPr>
        <w:t>An enhanced DBS check is in place for all adults working with children</w:t>
      </w:r>
    </w:p>
    <w:p w14:paraId="5B043DFE" w14:textId="77777777" w:rsidR="00DD50C5" w:rsidRPr="00DD50C5" w:rsidRDefault="00DD50C5" w:rsidP="00DD50C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0C5">
        <w:rPr>
          <w:rFonts w:ascii="Times New Roman" w:eastAsia="Times New Roman" w:hAnsi="Times New Roman" w:cs="Times New Roman"/>
          <w:sz w:val="24"/>
          <w:szCs w:val="24"/>
          <w:lang w:eastAsia="en-GB"/>
        </w:rPr>
        <w:t>Relevant safeguarding training is completed and updated regularly</w:t>
      </w:r>
    </w:p>
    <w:p w14:paraId="08D60B47" w14:textId="77777777" w:rsidR="00DD50C5" w:rsidRPr="00DD50C5" w:rsidRDefault="00DD50C5" w:rsidP="00DD50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en-GB"/>
        </w:rPr>
      </w:pPr>
      <w:r w:rsidRPr="00DD50C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en-GB"/>
        </w:rPr>
        <w:t>12. Whistleblowing</w:t>
      </w:r>
    </w:p>
    <w:p w14:paraId="167B4975" w14:textId="77777777" w:rsidR="00DD50C5" w:rsidRPr="00DD50C5" w:rsidRDefault="00DD50C5" w:rsidP="00DD5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0C5">
        <w:rPr>
          <w:rFonts w:ascii="Times New Roman" w:eastAsia="Times New Roman" w:hAnsi="Times New Roman" w:cs="Times New Roman"/>
          <w:sz w:val="24"/>
          <w:szCs w:val="24"/>
          <w:lang w:eastAsia="en-GB"/>
        </w:rPr>
        <w:t>Any concerns about the behaviour of adults working with children must be reported immediately to:</w:t>
      </w:r>
    </w:p>
    <w:p w14:paraId="12BDDCDB" w14:textId="77777777" w:rsidR="00DD50C5" w:rsidRPr="00DD50C5" w:rsidRDefault="00DD50C5" w:rsidP="00DD50C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0C5">
        <w:rPr>
          <w:rFonts w:ascii="Times New Roman" w:eastAsia="Times New Roman" w:hAnsi="Times New Roman" w:cs="Times New Roman"/>
          <w:sz w:val="24"/>
          <w:szCs w:val="24"/>
          <w:lang w:eastAsia="en-GB"/>
        </w:rPr>
        <w:t>The Designated Safeguarding Lead</w:t>
      </w:r>
    </w:p>
    <w:p w14:paraId="18CE7EC0" w14:textId="77777777" w:rsidR="00DD50C5" w:rsidRPr="00DD50C5" w:rsidRDefault="00DD50C5" w:rsidP="00DD50C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0C5">
        <w:rPr>
          <w:rFonts w:ascii="Times New Roman" w:eastAsia="Times New Roman" w:hAnsi="Times New Roman" w:cs="Times New Roman"/>
          <w:sz w:val="24"/>
          <w:szCs w:val="24"/>
          <w:lang w:eastAsia="en-GB"/>
        </w:rPr>
        <w:t>The referring school</w:t>
      </w:r>
    </w:p>
    <w:p w14:paraId="44E14046" w14:textId="77777777" w:rsidR="00DD50C5" w:rsidRPr="00DD50C5" w:rsidRDefault="00DD50C5" w:rsidP="00DD50C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0C5">
        <w:rPr>
          <w:rFonts w:ascii="Times New Roman" w:eastAsia="Times New Roman" w:hAnsi="Times New Roman" w:cs="Times New Roman"/>
          <w:sz w:val="24"/>
          <w:szCs w:val="24"/>
          <w:lang w:eastAsia="en-GB"/>
        </w:rPr>
        <w:t>Salford City Council safeguarding services if required</w:t>
      </w:r>
    </w:p>
    <w:p w14:paraId="106BA3EF" w14:textId="77777777" w:rsidR="00DD50C5" w:rsidRPr="00DD50C5" w:rsidRDefault="00DD50C5" w:rsidP="00DD5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D50C5">
        <w:rPr>
          <w:rFonts w:ascii="Times New Roman" w:eastAsia="Times New Roman" w:hAnsi="Times New Roman" w:cs="Times New Roman"/>
          <w:sz w:val="24"/>
          <w:szCs w:val="24"/>
          <w:lang w:eastAsia="en-GB"/>
        </w:rPr>
        <w:t>Whistleblowers</w:t>
      </w:r>
      <w:proofErr w:type="spellEnd"/>
      <w:r w:rsidRPr="00DD50C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will be supported and protected.</w:t>
      </w:r>
    </w:p>
    <w:p w14:paraId="0C7CCDE3" w14:textId="77777777" w:rsidR="00DD50C5" w:rsidRPr="00DD50C5" w:rsidRDefault="001E2F9B" w:rsidP="00DD5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C9FC85B">
          <v:rect id="_x0000_i1028" style="width:0;height:1.5pt" o:hralign="center" o:hrstd="t" o:hr="t" fillcolor="#a0a0a0" stroked="f"/>
        </w:pict>
      </w:r>
    </w:p>
    <w:p w14:paraId="2AF32A93" w14:textId="77777777" w:rsidR="00DD50C5" w:rsidRPr="00DD50C5" w:rsidRDefault="00DD50C5" w:rsidP="00DD50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en-GB"/>
        </w:rPr>
      </w:pPr>
      <w:r w:rsidRPr="00DD50C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6"/>
          <w:szCs w:val="36"/>
          <w:lang w:eastAsia="en-GB"/>
        </w:rPr>
        <w:t>13. Review of Policy</w:t>
      </w:r>
    </w:p>
    <w:p w14:paraId="4DB50A37" w14:textId="77777777" w:rsidR="00DD50C5" w:rsidRPr="00DD50C5" w:rsidRDefault="00DD50C5" w:rsidP="00DD50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0C5">
        <w:rPr>
          <w:rFonts w:ascii="Times New Roman" w:eastAsia="Times New Roman" w:hAnsi="Times New Roman" w:cs="Times New Roman"/>
          <w:sz w:val="24"/>
          <w:szCs w:val="24"/>
          <w:lang w:eastAsia="en-GB"/>
        </w:rPr>
        <w:t>This safeguarding policy is reviewed:</w:t>
      </w:r>
    </w:p>
    <w:p w14:paraId="3555BE64" w14:textId="77777777" w:rsidR="00DD50C5" w:rsidRPr="00DD50C5" w:rsidRDefault="00DD50C5" w:rsidP="00DD50C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0C5">
        <w:rPr>
          <w:rFonts w:ascii="Times New Roman" w:eastAsia="Times New Roman" w:hAnsi="Times New Roman" w:cs="Times New Roman"/>
          <w:sz w:val="24"/>
          <w:szCs w:val="24"/>
          <w:lang w:eastAsia="en-GB"/>
        </w:rPr>
        <w:t>Annually</w:t>
      </w:r>
    </w:p>
    <w:p w14:paraId="3575D713" w14:textId="77777777" w:rsidR="00DD50C5" w:rsidRPr="00DD50C5" w:rsidRDefault="00DD50C5" w:rsidP="00DD50C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0C5">
        <w:rPr>
          <w:rFonts w:ascii="Times New Roman" w:eastAsia="Times New Roman" w:hAnsi="Times New Roman" w:cs="Times New Roman"/>
          <w:sz w:val="24"/>
          <w:szCs w:val="24"/>
          <w:lang w:eastAsia="en-GB"/>
        </w:rPr>
        <w:t>Following any safeguarding incident</w:t>
      </w:r>
    </w:p>
    <w:p w14:paraId="32470C2F" w14:textId="088F50B5" w:rsidR="00D275EB" w:rsidRDefault="00DD50C5" w:rsidP="004F3EA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D50C5">
        <w:rPr>
          <w:rFonts w:ascii="Times New Roman" w:eastAsia="Times New Roman" w:hAnsi="Times New Roman" w:cs="Times New Roman"/>
          <w:sz w:val="24"/>
          <w:szCs w:val="24"/>
          <w:lang w:eastAsia="en-GB"/>
        </w:rPr>
        <w:t>In line with updates from Salford City Council or statutory guidanc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</w:p>
    <w:p w14:paraId="382E45DA" w14:textId="77777777" w:rsidR="00D206C1" w:rsidRDefault="00D206C1" w:rsidP="00D206C1">
      <w:pPr>
        <w:pStyle w:val="Heading2"/>
      </w:pPr>
      <w:r>
        <w:lastRenderedPageBreak/>
        <w:t>14. Policy Approval</w:t>
      </w:r>
    </w:p>
    <w:p w14:paraId="623A8C71" w14:textId="03A488C8" w:rsidR="00D206C1" w:rsidRDefault="00D206C1" w:rsidP="00D206C1">
      <w:pPr>
        <w:pStyle w:val="NormalWeb"/>
      </w:pPr>
      <w:r>
        <w:rPr>
          <w:rStyle w:val="Strong"/>
        </w:rPr>
        <w:t>Policy Name:</w:t>
      </w:r>
      <w:r>
        <w:t xml:space="preserve"> Safeguarding and Child Protection Policy</w:t>
      </w:r>
      <w:r>
        <w:br/>
      </w:r>
      <w:r>
        <w:rPr>
          <w:rStyle w:val="Strong"/>
        </w:rPr>
        <w:t>Reviewed by:</w:t>
      </w:r>
      <w:r>
        <w:t xml:space="preserve"> </w:t>
      </w:r>
      <w:r w:rsidR="007633C8">
        <w:t>Kayleigh Coussons</w:t>
      </w:r>
      <w:r>
        <w:br/>
      </w:r>
      <w:r>
        <w:rPr>
          <w:rStyle w:val="Strong"/>
        </w:rPr>
        <w:t>Date:</w:t>
      </w:r>
      <w:r>
        <w:t xml:space="preserve"> </w:t>
      </w:r>
      <w:r w:rsidR="0030216D">
        <w:t>06/01/2026</w:t>
      </w:r>
      <w:r>
        <w:br/>
      </w:r>
      <w:r>
        <w:rPr>
          <w:rStyle w:val="Strong"/>
        </w:rPr>
        <w:t>Next review date:</w:t>
      </w:r>
      <w:r w:rsidR="007633C8">
        <w:t xml:space="preserve"> 0</w:t>
      </w:r>
      <w:r w:rsidR="0030216D">
        <w:t>7/2026</w:t>
      </w:r>
    </w:p>
    <w:p w14:paraId="198633D2" w14:textId="77777777" w:rsidR="00DD50C5" w:rsidRPr="00DD50C5" w:rsidRDefault="00DD50C5" w:rsidP="00DD50C5">
      <w:pPr>
        <w:spacing w:before="100" w:beforeAutospacing="1" w:after="100" w:afterAutospacing="1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eastAsia="en-GB"/>
        </w:rPr>
      </w:pPr>
    </w:p>
    <w:p w14:paraId="473C5ECD" w14:textId="77777777" w:rsidR="00D275EB" w:rsidRDefault="00D275EB" w:rsidP="004F3EA5">
      <w:pPr>
        <w:pStyle w:val="NormalWeb"/>
        <w:rPr>
          <w:rStyle w:val="Strong"/>
          <w:rFonts w:asciiTheme="majorHAnsi" w:hAnsiTheme="majorHAnsi" w:cstheme="majorHAnsi"/>
        </w:rPr>
      </w:pPr>
    </w:p>
    <w:p w14:paraId="120BB642" w14:textId="77777777" w:rsidR="00D275EB" w:rsidRDefault="00D275EB" w:rsidP="004F3EA5">
      <w:pPr>
        <w:pStyle w:val="NormalWeb"/>
        <w:rPr>
          <w:rStyle w:val="Strong"/>
          <w:rFonts w:asciiTheme="majorHAnsi" w:hAnsiTheme="majorHAnsi" w:cstheme="majorHAnsi"/>
        </w:rPr>
      </w:pPr>
    </w:p>
    <w:p w14:paraId="66A07C92" w14:textId="77777777" w:rsidR="00D275EB" w:rsidRDefault="00D275EB" w:rsidP="004F3EA5">
      <w:pPr>
        <w:pStyle w:val="NormalWeb"/>
        <w:rPr>
          <w:rStyle w:val="Strong"/>
          <w:rFonts w:asciiTheme="majorHAnsi" w:hAnsiTheme="majorHAnsi" w:cstheme="majorHAnsi"/>
        </w:rPr>
      </w:pPr>
    </w:p>
    <w:p w14:paraId="67A6555E" w14:textId="77777777" w:rsidR="00D275EB" w:rsidRDefault="00D275EB" w:rsidP="004F3EA5">
      <w:pPr>
        <w:pStyle w:val="NormalWeb"/>
        <w:rPr>
          <w:rFonts w:asciiTheme="majorHAnsi" w:hAnsiTheme="majorHAnsi" w:cstheme="majorHAnsi"/>
        </w:rPr>
      </w:pPr>
    </w:p>
    <w:p w14:paraId="14EE2DD1" w14:textId="77777777" w:rsidR="00980359" w:rsidRPr="00A0745F" w:rsidRDefault="00980359" w:rsidP="00980359">
      <w:pPr>
        <w:pStyle w:val="NormalWeb"/>
        <w:rPr>
          <w:rFonts w:asciiTheme="majorHAnsi" w:hAnsiTheme="majorHAnsi" w:cstheme="majorHAnsi"/>
        </w:rPr>
      </w:pPr>
    </w:p>
    <w:p w14:paraId="0CB344C0" w14:textId="53A39355" w:rsidR="00D275EB" w:rsidRPr="00CB754A" w:rsidRDefault="00D275EB" w:rsidP="00C87F20">
      <w:pPr>
        <w:pStyle w:val="NormalWeb"/>
        <w:rPr>
          <w:rFonts w:asciiTheme="minorHAnsi" w:hAnsiTheme="minorHAnsi" w:cstheme="minorHAnsi"/>
        </w:rPr>
      </w:pPr>
    </w:p>
    <w:sectPr w:rsidR="00D275EB" w:rsidRPr="00CB754A" w:rsidSect="00D063EF"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73FDB" w14:textId="77777777" w:rsidR="0068600C" w:rsidRDefault="0068600C" w:rsidP="00382EB5">
      <w:pPr>
        <w:spacing w:after="0" w:line="240" w:lineRule="auto"/>
      </w:pPr>
      <w:r>
        <w:separator/>
      </w:r>
    </w:p>
  </w:endnote>
  <w:endnote w:type="continuationSeparator" w:id="0">
    <w:p w14:paraId="21A5BA3A" w14:textId="77777777" w:rsidR="0068600C" w:rsidRDefault="0068600C" w:rsidP="00382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141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F2934B" w14:textId="2575F550" w:rsidR="001137D1" w:rsidRDefault="001137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51C5FC" w14:textId="38C637B3" w:rsidR="00D063EF" w:rsidRDefault="00D06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1D014" w14:textId="77777777" w:rsidR="0068600C" w:rsidRDefault="0068600C" w:rsidP="00382EB5">
      <w:pPr>
        <w:spacing w:after="0" w:line="240" w:lineRule="auto"/>
      </w:pPr>
      <w:r>
        <w:separator/>
      </w:r>
    </w:p>
  </w:footnote>
  <w:footnote w:type="continuationSeparator" w:id="0">
    <w:p w14:paraId="0A75D422" w14:textId="77777777" w:rsidR="0068600C" w:rsidRDefault="0068600C" w:rsidP="00382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3521" w14:textId="33A4E7ED" w:rsidR="00382EB5" w:rsidRDefault="001E2F9B" w:rsidP="001E2F9B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622DD0" wp14:editId="53EC88D0">
          <wp:simplePos x="0" y="0"/>
          <wp:positionH relativeFrom="page">
            <wp:align>left</wp:align>
          </wp:positionH>
          <wp:positionV relativeFrom="paragraph">
            <wp:posOffset>-450042</wp:posOffset>
          </wp:positionV>
          <wp:extent cx="7527290" cy="1412875"/>
          <wp:effectExtent l="0" t="0" r="0" b="0"/>
          <wp:wrapTight wrapText="bothSides">
            <wp:wrapPolygon edited="0">
              <wp:start x="0" y="0"/>
              <wp:lineTo x="0" y="21260"/>
              <wp:lineTo x="21538" y="21260"/>
              <wp:lineTo x="21538" y="0"/>
              <wp:lineTo x="0" y="0"/>
            </wp:wrapPolygon>
          </wp:wrapTight>
          <wp:docPr id="32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50" b="80076"/>
                  <a:stretch/>
                </pic:blipFill>
                <pic:spPr bwMode="auto">
                  <a:xfrm>
                    <a:off x="0" y="0"/>
                    <a:ext cx="7574687" cy="14219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93A80" w14:textId="602BCFC2" w:rsidR="001E2F9B" w:rsidRDefault="001E2F9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CE2251" wp14:editId="4F27B3F5">
          <wp:simplePos x="0" y="0"/>
          <wp:positionH relativeFrom="page">
            <wp:align>right</wp:align>
          </wp:positionH>
          <wp:positionV relativeFrom="paragraph">
            <wp:posOffset>-450042</wp:posOffset>
          </wp:positionV>
          <wp:extent cx="7545705" cy="1542415"/>
          <wp:effectExtent l="0" t="0" r="0" b="635"/>
          <wp:wrapTight wrapText="bothSides">
            <wp:wrapPolygon edited="0">
              <wp:start x="0" y="0"/>
              <wp:lineTo x="0" y="21342"/>
              <wp:lineTo x="21540" y="21342"/>
              <wp:lineTo x="21540" y="0"/>
              <wp:lineTo x="0" y="0"/>
            </wp:wrapPolygon>
          </wp:wrapTight>
          <wp:docPr id="34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50" b="80076"/>
                  <a:stretch/>
                </pic:blipFill>
                <pic:spPr bwMode="auto">
                  <a:xfrm>
                    <a:off x="0" y="0"/>
                    <a:ext cx="7545705" cy="1542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21269"/>
    <w:multiLevelType w:val="hybridMultilevel"/>
    <w:tmpl w:val="D6620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9A4"/>
    <w:multiLevelType w:val="multilevel"/>
    <w:tmpl w:val="DA6C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62530"/>
    <w:multiLevelType w:val="multilevel"/>
    <w:tmpl w:val="CE36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60381"/>
    <w:multiLevelType w:val="multilevel"/>
    <w:tmpl w:val="3AD4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C31B8"/>
    <w:multiLevelType w:val="multilevel"/>
    <w:tmpl w:val="5E28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A5C41"/>
    <w:multiLevelType w:val="multilevel"/>
    <w:tmpl w:val="CEA0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33F30"/>
    <w:multiLevelType w:val="multilevel"/>
    <w:tmpl w:val="CD78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56655"/>
    <w:multiLevelType w:val="multilevel"/>
    <w:tmpl w:val="4FDA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86505"/>
    <w:multiLevelType w:val="multilevel"/>
    <w:tmpl w:val="70A2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344D09"/>
    <w:multiLevelType w:val="multilevel"/>
    <w:tmpl w:val="0EFA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366189"/>
    <w:multiLevelType w:val="multilevel"/>
    <w:tmpl w:val="2B5C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B77CF"/>
    <w:multiLevelType w:val="multilevel"/>
    <w:tmpl w:val="3038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E7994"/>
    <w:multiLevelType w:val="multilevel"/>
    <w:tmpl w:val="056A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6E022D"/>
    <w:multiLevelType w:val="multilevel"/>
    <w:tmpl w:val="509E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F171EF"/>
    <w:multiLevelType w:val="multilevel"/>
    <w:tmpl w:val="589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FF7DD3"/>
    <w:multiLevelType w:val="multilevel"/>
    <w:tmpl w:val="B25A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E35551"/>
    <w:multiLevelType w:val="multilevel"/>
    <w:tmpl w:val="B37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7F6705"/>
    <w:multiLevelType w:val="multilevel"/>
    <w:tmpl w:val="FA56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784A2F"/>
    <w:multiLevelType w:val="multilevel"/>
    <w:tmpl w:val="73F0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672F94"/>
    <w:multiLevelType w:val="multilevel"/>
    <w:tmpl w:val="D498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A025DE"/>
    <w:multiLevelType w:val="multilevel"/>
    <w:tmpl w:val="E17A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AF5E62"/>
    <w:multiLevelType w:val="multilevel"/>
    <w:tmpl w:val="3FAC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FB5F01"/>
    <w:multiLevelType w:val="multilevel"/>
    <w:tmpl w:val="E21E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217211"/>
    <w:multiLevelType w:val="multilevel"/>
    <w:tmpl w:val="9014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5954CE"/>
    <w:multiLevelType w:val="multilevel"/>
    <w:tmpl w:val="726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F748BB"/>
    <w:multiLevelType w:val="multilevel"/>
    <w:tmpl w:val="BEF8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A175A4"/>
    <w:multiLevelType w:val="multilevel"/>
    <w:tmpl w:val="B46A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0A345A"/>
    <w:multiLevelType w:val="multilevel"/>
    <w:tmpl w:val="2C70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413E2F"/>
    <w:multiLevelType w:val="multilevel"/>
    <w:tmpl w:val="8C14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846CA5"/>
    <w:multiLevelType w:val="multilevel"/>
    <w:tmpl w:val="A734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AD3FF0"/>
    <w:multiLevelType w:val="multilevel"/>
    <w:tmpl w:val="213C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2F59BE"/>
    <w:multiLevelType w:val="multilevel"/>
    <w:tmpl w:val="40FE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E066E"/>
    <w:multiLevelType w:val="multilevel"/>
    <w:tmpl w:val="C9C4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9975E3"/>
    <w:multiLevelType w:val="multilevel"/>
    <w:tmpl w:val="A500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924F04"/>
    <w:multiLevelType w:val="multilevel"/>
    <w:tmpl w:val="1C0C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341D36"/>
    <w:multiLevelType w:val="multilevel"/>
    <w:tmpl w:val="8EB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1801E8"/>
    <w:multiLevelType w:val="multilevel"/>
    <w:tmpl w:val="9844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4335A1"/>
    <w:multiLevelType w:val="multilevel"/>
    <w:tmpl w:val="35BE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250805"/>
    <w:multiLevelType w:val="multilevel"/>
    <w:tmpl w:val="C110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BF1A69"/>
    <w:multiLevelType w:val="multilevel"/>
    <w:tmpl w:val="AAB4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2234D0"/>
    <w:multiLevelType w:val="multilevel"/>
    <w:tmpl w:val="7C32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404381"/>
    <w:multiLevelType w:val="multilevel"/>
    <w:tmpl w:val="FAECC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A14D3A"/>
    <w:multiLevelType w:val="multilevel"/>
    <w:tmpl w:val="D540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1D68DF"/>
    <w:multiLevelType w:val="multilevel"/>
    <w:tmpl w:val="FDB4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6"/>
  </w:num>
  <w:num w:numId="4">
    <w:abstractNumId w:val="33"/>
  </w:num>
  <w:num w:numId="5">
    <w:abstractNumId w:val="41"/>
  </w:num>
  <w:num w:numId="6">
    <w:abstractNumId w:val="25"/>
  </w:num>
  <w:num w:numId="7">
    <w:abstractNumId w:val="1"/>
  </w:num>
  <w:num w:numId="8">
    <w:abstractNumId w:val="39"/>
  </w:num>
  <w:num w:numId="9">
    <w:abstractNumId w:val="37"/>
  </w:num>
  <w:num w:numId="10">
    <w:abstractNumId w:val="12"/>
  </w:num>
  <w:num w:numId="11">
    <w:abstractNumId w:val="3"/>
  </w:num>
  <w:num w:numId="12">
    <w:abstractNumId w:val="34"/>
  </w:num>
  <w:num w:numId="13">
    <w:abstractNumId w:val="13"/>
  </w:num>
  <w:num w:numId="14">
    <w:abstractNumId w:val="42"/>
  </w:num>
  <w:num w:numId="15">
    <w:abstractNumId w:val="17"/>
  </w:num>
  <w:num w:numId="16">
    <w:abstractNumId w:val="7"/>
  </w:num>
  <w:num w:numId="17">
    <w:abstractNumId w:val="14"/>
  </w:num>
  <w:num w:numId="18">
    <w:abstractNumId w:val="38"/>
  </w:num>
  <w:num w:numId="19">
    <w:abstractNumId w:val="23"/>
  </w:num>
  <w:num w:numId="20">
    <w:abstractNumId w:val="27"/>
  </w:num>
  <w:num w:numId="21">
    <w:abstractNumId w:val="35"/>
  </w:num>
  <w:num w:numId="22">
    <w:abstractNumId w:val="31"/>
  </w:num>
  <w:num w:numId="23">
    <w:abstractNumId w:val="8"/>
  </w:num>
  <w:num w:numId="24">
    <w:abstractNumId w:val="21"/>
  </w:num>
  <w:num w:numId="25">
    <w:abstractNumId w:val="5"/>
  </w:num>
  <w:num w:numId="26">
    <w:abstractNumId w:val="29"/>
  </w:num>
  <w:num w:numId="27">
    <w:abstractNumId w:val="10"/>
  </w:num>
  <w:num w:numId="28">
    <w:abstractNumId w:val="22"/>
  </w:num>
  <w:num w:numId="29">
    <w:abstractNumId w:val="15"/>
  </w:num>
  <w:num w:numId="30">
    <w:abstractNumId w:val="4"/>
  </w:num>
  <w:num w:numId="31">
    <w:abstractNumId w:val="19"/>
  </w:num>
  <w:num w:numId="32">
    <w:abstractNumId w:val="30"/>
  </w:num>
  <w:num w:numId="33">
    <w:abstractNumId w:val="32"/>
  </w:num>
  <w:num w:numId="34">
    <w:abstractNumId w:val="26"/>
  </w:num>
  <w:num w:numId="35">
    <w:abstractNumId w:val="18"/>
  </w:num>
  <w:num w:numId="36">
    <w:abstractNumId w:val="40"/>
  </w:num>
  <w:num w:numId="37">
    <w:abstractNumId w:val="16"/>
  </w:num>
  <w:num w:numId="38">
    <w:abstractNumId w:val="24"/>
  </w:num>
  <w:num w:numId="39">
    <w:abstractNumId w:val="20"/>
  </w:num>
  <w:num w:numId="40">
    <w:abstractNumId w:val="9"/>
  </w:num>
  <w:num w:numId="41">
    <w:abstractNumId w:val="11"/>
  </w:num>
  <w:num w:numId="42">
    <w:abstractNumId w:val="43"/>
  </w:num>
  <w:num w:numId="43">
    <w:abstractNumId w:val="2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B5"/>
    <w:rsid w:val="00011F4E"/>
    <w:rsid w:val="00015CB4"/>
    <w:rsid w:val="00027EFE"/>
    <w:rsid w:val="000B419D"/>
    <w:rsid w:val="000C25D1"/>
    <w:rsid w:val="001022E7"/>
    <w:rsid w:val="001137D1"/>
    <w:rsid w:val="00124F64"/>
    <w:rsid w:val="001E2F9B"/>
    <w:rsid w:val="00204A48"/>
    <w:rsid w:val="002369E5"/>
    <w:rsid w:val="00245F69"/>
    <w:rsid w:val="00256AFA"/>
    <w:rsid w:val="00290F9E"/>
    <w:rsid w:val="002E02E4"/>
    <w:rsid w:val="0030216D"/>
    <w:rsid w:val="00325DD3"/>
    <w:rsid w:val="003542A6"/>
    <w:rsid w:val="00382EB5"/>
    <w:rsid w:val="0040006A"/>
    <w:rsid w:val="00404AB4"/>
    <w:rsid w:val="00454135"/>
    <w:rsid w:val="004C0AEA"/>
    <w:rsid w:val="004F3EA5"/>
    <w:rsid w:val="005055C1"/>
    <w:rsid w:val="00517886"/>
    <w:rsid w:val="0058060E"/>
    <w:rsid w:val="005B7331"/>
    <w:rsid w:val="005C5D59"/>
    <w:rsid w:val="005D60EE"/>
    <w:rsid w:val="005E6830"/>
    <w:rsid w:val="006153AE"/>
    <w:rsid w:val="0062086D"/>
    <w:rsid w:val="0068600C"/>
    <w:rsid w:val="006B7812"/>
    <w:rsid w:val="006C2E2C"/>
    <w:rsid w:val="00761448"/>
    <w:rsid w:val="007633C8"/>
    <w:rsid w:val="00785FF2"/>
    <w:rsid w:val="007F3C7C"/>
    <w:rsid w:val="00804CCE"/>
    <w:rsid w:val="00807A39"/>
    <w:rsid w:val="00820BD5"/>
    <w:rsid w:val="00827371"/>
    <w:rsid w:val="00854FDC"/>
    <w:rsid w:val="008832CE"/>
    <w:rsid w:val="008D68DC"/>
    <w:rsid w:val="008F71EA"/>
    <w:rsid w:val="00963712"/>
    <w:rsid w:val="009707A0"/>
    <w:rsid w:val="00980359"/>
    <w:rsid w:val="009944B3"/>
    <w:rsid w:val="009B7010"/>
    <w:rsid w:val="009C49CC"/>
    <w:rsid w:val="00A0745F"/>
    <w:rsid w:val="00A30047"/>
    <w:rsid w:val="00A30E1B"/>
    <w:rsid w:val="00A92BB9"/>
    <w:rsid w:val="00AA4268"/>
    <w:rsid w:val="00AE4434"/>
    <w:rsid w:val="00B572FE"/>
    <w:rsid w:val="00B85813"/>
    <w:rsid w:val="00BC26FA"/>
    <w:rsid w:val="00C022AC"/>
    <w:rsid w:val="00C42D00"/>
    <w:rsid w:val="00C52B37"/>
    <w:rsid w:val="00C75B96"/>
    <w:rsid w:val="00C87F20"/>
    <w:rsid w:val="00CB754A"/>
    <w:rsid w:val="00CC4233"/>
    <w:rsid w:val="00CF70CE"/>
    <w:rsid w:val="00D0080B"/>
    <w:rsid w:val="00D063EF"/>
    <w:rsid w:val="00D12099"/>
    <w:rsid w:val="00D206C1"/>
    <w:rsid w:val="00D275EB"/>
    <w:rsid w:val="00D35F00"/>
    <w:rsid w:val="00D72B74"/>
    <w:rsid w:val="00D75569"/>
    <w:rsid w:val="00DC29CD"/>
    <w:rsid w:val="00DD47DA"/>
    <w:rsid w:val="00DD50C5"/>
    <w:rsid w:val="00DD6267"/>
    <w:rsid w:val="00DF22F8"/>
    <w:rsid w:val="00E158AA"/>
    <w:rsid w:val="00E841DC"/>
    <w:rsid w:val="00F106E0"/>
    <w:rsid w:val="00FC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60B3A8"/>
  <w15:chartTrackingRefBased/>
  <w15:docId w15:val="{E41F92E9-9343-4B64-9C09-BBA14BF8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7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56A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EB5"/>
  </w:style>
  <w:style w:type="paragraph" w:styleId="Footer">
    <w:name w:val="footer"/>
    <w:basedOn w:val="Normal"/>
    <w:link w:val="FooterChar"/>
    <w:uiPriority w:val="99"/>
    <w:unhideWhenUsed/>
    <w:rsid w:val="00382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EB5"/>
  </w:style>
  <w:style w:type="paragraph" w:styleId="NormalWeb">
    <w:name w:val="Normal (Web)"/>
    <w:basedOn w:val="Normal"/>
    <w:uiPriority w:val="99"/>
    <w:unhideWhenUsed/>
    <w:rsid w:val="00382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82EB5"/>
    <w:rPr>
      <w:b/>
      <w:bCs/>
    </w:rPr>
  </w:style>
  <w:style w:type="paragraph" w:styleId="ListParagraph">
    <w:name w:val="List Paragraph"/>
    <w:basedOn w:val="Normal"/>
    <w:uiPriority w:val="34"/>
    <w:qFormat/>
    <w:rsid w:val="00382EB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56AF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Spacing">
    <w:name w:val="No Spacing"/>
    <w:link w:val="NoSpacingChar"/>
    <w:uiPriority w:val="1"/>
    <w:qFormat/>
    <w:rsid w:val="00D063E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063EF"/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1022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2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47D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3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63712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85813"/>
    <w:pPr>
      <w:tabs>
        <w:tab w:val="right" w:leader="dot" w:pos="9016"/>
      </w:tabs>
      <w:spacing w:after="100"/>
      <w:ind w:left="220"/>
    </w:pPr>
    <w:rPr>
      <w:rFonts w:eastAsia="Times New Roman" w:cstheme="minorHAnsi"/>
      <w:noProof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4F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4F64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4F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4F64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1E2F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F9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2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3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1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9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583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0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7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8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79AB36-9F44-4E5C-BCB9-D326AD09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Policy</vt:lpstr>
    </vt:vector>
  </TitlesOfParts>
  <Company>Waterloo Primary School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Policy 2026</dc:title>
  <dc:subject/>
  <dc:creator>Kayleigh Coussons</dc:creator>
  <cp:keywords/>
  <dc:description/>
  <cp:lastModifiedBy>Kayleigh Coussons</cp:lastModifiedBy>
  <cp:revision>20</cp:revision>
  <dcterms:created xsi:type="dcterms:W3CDTF">2026-01-06T20:02:00Z</dcterms:created>
  <dcterms:modified xsi:type="dcterms:W3CDTF">2026-01-12T22:39:00Z</dcterms:modified>
</cp:coreProperties>
</file>