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6C84" w14:textId="7193179E" w:rsidR="00B91204" w:rsidRPr="001415B8" w:rsidRDefault="00B91204" w:rsidP="001415B8">
      <w:pPr>
        <w:pStyle w:val="Title"/>
        <w:jc w:val="center"/>
        <w:rPr>
          <w:rFonts w:eastAsia="Times New Roman"/>
          <w:sz w:val="96"/>
          <w:szCs w:val="96"/>
          <w:lang w:eastAsia="en-GB"/>
        </w:rPr>
      </w:pPr>
      <w:r w:rsidRPr="001415B8">
        <w:rPr>
          <w:rFonts w:eastAsia="Times New Roman"/>
          <w:sz w:val="96"/>
          <w:szCs w:val="96"/>
          <w:lang w:eastAsia="en-GB"/>
        </w:rPr>
        <w:t>Admissions and Exit Policy</w:t>
      </w:r>
      <w:r w:rsidR="001415B8">
        <w:rPr>
          <w:rFonts w:eastAsia="Times New Roman"/>
          <w:sz w:val="96"/>
          <w:szCs w:val="96"/>
          <w:lang w:eastAsia="en-GB"/>
        </w:rPr>
        <w:t xml:space="preserve"> 2026</w:t>
      </w:r>
    </w:p>
    <w:p w14:paraId="27EFA8A5" w14:textId="77777777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3808B84E" w14:textId="0E56883E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4E46E8BA" w14:textId="77777777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6AD37081" w14:textId="1D39DA7A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4A7B81CE" w14:textId="49101315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5EB64938" w14:textId="74C246F8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0148B0A5" w14:textId="77777777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04414864" w14:textId="7FDE769A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500E3D7C" w14:textId="77777777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00AED671" w14:textId="03F847E6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2476B2B9" w14:textId="628003E9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0D795B36" w14:textId="2709BC4B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17C7ACF2" w14:textId="77777777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2E90241E" w14:textId="77777777" w:rsidR="001415B8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55BA0933" w14:textId="77777777" w:rsidR="001415B8" w:rsidRPr="00B91204" w:rsidRDefault="001415B8" w:rsidP="00B912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68C0DA58" w14:textId="77777777" w:rsidR="00B91204" w:rsidRPr="00B91204" w:rsidRDefault="00B91204" w:rsidP="00B912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9120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Policy Statement</w:t>
      </w:r>
    </w:p>
    <w:p w14:paraId="49854C5E" w14:textId="3CC9B756" w:rsidR="00B91204" w:rsidRPr="00B91204" w:rsidRDefault="00B91204" w:rsidP="00B9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Tiny Triumphs Education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provides a nurturing, trauma-informed alternative provision for children aged </w:t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5–10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who are struggling to access or remain in mainstream education. Our provision supports children on a </w:t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1:1 basis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focusing on </w:t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mental health, emotional wellbeing, confidence building, and learning through community-based experiences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9CF894B" w14:textId="77777777" w:rsidR="00B91204" w:rsidRPr="00B91204" w:rsidRDefault="00B91204" w:rsidP="00B9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primary aim of the provision is to </w:t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safeguard children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support their individual needs, and </w:t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enable a safe and successful reintegration into mainstream education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when the child is ready to do so.</w:t>
      </w:r>
    </w:p>
    <w:p w14:paraId="49D2BF3D" w14:textId="77777777" w:rsidR="00B91204" w:rsidRPr="00B91204" w:rsidRDefault="00A76EEF" w:rsidP="00B91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1830361">
          <v:rect id="_x0000_i1025" style="width:0;height:1.5pt" o:hralign="center" o:hrstd="t" o:hr="t" fillcolor="#a0a0a0" stroked="f"/>
        </w:pict>
      </w:r>
    </w:p>
    <w:p w14:paraId="34FF5B75" w14:textId="218B3529" w:rsidR="00B91204" w:rsidRDefault="00B91204" w:rsidP="00B912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9120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Admissions Criteria</w:t>
      </w:r>
    </w:p>
    <w:p w14:paraId="754D0E3B" w14:textId="77777777" w:rsidR="00B91204" w:rsidRPr="00B91204" w:rsidRDefault="00B91204" w:rsidP="00B9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 may be considered for admission if they:</w:t>
      </w:r>
    </w:p>
    <w:p w14:paraId="2827F641" w14:textId="77777777" w:rsidR="00B91204" w:rsidRPr="00B91204" w:rsidRDefault="00B91204" w:rsidP="00B91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Are aged between </w:t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 and 10 years</w:t>
      </w:r>
    </w:p>
    <w:p w14:paraId="201EE92B" w14:textId="77777777" w:rsidR="00B91204" w:rsidRPr="00B91204" w:rsidRDefault="00B91204" w:rsidP="00B91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Are currently struggling to access mainstream education</w:t>
      </w:r>
    </w:p>
    <w:p w14:paraId="5CE3CA05" w14:textId="77777777" w:rsidR="00B91204" w:rsidRPr="00B91204" w:rsidRDefault="00B91204" w:rsidP="00B91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Are at risk of exclusion or emotional disengagement from school</w:t>
      </w:r>
    </w:p>
    <w:p w14:paraId="29CA12E3" w14:textId="77777777" w:rsidR="00B91204" w:rsidRPr="00B91204" w:rsidRDefault="00B91204" w:rsidP="00B91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Would benefit from a reduced-pressure, 1:1 alternative provision</w:t>
      </w:r>
    </w:p>
    <w:p w14:paraId="4843459D" w14:textId="77777777" w:rsidR="00B91204" w:rsidRPr="00B91204" w:rsidRDefault="00B91204" w:rsidP="00B91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Are referred by a school, local authority, or parent/carer (with school involvement)</w:t>
      </w:r>
    </w:p>
    <w:p w14:paraId="57D265E2" w14:textId="77777777" w:rsidR="00B91204" w:rsidRPr="00B91204" w:rsidRDefault="00B91204" w:rsidP="00B9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Admissions are based on the ability of the provision to safely and appropriately meet the child’s needs.</w:t>
      </w:r>
    </w:p>
    <w:p w14:paraId="74833457" w14:textId="57E29951" w:rsidR="00B91204" w:rsidRDefault="00B91204" w:rsidP="00B912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664E70E1" w14:textId="6725BCE8" w:rsidR="00B91204" w:rsidRDefault="00B91204" w:rsidP="00B91204">
      <w:pPr>
        <w:pStyle w:val="Heading2"/>
      </w:pPr>
      <w:r>
        <w:t>3. Referral Process</w:t>
      </w:r>
    </w:p>
    <w:p w14:paraId="69F754E1" w14:textId="77777777" w:rsidR="00B91204" w:rsidRDefault="00B91204" w:rsidP="00B91204">
      <w:pPr>
        <w:pStyle w:val="Heading2"/>
      </w:pPr>
      <w:r>
        <w:t xml:space="preserve">Admission to </w:t>
      </w:r>
      <w:r>
        <w:rPr>
          <w:rStyle w:val="Strong"/>
        </w:rPr>
        <w:t xml:space="preserve">Tiny Triumphs Education </w:t>
      </w:r>
      <w:r>
        <w:t>4. Assessment and Induction</w:t>
      </w:r>
    </w:p>
    <w:p w14:paraId="50802084" w14:textId="77777777" w:rsidR="00B91204" w:rsidRDefault="00B91204" w:rsidP="00B91204">
      <w:pPr>
        <w:pStyle w:val="NormalWeb"/>
      </w:pPr>
      <w:r>
        <w:t>On admission:</w:t>
      </w:r>
    </w:p>
    <w:p w14:paraId="5E6C4D8E" w14:textId="77777777" w:rsidR="00B91204" w:rsidRDefault="00B91204" w:rsidP="00B91204">
      <w:pPr>
        <w:pStyle w:val="NormalWeb"/>
        <w:numPr>
          <w:ilvl w:val="0"/>
          <w:numId w:val="3"/>
        </w:numPr>
      </w:pPr>
      <w:r>
        <w:lastRenderedPageBreak/>
        <w:t xml:space="preserve">An </w:t>
      </w:r>
      <w:r>
        <w:rPr>
          <w:rStyle w:val="Strong"/>
        </w:rPr>
        <w:t>initial baseline assessment</w:t>
      </w:r>
      <w:r>
        <w:t xml:space="preserve"> will be completed to identify the child’s needs, strengths, and barriers to learning</w:t>
      </w:r>
    </w:p>
    <w:p w14:paraId="7BE8261C" w14:textId="77777777" w:rsidR="00B91204" w:rsidRDefault="00B91204" w:rsidP="00B91204">
      <w:pPr>
        <w:pStyle w:val="NormalWeb"/>
        <w:numPr>
          <w:ilvl w:val="0"/>
          <w:numId w:val="3"/>
        </w:numPr>
      </w:pPr>
      <w:r>
        <w:t>Individual targets will be agreed, focusing on:</w:t>
      </w:r>
    </w:p>
    <w:p w14:paraId="140B0519" w14:textId="77777777" w:rsidR="00B91204" w:rsidRDefault="00B91204" w:rsidP="00B91204">
      <w:pPr>
        <w:pStyle w:val="NormalWeb"/>
        <w:numPr>
          <w:ilvl w:val="1"/>
          <w:numId w:val="3"/>
        </w:numPr>
      </w:pPr>
      <w:r>
        <w:t>Emotional regulation</w:t>
      </w:r>
    </w:p>
    <w:p w14:paraId="05CF4C8E" w14:textId="77777777" w:rsidR="00B91204" w:rsidRDefault="00B91204" w:rsidP="00B91204">
      <w:pPr>
        <w:pStyle w:val="NormalWeb"/>
        <w:numPr>
          <w:ilvl w:val="1"/>
          <w:numId w:val="3"/>
        </w:numPr>
      </w:pPr>
      <w:r>
        <w:t>Confidence and self-esteem</w:t>
      </w:r>
    </w:p>
    <w:p w14:paraId="7CB88719" w14:textId="77777777" w:rsidR="00B91204" w:rsidRDefault="00B91204" w:rsidP="00B91204">
      <w:pPr>
        <w:pStyle w:val="NormalWeb"/>
        <w:numPr>
          <w:ilvl w:val="1"/>
          <w:numId w:val="3"/>
        </w:numPr>
      </w:pPr>
      <w:r>
        <w:t>Engagement in learning</w:t>
      </w:r>
    </w:p>
    <w:p w14:paraId="4E23CE08" w14:textId="77777777" w:rsidR="00B91204" w:rsidRDefault="00B91204" w:rsidP="00B91204">
      <w:pPr>
        <w:pStyle w:val="NormalWeb"/>
        <w:numPr>
          <w:ilvl w:val="1"/>
          <w:numId w:val="3"/>
        </w:numPr>
      </w:pPr>
      <w:r>
        <w:t>Social skills</w:t>
      </w:r>
    </w:p>
    <w:p w14:paraId="4EA3DDCD" w14:textId="77777777" w:rsidR="00B91204" w:rsidRDefault="00B91204" w:rsidP="00B91204">
      <w:pPr>
        <w:pStyle w:val="NormalWeb"/>
        <w:numPr>
          <w:ilvl w:val="0"/>
          <w:numId w:val="3"/>
        </w:numPr>
      </w:pPr>
      <w:r>
        <w:t>Clear expectations will be shared with the child and parents/carers</w:t>
      </w:r>
    </w:p>
    <w:p w14:paraId="7F80D397" w14:textId="77777777" w:rsidR="00B91204" w:rsidRDefault="00B91204" w:rsidP="00B91204">
      <w:pPr>
        <w:pStyle w:val="NormalWeb"/>
      </w:pPr>
      <w:r>
        <w:t>An induction period allows the child to settle gradually and build trusting relationships.</w:t>
      </w:r>
    </w:p>
    <w:p w14:paraId="6A4D647E" w14:textId="0C424B0F" w:rsidR="00B91204" w:rsidRDefault="00B91204" w:rsidP="00B91204">
      <w:pPr>
        <w:pStyle w:val="NormalWeb"/>
      </w:pPr>
      <w:r>
        <w:t>follows a structured referral process:</w:t>
      </w:r>
    </w:p>
    <w:p w14:paraId="3615202C" w14:textId="77777777" w:rsidR="00B91204" w:rsidRDefault="00B91204" w:rsidP="00B91204">
      <w:pPr>
        <w:pStyle w:val="NormalWeb"/>
        <w:numPr>
          <w:ilvl w:val="0"/>
          <w:numId w:val="2"/>
        </w:numPr>
      </w:pPr>
      <w:r>
        <w:rPr>
          <w:rStyle w:val="Strong"/>
        </w:rPr>
        <w:t>Initial referral</w:t>
      </w:r>
      <w:r>
        <w:t xml:space="preserve"> received from the school, local authority, or parent/carer</w:t>
      </w:r>
    </w:p>
    <w:p w14:paraId="63800F20" w14:textId="77777777" w:rsidR="00B91204" w:rsidRDefault="00B91204" w:rsidP="00B91204">
      <w:pPr>
        <w:pStyle w:val="NormalWeb"/>
        <w:numPr>
          <w:ilvl w:val="0"/>
          <w:numId w:val="2"/>
        </w:numPr>
      </w:pPr>
      <w:r>
        <w:rPr>
          <w:rStyle w:val="Strong"/>
        </w:rPr>
        <w:t>Information sharing</w:t>
      </w:r>
      <w:r>
        <w:t xml:space="preserve"> with the referring school, including:</w:t>
      </w:r>
    </w:p>
    <w:p w14:paraId="42D121FB" w14:textId="77777777" w:rsidR="00B91204" w:rsidRDefault="00B91204" w:rsidP="00B91204">
      <w:pPr>
        <w:pStyle w:val="NormalWeb"/>
        <w:numPr>
          <w:ilvl w:val="1"/>
          <w:numId w:val="2"/>
        </w:numPr>
      </w:pPr>
      <w:r>
        <w:t>Educational background</w:t>
      </w:r>
    </w:p>
    <w:p w14:paraId="6C116E7A" w14:textId="77777777" w:rsidR="00B91204" w:rsidRDefault="00B91204" w:rsidP="00B91204">
      <w:pPr>
        <w:pStyle w:val="NormalWeb"/>
        <w:numPr>
          <w:ilvl w:val="1"/>
          <w:numId w:val="2"/>
        </w:numPr>
      </w:pPr>
      <w:r>
        <w:t>Behavioural and emotional needs</w:t>
      </w:r>
    </w:p>
    <w:p w14:paraId="73C8256B" w14:textId="77777777" w:rsidR="00B91204" w:rsidRDefault="00B91204" w:rsidP="00B91204">
      <w:pPr>
        <w:pStyle w:val="NormalWeb"/>
        <w:numPr>
          <w:ilvl w:val="1"/>
          <w:numId w:val="2"/>
        </w:numPr>
      </w:pPr>
      <w:r>
        <w:t>Safeguarding information</w:t>
      </w:r>
    </w:p>
    <w:p w14:paraId="605077AD" w14:textId="77777777" w:rsidR="00B91204" w:rsidRDefault="00B91204" w:rsidP="00B91204">
      <w:pPr>
        <w:pStyle w:val="NormalWeb"/>
        <w:numPr>
          <w:ilvl w:val="1"/>
          <w:numId w:val="2"/>
        </w:numPr>
      </w:pPr>
      <w:r>
        <w:t>Risk assessments (where applicable)</w:t>
      </w:r>
    </w:p>
    <w:p w14:paraId="0A0C00CB" w14:textId="77777777" w:rsidR="00B91204" w:rsidRDefault="00B91204" w:rsidP="00B91204">
      <w:pPr>
        <w:pStyle w:val="NormalWeb"/>
        <w:numPr>
          <w:ilvl w:val="0"/>
          <w:numId w:val="2"/>
        </w:numPr>
      </w:pPr>
      <w:r>
        <w:rPr>
          <w:rStyle w:val="Strong"/>
        </w:rPr>
        <w:t>Initial consultation</w:t>
      </w:r>
      <w:r>
        <w:t xml:space="preserve"> with parents/carers and the school</w:t>
      </w:r>
    </w:p>
    <w:p w14:paraId="0987102A" w14:textId="77777777" w:rsidR="00B91204" w:rsidRDefault="00B91204" w:rsidP="00B91204">
      <w:pPr>
        <w:pStyle w:val="NormalWeb"/>
        <w:numPr>
          <w:ilvl w:val="0"/>
          <w:numId w:val="2"/>
        </w:numPr>
      </w:pPr>
      <w:r>
        <w:rPr>
          <w:rStyle w:val="Strong"/>
        </w:rPr>
        <w:t>Decision to admit</w:t>
      </w:r>
      <w:r>
        <w:t xml:space="preserve"> based on suitability, capacity, and safeguarding considerations</w:t>
      </w:r>
    </w:p>
    <w:p w14:paraId="1D83D960" w14:textId="78D4B173" w:rsidR="00B91204" w:rsidRDefault="00B91204" w:rsidP="00B91204">
      <w:pPr>
        <w:pStyle w:val="NormalWeb"/>
      </w:pPr>
      <w:r>
        <w:t>No child will be admitted without appropriate safeguarding information being shared.</w:t>
      </w:r>
    </w:p>
    <w:p w14:paraId="12A87307" w14:textId="63519CE5" w:rsidR="00B91204" w:rsidRDefault="00B91204" w:rsidP="00B91204">
      <w:pPr>
        <w:pStyle w:val="NormalWeb"/>
      </w:pPr>
    </w:p>
    <w:p w14:paraId="32879569" w14:textId="77777777" w:rsidR="00B91204" w:rsidRDefault="00B91204" w:rsidP="00B91204">
      <w:pPr>
        <w:pStyle w:val="Heading2"/>
      </w:pPr>
      <w:r>
        <w:t>5. Purpose of Placement</w:t>
      </w:r>
    </w:p>
    <w:p w14:paraId="167BA959" w14:textId="77777777" w:rsidR="00B91204" w:rsidRDefault="00B91204" w:rsidP="00B91204">
      <w:pPr>
        <w:pStyle w:val="NormalWeb"/>
      </w:pPr>
      <w:r>
        <w:t>The purpose of each placement is to:</w:t>
      </w:r>
    </w:p>
    <w:p w14:paraId="211C8AC2" w14:textId="77777777" w:rsidR="00B91204" w:rsidRDefault="00B91204" w:rsidP="00B91204">
      <w:pPr>
        <w:pStyle w:val="NormalWeb"/>
        <w:numPr>
          <w:ilvl w:val="0"/>
          <w:numId w:val="4"/>
        </w:numPr>
      </w:pPr>
      <w:r>
        <w:t xml:space="preserve">Provide a </w:t>
      </w:r>
      <w:r>
        <w:rPr>
          <w:rStyle w:val="Strong"/>
        </w:rPr>
        <w:t>safe and supportive environment</w:t>
      </w:r>
    </w:p>
    <w:p w14:paraId="5F03FCA2" w14:textId="77777777" w:rsidR="00B91204" w:rsidRDefault="00B91204" w:rsidP="00B91204">
      <w:pPr>
        <w:pStyle w:val="NormalWeb"/>
        <w:numPr>
          <w:ilvl w:val="0"/>
          <w:numId w:val="4"/>
        </w:numPr>
      </w:pPr>
      <w:r>
        <w:t>Reduce anxiety and emotional distress</w:t>
      </w:r>
    </w:p>
    <w:p w14:paraId="36FFA99F" w14:textId="77777777" w:rsidR="00B91204" w:rsidRDefault="00B91204" w:rsidP="00B91204">
      <w:pPr>
        <w:pStyle w:val="NormalWeb"/>
        <w:numPr>
          <w:ilvl w:val="0"/>
          <w:numId w:val="4"/>
        </w:numPr>
      </w:pPr>
      <w:r>
        <w:t>Support mental health and wellbeing</w:t>
      </w:r>
    </w:p>
    <w:p w14:paraId="091AF947" w14:textId="77777777" w:rsidR="00B91204" w:rsidRDefault="00B91204" w:rsidP="00B91204">
      <w:pPr>
        <w:pStyle w:val="NormalWeb"/>
        <w:numPr>
          <w:ilvl w:val="0"/>
          <w:numId w:val="4"/>
        </w:numPr>
      </w:pPr>
      <w:r>
        <w:t>Rebuild positive attitudes towards learning</w:t>
      </w:r>
    </w:p>
    <w:p w14:paraId="6AD9DB54" w14:textId="77777777" w:rsidR="00B91204" w:rsidRDefault="00B91204" w:rsidP="00B91204">
      <w:pPr>
        <w:pStyle w:val="NormalWeb"/>
        <w:numPr>
          <w:ilvl w:val="0"/>
          <w:numId w:val="4"/>
        </w:numPr>
      </w:pPr>
      <w:r>
        <w:t>Develop resilience and coping strategies</w:t>
      </w:r>
    </w:p>
    <w:p w14:paraId="42C00ABE" w14:textId="77777777" w:rsidR="00B91204" w:rsidRDefault="00B91204" w:rsidP="00B91204">
      <w:pPr>
        <w:pStyle w:val="NormalWeb"/>
        <w:numPr>
          <w:ilvl w:val="0"/>
          <w:numId w:val="4"/>
        </w:numPr>
      </w:pPr>
      <w:r>
        <w:t xml:space="preserve">Prepare the child for a </w:t>
      </w:r>
      <w:r>
        <w:rPr>
          <w:rStyle w:val="Strong"/>
        </w:rPr>
        <w:t>return to mainstream education</w:t>
      </w:r>
    </w:p>
    <w:p w14:paraId="5C690425" w14:textId="724ABA17" w:rsidR="00B91204" w:rsidRDefault="00B91204" w:rsidP="00B91204">
      <w:pPr>
        <w:pStyle w:val="NormalWeb"/>
      </w:pPr>
      <w:r>
        <w:t xml:space="preserve">Placements are </w:t>
      </w:r>
      <w:r>
        <w:rPr>
          <w:rStyle w:val="Strong"/>
        </w:rPr>
        <w:t>time-limited and goal-focused</w:t>
      </w:r>
      <w:r>
        <w:t>, not permanent alternatives to school.</w:t>
      </w:r>
    </w:p>
    <w:p w14:paraId="37D1E9A9" w14:textId="77777777" w:rsidR="00B91204" w:rsidRDefault="00B91204" w:rsidP="00B91204">
      <w:pPr>
        <w:pStyle w:val="NormalWeb"/>
      </w:pPr>
    </w:p>
    <w:p w14:paraId="2B3BE3B8" w14:textId="77777777" w:rsidR="00B91204" w:rsidRDefault="00B91204" w:rsidP="00B91204">
      <w:pPr>
        <w:pStyle w:val="Heading2"/>
      </w:pPr>
      <w:r>
        <w:t>6. Monitoring Progress</w:t>
      </w:r>
    </w:p>
    <w:p w14:paraId="339BC8EF" w14:textId="77777777" w:rsidR="00B91204" w:rsidRDefault="00B91204" w:rsidP="00B91204">
      <w:pPr>
        <w:pStyle w:val="NormalWeb"/>
      </w:pPr>
      <w:r>
        <w:t>Progress is reviewed regularly through:</w:t>
      </w:r>
    </w:p>
    <w:p w14:paraId="7A78506A" w14:textId="77777777" w:rsidR="00B91204" w:rsidRDefault="00B91204" w:rsidP="00B91204">
      <w:pPr>
        <w:pStyle w:val="NormalWeb"/>
        <w:numPr>
          <w:ilvl w:val="0"/>
          <w:numId w:val="5"/>
        </w:numPr>
      </w:pPr>
      <w:r>
        <w:lastRenderedPageBreak/>
        <w:t>Ongoing observation and recording</w:t>
      </w:r>
    </w:p>
    <w:p w14:paraId="74B1D94E" w14:textId="77777777" w:rsidR="00B91204" w:rsidRDefault="00B91204" w:rsidP="00B91204">
      <w:pPr>
        <w:pStyle w:val="NormalWeb"/>
        <w:numPr>
          <w:ilvl w:val="0"/>
          <w:numId w:val="5"/>
        </w:numPr>
      </w:pPr>
      <w:r>
        <w:t>Regular communication with parents/carers</w:t>
      </w:r>
    </w:p>
    <w:p w14:paraId="65EA8DA1" w14:textId="77777777" w:rsidR="00B91204" w:rsidRDefault="00B91204" w:rsidP="00B91204">
      <w:pPr>
        <w:pStyle w:val="NormalWeb"/>
        <w:numPr>
          <w:ilvl w:val="0"/>
          <w:numId w:val="5"/>
        </w:numPr>
      </w:pPr>
      <w:r>
        <w:t>Scheduled review meetings with the school and relevant professionals</w:t>
      </w:r>
    </w:p>
    <w:p w14:paraId="724842E9" w14:textId="77777777" w:rsidR="00B91204" w:rsidRDefault="00B91204" w:rsidP="00B91204">
      <w:pPr>
        <w:pStyle w:val="NormalWeb"/>
      </w:pPr>
      <w:r>
        <w:t>Indicators of progress may include:</w:t>
      </w:r>
    </w:p>
    <w:p w14:paraId="593BD449" w14:textId="77777777" w:rsidR="00B91204" w:rsidRDefault="00B91204" w:rsidP="00B91204">
      <w:pPr>
        <w:pStyle w:val="NormalWeb"/>
        <w:numPr>
          <w:ilvl w:val="0"/>
          <w:numId w:val="6"/>
        </w:numPr>
      </w:pPr>
      <w:r>
        <w:t>Improved emotional regulation</w:t>
      </w:r>
    </w:p>
    <w:p w14:paraId="674BE73C" w14:textId="77777777" w:rsidR="00B91204" w:rsidRDefault="00B91204" w:rsidP="00B91204">
      <w:pPr>
        <w:pStyle w:val="NormalWeb"/>
        <w:numPr>
          <w:ilvl w:val="0"/>
          <w:numId w:val="6"/>
        </w:numPr>
      </w:pPr>
      <w:r>
        <w:t>Reduced anxiety or distress</w:t>
      </w:r>
    </w:p>
    <w:p w14:paraId="65F2C628" w14:textId="77777777" w:rsidR="00B91204" w:rsidRDefault="00B91204" w:rsidP="00B91204">
      <w:pPr>
        <w:pStyle w:val="NormalWeb"/>
        <w:numPr>
          <w:ilvl w:val="0"/>
          <w:numId w:val="6"/>
        </w:numPr>
      </w:pPr>
      <w:r>
        <w:t>Increased engagement in activities</w:t>
      </w:r>
    </w:p>
    <w:p w14:paraId="2DA8D2CF" w14:textId="77777777" w:rsidR="00B91204" w:rsidRDefault="00B91204" w:rsidP="00B91204">
      <w:pPr>
        <w:pStyle w:val="NormalWeb"/>
        <w:numPr>
          <w:ilvl w:val="0"/>
          <w:numId w:val="6"/>
        </w:numPr>
      </w:pPr>
      <w:r>
        <w:t>Improved social interaction</w:t>
      </w:r>
    </w:p>
    <w:p w14:paraId="40AC26B7" w14:textId="15E64540" w:rsidR="00B91204" w:rsidRDefault="00B91204" w:rsidP="00B91204">
      <w:pPr>
        <w:pStyle w:val="NormalWeb"/>
        <w:numPr>
          <w:ilvl w:val="0"/>
          <w:numId w:val="6"/>
        </w:numPr>
      </w:pPr>
      <w:r>
        <w:t>Ability to follow routines and boundaries</w:t>
      </w:r>
    </w:p>
    <w:p w14:paraId="3DFB71D4" w14:textId="77777777" w:rsidR="00B91204" w:rsidRDefault="00B91204" w:rsidP="00B91204">
      <w:pPr>
        <w:pStyle w:val="NormalWeb"/>
      </w:pPr>
    </w:p>
    <w:p w14:paraId="5785EE2C" w14:textId="77777777" w:rsidR="00B91204" w:rsidRDefault="00B91204" w:rsidP="00B91204">
      <w:pPr>
        <w:pStyle w:val="Heading2"/>
      </w:pPr>
      <w:r>
        <w:t>7. Planning for Reintegration</w:t>
      </w:r>
    </w:p>
    <w:p w14:paraId="480EF11D" w14:textId="77777777" w:rsidR="00B91204" w:rsidRDefault="00B91204" w:rsidP="00B91204">
      <w:pPr>
        <w:pStyle w:val="NormalWeb"/>
      </w:pPr>
      <w:r>
        <w:t xml:space="preserve">Reintegration into school is the </w:t>
      </w:r>
      <w:r>
        <w:rPr>
          <w:rStyle w:val="Strong"/>
        </w:rPr>
        <w:t>intended outcome</w:t>
      </w:r>
      <w:r>
        <w:t xml:space="preserve"> for all placements where appropriate and safe.</w:t>
      </w:r>
    </w:p>
    <w:p w14:paraId="0044CB4B" w14:textId="77777777" w:rsidR="00B91204" w:rsidRDefault="00B91204" w:rsidP="00B91204">
      <w:pPr>
        <w:pStyle w:val="NormalWeb"/>
      </w:pPr>
      <w:r>
        <w:t xml:space="preserve">When a child demonstrates readiness, </w:t>
      </w:r>
      <w:r>
        <w:rPr>
          <w:rStyle w:val="Strong"/>
        </w:rPr>
        <w:t>[Business Name]</w:t>
      </w:r>
      <w:r>
        <w:t xml:space="preserve"> will:</w:t>
      </w:r>
    </w:p>
    <w:p w14:paraId="6A37A2FB" w14:textId="77777777" w:rsidR="00B91204" w:rsidRDefault="00B91204" w:rsidP="00B91204">
      <w:pPr>
        <w:pStyle w:val="NormalWeb"/>
        <w:numPr>
          <w:ilvl w:val="0"/>
          <w:numId w:val="7"/>
        </w:numPr>
      </w:pPr>
      <w:r>
        <w:t>Work collaboratively with the school and parents/carers</w:t>
      </w:r>
    </w:p>
    <w:p w14:paraId="737473DD" w14:textId="77777777" w:rsidR="00B91204" w:rsidRDefault="00B91204" w:rsidP="00B91204">
      <w:pPr>
        <w:pStyle w:val="NormalWeb"/>
        <w:numPr>
          <w:ilvl w:val="0"/>
          <w:numId w:val="7"/>
        </w:numPr>
      </w:pPr>
      <w:r>
        <w:t xml:space="preserve">Support a </w:t>
      </w:r>
      <w:r>
        <w:rPr>
          <w:rStyle w:val="Strong"/>
        </w:rPr>
        <w:t>gradual and planned transition</w:t>
      </w:r>
      <w:r>
        <w:t>, which may include:</w:t>
      </w:r>
    </w:p>
    <w:p w14:paraId="558DD71A" w14:textId="77777777" w:rsidR="00B91204" w:rsidRDefault="00B91204" w:rsidP="00B91204">
      <w:pPr>
        <w:pStyle w:val="NormalWeb"/>
        <w:numPr>
          <w:ilvl w:val="1"/>
          <w:numId w:val="7"/>
        </w:numPr>
      </w:pPr>
      <w:r>
        <w:t>Short school visits</w:t>
      </w:r>
    </w:p>
    <w:p w14:paraId="3D81D6FD" w14:textId="77777777" w:rsidR="00B91204" w:rsidRDefault="00B91204" w:rsidP="00B91204">
      <w:pPr>
        <w:pStyle w:val="NormalWeb"/>
        <w:numPr>
          <w:ilvl w:val="1"/>
          <w:numId w:val="7"/>
        </w:numPr>
      </w:pPr>
      <w:r>
        <w:t>Reduced timetables</w:t>
      </w:r>
    </w:p>
    <w:p w14:paraId="392179E2" w14:textId="77777777" w:rsidR="00B91204" w:rsidRDefault="00B91204" w:rsidP="00B91204">
      <w:pPr>
        <w:pStyle w:val="NormalWeb"/>
        <w:numPr>
          <w:ilvl w:val="1"/>
          <w:numId w:val="7"/>
        </w:numPr>
      </w:pPr>
      <w:r>
        <w:t>Dual placement arrangements</w:t>
      </w:r>
    </w:p>
    <w:p w14:paraId="544DA200" w14:textId="77777777" w:rsidR="00B91204" w:rsidRDefault="00B91204" w:rsidP="00B91204">
      <w:pPr>
        <w:pStyle w:val="NormalWeb"/>
        <w:numPr>
          <w:ilvl w:val="0"/>
          <w:numId w:val="7"/>
        </w:numPr>
      </w:pPr>
      <w:r>
        <w:t>Prepare the child emotionally for change</w:t>
      </w:r>
    </w:p>
    <w:p w14:paraId="414CBE1B" w14:textId="77777777" w:rsidR="00B91204" w:rsidRDefault="00B91204" w:rsidP="00B91204">
      <w:pPr>
        <w:pStyle w:val="NormalWeb"/>
        <w:numPr>
          <w:ilvl w:val="0"/>
          <w:numId w:val="7"/>
        </w:numPr>
      </w:pPr>
      <w:r>
        <w:t>Provide feedback and strategies to support the school</w:t>
      </w:r>
    </w:p>
    <w:p w14:paraId="3825DF0F" w14:textId="4D8B97B3" w:rsidR="00B91204" w:rsidRDefault="00B91204" w:rsidP="00B91204">
      <w:pPr>
        <w:pStyle w:val="NormalWeb"/>
      </w:pPr>
      <w:r>
        <w:t>The pace of reintegration will always be guided by the child’s wellbeing.</w:t>
      </w:r>
    </w:p>
    <w:p w14:paraId="7F477F2C" w14:textId="77777777" w:rsidR="00B91204" w:rsidRDefault="00B91204" w:rsidP="00B91204">
      <w:pPr>
        <w:pStyle w:val="NormalWeb"/>
      </w:pPr>
    </w:p>
    <w:p w14:paraId="15AE3BC9" w14:textId="77777777" w:rsidR="00B91204" w:rsidRDefault="00B91204" w:rsidP="00B91204">
      <w:pPr>
        <w:pStyle w:val="Heading2"/>
      </w:pPr>
      <w:r>
        <w:t>8. Exit Criteria</w:t>
      </w:r>
    </w:p>
    <w:p w14:paraId="583848FD" w14:textId="77777777" w:rsidR="00B91204" w:rsidRDefault="00B91204" w:rsidP="00B91204">
      <w:pPr>
        <w:pStyle w:val="NormalWeb"/>
      </w:pPr>
      <w:r>
        <w:t>A child’s placement may end when:</w:t>
      </w:r>
    </w:p>
    <w:p w14:paraId="0254E9E1" w14:textId="77777777" w:rsidR="00B91204" w:rsidRDefault="00B91204" w:rsidP="00B91204">
      <w:pPr>
        <w:pStyle w:val="NormalWeb"/>
        <w:numPr>
          <w:ilvl w:val="0"/>
          <w:numId w:val="8"/>
        </w:numPr>
      </w:pPr>
      <w:r>
        <w:t>The child has successfully reintegrated into school</w:t>
      </w:r>
    </w:p>
    <w:p w14:paraId="0E9D19A9" w14:textId="77777777" w:rsidR="00B91204" w:rsidRDefault="00B91204" w:rsidP="00B91204">
      <w:pPr>
        <w:pStyle w:val="NormalWeb"/>
        <w:numPr>
          <w:ilvl w:val="0"/>
          <w:numId w:val="8"/>
        </w:numPr>
      </w:pPr>
      <w:r>
        <w:t>The child no longer requires alternative provision support</w:t>
      </w:r>
    </w:p>
    <w:p w14:paraId="3BEE0F5C" w14:textId="77777777" w:rsidR="00B91204" w:rsidRDefault="00B91204" w:rsidP="00B91204">
      <w:pPr>
        <w:pStyle w:val="NormalWeb"/>
        <w:numPr>
          <w:ilvl w:val="0"/>
          <w:numId w:val="8"/>
        </w:numPr>
      </w:pPr>
      <w:r>
        <w:t>The placement is no longer suitable to meet the child’s needs</w:t>
      </w:r>
    </w:p>
    <w:p w14:paraId="36D01849" w14:textId="77777777" w:rsidR="00B91204" w:rsidRDefault="00B91204" w:rsidP="00B91204">
      <w:pPr>
        <w:pStyle w:val="NormalWeb"/>
        <w:numPr>
          <w:ilvl w:val="0"/>
          <w:numId w:val="8"/>
        </w:numPr>
      </w:pPr>
      <w:r>
        <w:t>Safeguarding or risk concerns indicate the provision cannot continue safely</w:t>
      </w:r>
    </w:p>
    <w:p w14:paraId="68407685" w14:textId="77777777" w:rsidR="00B91204" w:rsidRDefault="00B91204" w:rsidP="00B91204">
      <w:pPr>
        <w:pStyle w:val="NormalWeb"/>
      </w:pPr>
      <w:r>
        <w:t>Exit decisions are made in partnership with:</w:t>
      </w:r>
    </w:p>
    <w:p w14:paraId="0C0FA988" w14:textId="77777777" w:rsidR="00B91204" w:rsidRDefault="00B91204" w:rsidP="00B91204">
      <w:pPr>
        <w:pStyle w:val="NormalWeb"/>
        <w:numPr>
          <w:ilvl w:val="0"/>
          <w:numId w:val="9"/>
        </w:numPr>
      </w:pPr>
      <w:r>
        <w:t>The school</w:t>
      </w:r>
    </w:p>
    <w:p w14:paraId="4FE77862" w14:textId="77777777" w:rsidR="00B91204" w:rsidRDefault="00B91204" w:rsidP="00B91204">
      <w:pPr>
        <w:pStyle w:val="NormalWeb"/>
        <w:numPr>
          <w:ilvl w:val="0"/>
          <w:numId w:val="9"/>
        </w:numPr>
      </w:pPr>
      <w:r>
        <w:lastRenderedPageBreak/>
        <w:t>Parents/carers</w:t>
      </w:r>
    </w:p>
    <w:p w14:paraId="7E02275B" w14:textId="29172EBE" w:rsidR="00B91204" w:rsidRDefault="00B91204" w:rsidP="00B91204">
      <w:pPr>
        <w:pStyle w:val="NormalWeb"/>
        <w:numPr>
          <w:ilvl w:val="0"/>
          <w:numId w:val="9"/>
        </w:numPr>
      </w:pPr>
      <w:r>
        <w:t>Relevant professionals</w:t>
      </w:r>
    </w:p>
    <w:p w14:paraId="79690902" w14:textId="77777777" w:rsidR="00B91204" w:rsidRDefault="00B91204" w:rsidP="00B91204">
      <w:pPr>
        <w:pStyle w:val="NormalWeb"/>
        <w:ind w:left="720"/>
      </w:pPr>
    </w:p>
    <w:p w14:paraId="1DB52F92" w14:textId="77777777" w:rsidR="00B91204" w:rsidRDefault="00B91204" w:rsidP="00B91204">
      <w:pPr>
        <w:pStyle w:val="Heading2"/>
      </w:pPr>
      <w:r>
        <w:t>9. Exit Process</w:t>
      </w:r>
    </w:p>
    <w:p w14:paraId="4AEEAB43" w14:textId="77777777" w:rsidR="00B91204" w:rsidRDefault="00B91204" w:rsidP="00B91204">
      <w:pPr>
        <w:pStyle w:val="NormalWeb"/>
      </w:pPr>
      <w:r>
        <w:t>When a placement ends:</w:t>
      </w:r>
    </w:p>
    <w:p w14:paraId="412CFE29" w14:textId="77777777" w:rsidR="00B91204" w:rsidRDefault="00B91204" w:rsidP="00B91204">
      <w:pPr>
        <w:pStyle w:val="NormalWeb"/>
        <w:numPr>
          <w:ilvl w:val="0"/>
          <w:numId w:val="10"/>
        </w:numPr>
      </w:pPr>
      <w:r>
        <w:t xml:space="preserve">A </w:t>
      </w:r>
      <w:r>
        <w:rPr>
          <w:rStyle w:val="Strong"/>
        </w:rPr>
        <w:t>planned transition</w:t>
      </w:r>
      <w:r>
        <w:t xml:space="preserve"> will take place wherever possible</w:t>
      </w:r>
    </w:p>
    <w:p w14:paraId="761F360B" w14:textId="77777777" w:rsidR="00B91204" w:rsidRDefault="00B91204" w:rsidP="00B91204">
      <w:pPr>
        <w:pStyle w:val="NormalWeb"/>
        <w:numPr>
          <w:ilvl w:val="0"/>
          <w:numId w:val="10"/>
        </w:numPr>
      </w:pPr>
      <w:r>
        <w:t xml:space="preserve">A </w:t>
      </w:r>
      <w:r>
        <w:rPr>
          <w:rStyle w:val="Strong"/>
        </w:rPr>
        <w:t>summary of progress and recommendations</w:t>
      </w:r>
      <w:r>
        <w:t xml:space="preserve"> will be shared with the school</w:t>
      </w:r>
    </w:p>
    <w:p w14:paraId="26694B52" w14:textId="77777777" w:rsidR="00B91204" w:rsidRDefault="00B91204" w:rsidP="00B91204">
      <w:pPr>
        <w:pStyle w:val="NormalWeb"/>
        <w:numPr>
          <w:ilvl w:val="0"/>
          <w:numId w:val="10"/>
        </w:numPr>
      </w:pPr>
      <w:r>
        <w:t>Parents/carers will be fully informed</w:t>
      </w:r>
    </w:p>
    <w:p w14:paraId="307B3E10" w14:textId="77777777" w:rsidR="00B91204" w:rsidRDefault="00B91204" w:rsidP="00B91204">
      <w:pPr>
        <w:pStyle w:val="NormalWeb"/>
        <w:numPr>
          <w:ilvl w:val="0"/>
          <w:numId w:val="10"/>
        </w:numPr>
      </w:pPr>
      <w:r>
        <w:t>Safeguarding records will be shared appropriately and securely</w:t>
      </w:r>
    </w:p>
    <w:p w14:paraId="0308CB46" w14:textId="0AFDC20D" w:rsidR="00B91204" w:rsidRDefault="00B91204" w:rsidP="00B91204">
      <w:pPr>
        <w:pStyle w:val="NormalWeb"/>
      </w:pPr>
      <w:r>
        <w:t>Unplanned exits will be managed carefully, with safeguarding and wellbeing as the priority.</w:t>
      </w:r>
    </w:p>
    <w:p w14:paraId="440A3567" w14:textId="56AF9199" w:rsidR="00B91204" w:rsidRDefault="00B91204" w:rsidP="00B91204">
      <w:pPr>
        <w:pStyle w:val="NormalWeb"/>
      </w:pPr>
    </w:p>
    <w:p w14:paraId="1253D480" w14:textId="77777777" w:rsidR="00B91204" w:rsidRDefault="00B91204" w:rsidP="00B91204">
      <w:pPr>
        <w:pStyle w:val="Heading2"/>
      </w:pPr>
      <w:r>
        <w:t>10. Safeguarding Considerations</w:t>
      </w:r>
    </w:p>
    <w:p w14:paraId="350BFCD4" w14:textId="77777777" w:rsidR="00B91204" w:rsidRDefault="00B91204" w:rsidP="00B91204">
      <w:pPr>
        <w:pStyle w:val="NormalWeb"/>
      </w:pPr>
      <w:r>
        <w:t>Safeguarding underpins all admissions and exits.</w:t>
      </w:r>
      <w:r>
        <w:br/>
        <w:t>The provision works in line with:</w:t>
      </w:r>
    </w:p>
    <w:p w14:paraId="27EF320D" w14:textId="77777777" w:rsidR="00B91204" w:rsidRDefault="00B91204" w:rsidP="00B91204">
      <w:pPr>
        <w:pStyle w:val="NormalWeb"/>
        <w:numPr>
          <w:ilvl w:val="0"/>
          <w:numId w:val="11"/>
        </w:numPr>
      </w:pPr>
      <w:r>
        <w:t xml:space="preserve">The </w:t>
      </w:r>
      <w:r>
        <w:rPr>
          <w:rStyle w:val="Strong"/>
        </w:rPr>
        <w:t>Safeguarding and Child Protection Policy</w:t>
      </w:r>
    </w:p>
    <w:p w14:paraId="1E5FD8D1" w14:textId="77777777" w:rsidR="00B91204" w:rsidRDefault="00B91204" w:rsidP="00B91204">
      <w:pPr>
        <w:pStyle w:val="NormalWeb"/>
        <w:numPr>
          <w:ilvl w:val="0"/>
          <w:numId w:val="11"/>
        </w:numPr>
      </w:pPr>
      <w:r>
        <w:rPr>
          <w:rStyle w:val="Strong"/>
        </w:rPr>
        <w:t>Salford City Council safeguarding procedures</w:t>
      </w:r>
    </w:p>
    <w:p w14:paraId="5E0D9753" w14:textId="77777777" w:rsidR="00B91204" w:rsidRDefault="00B91204" w:rsidP="00B91204">
      <w:pPr>
        <w:pStyle w:val="NormalWeb"/>
        <w:numPr>
          <w:ilvl w:val="0"/>
          <w:numId w:val="11"/>
        </w:numPr>
      </w:pPr>
      <w:r>
        <w:t>Information-sharing protocols</w:t>
      </w:r>
    </w:p>
    <w:p w14:paraId="4A733D58" w14:textId="77777777" w:rsidR="00B91204" w:rsidRDefault="00B91204" w:rsidP="00B91204">
      <w:pPr>
        <w:pStyle w:val="NormalWeb"/>
      </w:pPr>
      <w:r>
        <w:t>Children will not be admitted or retained where their safety or the safety of others cannot be adequately managed.</w:t>
      </w:r>
    </w:p>
    <w:p w14:paraId="6585AB51" w14:textId="77777777" w:rsidR="00B91204" w:rsidRPr="00B91204" w:rsidRDefault="00B91204" w:rsidP="00B912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9120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11. Review of Policy</w:t>
      </w:r>
    </w:p>
    <w:p w14:paraId="540A3211" w14:textId="77777777" w:rsidR="00B91204" w:rsidRPr="00B91204" w:rsidRDefault="00B91204" w:rsidP="00B9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will be reviewed:</w:t>
      </w:r>
    </w:p>
    <w:p w14:paraId="262FA8BE" w14:textId="77777777" w:rsidR="00B91204" w:rsidRPr="00B91204" w:rsidRDefault="00B91204" w:rsidP="00B912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Annually</w:t>
      </w:r>
    </w:p>
    <w:p w14:paraId="0D695073" w14:textId="77777777" w:rsidR="00B91204" w:rsidRPr="00B91204" w:rsidRDefault="00B91204" w:rsidP="00B912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Following changes in legislation or guidance</w:t>
      </w:r>
    </w:p>
    <w:p w14:paraId="1C4013F0" w14:textId="77777777" w:rsidR="00B91204" w:rsidRPr="00B91204" w:rsidRDefault="00B91204" w:rsidP="00B912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>Following significant incidents or learning outcomes</w:t>
      </w:r>
    </w:p>
    <w:p w14:paraId="61498E97" w14:textId="77777777" w:rsidR="00B91204" w:rsidRPr="00B91204" w:rsidRDefault="00A76EEF" w:rsidP="00B91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E39412A">
          <v:rect id="_x0000_i1026" style="width:0;height:1.5pt" o:hralign="center" o:hrstd="t" o:hr="t" fillcolor="#a0a0a0" stroked="f"/>
        </w:pict>
      </w:r>
    </w:p>
    <w:p w14:paraId="5DF01DBB" w14:textId="77777777" w:rsidR="00B91204" w:rsidRPr="00B91204" w:rsidRDefault="00B91204" w:rsidP="00B912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9120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12. Policy Approval</w:t>
      </w:r>
    </w:p>
    <w:p w14:paraId="5FB177D5" w14:textId="3E9E8462" w:rsidR="00B91204" w:rsidRPr="00B91204" w:rsidRDefault="00B91204" w:rsidP="00B91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Policy Name: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Admissions and Exit Policy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Reviewed by: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Kayleigh Coussons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Date: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01/2026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9120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Next Review Date:</w:t>
      </w:r>
      <w:r w:rsidRPr="00B912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06/2026</w:t>
      </w:r>
    </w:p>
    <w:p w14:paraId="4CFCF6BA" w14:textId="77777777" w:rsidR="00B91204" w:rsidRDefault="00B91204" w:rsidP="00B91204">
      <w:pPr>
        <w:pStyle w:val="NormalWeb"/>
      </w:pPr>
    </w:p>
    <w:p w14:paraId="2B20ADFD" w14:textId="77777777" w:rsidR="00B91204" w:rsidRPr="00B91204" w:rsidRDefault="00B91204" w:rsidP="00B912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</w:p>
    <w:p w14:paraId="74756694" w14:textId="77777777" w:rsidR="00943F53" w:rsidRDefault="00943F53"/>
    <w:sectPr w:rsidR="00943F5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E7B98" w14:textId="77777777" w:rsidR="00A76EEF" w:rsidRDefault="00A76EEF" w:rsidP="002C75E8">
      <w:pPr>
        <w:spacing w:after="0" w:line="240" w:lineRule="auto"/>
      </w:pPr>
      <w:r>
        <w:separator/>
      </w:r>
    </w:p>
  </w:endnote>
  <w:endnote w:type="continuationSeparator" w:id="0">
    <w:p w14:paraId="6BD3EB35" w14:textId="77777777" w:rsidR="00A76EEF" w:rsidRDefault="00A76EEF" w:rsidP="002C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7E4" w14:textId="144D181D" w:rsidR="001415B8" w:rsidRDefault="001415B8">
    <w:pPr>
      <w:pStyle w:val="Footer"/>
      <w:rPr>
        <w:noProof/>
      </w:rPr>
    </w:pPr>
  </w:p>
  <w:p w14:paraId="7AD34C28" w14:textId="6CA2C189" w:rsidR="001415B8" w:rsidRDefault="001415B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42BF42" wp14:editId="3AE79D08">
          <wp:simplePos x="0" y="0"/>
          <wp:positionH relativeFrom="margin">
            <wp:align>center</wp:align>
          </wp:positionH>
          <wp:positionV relativeFrom="paragraph">
            <wp:posOffset>232295</wp:posOffset>
          </wp:positionV>
          <wp:extent cx="6944995" cy="537210"/>
          <wp:effectExtent l="0" t="0" r="8255" b="0"/>
          <wp:wrapTight wrapText="bothSides">
            <wp:wrapPolygon edited="0">
              <wp:start x="0" y="0"/>
              <wp:lineTo x="0" y="20681"/>
              <wp:lineTo x="21566" y="20681"/>
              <wp:lineTo x="2156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014"/>
                  <a:stretch/>
                </pic:blipFill>
                <pic:spPr bwMode="auto">
                  <a:xfrm>
                    <a:off x="0" y="0"/>
                    <a:ext cx="6944995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2361" w14:textId="77777777" w:rsidR="00A76EEF" w:rsidRDefault="00A76EEF" w:rsidP="002C75E8">
      <w:pPr>
        <w:spacing w:after="0" w:line="240" w:lineRule="auto"/>
      </w:pPr>
      <w:r>
        <w:separator/>
      </w:r>
    </w:p>
  </w:footnote>
  <w:footnote w:type="continuationSeparator" w:id="0">
    <w:p w14:paraId="42B50188" w14:textId="77777777" w:rsidR="00A76EEF" w:rsidRDefault="00A76EEF" w:rsidP="002C7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FFDC" w14:textId="40874959" w:rsidR="002C75E8" w:rsidRDefault="002C75E8">
    <w:pPr>
      <w:pStyle w:val="Header"/>
    </w:pPr>
    <w:r>
      <w:rPr>
        <w:rFonts w:ascii="Times New Roman" w:eastAsia="Times New Roman" w:hAnsi="Times New Roman" w:cs="Times New Roman"/>
        <w:b/>
        <w:bCs/>
        <w:noProof/>
        <w:kern w:val="36"/>
        <w:sz w:val="48"/>
        <w:szCs w:val="48"/>
        <w:lang w:eastAsia="en-GB"/>
      </w:rPr>
      <w:drawing>
        <wp:anchor distT="0" distB="0" distL="114300" distR="114300" simplePos="0" relativeHeight="251658240" behindDoc="1" locked="0" layoutInCell="1" allowOverlap="1" wp14:anchorId="19128A99" wp14:editId="5A219BA7">
          <wp:simplePos x="0" y="0"/>
          <wp:positionH relativeFrom="margin">
            <wp:posOffset>-868680</wp:posOffset>
          </wp:positionH>
          <wp:positionV relativeFrom="paragraph">
            <wp:posOffset>-412750</wp:posOffset>
          </wp:positionV>
          <wp:extent cx="7621270" cy="1376045"/>
          <wp:effectExtent l="0" t="0" r="0" b="0"/>
          <wp:wrapTight wrapText="bothSides">
            <wp:wrapPolygon edited="0">
              <wp:start x="0" y="0"/>
              <wp:lineTo x="0" y="21231"/>
              <wp:lineTo x="21542" y="21231"/>
              <wp:lineTo x="2154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6742" r="-236" b="79272"/>
                  <a:stretch/>
                </pic:blipFill>
                <pic:spPr bwMode="auto">
                  <a:xfrm>
                    <a:off x="0" y="0"/>
                    <a:ext cx="7621270" cy="1376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0AC"/>
    <w:multiLevelType w:val="multilevel"/>
    <w:tmpl w:val="6AB4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D548F"/>
    <w:multiLevelType w:val="multilevel"/>
    <w:tmpl w:val="76FC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162FC"/>
    <w:multiLevelType w:val="multilevel"/>
    <w:tmpl w:val="6460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D476F"/>
    <w:multiLevelType w:val="multilevel"/>
    <w:tmpl w:val="6598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74398"/>
    <w:multiLevelType w:val="multilevel"/>
    <w:tmpl w:val="C286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C4FBB"/>
    <w:multiLevelType w:val="multilevel"/>
    <w:tmpl w:val="0FE2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66276"/>
    <w:multiLevelType w:val="multilevel"/>
    <w:tmpl w:val="0F2C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51AEE"/>
    <w:multiLevelType w:val="multilevel"/>
    <w:tmpl w:val="9670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271B2E"/>
    <w:multiLevelType w:val="multilevel"/>
    <w:tmpl w:val="D4C4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BB0E9B"/>
    <w:multiLevelType w:val="multilevel"/>
    <w:tmpl w:val="0E0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B4E07"/>
    <w:multiLevelType w:val="multilevel"/>
    <w:tmpl w:val="438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D7645"/>
    <w:multiLevelType w:val="multilevel"/>
    <w:tmpl w:val="1174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04"/>
    <w:rsid w:val="001415B8"/>
    <w:rsid w:val="002C75E8"/>
    <w:rsid w:val="00943F53"/>
    <w:rsid w:val="00A76EEF"/>
    <w:rsid w:val="00B9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7EA31"/>
  <w15:chartTrackingRefBased/>
  <w15:docId w15:val="{2FA5F151-6EA9-4DA9-A1A5-B080EF0D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1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9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20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120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9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912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C7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E8"/>
  </w:style>
  <w:style w:type="paragraph" w:styleId="Footer">
    <w:name w:val="footer"/>
    <w:basedOn w:val="Normal"/>
    <w:link w:val="FooterChar"/>
    <w:uiPriority w:val="99"/>
    <w:unhideWhenUsed/>
    <w:rsid w:val="002C7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E8"/>
  </w:style>
  <w:style w:type="paragraph" w:styleId="Title">
    <w:name w:val="Title"/>
    <w:basedOn w:val="Normal"/>
    <w:next w:val="Normal"/>
    <w:link w:val="TitleChar"/>
    <w:uiPriority w:val="10"/>
    <w:qFormat/>
    <w:rsid w:val="001415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724</Words>
  <Characters>4132</Characters>
  <Application>Microsoft Office Word</Application>
  <DocSecurity>0</DocSecurity>
  <Lines>34</Lines>
  <Paragraphs>9</Paragraphs>
  <ScaleCrop>false</ScaleCrop>
  <Company>Waterloo Primary School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Coussons</dc:creator>
  <cp:keywords/>
  <dc:description/>
  <cp:lastModifiedBy>Kayleigh Coussons</cp:lastModifiedBy>
  <cp:revision>3</cp:revision>
  <dcterms:created xsi:type="dcterms:W3CDTF">2026-01-06T20:49:00Z</dcterms:created>
  <dcterms:modified xsi:type="dcterms:W3CDTF">2026-01-12T22:27:00Z</dcterms:modified>
</cp:coreProperties>
</file>