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6474" w14:textId="28664FD5" w:rsidR="00C636C6" w:rsidRPr="001F79EC" w:rsidRDefault="00CC6908">
      <w:pPr>
        <w:spacing w:after="0"/>
        <w:ind w:left="82"/>
        <w:jc w:val="center"/>
        <w:rPr>
          <w:rFonts w:asciiTheme="minorHAnsi" w:hAnsiTheme="minorHAnsi"/>
          <w:sz w:val="32"/>
          <w:szCs w:val="32"/>
        </w:rPr>
      </w:pPr>
      <w:r w:rsidRPr="001F79EC">
        <w:rPr>
          <w:rFonts w:asciiTheme="minorHAnsi" w:eastAsia="Aptos" w:hAnsiTheme="minorHAnsi" w:cs="Aptos"/>
          <w:b/>
          <w:color w:val="404040"/>
          <w:sz w:val="32"/>
          <w:szCs w:val="32"/>
        </w:rPr>
        <w:t xml:space="preserve">TARA TATUM </w:t>
      </w:r>
    </w:p>
    <w:p w14:paraId="139F9946" w14:textId="4073A4C1" w:rsidR="00C636C6" w:rsidRDefault="00CC6908">
      <w:pPr>
        <w:spacing w:after="0"/>
        <w:ind w:left="102" w:hanging="10"/>
        <w:jc w:val="center"/>
        <w:rPr>
          <w:rFonts w:asciiTheme="minorHAnsi" w:eastAsia="Aptos" w:hAnsiTheme="minorHAnsi" w:cs="Aptos"/>
          <w:color w:val="404040"/>
          <w:szCs w:val="22"/>
        </w:rPr>
      </w:pPr>
      <w:r w:rsidRPr="005C75ED">
        <w:rPr>
          <w:rFonts w:asciiTheme="minorHAnsi" w:eastAsia="Aptos" w:hAnsiTheme="minorHAnsi" w:cs="Aptos"/>
          <w:color w:val="404040"/>
          <w:szCs w:val="22"/>
        </w:rPr>
        <w:t>REALTOR®, CDRE®</w:t>
      </w:r>
    </w:p>
    <w:p w14:paraId="414A2428" w14:textId="77777777" w:rsidR="00751763" w:rsidRDefault="00751763">
      <w:pPr>
        <w:spacing w:after="0"/>
        <w:ind w:left="102" w:hanging="10"/>
        <w:jc w:val="center"/>
        <w:rPr>
          <w:rFonts w:asciiTheme="minorHAnsi" w:eastAsia="Aptos" w:hAnsiTheme="minorHAnsi" w:cs="Aptos"/>
          <w:color w:val="404040"/>
          <w:szCs w:val="22"/>
        </w:rPr>
      </w:pPr>
    </w:p>
    <w:p w14:paraId="18D165F5" w14:textId="3B827018" w:rsidR="00751763" w:rsidRPr="005C75ED" w:rsidRDefault="00B938FD" w:rsidP="00751763">
      <w:pPr>
        <w:spacing w:after="0"/>
        <w:ind w:left="102" w:right="4" w:hanging="10"/>
        <w:jc w:val="center"/>
        <w:rPr>
          <w:rFonts w:asciiTheme="minorHAnsi" w:hAnsiTheme="minorHAnsi"/>
          <w:szCs w:val="22"/>
        </w:rPr>
      </w:pPr>
      <w:r>
        <w:rPr>
          <w:rFonts w:asciiTheme="minorHAnsi" w:eastAsia="Aptos" w:hAnsiTheme="minorHAnsi" w:cs="Aptos"/>
          <w:color w:val="404040"/>
          <w:szCs w:val="22"/>
        </w:rPr>
        <w:t>The Boulevard Company</w:t>
      </w:r>
    </w:p>
    <w:p w14:paraId="344130C3" w14:textId="66FEA277" w:rsidR="00751763" w:rsidRPr="005C75ED" w:rsidRDefault="00B938FD" w:rsidP="00751763">
      <w:pPr>
        <w:spacing w:after="0"/>
        <w:ind w:left="102" w:right="3" w:hanging="10"/>
        <w:jc w:val="center"/>
        <w:rPr>
          <w:rFonts w:asciiTheme="minorHAnsi" w:hAnsiTheme="minorHAnsi"/>
          <w:szCs w:val="22"/>
        </w:rPr>
      </w:pPr>
      <w:r>
        <w:rPr>
          <w:rFonts w:asciiTheme="minorHAnsi" w:eastAsia="Aptos" w:hAnsiTheme="minorHAnsi" w:cs="Aptos"/>
          <w:color w:val="404040"/>
          <w:szCs w:val="22"/>
        </w:rPr>
        <w:t>806 Johnnie Dodds Blvd., Suite 100, Mount Pleasant, SC 29464</w:t>
      </w:r>
    </w:p>
    <w:p w14:paraId="43F86AA1" w14:textId="4D1B1874" w:rsidR="00751763" w:rsidRPr="005C75ED" w:rsidRDefault="00751763" w:rsidP="00751763">
      <w:pPr>
        <w:spacing w:after="0"/>
        <w:ind w:left="102" w:right="3" w:hanging="10"/>
        <w:jc w:val="center"/>
        <w:rPr>
          <w:rFonts w:asciiTheme="minorHAnsi" w:hAnsiTheme="minorHAnsi"/>
          <w:szCs w:val="22"/>
        </w:rPr>
      </w:pPr>
      <w:r w:rsidRPr="005C75ED">
        <w:rPr>
          <w:rFonts w:asciiTheme="minorHAnsi" w:eastAsia="Aptos" w:hAnsiTheme="minorHAnsi" w:cs="Aptos"/>
          <w:color w:val="404040"/>
          <w:szCs w:val="22"/>
        </w:rPr>
        <w:t xml:space="preserve">843.813.5771   </w:t>
      </w:r>
      <w:r w:rsidRPr="005C75ED">
        <w:rPr>
          <w:rFonts w:asciiTheme="minorHAnsi" w:eastAsia="Aptos" w:hAnsiTheme="minorHAnsi" w:cs="Aptos"/>
          <w:color w:val="404040"/>
          <w:szCs w:val="22"/>
          <w:u w:val="single" w:color="404040"/>
        </w:rPr>
        <w:t>Tara@TaraTatum.com</w:t>
      </w:r>
      <w:r w:rsidRPr="005C75ED">
        <w:rPr>
          <w:rFonts w:asciiTheme="minorHAnsi" w:eastAsia="Aptos" w:hAnsiTheme="minorHAnsi" w:cs="Aptos"/>
          <w:color w:val="404040"/>
          <w:szCs w:val="22"/>
        </w:rPr>
        <w:t xml:space="preserve">   SC License #24373</w:t>
      </w:r>
    </w:p>
    <w:p w14:paraId="389FC7B2" w14:textId="77777777" w:rsidR="00751763" w:rsidRPr="005C75ED" w:rsidRDefault="00751763">
      <w:pPr>
        <w:spacing w:after="0"/>
        <w:ind w:left="102" w:hanging="10"/>
        <w:jc w:val="center"/>
        <w:rPr>
          <w:rFonts w:asciiTheme="minorHAnsi" w:hAnsiTheme="minorHAnsi"/>
          <w:szCs w:val="22"/>
        </w:rPr>
      </w:pPr>
    </w:p>
    <w:p w14:paraId="1352093F" w14:textId="1180CC25" w:rsidR="00C636C6" w:rsidRPr="005C75ED" w:rsidRDefault="00C636C6">
      <w:pPr>
        <w:spacing w:after="0"/>
        <w:rPr>
          <w:rFonts w:asciiTheme="minorHAnsi" w:hAnsiTheme="minorHAnsi"/>
          <w:szCs w:val="22"/>
        </w:rPr>
      </w:pPr>
    </w:p>
    <w:p w14:paraId="4D3966AA" w14:textId="77777777" w:rsidR="00C636C6" w:rsidRPr="005C75ED" w:rsidRDefault="00CC6908">
      <w:pPr>
        <w:pStyle w:val="Heading1"/>
        <w:rPr>
          <w:rFonts w:asciiTheme="minorHAnsi" w:hAnsiTheme="minorHAnsi"/>
          <w:sz w:val="22"/>
          <w:szCs w:val="22"/>
          <w:u w:val="none" w:color="000000"/>
        </w:rPr>
      </w:pPr>
      <w:r w:rsidRPr="005C75ED">
        <w:rPr>
          <w:rFonts w:asciiTheme="minorHAnsi" w:hAnsiTheme="minorHAnsi"/>
          <w:sz w:val="22"/>
          <w:szCs w:val="22"/>
        </w:rPr>
        <w:t>CURRICULUM VITAE</w:t>
      </w:r>
      <w:r w:rsidRPr="005C75ED">
        <w:rPr>
          <w:rFonts w:asciiTheme="minorHAnsi" w:hAnsiTheme="minorHAnsi"/>
          <w:sz w:val="22"/>
          <w:szCs w:val="22"/>
          <w:u w:val="none" w:color="000000"/>
        </w:rPr>
        <w:t xml:space="preserve"> </w:t>
      </w:r>
    </w:p>
    <w:p w14:paraId="4A6F9A76" w14:textId="70BDD883" w:rsidR="00AA47E0" w:rsidRPr="003F204C" w:rsidRDefault="00AA47E0" w:rsidP="00AA47E0">
      <w:pPr>
        <w:pStyle w:val="NormalWeb"/>
        <w:rPr>
          <w:rFonts w:asciiTheme="minorHAnsi" w:hAnsiTheme="minorHAnsi"/>
          <w:b/>
          <w:bCs/>
          <w:i/>
          <w:iCs/>
          <w:sz w:val="22"/>
          <w:szCs w:val="22"/>
        </w:rPr>
      </w:pPr>
      <w:r w:rsidRPr="003F204C">
        <w:rPr>
          <w:rStyle w:val="Strong"/>
          <w:rFonts w:asciiTheme="minorHAnsi" w:hAnsiTheme="minorHAnsi"/>
          <w:b w:val="0"/>
          <w:bCs w:val="0"/>
          <w:i/>
          <w:iCs/>
          <w:sz w:val="22"/>
          <w:szCs w:val="22"/>
        </w:rPr>
        <w:t>Certified Divorce Real Estate Expert serving Charleston and the South Carolina Lowcountry</w:t>
      </w:r>
    </w:p>
    <w:p w14:paraId="7B90656B" w14:textId="0CDC5628" w:rsidR="00AA47E0" w:rsidRPr="005C75ED" w:rsidRDefault="00AA47E0" w:rsidP="00AA47E0">
      <w:pPr>
        <w:pStyle w:val="Heading2"/>
        <w:rPr>
          <w:rFonts w:asciiTheme="minorHAnsi" w:hAnsiTheme="minorHAnsi"/>
          <w:szCs w:val="22"/>
        </w:rPr>
      </w:pPr>
      <w:r w:rsidRPr="005C75ED">
        <w:rPr>
          <w:rFonts w:asciiTheme="minorHAnsi" w:hAnsiTheme="minorHAnsi"/>
          <w:szCs w:val="22"/>
        </w:rPr>
        <w:t>Certified Divorce Real Estate Expert</w:t>
      </w:r>
      <w:r w:rsidR="00823249" w:rsidRPr="005C75ED">
        <w:rPr>
          <w:rFonts w:asciiTheme="minorHAnsi" w:hAnsiTheme="minorHAnsi"/>
          <w:szCs w:val="22"/>
        </w:rPr>
        <w:t>™</w:t>
      </w:r>
    </w:p>
    <w:p w14:paraId="6D8FBB58" w14:textId="0A9FE6DA" w:rsidR="00AA47E0" w:rsidRPr="003F204C" w:rsidRDefault="00AA47E0" w:rsidP="00AA47E0">
      <w:pPr>
        <w:pStyle w:val="NormalWeb"/>
        <w:rPr>
          <w:rFonts w:asciiTheme="minorHAnsi" w:hAnsiTheme="minorHAnsi"/>
          <w:b/>
          <w:bCs/>
          <w:sz w:val="22"/>
          <w:szCs w:val="22"/>
        </w:rPr>
      </w:pPr>
      <w:r w:rsidRPr="003F204C">
        <w:rPr>
          <w:rStyle w:val="Strong"/>
          <w:rFonts w:asciiTheme="minorHAnsi" w:hAnsiTheme="minorHAnsi"/>
          <w:b w:val="0"/>
          <w:bCs w:val="0"/>
          <w:sz w:val="22"/>
          <w:szCs w:val="22"/>
        </w:rPr>
        <w:t>Tara Tatum, Master CDRE®, assists family law attorneys and their clients in navigating the real estate issues that arise during divorce.</w:t>
      </w:r>
      <w:r w:rsidR="006B0985">
        <w:rPr>
          <w:rStyle w:val="Strong"/>
          <w:rFonts w:asciiTheme="minorHAnsi" w:hAnsiTheme="minorHAnsi"/>
          <w:b w:val="0"/>
          <w:bCs w:val="0"/>
          <w:sz w:val="22"/>
          <w:szCs w:val="22"/>
        </w:rPr>
        <w:t xml:space="preserve">  Her goal is to help attorneys protect the marital home’s equity before dividing it.</w:t>
      </w:r>
    </w:p>
    <w:p w14:paraId="3E131A60" w14:textId="77777777" w:rsidR="00AA47E0" w:rsidRPr="005C75ED" w:rsidRDefault="00AA47E0" w:rsidP="00AA47E0">
      <w:pPr>
        <w:pStyle w:val="NormalWeb"/>
        <w:rPr>
          <w:rFonts w:asciiTheme="minorHAnsi" w:hAnsiTheme="minorHAnsi"/>
          <w:sz w:val="22"/>
          <w:szCs w:val="22"/>
        </w:rPr>
      </w:pPr>
      <w:r w:rsidRPr="005C75ED">
        <w:rPr>
          <w:rFonts w:asciiTheme="minorHAnsi" w:hAnsiTheme="minorHAnsi"/>
          <w:sz w:val="22"/>
          <w:szCs w:val="22"/>
        </w:rPr>
        <w:t xml:space="preserve">Ms. Tatum is one of only two </w:t>
      </w:r>
      <w:r w:rsidRPr="005C75ED">
        <w:rPr>
          <w:rStyle w:val="Strong"/>
          <w:rFonts w:asciiTheme="minorHAnsi" w:hAnsiTheme="minorHAnsi"/>
          <w:b w:val="0"/>
          <w:bCs w:val="0"/>
          <w:sz w:val="22"/>
          <w:szCs w:val="22"/>
        </w:rPr>
        <w:t>Master Certified Divorce Real Estate Experts (CDRE®)</w:t>
      </w:r>
      <w:r w:rsidRPr="005C75ED">
        <w:rPr>
          <w:rFonts w:asciiTheme="minorHAnsi" w:hAnsiTheme="minorHAnsi"/>
          <w:sz w:val="22"/>
          <w:szCs w:val="22"/>
        </w:rPr>
        <w:t xml:space="preserve"> in South Carolina and the only Master CDRE® serving the Charleston and Lowcountry region. With more than twenty-five years of experience in residential real estate, she provides specialized expertise in the legal, financial, and procedural considerations involving the marital home.</w:t>
      </w:r>
    </w:p>
    <w:p w14:paraId="7DE7B501" w14:textId="14B4290B" w:rsidR="00AA47E0" w:rsidRPr="005C75ED" w:rsidRDefault="00AA47E0" w:rsidP="00AA47E0">
      <w:pPr>
        <w:pStyle w:val="NormalWeb"/>
        <w:rPr>
          <w:rFonts w:asciiTheme="minorHAnsi" w:hAnsiTheme="minorHAnsi"/>
          <w:sz w:val="22"/>
          <w:szCs w:val="22"/>
        </w:rPr>
      </w:pPr>
      <w:r w:rsidRPr="005C75ED">
        <w:rPr>
          <w:rFonts w:asciiTheme="minorHAnsi" w:hAnsiTheme="minorHAnsi"/>
          <w:sz w:val="22"/>
          <w:szCs w:val="22"/>
        </w:rPr>
        <w:t>As a Certified Divorce Real Estate Expert</w:t>
      </w:r>
      <w:r w:rsidR="00A3587A">
        <w:rPr>
          <w:rFonts w:asciiTheme="minorHAnsi" w:hAnsiTheme="minorHAnsi"/>
          <w:sz w:val="22"/>
          <w:szCs w:val="22"/>
        </w:rPr>
        <w:t>™</w:t>
      </w:r>
      <w:r w:rsidRPr="005C75ED">
        <w:rPr>
          <w:rFonts w:asciiTheme="minorHAnsi" w:hAnsiTheme="minorHAnsi"/>
          <w:sz w:val="22"/>
          <w:szCs w:val="22"/>
        </w:rPr>
        <w:t xml:space="preserve">, Ms. Tatum </w:t>
      </w:r>
      <w:r w:rsidR="00B6716E">
        <w:rPr>
          <w:rFonts w:asciiTheme="minorHAnsi" w:hAnsiTheme="minorHAnsi"/>
          <w:sz w:val="22"/>
          <w:szCs w:val="22"/>
        </w:rPr>
        <w:t xml:space="preserve">is bound by a </w:t>
      </w:r>
      <w:r w:rsidR="00544230">
        <w:rPr>
          <w:rFonts w:asciiTheme="minorHAnsi" w:hAnsiTheme="minorHAnsi"/>
          <w:sz w:val="22"/>
          <w:szCs w:val="22"/>
        </w:rPr>
        <w:t>code of ethics specific to real estate in divorce cases.  She r</w:t>
      </w:r>
      <w:r w:rsidRPr="005C75ED">
        <w:rPr>
          <w:rFonts w:asciiTheme="minorHAnsi" w:hAnsiTheme="minorHAnsi"/>
          <w:sz w:val="22"/>
          <w:szCs w:val="22"/>
        </w:rPr>
        <w:t>egularly works with family law attorneys, mediators, financial professionals, and the courts to provide real estate analysis and practical guidance throughout the divorce process. Her experience includes matters involving both cooperative and high-conflict cases, as well as properties with complex financial or condition-related considerations.</w:t>
      </w:r>
    </w:p>
    <w:p w14:paraId="3D17E94A" w14:textId="77777777" w:rsidR="00AA47E0" w:rsidRPr="005C75ED" w:rsidRDefault="00AA47E0" w:rsidP="00AA47E0">
      <w:pPr>
        <w:pStyle w:val="NormalWeb"/>
        <w:rPr>
          <w:rFonts w:asciiTheme="minorHAnsi" w:hAnsiTheme="minorHAnsi"/>
          <w:sz w:val="22"/>
          <w:szCs w:val="22"/>
        </w:rPr>
      </w:pPr>
      <w:r w:rsidRPr="005C75ED">
        <w:rPr>
          <w:rFonts w:asciiTheme="minorHAnsi" w:hAnsiTheme="minorHAnsi"/>
          <w:sz w:val="22"/>
          <w:szCs w:val="22"/>
        </w:rPr>
        <w:t>Her work commonly includes the preparation of fair market valuations, review of ownership and title considerations, identification of liens or encumbrances affecting marketability, and analysis of market conditions relevant to the disposition of real property.</w:t>
      </w:r>
    </w:p>
    <w:p w14:paraId="7611EE34" w14:textId="77777777" w:rsidR="00AA47E0" w:rsidRPr="005C75ED" w:rsidRDefault="00AA47E0" w:rsidP="00AA47E0">
      <w:pPr>
        <w:pStyle w:val="Heading2"/>
        <w:rPr>
          <w:rFonts w:asciiTheme="minorHAnsi" w:hAnsiTheme="minorHAnsi"/>
          <w:szCs w:val="22"/>
        </w:rPr>
      </w:pPr>
      <w:r w:rsidRPr="005C75ED">
        <w:rPr>
          <w:rFonts w:asciiTheme="minorHAnsi" w:hAnsiTheme="minorHAnsi"/>
          <w:szCs w:val="22"/>
        </w:rPr>
        <w:t>Areas of Expertise</w:t>
      </w:r>
    </w:p>
    <w:p w14:paraId="7B498E70" w14:textId="77777777" w:rsidR="00A5276C" w:rsidRDefault="00AA47E0" w:rsidP="00A5276C">
      <w:pPr>
        <w:pStyle w:val="NormalWeb"/>
        <w:numPr>
          <w:ilvl w:val="0"/>
          <w:numId w:val="15"/>
        </w:numPr>
        <w:rPr>
          <w:rFonts w:asciiTheme="minorHAnsi" w:hAnsiTheme="minorHAnsi"/>
          <w:sz w:val="22"/>
          <w:szCs w:val="22"/>
        </w:rPr>
      </w:pPr>
      <w:r w:rsidRPr="005C75ED">
        <w:rPr>
          <w:rFonts w:asciiTheme="minorHAnsi" w:hAnsiTheme="minorHAnsi"/>
          <w:sz w:val="22"/>
          <w:szCs w:val="22"/>
        </w:rPr>
        <w:t>Fair market valuations for mediation, settlement negotiations, and court proceedings</w:t>
      </w:r>
    </w:p>
    <w:p w14:paraId="68EC0E92" w14:textId="77777777" w:rsidR="00A5276C" w:rsidRDefault="00AA47E0" w:rsidP="00A5276C">
      <w:pPr>
        <w:pStyle w:val="NormalWeb"/>
        <w:numPr>
          <w:ilvl w:val="0"/>
          <w:numId w:val="15"/>
        </w:numPr>
        <w:rPr>
          <w:rFonts w:asciiTheme="minorHAnsi" w:hAnsiTheme="minorHAnsi"/>
          <w:sz w:val="22"/>
          <w:szCs w:val="22"/>
        </w:rPr>
      </w:pPr>
      <w:r w:rsidRPr="005C75ED">
        <w:rPr>
          <w:rFonts w:asciiTheme="minorHAnsi" w:hAnsiTheme="minorHAnsi"/>
          <w:sz w:val="22"/>
          <w:szCs w:val="22"/>
        </w:rPr>
        <w:t>Court-ordered real estate sales and neutral listing assignments</w:t>
      </w:r>
    </w:p>
    <w:p w14:paraId="6F0A9591" w14:textId="77777777" w:rsidR="00A5276C" w:rsidRDefault="00AA47E0" w:rsidP="00A5276C">
      <w:pPr>
        <w:pStyle w:val="NormalWeb"/>
        <w:numPr>
          <w:ilvl w:val="0"/>
          <w:numId w:val="15"/>
        </w:numPr>
        <w:rPr>
          <w:rFonts w:asciiTheme="minorHAnsi" w:hAnsiTheme="minorHAnsi"/>
          <w:sz w:val="22"/>
          <w:szCs w:val="22"/>
        </w:rPr>
      </w:pPr>
      <w:r w:rsidRPr="005C75ED">
        <w:rPr>
          <w:rFonts w:asciiTheme="minorHAnsi" w:hAnsiTheme="minorHAnsi"/>
          <w:sz w:val="22"/>
          <w:szCs w:val="22"/>
        </w:rPr>
        <w:t>Buyout analysis and equity calculations</w:t>
      </w:r>
    </w:p>
    <w:p w14:paraId="2BFA0575" w14:textId="77777777" w:rsidR="009E313F" w:rsidRDefault="00AA47E0" w:rsidP="00A5276C">
      <w:pPr>
        <w:pStyle w:val="NormalWeb"/>
        <w:numPr>
          <w:ilvl w:val="0"/>
          <w:numId w:val="15"/>
        </w:numPr>
        <w:rPr>
          <w:rFonts w:asciiTheme="minorHAnsi" w:hAnsiTheme="minorHAnsi"/>
          <w:sz w:val="22"/>
          <w:szCs w:val="22"/>
        </w:rPr>
      </w:pPr>
      <w:r w:rsidRPr="005C75ED">
        <w:rPr>
          <w:rFonts w:asciiTheme="minorHAnsi" w:hAnsiTheme="minorHAnsi"/>
          <w:sz w:val="22"/>
          <w:szCs w:val="22"/>
        </w:rPr>
        <w:t>Deferred sale agreements and exclusive-use scenarios</w:t>
      </w:r>
    </w:p>
    <w:p w14:paraId="2CEF9878" w14:textId="77777777" w:rsidR="009E313F" w:rsidRDefault="00AA47E0" w:rsidP="00A5276C">
      <w:pPr>
        <w:pStyle w:val="NormalWeb"/>
        <w:numPr>
          <w:ilvl w:val="0"/>
          <w:numId w:val="15"/>
        </w:numPr>
        <w:rPr>
          <w:rFonts w:asciiTheme="minorHAnsi" w:hAnsiTheme="minorHAnsi"/>
          <w:sz w:val="22"/>
          <w:szCs w:val="22"/>
        </w:rPr>
      </w:pPr>
      <w:r w:rsidRPr="005C75ED">
        <w:rPr>
          <w:rFonts w:asciiTheme="minorHAnsi" w:hAnsiTheme="minorHAnsi"/>
          <w:sz w:val="22"/>
          <w:szCs w:val="22"/>
        </w:rPr>
        <w:t>Valuation disputes and market analysis</w:t>
      </w:r>
    </w:p>
    <w:p w14:paraId="7437C08A" w14:textId="77777777" w:rsidR="009E313F" w:rsidRDefault="00AA47E0" w:rsidP="00A5276C">
      <w:pPr>
        <w:pStyle w:val="NormalWeb"/>
        <w:numPr>
          <w:ilvl w:val="0"/>
          <w:numId w:val="15"/>
        </w:numPr>
        <w:rPr>
          <w:rFonts w:asciiTheme="minorHAnsi" w:hAnsiTheme="minorHAnsi"/>
          <w:sz w:val="22"/>
          <w:szCs w:val="22"/>
        </w:rPr>
      </w:pPr>
      <w:r w:rsidRPr="005C75ED">
        <w:rPr>
          <w:rFonts w:asciiTheme="minorHAnsi" w:hAnsiTheme="minorHAnsi"/>
          <w:sz w:val="22"/>
          <w:szCs w:val="22"/>
        </w:rPr>
        <w:t>Post-separation occupancy considerations</w:t>
      </w:r>
    </w:p>
    <w:p w14:paraId="28EC3E19" w14:textId="504E30D2" w:rsidR="00AA47E0" w:rsidRDefault="00B938FD" w:rsidP="00A5276C">
      <w:pPr>
        <w:pStyle w:val="NormalWeb"/>
        <w:numPr>
          <w:ilvl w:val="0"/>
          <w:numId w:val="15"/>
        </w:numPr>
        <w:rPr>
          <w:rFonts w:asciiTheme="minorHAnsi" w:hAnsiTheme="minorHAnsi"/>
          <w:sz w:val="22"/>
          <w:szCs w:val="22"/>
        </w:rPr>
      </w:pPr>
      <w:r>
        <w:rPr>
          <w:rFonts w:asciiTheme="minorHAnsi" w:hAnsiTheme="minorHAnsi"/>
          <w:sz w:val="22"/>
          <w:szCs w:val="22"/>
        </w:rPr>
        <w:t>Timing of sale versus settlement</w:t>
      </w:r>
    </w:p>
    <w:p w14:paraId="25F194BD" w14:textId="6D533AA0" w:rsidR="00B938FD" w:rsidRDefault="00B938FD" w:rsidP="00A5276C">
      <w:pPr>
        <w:pStyle w:val="NormalWeb"/>
        <w:numPr>
          <w:ilvl w:val="0"/>
          <w:numId w:val="15"/>
        </w:numPr>
        <w:rPr>
          <w:rFonts w:asciiTheme="minorHAnsi" w:hAnsiTheme="minorHAnsi"/>
          <w:sz w:val="22"/>
          <w:szCs w:val="22"/>
        </w:rPr>
      </w:pPr>
      <w:r>
        <w:rPr>
          <w:rFonts w:asciiTheme="minorHAnsi" w:hAnsiTheme="minorHAnsi"/>
          <w:sz w:val="22"/>
          <w:szCs w:val="22"/>
        </w:rPr>
        <w:t>Property preparation strategies</w:t>
      </w:r>
    </w:p>
    <w:p w14:paraId="39E09596" w14:textId="51E33013" w:rsidR="00B938FD" w:rsidRDefault="00B938FD" w:rsidP="00B938FD">
      <w:pPr>
        <w:pStyle w:val="NormalWeb"/>
        <w:numPr>
          <w:ilvl w:val="0"/>
          <w:numId w:val="15"/>
        </w:numPr>
        <w:rPr>
          <w:rFonts w:asciiTheme="minorHAnsi" w:hAnsiTheme="minorHAnsi"/>
          <w:sz w:val="22"/>
          <w:szCs w:val="22"/>
        </w:rPr>
      </w:pPr>
      <w:r>
        <w:rPr>
          <w:rFonts w:asciiTheme="minorHAnsi" w:hAnsiTheme="minorHAnsi"/>
          <w:sz w:val="22"/>
          <w:szCs w:val="22"/>
        </w:rPr>
        <w:t xml:space="preserve">Sale process management </w:t>
      </w:r>
    </w:p>
    <w:p w14:paraId="1AE89B63" w14:textId="774DD6FD" w:rsidR="00B938FD" w:rsidRPr="00B938FD" w:rsidRDefault="00B938FD" w:rsidP="00B938FD">
      <w:pPr>
        <w:pStyle w:val="NormalWeb"/>
        <w:numPr>
          <w:ilvl w:val="0"/>
          <w:numId w:val="15"/>
        </w:numPr>
        <w:rPr>
          <w:rFonts w:asciiTheme="minorHAnsi" w:hAnsiTheme="minorHAnsi"/>
          <w:sz w:val="22"/>
          <w:szCs w:val="22"/>
        </w:rPr>
      </w:pPr>
      <w:r>
        <w:rPr>
          <w:rFonts w:asciiTheme="minorHAnsi" w:hAnsiTheme="minorHAnsi"/>
          <w:sz w:val="22"/>
          <w:szCs w:val="22"/>
        </w:rPr>
        <w:t>Equity preservation strategies</w:t>
      </w:r>
    </w:p>
    <w:p w14:paraId="314CB4F7" w14:textId="77777777" w:rsidR="00AA47E0" w:rsidRPr="005C75ED" w:rsidRDefault="00AA47E0" w:rsidP="00AA47E0">
      <w:pPr>
        <w:pStyle w:val="Heading2"/>
        <w:rPr>
          <w:rFonts w:asciiTheme="minorHAnsi" w:hAnsiTheme="minorHAnsi"/>
          <w:szCs w:val="22"/>
        </w:rPr>
      </w:pPr>
      <w:r w:rsidRPr="005C75ED">
        <w:rPr>
          <w:rFonts w:asciiTheme="minorHAnsi" w:hAnsiTheme="minorHAnsi"/>
          <w:szCs w:val="22"/>
        </w:rPr>
        <w:lastRenderedPageBreak/>
        <w:t>Professional Role in Divorce Cases</w:t>
      </w:r>
    </w:p>
    <w:p w14:paraId="66C722D9" w14:textId="77777777" w:rsidR="00AA47E0" w:rsidRPr="005C75ED" w:rsidRDefault="00AA47E0" w:rsidP="00AA47E0">
      <w:pPr>
        <w:pStyle w:val="NormalWeb"/>
        <w:rPr>
          <w:rFonts w:asciiTheme="minorHAnsi" w:hAnsiTheme="minorHAnsi"/>
          <w:sz w:val="22"/>
          <w:szCs w:val="22"/>
        </w:rPr>
      </w:pPr>
      <w:r w:rsidRPr="005C75ED">
        <w:rPr>
          <w:rFonts w:asciiTheme="minorHAnsi" w:hAnsiTheme="minorHAnsi"/>
          <w:sz w:val="22"/>
          <w:szCs w:val="22"/>
        </w:rPr>
        <w:t>Depending on the needs of the case, Ms. Tatum may serve in different professional capacities.</w:t>
      </w:r>
    </w:p>
    <w:p w14:paraId="0090C4BD" w14:textId="2E497B62" w:rsidR="00AA47E0" w:rsidRPr="005C75ED" w:rsidRDefault="00AA47E0" w:rsidP="00AA47E0">
      <w:pPr>
        <w:pStyle w:val="NormalWeb"/>
        <w:rPr>
          <w:rFonts w:asciiTheme="minorHAnsi" w:hAnsiTheme="minorHAnsi"/>
          <w:sz w:val="22"/>
          <w:szCs w:val="22"/>
        </w:rPr>
      </w:pPr>
      <w:r w:rsidRPr="005C75ED">
        <w:rPr>
          <w:rStyle w:val="Strong"/>
          <w:rFonts w:asciiTheme="minorHAnsi" w:hAnsiTheme="minorHAnsi"/>
          <w:sz w:val="22"/>
          <w:szCs w:val="22"/>
        </w:rPr>
        <w:t>Neutral Real Estate Expert and Listing Agent</w:t>
      </w:r>
      <w:r w:rsidRPr="005C75ED">
        <w:rPr>
          <w:rFonts w:asciiTheme="minorHAnsi" w:hAnsiTheme="minorHAnsi"/>
          <w:sz w:val="22"/>
          <w:szCs w:val="22"/>
        </w:rPr>
        <w:br/>
        <w:t xml:space="preserve">In </w:t>
      </w:r>
      <w:r w:rsidR="009E313F">
        <w:rPr>
          <w:rFonts w:asciiTheme="minorHAnsi" w:hAnsiTheme="minorHAnsi"/>
          <w:sz w:val="22"/>
          <w:szCs w:val="22"/>
        </w:rPr>
        <w:t>some cases</w:t>
      </w:r>
      <w:r w:rsidRPr="005C75ED">
        <w:rPr>
          <w:rFonts w:asciiTheme="minorHAnsi" w:hAnsiTheme="minorHAnsi"/>
          <w:sz w:val="22"/>
          <w:szCs w:val="22"/>
        </w:rPr>
        <w:t xml:space="preserve">, Ms. Tatum is appointed to serve as a neutral real estate expert and listing agent pursuant to court order or agreement of the parties. In this role, she </w:t>
      </w:r>
      <w:r w:rsidR="00B938FD">
        <w:rPr>
          <w:rFonts w:asciiTheme="minorHAnsi" w:hAnsiTheme="minorHAnsi"/>
          <w:sz w:val="22"/>
          <w:szCs w:val="22"/>
        </w:rPr>
        <w:t>provides strategic recommendations regarding timing, pricing, repairs, marketing, negotiations, and sale management while remaining neutral.  Her primary goal is to protect the equity of the house.</w:t>
      </w:r>
    </w:p>
    <w:p w14:paraId="4CD83B56" w14:textId="77777777" w:rsidR="00AA47E0" w:rsidRPr="005C75ED" w:rsidRDefault="00AA47E0" w:rsidP="00AA47E0">
      <w:pPr>
        <w:pStyle w:val="NormalWeb"/>
        <w:rPr>
          <w:rFonts w:asciiTheme="minorHAnsi" w:hAnsiTheme="minorHAnsi"/>
          <w:sz w:val="22"/>
          <w:szCs w:val="22"/>
        </w:rPr>
      </w:pPr>
      <w:r w:rsidRPr="005C75ED">
        <w:rPr>
          <w:rStyle w:val="Strong"/>
          <w:rFonts w:asciiTheme="minorHAnsi" w:hAnsiTheme="minorHAnsi"/>
          <w:sz w:val="22"/>
          <w:szCs w:val="22"/>
        </w:rPr>
        <w:t>Consulting Real Estate Expert</w:t>
      </w:r>
      <w:r w:rsidRPr="005C75ED">
        <w:rPr>
          <w:rFonts w:asciiTheme="minorHAnsi" w:hAnsiTheme="minorHAnsi"/>
          <w:sz w:val="22"/>
          <w:szCs w:val="22"/>
        </w:rPr>
        <w:br/>
        <w:t>In other cases, she may be retained by an attorney as a real estate consultant for a single party, providing valuation review, market analysis, or case-related real estate guidance. When serving in this capacity, she is not acting as a neutral expert and would not subsequently serve as the listing agent if the property were later ordered to be sold.</w:t>
      </w:r>
    </w:p>
    <w:p w14:paraId="01F53058" w14:textId="511A0122" w:rsidR="008F75B8" w:rsidRDefault="006B0985" w:rsidP="0027552C">
      <w:pPr>
        <w:pStyle w:val="Heading2"/>
        <w:rPr>
          <w:rFonts w:asciiTheme="minorHAnsi" w:hAnsiTheme="minorHAnsi"/>
          <w:szCs w:val="22"/>
        </w:rPr>
      </w:pPr>
      <w:r>
        <w:rPr>
          <w:rFonts w:asciiTheme="minorHAnsi" w:hAnsiTheme="minorHAnsi"/>
          <w:szCs w:val="22"/>
        </w:rPr>
        <w:t xml:space="preserve">ADDITIONAL </w:t>
      </w:r>
      <w:r w:rsidR="00A45720" w:rsidRPr="00A45720">
        <w:rPr>
          <w:rFonts w:asciiTheme="minorHAnsi" w:hAnsiTheme="minorHAnsi"/>
          <w:szCs w:val="22"/>
        </w:rPr>
        <w:t>CREDENTIALS</w:t>
      </w:r>
    </w:p>
    <w:p w14:paraId="6BFF5138" w14:textId="161D98B3" w:rsidR="00A3587A" w:rsidRDefault="00A3587A" w:rsidP="00B30685">
      <w:pPr>
        <w:pStyle w:val="NormalWeb"/>
        <w:numPr>
          <w:ilvl w:val="0"/>
          <w:numId w:val="16"/>
        </w:numPr>
        <w:spacing w:after="0" w:afterAutospacing="0"/>
        <w:contextualSpacing/>
        <w:rPr>
          <w:rFonts w:asciiTheme="minorHAnsi" w:hAnsiTheme="minorHAnsi"/>
          <w:sz w:val="22"/>
          <w:szCs w:val="22"/>
        </w:rPr>
      </w:pPr>
      <w:proofErr w:type="spellStart"/>
      <w:r>
        <w:rPr>
          <w:rFonts w:asciiTheme="minorHAnsi" w:hAnsiTheme="minorHAnsi"/>
          <w:sz w:val="22"/>
          <w:szCs w:val="22"/>
        </w:rPr>
        <w:t>Ilumni</w:t>
      </w:r>
      <w:proofErr w:type="spellEnd"/>
      <w:r>
        <w:rPr>
          <w:rFonts w:asciiTheme="minorHAnsi" w:hAnsiTheme="minorHAnsi"/>
          <w:sz w:val="22"/>
          <w:szCs w:val="22"/>
        </w:rPr>
        <w:t xml:space="preserve"> Speakers Bureau Member</w:t>
      </w:r>
    </w:p>
    <w:p w14:paraId="383D6B66" w14:textId="77777777" w:rsidR="00B30685" w:rsidRDefault="00B92394" w:rsidP="00B30685">
      <w:pPr>
        <w:pStyle w:val="NormalWeb"/>
        <w:numPr>
          <w:ilvl w:val="0"/>
          <w:numId w:val="16"/>
        </w:numPr>
        <w:spacing w:after="0" w:afterAutospacing="0"/>
        <w:contextualSpacing/>
        <w:rPr>
          <w:rFonts w:asciiTheme="minorHAnsi" w:hAnsiTheme="minorHAnsi"/>
          <w:sz w:val="22"/>
          <w:szCs w:val="22"/>
        </w:rPr>
      </w:pPr>
      <w:r>
        <w:rPr>
          <w:rFonts w:asciiTheme="minorHAnsi" w:hAnsiTheme="minorHAnsi"/>
          <w:sz w:val="22"/>
          <w:szCs w:val="22"/>
        </w:rPr>
        <w:t>A</w:t>
      </w:r>
      <w:r w:rsidR="00AA47E0" w:rsidRPr="005C75ED">
        <w:rPr>
          <w:rFonts w:asciiTheme="minorHAnsi" w:hAnsiTheme="minorHAnsi"/>
          <w:sz w:val="22"/>
          <w:szCs w:val="22"/>
        </w:rPr>
        <w:t>ccredited Buyer Representative (ABR®)</w:t>
      </w:r>
    </w:p>
    <w:p w14:paraId="5157CA02" w14:textId="77777777" w:rsidR="00B30685" w:rsidRDefault="00AA47E0" w:rsidP="008F75B8">
      <w:pPr>
        <w:pStyle w:val="NormalWeb"/>
        <w:numPr>
          <w:ilvl w:val="0"/>
          <w:numId w:val="16"/>
        </w:numPr>
        <w:spacing w:after="0" w:afterAutospacing="0"/>
        <w:contextualSpacing/>
        <w:rPr>
          <w:rFonts w:asciiTheme="minorHAnsi" w:hAnsiTheme="minorHAnsi"/>
          <w:sz w:val="22"/>
          <w:szCs w:val="22"/>
        </w:rPr>
      </w:pPr>
      <w:r w:rsidRPr="005C75ED">
        <w:rPr>
          <w:rFonts w:asciiTheme="minorHAnsi" w:hAnsiTheme="minorHAnsi"/>
          <w:sz w:val="22"/>
          <w:szCs w:val="22"/>
        </w:rPr>
        <w:t>Pricing Strategy Advisor (PSA®)</w:t>
      </w:r>
    </w:p>
    <w:p w14:paraId="1DCC5CC6" w14:textId="77777777" w:rsidR="006B0985" w:rsidRDefault="002505A3" w:rsidP="00AA47E0">
      <w:pPr>
        <w:pStyle w:val="NormalWeb"/>
        <w:numPr>
          <w:ilvl w:val="0"/>
          <w:numId w:val="16"/>
        </w:numPr>
        <w:spacing w:after="0" w:afterAutospacing="0"/>
        <w:contextualSpacing/>
        <w:rPr>
          <w:rFonts w:asciiTheme="minorHAnsi" w:hAnsiTheme="minorHAnsi"/>
          <w:sz w:val="22"/>
          <w:szCs w:val="22"/>
        </w:rPr>
      </w:pPr>
      <w:r w:rsidRPr="00B30685">
        <w:rPr>
          <w:rFonts w:asciiTheme="minorHAnsi" w:hAnsiTheme="minorHAnsi"/>
          <w:sz w:val="22"/>
          <w:szCs w:val="22"/>
        </w:rPr>
        <w:t xml:space="preserve">Certified </w:t>
      </w:r>
      <w:r w:rsidR="00577809" w:rsidRPr="00B30685">
        <w:rPr>
          <w:rFonts w:asciiTheme="minorHAnsi" w:hAnsiTheme="minorHAnsi"/>
          <w:sz w:val="22"/>
          <w:szCs w:val="22"/>
        </w:rPr>
        <w:t>Negotiation</w:t>
      </w:r>
      <w:r w:rsidRPr="00B30685">
        <w:rPr>
          <w:rFonts w:asciiTheme="minorHAnsi" w:hAnsiTheme="minorHAnsi"/>
          <w:sz w:val="22"/>
          <w:szCs w:val="22"/>
        </w:rPr>
        <w:t xml:space="preserve"> Expert</w:t>
      </w:r>
      <w:r w:rsidR="00C370E8" w:rsidRPr="00B30685">
        <w:rPr>
          <w:rFonts w:asciiTheme="minorHAnsi" w:hAnsiTheme="minorHAnsi"/>
          <w:sz w:val="22"/>
          <w:szCs w:val="22"/>
        </w:rPr>
        <w:t xml:space="preserve"> </w:t>
      </w:r>
      <w:r w:rsidRPr="00B30685">
        <w:rPr>
          <w:rFonts w:asciiTheme="minorHAnsi" w:hAnsiTheme="minorHAnsi"/>
          <w:sz w:val="22"/>
          <w:szCs w:val="22"/>
        </w:rPr>
        <w:t>(CNE</w:t>
      </w:r>
      <w:r w:rsidR="00C370E8" w:rsidRPr="00B30685">
        <w:rPr>
          <w:rFonts w:asciiTheme="minorHAnsi" w:hAnsiTheme="minorHAnsi"/>
          <w:sz w:val="22"/>
          <w:szCs w:val="22"/>
        </w:rPr>
        <w:t>)</w:t>
      </w:r>
    </w:p>
    <w:p w14:paraId="320598EF" w14:textId="2406392E" w:rsidR="00AA47E0" w:rsidRPr="006B0985" w:rsidRDefault="00AA47E0" w:rsidP="00AA47E0">
      <w:pPr>
        <w:pStyle w:val="NormalWeb"/>
        <w:numPr>
          <w:ilvl w:val="0"/>
          <w:numId w:val="16"/>
        </w:numPr>
        <w:spacing w:after="0" w:afterAutospacing="0"/>
        <w:contextualSpacing/>
        <w:rPr>
          <w:rFonts w:asciiTheme="minorHAnsi" w:hAnsiTheme="minorHAnsi"/>
          <w:sz w:val="22"/>
          <w:szCs w:val="22"/>
        </w:rPr>
      </w:pPr>
      <w:r w:rsidRPr="006B0985">
        <w:rPr>
          <w:rFonts w:asciiTheme="minorHAnsi" w:hAnsiTheme="minorHAnsi"/>
          <w:sz w:val="22"/>
          <w:szCs w:val="22"/>
        </w:rPr>
        <w:t>More than 25 years of residential real estate experience in the Charleston market</w:t>
      </w:r>
    </w:p>
    <w:p w14:paraId="69197556" w14:textId="4883CD2B" w:rsidR="00C636C6" w:rsidRPr="005C75ED" w:rsidRDefault="00C636C6">
      <w:pPr>
        <w:spacing w:after="20"/>
        <w:rPr>
          <w:rFonts w:asciiTheme="minorHAnsi" w:hAnsiTheme="minorHAnsi"/>
          <w:szCs w:val="22"/>
        </w:rPr>
      </w:pPr>
    </w:p>
    <w:p w14:paraId="10B7638C" w14:textId="77777777" w:rsidR="00C636C6" w:rsidRPr="005C75ED" w:rsidRDefault="00CC6908">
      <w:pPr>
        <w:pStyle w:val="Heading2"/>
        <w:ind w:left="-5"/>
        <w:rPr>
          <w:rFonts w:asciiTheme="minorHAnsi" w:hAnsiTheme="minorHAnsi"/>
          <w:szCs w:val="22"/>
        </w:rPr>
      </w:pPr>
      <w:r w:rsidRPr="005C75ED">
        <w:rPr>
          <w:rFonts w:asciiTheme="minorHAnsi" w:hAnsiTheme="minorHAnsi"/>
          <w:szCs w:val="22"/>
        </w:rPr>
        <w:t>EDUCATION</w:t>
      </w:r>
      <w:r w:rsidRPr="005C75ED">
        <w:rPr>
          <w:rFonts w:asciiTheme="minorHAnsi" w:hAnsiTheme="minorHAnsi"/>
          <w:szCs w:val="22"/>
          <w:u w:val="none" w:color="000000"/>
        </w:rPr>
        <w:t xml:space="preserve"> </w:t>
      </w:r>
    </w:p>
    <w:p w14:paraId="6672BCA3" w14:textId="77777777" w:rsidR="00C636C6" w:rsidRPr="005C75ED" w:rsidRDefault="00CC6908">
      <w:pPr>
        <w:spacing w:after="20"/>
        <w:rPr>
          <w:rFonts w:asciiTheme="minorHAnsi" w:hAnsiTheme="minorHAnsi"/>
          <w:szCs w:val="22"/>
        </w:rPr>
      </w:pPr>
      <w:r w:rsidRPr="005C75ED">
        <w:rPr>
          <w:rFonts w:asciiTheme="minorHAnsi" w:eastAsia="Aptos" w:hAnsiTheme="minorHAnsi" w:cs="Aptos"/>
          <w:b/>
          <w:color w:val="404040"/>
          <w:szCs w:val="22"/>
        </w:rPr>
        <w:t xml:space="preserve"> </w:t>
      </w:r>
    </w:p>
    <w:p w14:paraId="5ABB9DB1" w14:textId="77777777" w:rsidR="00C636C6" w:rsidRPr="005C75ED" w:rsidRDefault="00CC6908">
      <w:pPr>
        <w:tabs>
          <w:tab w:val="center" w:pos="2161"/>
          <w:tab w:val="center" w:pos="2882"/>
          <w:tab w:val="center" w:pos="3602"/>
          <w:tab w:val="center" w:pos="4322"/>
          <w:tab w:val="center" w:pos="5042"/>
          <w:tab w:val="center" w:pos="5763"/>
          <w:tab w:val="center" w:pos="6483"/>
          <w:tab w:val="center" w:pos="7203"/>
        </w:tabs>
        <w:spacing w:after="23"/>
        <w:ind w:left="-15"/>
        <w:rPr>
          <w:rFonts w:asciiTheme="minorHAnsi" w:hAnsiTheme="minorHAnsi"/>
          <w:szCs w:val="22"/>
        </w:rPr>
      </w:pPr>
      <w:proofErr w:type="spellStart"/>
      <w:r w:rsidRPr="005C75ED">
        <w:rPr>
          <w:rFonts w:asciiTheme="minorHAnsi" w:eastAsia="Aptos" w:hAnsiTheme="minorHAnsi" w:cs="Aptos"/>
          <w:b/>
          <w:color w:val="404040"/>
          <w:szCs w:val="22"/>
        </w:rPr>
        <w:t>Ilumni</w:t>
      </w:r>
      <w:proofErr w:type="spellEnd"/>
      <w:r w:rsidRPr="005C75ED">
        <w:rPr>
          <w:rFonts w:asciiTheme="minorHAnsi" w:eastAsia="Aptos" w:hAnsiTheme="minorHAnsi" w:cs="Aptos"/>
          <w:b/>
          <w:color w:val="404040"/>
          <w:szCs w:val="22"/>
        </w:rPr>
        <w:t xml:space="preserve"> Institute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r w:rsidRPr="005C75ED">
        <w:rPr>
          <w:rFonts w:asciiTheme="minorHAnsi" w:eastAsia="Aptos" w:hAnsiTheme="minorHAnsi" w:cs="Aptos"/>
          <w:b/>
          <w:color w:val="404040"/>
          <w:szCs w:val="22"/>
        </w:rPr>
        <w:tab/>
        <w:t xml:space="preserve"> </w:t>
      </w:r>
    </w:p>
    <w:p w14:paraId="6A9D7F64" w14:textId="66BF39D1" w:rsidR="00C636C6" w:rsidRPr="005C75ED" w:rsidRDefault="00916FE5">
      <w:pPr>
        <w:tabs>
          <w:tab w:val="center" w:pos="3602"/>
          <w:tab w:val="center" w:pos="4322"/>
          <w:tab w:val="center" w:pos="5042"/>
          <w:tab w:val="center" w:pos="5763"/>
          <w:tab w:val="center" w:pos="6483"/>
          <w:tab w:val="center" w:pos="7203"/>
          <w:tab w:val="right" w:pos="9272"/>
        </w:tabs>
        <w:spacing w:after="28" w:line="269" w:lineRule="auto"/>
        <w:rPr>
          <w:rFonts w:asciiTheme="minorHAnsi" w:hAnsiTheme="minorHAnsi"/>
          <w:szCs w:val="22"/>
        </w:rPr>
      </w:pPr>
      <w:r>
        <w:rPr>
          <w:rFonts w:asciiTheme="minorHAnsi" w:eastAsia="Aptos" w:hAnsiTheme="minorHAnsi" w:cs="Aptos"/>
          <w:color w:val="404040"/>
          <w:szCs w:val="22"/>
        </w:rPr>
        <w:t>Ongoing Advanced Divorce Real Estate Education</w:t>
      </w:r>
      <w:r w:rsidR="00B938FD">
        <w:rPr>
          <w:rFonts w:asciiTheme="minorHAnsi" w:eastAsia="Aptos" w:hAnsiTheme="minorHAnsi" w:cs="Aptos"/>
          <w:color w:val="404040"/>
          <w:szCs w:val="22"/>
        </w:rPr>
        <w:tab/>
      </w:r>
      <w:r w:rsidR="00B938FD">
        <w:rPr>
          <w:rFonts w:asciiTheme="minorHAnsi" w:eastAsia="Aptos" w:hAnsiTheme="minorHAnsi" w:cs="Aptos"/>
          <w:color w:val="404040"/>
          <w:szCs w:val="22"/>
        </w:rPr>
        <w:tab/>
      </w:r>
      <w:r w:rsidR="00CC6908" w:rsidRPr="005C75ED">
        <w:rPr>
          <w:rFonts w:asciiTheme="minorHAnsi" w:eastAsia="Aptos" w:hAnsiTheme="minorHAnsi" w:cs="Aptos"/>
          <w:color w:val="404040"/>
          <w:szCs w:val="22"/>
        </w:rPr>
        <w:t xml:space="preserve"> </w:t>
      </w:r>
      <w:r w:rsidR="006B0985">
        <w:rPr>
          <w:rFonts w:asciiTheme="minorHAnsi" w:eastAsia="Aptos" w:hAnsiTheme="minorHAnsi" w:cs="Aptos"/>
          <w:color w:val="404040"/>
          <w:szCs w:val="22"/>
        </w:rPr>
        <w:tab/>
      </w:r>
      <w:r>
        <w:rPr>
          <w:rFonts w:asciiTheme="minorHAnsi" w:eastAsia="Aptos" w:hAnsiTheme="minorHAnsi" w:cs="Aptos"/>
          <w:color w:val="404040"/>
          <w:szCs w:val="22"/>
        </w:rPr>
        <w:tab/>
      </w:r>
      <w:r>
        <w:rPr>
          <w:rFonts w:asciiTheme="minorHAnsi" w:eastAsia="Aptos" w:hAnsiTheme="minorHAnsi" w:cs="Aptos"/>
          <w:color w:val="404040"/>
          <w:szCs w:val="22"/>
        </w:rPr>
        <w:tab/>
      </w:r>
      <w:r w:rsidR="00CC6908" w:rsidRPr="005C75ED">
        <w:rPr>
          <w:rFonts w:asciiTheme="minorHAnsi" w:eastAsia="Aptos" w:hAnsiTheme="minorHAnsi" w:cs="Aptos"/>
          <w:color w:val="404040"/>
          <w:szCs w:val="22"/>
        </w:rPr>
        <w:t>2025</w:t>
      </w:r>
      <w:r w:rsidR="00B938FD">
        <w:rPr>
          <w:rFonts w:asciiTheme="minorHAnsi" w:eastAsia="Aptos" w:hAnsiTheme="minorHAnsi" w:cs="Aptos"/>
          <w:color w:val="404040"/>
          <w:szCs w:val="22"/>
        </w:rPr>
        <w:t>-present</w:t>
      </w:r>
    </w:p>
    <w:p w14:paraId="30F44474" w14:textId="15DD00F6" w:rsidR="00C636C6" w:rsidRPr="005C75ED" w:rsidRDefault="00C636C6">
      <w:pPr>
        <w:spacing w:after="20"/>
        <w:rPr>
          <w:rFonts w:asciiTheme="minorHAnsi" w:hAnsiTheme="minorHAnsi"/>
          <w:szCs w:val="22"/>
        </w:rPr>
      </w:pPr>
    </w:p>
    <w:p w14:paraId="25F2D981" w14:textId="50E5FF47" w:rsidR="00C636C6" w:rsidRPr="005C75ED" w:rsidRDefault="00CC6908">
      <w:pPr>
        <w:spacing w:after="23"/>
        <w:ind w:left="-5" w:hanging="10"/>
        <w:rPr>
          <w:rFonts w:asciiTheme="minorHAnsi" w:hAnsiTheme="minorHAnsi"/>
          <w:szCs w:val="22"/>
        </w:rPr>
      </w:pPr>
      <w:r w:rsidRPr="005C75ED">
        <w:rPr>
          <w:rFonts w:asciiTheme="minorHAnsi" w:eastAsia="Aptos" w:hAnsiTheme="minorHAnsi" w:cs="Aptos"/>
          <w:b/>
          <w:color w:val="404040"/>
          <w:szCs w:val="22"/>
        </w:rPr>
        <w:t xml:space="preserve">Divorce Real Estate Institute </w:t>
      </w:r>
      <w:r w:rsidR="006B0985">
        <w:rPr>
          <w:rFonts w:asciiTheme="minorHAnsi" w:eastAsia="Aptos" w:hAnsiTheme="minorHAnsi" w:cs="Aptos"/>
          <w:b/>
          <w:color w:val="404040"/>
          <w:szCs w:val="22"/>
        </w:rPr>
        <w:t xml:space="preserve">(Now </w:t>
      </w:r>
      <w:proofErr w:type="spellStart"/>
      <w:r w:rsidR="006B0985">
        <w:rPr>
          <w:rFonts w:asciiTheme="minorHAnsi" w:eastAsia="Aptos" w:hAnsiTheme="minorHAnsi" w:cs="Aptos"/>
          <w:b/>
          <w:color w:val="404040"/>
          <w:szCs w:val="22"/>
        </w:rPr>
        <w:t>Ilumni</w:t>
      </w:r>
      <w:proofErr w:type="spellEnd"/>
      <w:r w:rsidR="006B0985">
        <w:rPr>
          <w:rFonts w:asciiTheme="minorHAnsi" w:eastAsia="Aptos" w:hAnsiTheme="minorHAnsi" w:cs="Aptos"/>
          <w:b/>
          <w:color w:val="404040"/>
          <w:szCs w:val="22"/>
        </w:rPr>
        <w:t xml:space="preserve"> Institute)</w:t>
      </w:r>
    </w:p>
    <w:p w14:paraId="2CE80B10" w14:textId="2700EAB3" w:rsidR="00916FE5" w:rsidRDefault="00CC6908">
      <w:pPr>
        <w:spacing w:after="23"/>
        <w:ind w:left="-5" w:hanging="10"/>
        <w:rPr>
          <w:rFonts w:asciiTheme="minorHAnsi" w:eastAsia="Aptos" w:hAnsiTheme="minorHAnsi" w:cs="Aptos"/>
          <w:color w:val="404040"/>
          <w:szCs w:val="22"/>
        </w:rPr>
      </w:pPr>
      <w:r w:rsidRPr="005C75ED">
        <w:rPr>
          <w:rFonts w:asciiTheme="minorHAnsi" w:eastAsia="Aptos" w:hAnsiTheme="minorHAnsi" w:cs="Aptos"/>
          <w:color w:val="404040"/>
          <w:szCs w:val="22"/>
        </w:rPr>
        <w:t xml:space="preserve">Certified Divorce </w:t>
      </w:r>
      <w:r w:rsidR="0054213D">
        <w:rPr>
          <w:rFonts w:asciiTheme="minorHAnsi" w:eastAsia="Aptos" w:hAnsiTheme="minorHAnsi" w:cs="Aptos"/>
          <w:color w:val="404040"/>
          <w:szCs w:val="22"/>
        </w:rPr>
        <w:t>Real E</w:t>
      </w:r>
      <w:r w:rsidR="00577809">
        <w:rPr>
          <w:rFonts w:asciiTheme="minorHAnsi" w:eastAsia="Aptos" w:hAnsiTheme="minorHAnsi" w:cs="Aptos"/>
          <w:color w:val="404040"/>
          <w:szCs w:val="22"/>
        </w:rPr>
        <w:t>sta</w:t>
      </w:r>
      <w:r w:rsidR="0054213D">
        <w:rPr>
          <w:rFonts w:asciiTheme="minorHAnsi" w:eastAsia="Aptos" w:hAnsiTheme="minorHAnsi" w:cs="Aptos"/>
          <w:color w:val="404040"/>
          <w:szCs w:val="22"/>
        </w:rPr>
        <w:t>te</w:t>
      </w:r>
      <w:r w:rsidR="00577809">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 xml:space="preserve">Expert </w:t>
      </w:r>
      <w:r w:rsidRPr="005C75ED">
        <w:rPr>
          <w:rFonts w:asciiTheme="minorHAnsi" w:eastAsia="Aptos" w:hAnsiTheme="minorHAnsi" w:cs="Aptos"/>
          <w:color w:val="404040"/>
          <w:szCs w:val="22"/>
        </w:rPr>
        <w:tab/>
        <w:t xml:space="preserve"> </w:t>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proofErr w:type="gramStart"/>
      <w:r w:rsidR="00916FE5">
        <w:rPr>
          <w:rFonts w:asciiTheme="minorHAnsi" w:eastAsia="Aptos" w:hAnsiTheme="minorHAnsi" w:cs="Aptos"/>
          <w:color w:val="404040"/>
          <w:szCs w:val="22"/>
        </w:rPr>
        <w:tab/>
        <w:t xml:space="preserve">  </w:t>
      </w:r>
      <w:r w:rsidR="00916FE5" w:rsidRPr="005C75ED">
        <w:rPr>
          <w:rFonts w:asciiTheme="minorHAnsi" w:eastAsia="Aptos" w:hAnsiTheme="minorHAnsi" w:cs="Aptos"/>
          <w:color w:val="404040"/>
          <w:szCs w:val="22"/>
        </w:rPr>
        <w:t>2018</w:t>
      </w:r>
      <w:proofErr w:type="gramEnd"/>
      <w:r w:rsidR="00916FE5" w:rsidRPr="005C75ED">
        <w:rPr>
          <w:rFonts w:asciiTheme="minorHAnsi" w:eastAsia="Aptos" w:hAnsiTheme="minorHAnsi" w:cs="Aptos"/>
          <w:color w:val="404040"/>
          <w:szCs w:val="22"/>
        </w:rPr>
        <w:t>-2020</w:t>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r w:rsidR="00916FE5">
        <w:rPr>
          <w:rFonts w:asciiTheme="minorHAnsi" w:eastAsia="Aptos" w:hAnsiTheme="minorHAnsi" w:cs="Aptos"/>
          <w:color w:val="404040"/>
          <w:szCs w:val="22"/>
        </w:rPr>
        <w:tab/>
      </w:r>
    </w:p>
    <w:p w14:paraId="5CFD2AA5"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Intersection of Divorce and Real Estate </w:t>
      </w:r>
    </w:p>
    <w:p w14:paraId="7759E0DE"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Take the Stand (Voir Dire) </w:t>
      </w:r>
    </w:p>
    <w:p w14:paraId="4E149830"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CDRE Ethics </w:t>
      </w:r>
    </w:p>
    <w:p w14:paraId="071F46BA"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Bias, Neutrality and Communication </w:t>
      </w:r>
    </w:p>
    <w:p w14:paraId="55E90684"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Selling the House in High Conflict Situations </w:t>
      </w:r>
    </w:p>
    <w:p w14:paraId="67ABD197"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Divorce Finance </w:t>
      </w:r>
    </w:p>
    <w:p w14:paraId="45946D50"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CDRE Fair Market Valuations </w:t>
      </w:r>
    </w:p>
    <w:p w14:paraId="6A327FA2" w14:textId="77777777" w:rsidR="00916FE5" w:rsidRPr="005C75ED" w:rsidRDefault="00916FE5" w:rsidP="00916FE5">
      <w:pPr>
        <w:numPr>
          <w:ilvl w:val="0"/>
          <w:numId w:val="1"/>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The CDRE Divorce Listing Process </w:t>
      </w:r>
    </w:p>
    <w:p w14:paraId="022E5BE4" w14:textId="2159C2FF" w:rsidR="002E6F9D" w:rsidRPr="005C75ED" w:rsidRDefault="00CC6908" w:rsidP="00916FE5">
      <w:pPr>
        <w:spacing w:after="23"/>
        <w:ind w:left="-5" w:hanging="10"/>
        <w:rPr>
          <w:rFonts w:asciiTheme="minorHAnsi" w:eastAsia="Aptos" w:hAnsiTheme="minorHAnsi" w:cs="Aptos"/>
          <w:color w:val="404040"/>
          <w:szCs w:val="22"/>
        </w:rPr>
      </w:pP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r>
      <w:r w:rsidR="002E6F9D" w:rsidRPr="005C75ED">
        <w:rPr>
          <w:rFonts w:asciiTheme="minorHAnsi" w:eastAsia="Aptos" w:hAnsiTheme="minorHAnsi" w:cs="Aptos"/>
          <w:color w:val="404040"/>
          <w:szCs w:val="22"/>
        </w:rPr>
        <w:tab/>
      </w:r>
      <w:r w:rsidR="002E6F9D" w:rsidRPr="005C75ED">
        <w:rPr>
          <w:rFonts w:asciiTheme="minorHAnsi" w:eastAsia="Aptos" w:hAnsiTheme="minorHAnsi" w:cs="Aptos"/>
          <w:color w:val="404040"/>
          <w:szCs w:val="22"/>
        </w:rPr>
        <w:tab/>
      </w:r>
      <w:r w:rsidR="002E6F9D" w:rsidRPr="005C75ED">
        <w:rPr>
          <w:rFonts w:asciiTheme="minorHAnsi" w:eastAsia="Aptos" w:hAnsiTheme="minorHAnsi" w:cs="Aptos"/>
          <w:color w:val="404040"/>
          <w:szCs w:val="22"/>
        </w:rPr>
        <w:tab/>
      </w:r>
      <w:r w:rsidR="002E6F9D"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 xml:space="preserve"> </w:t>
      </w:r>
    </w:p>
    <w:p w14:paraId="708EE8A7" w14:textId="1324B487" w:rsidR="00C636C6" w:rsidRPr="005C75ED" w:rsidRDefault="00CC6908">
      <w:pPr>
        <w:spacing w:after="23"/>
        <w:ind w:left="-5" w:hanging="10"/>
        <w:rPr>
          <w:rFonts w:asciiTheme="minorHAnsi" w:hAnsiTheme="minorHAnsi"/>
          <w:szCs w:val="22"/>
        </w:rPr>
      </w:pPr>
      <w:r w:rsidRPr="005C75ED">
        <w:rPr>
          <w:rFonts w:asciiTheme="minorHAnsi" w:eastAsia="Aptos" w:hAnsiTheme="minorHAnsi" w:cs="Aptos"/>
          <w:b/>
          <w:color w:val="404040"/>
          <w:szCs w:val="22"/>
        </w:rPr>
        <w:t xml:space="preserve">National Association of Realtors </w:t>
      </w:r>
    </w:p>
    <w:p w14:paraId="358030C0" w14:textId="77777777" w:rsidR="00C636C6" w:rsidRPr="005C75ED" w:rsidRDefault="00CC6908">
      <w:pPr>
        <w:tabs>
          <w:tab w:val="center" w:pos="2882"/>
          <w:tab w:val="center" w:pos="3602"/>
          <w:tab w:val="center" w:pos="4322"/>
          <w:tab w:val="center" w:pos="5042"/>
          <w:tab w:val="center" w:pos="5763"/>
          <w:tab w:val="center" w:pos="6483"/>
          <w:tab w:val="center" w:pos="7203"/>
          <w:tab w:val="center" w:pos="8159"/>
        </w:tabs>
        <w:spacing w:after="5" w:line="269" w:lineRule="auto"/>
        <w:rPr>
          <w:rFonts w:asciiTheme="minorHAnsi" w:hAnsiTheme="minorHAnsi"/>
          <w:szCs w:val="22"/>
        </w:rPr>
      </w:pPr>
      <w:r w:rsidRPr="005C75ED">
        <w:rPr>
          <w:rFonts w:asciiTheme="minorHAnsi" w:eastAsia="Aptos" w:hAnsiTheme="minorHAnsi" w:cs="Aptos"/>
          <w:color w:val="404040"/>
          <w:szCs w:val="22"/>
        </w:rPr>
        <w:t xml:space="preserve">Mediator/Mediation Training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2017 </w:t>
      </w:r>
    </w:p>
    <w:p w14:paraId="11DB06C0" w14:textId="77777777" w:rsidR="00C636C6" w:rsidRPr="005C75ED" w:rsidRDefault="00CC6908">
      <w:pPr>
        <w:spacing w:after="20"/>
        <w:rPr>
          <w:rFonts w:asciiTheme="minorHAnsi" w:hAnsiTheme="minorHAnsi"/>
          <w:szCs w:val="22"/>
        </w:rPr>
      </w:pPr>
      <w:r w:rsidRPr="005C75ED">
        <w:rPr>
          <w:rFonts w:asciiTheme="minorHAnsi" w:eastAsia="Aptos" w:hAnsiTheme="minorHAnsi" w:cs="Aptos"/>
          <w:b/>
          <w:color w:val="404040"/>
          <w:szCs w:val="22"/>
        </w:rPr>
        <w:t xml:space="preserve"> </w:t>
      </w:r>
    </w:p>
    <w:p w14:paraId="1A9EB4CA" w14:textId="77777777" w:rsidR="00C636C6" w:rsidRPr="005C75ED" w:rsidRDefault="00CC6908">
      <w:pPr>
        <w:spacing w:after="23"/>
        <w:ind w:left="-5" w:hanging="10"/>
        <w:rPr>
          <w:rFonts w:asciiTheme="minorHAnsi" w:hAnsiTheme="minorHAnsi"/>
          <w:szCs w:val="22"/>
        </w:rPr>
      </w:pPr>
      <w:r w:rsidRPr="005C75ED">
        <w:rPr>
          <w:rFonts w:asciiTheme="minorHAnsi" w:eastAsia="Aptos" w:hAnsiTheme="minorHAnsi" w:cs="Aptos"/>
          <w:b/>
          <w:color w:val="404040"/>
          <w:szCs w:val="22"/>
        </w:rPr>
        <w:lastRenderedPageBreak/>
        <w:t xml:space="preserve">Real Estate Divorce School </w:t>
      </w:r>
    </w:p>
    <w:p w14:paraId="558A7655" w14:textId="77777777" w:rsidR="00C636C6" w:rsidRPr="005C75ED" w:rsidRDefault="00CC6908">
      <w:pPr>
        <w:tabs>
          <w:tab w:val="center" w:pos="4322"/>
          <w:tab w:val="center" w:pos="5042"/>
          <w:tab w:val="center" w:pos="5763"/>
          <w:tab w:val="center" w:pos="6483"/>
          <w:tab w:val="center" w:pos="7203"/>
          <w:tab w:val="center" w:pos="8160"/>
        </w:tabs>
        <w:spacing w:after="5" w:line="269" w:lineRule="auto"/>
        <w:rPr>
          <w:rFonts w:asciiTheme="minorHAnsi" w:hAnsiTheme="minorHAnsi"/>
          <w:szCs w:val="22"/>
        </w:rPr>
      </w:pPr>
      <w:r w:rsidRPr="005C75ED">
        <w:rPr>
          <w:rFonts w:asciiTheme="minorHAnsi" w:eastAsia="Aptos" w:hAnsiTheme="minorHAnsi" w:cs="Aptos"/>
          <w:color w:val="404040"/>
          <w:szCs w:val="22"/>
        </w:rPr>
        <w:t xml:space="preserve">Certification, Real Estate Divorce Specialist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2016 </w:t>
      </w:r>
    </w:p>
    <w:p w14:paraId="1D2B2162" w14:textId="4E95DDEA" w:rsidR="00B87A95" w:rsidRPr="00916FE5" w:rsidRDefault="00CC6908" w:rsidP="00916FE5">
      <w:pPr>
        <w:spacing w:after="26"/>
        <w:rPr>
          <w:rFonts w:asciiTheme="minorHAnsi" w:hAnsiTheme="minorHAnsi"/>
          <w:szCs w:val="22"/>
        </w:rPr>
      </w:pPr>
      <w:r w:rsidRPr="005C75ED">
        <w:rPr>
          <w:rFonts w:asciiTheme="minorHAnsi" w:eastAsia="Aptos" w:hAnsiTheme="minorHAnsi" w:cs="Aptos"/>
          <w:b/>
          <w:color w:val="404040"/>
          <w:szCs w:val="22"/>
        </w:rPr>
        <w:t xml:space="preserve"> </w:t>
      </w:r>
    </w:p>
    <w:p w14:paraId="2FAE846F" w14:textId="7B483BCD" w:rsidR="00C636C6" w:rsidRPr="005C75ED" w:rsidRDefault="00CC6908">
      <w:pPr>
        <w:spacing w:after="23"/>
        <w:ind w:left="-5" w:hanging="10"/>
        <w:rPr>
          <w:rFonts w:asciiTheme="minorHAnsi" w:hAnsiTheme="minorHAnsi"/>
          <w:szCs w:val="22"/>
        </w:rPr>
      </w:pPr>
      <w:r w:rsidRPr="005C75ED">
        <w:rPr>
          <w:rFonts w:asciiTheme="minorHAnsi" w:eastAsia="Aptos" w:hAnsiTheme="minorHAnsi" w:cs="Aptos"/>
          <w:b/>
          <w:color w:val="404040"/>
          <w:szCs w:val="22"/>
        </w:rPr>
        <w:t xml:space="preserve">Center for Divorce Coaching </w:t>
      </w:r>
    </w:p>
    <w:p w14:paraId="551B70D6" w14:textId="77777777" w:rsidR="00C636C6" w:rsidRPr="005C75ED" w:rsidRDefault="00CC6908">
      <w:pPr>
        <w:tabs>
          <w:tab w:val="center" w:pos="2882"/>
          <w:tab w:val="center" w:pos="3602"/>
          <w:tab w:val="center" w:pos="4322"/>
          <w:tab w:val="center" w:pos="5042"/>
          <w:tab w:val="center" w:pos="5763"/>
          <w:tab w:val="center" w:pos="6483"/>
          <w:tab w:val="center" w:pos="7203"/>
          <w:tab w:val="center" w:pos="8160"/>
        </w:tabs>
        <w:spacing w:after="5" w:line="269" w:lineRule="auto"/>
        <w:rPr>
          <w:rFonts w:asciiTheme="minorHAnsi" w:hAnsiTheme="minorHAnsi"/>
          <w:szCs w:val="22"/>
        </w:rPr>
      </w:pPr>
      <w:r w:rsidRPr="005C75ED">
        <w:rPr>
          <w:rFonts w:asciiTheme="minorHAnsi" w:eastAsia="Aptos" w:hAnsiTheme="minorHAnsi" w:cs="Aptos"/>
          <w:color w:val="404040"/>
          <w:szCs w:val="22"/>
        </w:rPr>
        <w:t xml:space="preserve">Certification, Divorce Coach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2016</w:t>
      </w:r>
      <w:r w:rsidRPr="005C75ED">
        <w:rPr>
          <w:rFonts w:asciiTheme="minorHAnsi" w:eastAsia="Aptos" w:hAnsiTheme="minorHAnsi" w:cs="Aptos"/>
          <w:b/>
          <w:color w:val="404040"/>
          <w:szCs w:val="22"/>
        </w:rPr>
        <w:t xml:space="preserve"> </w:t>
      </w:r>
    </w:p>
    <w:p w14:paraId="18C4ABC5" w14:textId="77777777" w:rsidR="00C636C6" w:rsidRPr="005C75ED" w:rsidRDefault="00CC6908">
      <w:pPr>
        <w:spacing w:after="20"/>
        <w:rPr>
          <w:rFonts w:asciiTheme="minorHAnsi" w:hAnsiTheme="minorHAnsi"/>
          <w:szCs w:val="22"/>
        </w:rPr>
      </w:pPr>
      <w:r w:rsidRPr="005C75ED">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p w14:paraId="4BFE58DE" w14:textId="77777777" w:rsidR="00C636C6" w:rsidRPr="005C75ED" w:rsidRDefault="00CC6908">
      <w:pPr>
        <w:spacing w:after="23"/>
        <w:ind w:left="-5" w:hanging="10"/>
        <w:rPr>
          <w:rFonts w:asciiTheme="minorHAnsi" w:hAnsiTheme="minorHAnsi"/>
          <w:szCs w:val="22"/>
        </w:rPr>
      </w:pPr>
      <w:r w:rsidRPr="005C75ED">
        <w:rPr>
          <w:rFonts w:asciiTheme="minorHAnsi" w:eastAsia="Aptos" w:hAnsiTheme="minorHAnsi" w:cs="Aptos"/>
          <w:b/>
          <w:color w:val="404040"/>
          <w:szCs w:val="22"/>
        </w:rPr>
        <w:t xml:space="preserve">University of South Carolina </w:t>
      </w:r>
    </w:p>
    <w:p w14:paraId="77A40E3E" w14:textId="77777777" w:rsidR="00C636C6" w:rsidRPr="005C75ED" w:rsidRDefault="00CC6908">
      <w:pPr>
        <w:tabs>
          <w:tab w:val="center" w:pos="4322"/>
          <w:tab w:val="center" w:pos="5042"/>
          <w:tab w:val="center" w:pos="5763"/>
          <w:tab w:val="center" w:pos="6483"/>
          <w:tab w:val="center" w:pos="7203"/>
          <w:tab w:val="center" w:pos="8159"/>
        </w:tabs>
        <w:spacing w:after="5" w:line="269" w:lineRule="auto"/>
        <w:rPr>
          <w:rFonts w:asciiTheme="minorHAnsi" w:hAnsiTheme="minorHAnsi"/>
          <w:szCs w:val="22"/>
        </w:rPr>
      </w:pPr>
      <w:r w:rsidRPr="005C75ED">
        <w:rPr>
          <w:rFonts w:asciiTheme="minorHAnsi" w:eastAsia="Aptos" w:hAnsiTheme="minorHAnsi" w:cs="Aptos"/>
          <w:color w:val="404040"/>
          <w:szCs w:val="22"/>
        </w:rPr>
        <w:t xml:space="preserve">B.A Journalism and Mass Communications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1993 </w:t>
      </w:r>
    </w:p>
    <w:p w14:paraId="6BC3594E" w14:textId="77777777" w:rsidR="00C636C6" w:rsidRPr="005C75ED" w:rsidRDefault="00CC6908">
      <w:pPr>
        <w:spacing w:after="0" w:line="277" w:lineRule="auto"/>
        <w:ind w:right="9228"/>
        <w:rPr>
          <w:rFonts w:asciiTheme="minorHAnsi" w:hAnsiTheme="minorHAnsi"/>
          <w:szCs w:val="22"/>
        </w:rPr>
      </w:pPr>
      <w:r w:rsidRPr="005C75ED">
        <w:rPr>
          <w:rFonts w:asciiTheme="minorHAnsi" w:eastAsia="Aptos" w:hAnsiTheme="minorHAnsi" w:cs="Aptos"/>
          <w:color w:val="404040"/>
          <w:szCs w:val="22"/>
        </w:rPr>
        <w:t xml:space="preserve"> </w:t>
      </w:r>
      <w:r w:rsidRPr="005C75ED">
        <w:rPr>
          <w:rFonts w:asciiTheme="minorHAnsi" w:eastAsia="Aptos" w:hAnsiTheme="minorHAnsi" w:cs="Aptos"/>
          <w:b/>
          <w:color w:val="404040"/>
          <w:szCs w:val="22"/>
        </w:rPr>
        <w:t xml:space="preserve"> </w:t>
      </w:r>
    </w:p>
    <w:p w14:paraId="4045FE0C" w14:textId="77777777" w:rsidR="00C636C6" w:rsidRPr="005C75ED" w:rsidRDefault="00CC6908">
      <w:pPr>
        <w:pStyle w:val="Heading2"/>
        <w:ind w:left="-5"/>
        <w:rPr>
          <w:rFonts w:asciiTheme="minorHAnsi" w:hAnsiTheme="minorHAnsi"/>
          <w:szCs w:val="22"/>
        </w:rPr>
      </w:pPr>
      <w:r w:rsidRPr="005C75ED">
        <w:rPr>
          <w:rFonts w:asciiTheme="minorHAnsi" w:hAnsiTheme="minorHAnsi"/>
          <w:szCs w:val="22"/>
        </w:rPr>
        <w:t>PROFESSIONAL CERTIFICATIONS / QUALIFICATIONS</w:t>
      </w:r>
      <w:r w:rsidRPr="005C75ED">
        <w:rPr>
          <w:rFonts w:asciiTheme="minorHAnsi" w:hAnsiTheme="minorHAnsi"/>
          <w:szCs w:val="22"/>
          <w:u w:val="none" w:color="000000"/>
        </w:rPr>
        <w:t xml:space="preserve"> </w:t>
      </w:r>
    </w:p>
    <w:p w14:paraId="582FDDD0" w14:textId="77777777" w:rsidR="00C636C6" w:rsidRPr="005C75ED" w:rsidRDefault="00CC6908">
      <w:pPr>
        <w:spacing w:after="37"/>
        <w:rPr>
          <w:rFonts w:asciiTheme="minorHAnsi" w:hAnsiTheme="minorHAnsi"/>
          <w:szCs w:val="22"/>
        </w:rPr>
      </w:pPr>
      <w:r w:rsidRPr="005C75ED">
        <w:rPr>
          <w:rFonts w:asciiTheme="minorHAnsi" w:eastAsia="Aptos" w:hAnsiTheme="minorHAnsi" w:cs="Aptos"/>
          <w:color w:val="404040"/>
          <w:szCs w:val="22"/>
        </w:rPr>
        <w:t xml:space="preserve"> </w:t>
      </w:r>
    </w:p>
    <w:p w14:paraId="3F5D4B08"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Certified Divorce Real Estate Expert (CDRE) </w:t>
      </w:r>
    </w:p>
    <w:p w14:paraId="79143CE8"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Certified Negotiation Expert (CNE) </w:t>
      </w:r>
    </w:p>
    <w:p w14:paraId="187189AB"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Certified Distressed Property Expert (CDPR) </w:t>
      </w:r>
    </w:p>
    <w:p w14:paraId="56BB227C"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Seller Representative Specialist (SRS) </w:t>
      </w:r>
    </w:p>
    <w:p w14:paraId="6426E62E"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Accredited Buyer Representative (ABR) </w:t>
      </w:r>
    </w:p>
    <w:p w14:paraId="43596B92"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Pricing Strategy Advisor (PSA) </w:t>
      </w:r>
    </w:p>
    <w:p w14:paraId="5880995A"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Mediation Training, National Association of Realtors </w:t>
      </w:r>
    </w:p>
    <w:p w14:paraId="5887FF50"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Mediator, Charleston Trident Association of Realtors </w:t>
      </w:r>
    </w:p>
    <w:p w14:paraId="745A964C"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Mediator, South Carolina Association of Realtors </w:t>
      </w:r>
    </w:p>
    <w:p w14:paraId="5244D393"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Chair, Code Pros Committee, Charleston Trident Association of Realtors </w:t>
      </w:r>
    </w:p>
    <w:p w14:paraId="357592E2"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Co-Chair, Code Pros Committee, Charleston Trident Association of Realtors </w:t>
      </w:r>
    </w:p>
    <w:p w14:paraId="7A90B1D4"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Certified Divorce Coach </w:t>
      </w:r>
    </w:p>
    <w:p w14:paraId="3313D196" w14:textId="77777777" w:rsidR="00C636C6" w:rsidRPr="005C75ED" w:rsidRDefault="00CC6908">
      <w:pPr>
        <w:numPr>
          <w:ilvl w:val="0"/>
          <w:numId w:val="2"/>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Completed hundreds of hours of education courses in various subject matters </w:t>
      </w:r>
      <w:proofErr w:type="gramStart"/>
      <w:r w:rsidRPr="005C75ED">
        <w:rPr>
          <w:rFonts w:asciiTheme="minorHAnsi" w:eastAsia="Aptos" w:hAnsiTheme="minorHAnsi" w:cs="Aptos"/>
          <w:color w:val="404040"/>
          <w:szCs w:val="22"/>
        </w:rPr>
        <w:t>including:</w:t>
      </w:r>
      <w:proofErr w:type="gramEnd"/>
      <w:r w:rsidRPr="005C75ED">
        <w:rPr>
          <w:rFonts w:asciiTheme="minorHAnsi" w:eastAsia="Aptos" w:hAnsiTheme="minorHAnsi" w:cs="Aptos"/>
          <w:color w:val="404040"/>
          <w:szCs w:val="22"/>
        </w:rPr>
        <w:t xml:space="preserve">  short sales, property valuation, agency, real estate contracts, real estate law, ethics, financing, marketing, home staging, luxury real estate, investment real estate, negotiation, and conflict resolution </w:t>
      </w:r>
    </w:p>
    <w:p w14:paraId="1A5C2503" w14:textId="77777777" w:rsidR="00C636C6" w:rsidRPr="005C75ED" w:rsidRDefault="00CC6908">
      <w:pPr>
        <w:spacing w:after="5" w:line="277" w:lineRule="auto"/>
        <w:ind w:right="9228"/>
        <w:rPr>
          <w:rFonts w:asciiTheme="minorHAnsi" w:hAnsiTheme="minorHAnsi"/>
          <w:szCs w:val="22"/>
        </w:rPr>
      </w:pPr>
      <w:r w:rsidRPr="005C75ED">
        <w:rPr>
          <w:rFonts w:asciiTheme="minorHAnsi" w:eastAsia="Aptos" w:hAnsiTheme="minorHAnsi" w:cs="Aptos"/>
          <w:color w:val="404040"/>
          <w:szCs w:val="22"/>
        </w:rPr>
        <w:t xml:space="preserve"> </w:t>
      </w:r>
      <w:r w:rsidRPr="005C75ED">
        <w:rPr>
          <w:rFonts w:asciiTheme="minorHAnsi" w:eastAsia="Aptos" w:hAnsiTheme="minorHAnsi" w:cs="Aptos"/>
          <w:b/>
          <w:color w:val="404040"/>
          <w:szCs w:val="22"/>
        </w:rPr>
        <w:t xml:space="preserve"> </w:t>
      </w:r>
    </w:p>
    <w:p w14:paraId="5C049C6F" w14:textId="77777777" w:rsidR="00C636C6" w:rsidRPr="005C75ED" w:rsidRDefault="00CC6908">
      <w:pPr>
        <w:pStyle w:val="Heading2"/>
        <w:ind w:left="-5"/>
        <w:rPr>
          <w:rFonts w:asciiTheme="minorHAnsi" w:hAnsiTheme="minorHAnsi"/>
          <w:szCs w:val="22"/>
        </w:rPr>
      </w:pPr>
      <w:r w:rsidRPr="005C75ED">
        <w:rPr>
          <w:rFonts w:asciiTheme="minorHAnsi" w:hAnsiTheme="minorHAnsi"/>
          <w:szCs w:val="22"/>
        </w:rPr>
        <w:t>REAL ESTATE PROFESSIONAL HISTORY</w:t>
      </w:r>
      <w:r w:rsidRPr="005C75ED">
        <w:rPr>
          <w:rFonts w:asciiTheme="minorHAnsi" w:hAnsiTheme="minorHAnsi"/>
          <w:szCs w:val="22"/>
          <w:u w:val="none" w:color="000000"/>
        </w:rPr>
        <w:t xml:space="preserve"> </w:t>
      </w:r>
    </w:p>
    <w:p w14:paraId="37F23EF1" w14:textId="77777777" w:rsidR="00C636C6" w:rsidRPr="005C75ED" w:rsidRDefault="00CC6908">
      <w:pPr>
        <w:spacing w:after="37"/>
        <w:rPr>
          <w:rFonts w:asciiTheme="minorHAnsi" w:hAnsiTheme="minorHAnsi"/>
          <w:szCs w:val="22"/>
        </w:rPr>
      </w:pPr>
      <w:r w:rsidRPr="005C75ED">
        <w:rPr>
          <w:rFonts w:asciiTheme="minorHAnsi" w:eastAsia="Aptos" w:hAnsiTheme="minorHAnsi" w:cs="Aptos"/>
          <w:b/>
          <w:color w:val="404040"/>
          <w:szCs w:val="22"/>
        </w:rPr>
        <w:t xml:space="preserve"> </w:t>
      </w:r>
    </w:p>
    <w:p w14:paraId="499761F9" w14:textId="32F2F67F" w:rsidR="00A3587A" w:rsidRPr="00A3587A" w:rsidRDefault="00A3587A">
      <w:pPr>
        <w:numPr>
          <w:ilvl w:val="0"/>
          <w:numId w:val="3"/>
        </w:numPr>
        <w:spacing w:after="5" w:line="269" w:lineRule="auto"/>
        <w:ind w:hanging="360"/>
        <w:rPr>
          <w:rFonts w:asciiTheme="minorHAnsi" w:hAnsiTheme="minorHAnsi"/>
          <w:szCs w:val="22"/>
        </w:rPr>
      </w:pPr>
      <w:r>
        <w:rPr>
          <w:rFonts w:asciiTheme="minorHAnsi" w:hAnsiTheme="minorHAnsi"/>
          <w:szCs w:val="22"/>
        </w:rPr>
        <w:t>Realtor, Boulevard Company</w:t>
      </w: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t>2026-prese</w:t>
      </w:r>
    </w:p>
    <w:p w14:paraId="63657D9D" w14:textId="3B8A742B" w:rsidR="00C636C6" w:rsidRPr="005C75ED" w:rsidRDefault="00CC6908">
      <w:pPr>
        <w:numPr>
          <w:ilvl w:val="0"/>
          <w:numId w:val="3"/>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Realtor, Coldwell Banker Realty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2019-</w:t>
      </w:r>
      <w:r w:rsidR="00A3587A">
        <w:rPr>
          <w:rFonts w:asciiTheme="minorHAnsi" w:eastAsia="Aptos" w:hAnsiTheme="minorHAnsi" w:cs="Aptos"/>
          <w:color w:val="404040"/>
          <w:szCs w:val="22"/>
        </w:rPr>
        <w:t>2026</w:t>
      </w:r>
      <w:r w:rsidRPr="005C75ED">
        <w:rPr>
          <w:rFonts w:asciiTheme="minorHAnsi" w:eastAsia="Aptos" w:hAnsiTheme="minorHAnsi" w:cs="Aptos"/>
          <w:color w:val="404040"/>
          <w:szCs w:val="22"/>
        </w:rPr>
        <w:t xml:space="preserve"> </w:t>
      </w:r>
    </w:p>
    <w:p w14:paraId="1A861210" w14:textId="14F71A87" w:rsidR="00C636C6" w:rsidRPr="005C75ED" w:rsidRDefault="00CC6908" w:rsidP="005720DE">
      <w:pPr>
        <w:numPr>
          <w:ilvl w:val="0"/>
          <w:numId w:val="3"/>
        </w:numPr>
        <w:spacing w:after="5" w:line="269" w:lineRule="auto"/>
        <w:ind w:hanging="360"/>
        <w:rPr>
          <w:rFonts w:asciiTheme="minorHAnsi" w:hAnsiTheme="minorHAnsi"/>
          <w:szCs w:val="22"/>
        </w:rPr>
      </w:pPr>
      <w:r w:rsidRPr="005C75ED">
        <w:rPr>
          <w:rFonts w:asciiTheme="minorHAnsi" w:eastAsia="Aptos" w:hAnsiTheme="minorHAnsi" w:cs="Aptos"/>
          <w:color w:val="404040"/>
          <w:szCs w:val="22"/>
        </w:rPr>
        <w:t xml:space="preserve">Realtor, Carolina One Real Estate </w:t>
      </w:r>
      <w:r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2014-2019</w:t>
      </w:r>
    </w:p>
    <w:tbl>
      <w:tblPr>
        <w:tblStyle w:val="TableGrid"/>
        <w:tblW w:w="9279" w:type="dxa"/>
        <w:tblInd w:w="0" w:type="dxa"/>
        <w:tblLook w:val="04A0" w:firstRow="1" w:lastRow="0" w:firstColumn="1" w:lastColumn="0" w:noHBand="0" w:noVBand="1"/>
      </w:tblPr>
      <w:tblGrid>
        <w:gridCol w:w="7203"/>
        <w:gridCol w:w="721"/>
        <w:gridCol w:w="1355"/>
      </w:tblGrid>
      <w:tr w:rsidR="00C636C6" w:rsidRPr="005C75ED" w14:paraId="1CCFC78D" w14:textId="77777777">
        <w:trPr>
          <w:trHeight w:val="297"/>
        </w:trPr>
        <w:tc>
          <w:tcPr>
            <w:tcW w:w="7203" w:type="dxa"/>
            <w:tcBorders>
              <w:top w:val="nil"/>
              <w:left w:val="nil"/>
              <w:bottom w:val="nil"/>
              <w:right w:val="nil"/>
            </w:tcBorders>
          </w:tcPr>
          <w:p w14:paraId="246FBF2A" w14:textId="77777777" w:rsidR="00C636C6" w:rsidRPr="005C75ED" w:rsidRDefault="00CC6908">
            <w:pPr>
              <w:tabs>
                <w:tab w:val="center" w:pos="411"/>
                <w:tab w:val="center" w:pos="3522"/>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Realtor, William Means Real Estate, Christie’s Great Estates  </w:t>
            </w:r>
          </w:p>
        </w:tc>
        <w:tc>
          <w:tcPr>
            <w:tcW w:w="721" w:type="dxa"/>
            <w:tcBorders>
              <w:top w:val="nil"/>
              <w:left w:val="nil"/>
              <w:bottom w:val="nil"/>
              <w:right w:val="nil"/>
            </w:tcBorders>
          </w:tcPr>
          <w:p w14:paraId="6E056F71"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6191434D"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2007-2014 </w:t>
            </w:r>
          </w:p>
        </w:tc>
      </w:tr>
      <w:tr w:rsidR="00C636C6" w:rsidRPr="005C75ED" w14:paraId="62E4873D" w14:textId="77777777">
        <w:trPr>
          <w:trHeight w:val="325"/>
        </w:trPr>
        <w:tc>
          <w:tcPr>
            <w:tcW w:w="7203" w:type="dxa"/>
            <w:tcBorders>
              <w:top w:val="nil"/>
              <w:left w:val="nil"/>
              <w:bottom w:val="nil"/>
              <w:right w:val="nil"/>
            </w:tcBorders>
          </w:tcPr>
          <w:p w14:paraId="6A27393F" w14:textId="77777777" w:rsidR="00C636C6" w:rsidRPr="005C75ED" w:rsidRDefault="00CC6908">
            <w:pPr>
              <w:tabs>
                <w:tab w:val="center" w:pos="411"/>
                <w:tab w:val="center" w:pos="1620"/>
                <w:tab w:val="center" w:pos="2882"/>
                <w:tab w:val="center" w:pos="3602"/>
                <w:tab w:val="center" w:pos="4322"/>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Realtor, </w:t>
            </w:r>
            <w:proofErr w:type="spellStart"/>
            <w:r w:rsidRPr="005C75ED">
              <w:rPr>
                <w:rFonts w:asciiTheme="minorHAnsi" w:eastAsia="Aptos" w:hAnsiTheme="minorHAnsi" w:cs="Aptos"/>
                <w:color w:val="404040"/>
                <w:szCs w:val="22"/>
              </w:rPr>
              <w:t>I’On</w:t>
            </w:r>
            <w:proofErr w:type="spellEnd"/>
            <w:r w:rsidRPr="005C75ED">
              <w:rPr>
                <w:rFonts w:asciiTheme="minorHAnsi" w:eastAsia="Aptos" w:hAnsiTheme="minorHAnsi" w:cs="Aptos"/>
                <w:color w:val="404040"/>
                <w:szCs w:val="22"/>
              </w:rPr>
              <w:t xml:space="preserve"> Realty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7DCC1B98"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1A4BA423"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2000-2007 </w:t>
            </w:r>
          </w:p>
        </w:tc>
      </w:tr>
      <w:tr w:rsidR="00C636C6" w:rsidRPr="005C75ED" w14:paraId="22523ABE" w14:textId="77777777">
        <w:trPr>
          <w:trHeight w:val="325"/>
        </w:trPr>
        <w:tc>
          <w:tcPr>
            <w:tcW w:w="7203" w:type="dxa"/>
            <w:tcBorders>
              <w:top w:val="nil"/>
              <w:left w:val="nil"/>
              <w:bottom w:val="nil"/>
              <w:right w:val="nil"/>
            </w:tcBorders>
          </w:tcPr>
          <w:p w14:paraId="742515A9" w14:textId="2638028E" w:rsidR="00C636C6" w:rsidRPr="005C75ED" w:rsidRDefault="00CC6908">
            <w:pPr>
              <w:tabs>
                <w:tab w:val="center" w:pos="411"/>
                <w:tab w:val="center" w:pos="2395"/>
                <w:tab w:val="center" w:pos="4322"/>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Realtor, Prudential Carolinas Rea</w:t>
            </w:r>
            <w:r w:rsidR="005720DE" w:rsidRPr="005C75ED">
              <w:rPr>
                <w:rFonts w:asciiTheme="minorHAnsi" w:eastAsia="Aptos" w:hAnsiTheme="minorHAnsi" w:cs="Aptos"/>
                <w:color w:val="404040"/>
                <w:szCs w:val="22"/>
              </w:rPr>
              <w:t>lty</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4DBCE0D1"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62098578"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1998-2000 </w:t>
            </w:r>
          </w:p>
        </w:tc>
      </w:tr>
      <w:tr w:rsidR="00C636C6" w:rsidRPr="005C75ED" w14:paraId="3712A01B" w14:textId="77777777">
        <w:trPr>
          <w:trHeight w:val="1570"/>
        </w:trPr>
        <w:tc>
          <w:tcPr>
            <w:tcW w:w="7203" w:type="dxa"/>
            <w:tcBorders>
              <w:top w:val="nil"/>
              <w:left w:val="nil"/>
              <w:bottom w:val="nil"/>
              <w:right w:val="nil"/>
            </w:tcBorders>
          </w:tcPr>
          <w:p w14:paraId="47A43EF3" w14:textId="77777777" w:rsidR="00C636C6" w:rsidRPr="005C75ED" w:rsidRDefault="00CC6908">
            <w:pPr>
              <w:tabs>
                <w:tab w:val="center" w:pos="411"/>
                <w:tab w:val="center" w:pos="3010"/>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Broker-in-Charge Assistant, The Tatum Company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p w14:paraId="030FC566" w14:textId="77777777" w:rsidR="00C636C6" w:rsidRPr="005C75ED" w:rsidRDefault="00CC6908">
            <w:pPr>
              <w:spacing w:line="277" w:lineRule="auto"/>
              <w:ind w:right="7158"/>
              <w:rPr>
                <w:rFonts w:asciiTheme="minorHAnsi" w:hAnsiTheme="minorHAnsi"/>
                <w:szCs w:val="22"/>
              </w:rPr>
            </w:pPr>
            <w:r w:rsidRPr="005C75ED">
              <w:rPr>
                <w:rFonts w:asciiTheme="minorHAnsi" w:eastAsia="Aptos" w:hAnsiTheme="minorHAnsi" w:cs="Aptos"/>
                <w:color w:val="404040"/>
                <w:szCs w:val="22"/>
              </w:rPr>
              <w:t xml:space="preserve"> </w:t>
            </w:r>
            <w:r w:rsidRPr="005C75ED">
              <w:rPr>
                <w:rFonts w:asciiTheme="minorHAnsi" w:eastAsia="Aptos" w:hAnsiTheme="minorHAnsi" w:cs="Aptos"/>
                <w:b/>
                <w:color w:val="404040"/>
                <w:szCs w:val="22"/>
              </w:rPr>
              <w:t xml:space="preserve"> </w:t>
            </w:r>
          </w:p>
          <w:p w14:paraId="0B0AD328" w14:textId="77777777" w:rsidR="005720DE" w:rsidRPr="005C75ED" w:rsidRDefault="005720DE" w:rsidP="005720DE">
            <w:pPr>
              <w:spacing w:after="20"/>
              <w:rPr>
                <w:rFonts w:asciiTheme="minorHAnsi" w:eastAsia="Aptos" w:hAnsiTheme="minorHAnsi" w:cs="Aptos"/>
                <w:b/>
                <w:color w:val="404040"/>
                <w:szCs w:val="22"/>
                <w:u w:val="single" w:color="404040"/>
              </w:rPr>
            </w:pPr>
          </w:p>
          <w:p w14:paraId="24805552" w14:textId="4D993ECB" w:rsidR="00C636C6" w:rsidRPr="005C75ED" w:rsidRDefault="00CC6908" w:rsidP="005720DE">
            <w:pPr>
              <w:spacing w:after="20"/>
              <w:rPr>
                <w:rFonts w:asciiTheme="minorHAnsi" w:hAnsiTheme="minorHAnsi"/>
                <w:szCs w:val="22"/>
              </w:rPr>
            </w:pPr>
            <w:r w:rsidRPr="005C75ED">
              <w:rPr>
                <w:rFonts w:asciiTheme="minorHAnsi" w:eastAsia="Aptos" w:hAnsiTheme="minorHAnsi" w:cs="Aptos"/>
                <w:b/>
                <w:color w:val="404040"/>
                <w:szCs w:val="22"/>
                <w:u w:val="single" w:color="404040"/>
              </w:rPr>
              <w:t>PROFESSIONAL MEMBERSHIPS</w:t>
            </w:r>
            <w:r w:rsidRPr="005C75ED">
              <w:rPr>
                <w:rFonts w:asciiTheme="minorHAnsi" w:eastAsia="Aptos" w:hAnsiTheme="minorHAnsi" w:cs="Aptos"/>
                <w:b/>
                <w:color w:val="404040"/>
                <w:szCs w:val="22"/>
              </w:rPr>
              <w:t xml:space="preserve"> </w:t>
            </w:r>
          </w:p>
        </w:tc>
        <w:tc>
          <w:tcPr>
            <w:tcW w:w="721" w:type="dxa"/>
            <w:tcBorders>
              <w:top w:val="nil"/>
              <w:left w:val="nil"/>
              <w:bottom w:val="nil"/>
              <w:right w:val="nil"/>
            </w:tcBorders>
          </w:tcPr>
          <w:p w14:paraId="6A55F86A"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7F27DB3D"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1992-1993 </w:t>
            </w:r>
          </w:p>
        </w:tc>
      </w:tr>
      <w:tr w:rsidR="00C636C6" w:rsidRPr="005C75ED" w14:paraId="476AF2CB" w14:textId="77777777">
        <w:trPr>
          <w:trHeight w:val="328"/>
        </w:trPr>
        <w:tc>
          <w:tcPr>
            <w:tcW w:w="7203" w:type="dxa"/>
            <w:tcBorders>
              <w:top w:val="nil"/>
              <w:left w:val="nil"/>
              <w:bottom w:val="nil"/>
              <w:right w:val="nil"/>
            </w:tcBorders>
          </w:tcPr>
          <w:p w14:paraId="609509B1" w14:textId="33CBEA75" w:rsidR="00C636C6" w:rsidRPr="00A3587A" w:rsidRDefault="00CC6908" w:rsidP="00A3587A">
            <w:pPr>
              <w:pStyle w:val="ListParagraph"/>
              <w:numPr>
                <w:ilvl w:val="0"/>
                <w:numId w:val="17"/>
              </w:numPr>
              <w:tabs>
                <w:tab w:val="center" w:pos="411"/>
                <w:tab w:val="center" w:pos="3034"/>
                <w:tab w:val="center" w:pos="5763"/>
                <w:tab w:val="center" w:pos="6483"/>
              </w:tabs>
              <w:rPr>
                <w:rFonts w:asciiTheme="minorHAnsi" w:hAnsiTheme="minorHAnsi"/>
                <w:szCs w:val="22"/>
              </w:rPr>
            </w:pPr>
            <w:r w:rsidRPr="00A3587A">
              <w:rPr>
                <w:rFonts w:asciiTheme="minorHAnsi" w:eastAsia="Aptos" w:hAnsiTheme="minorHAnsi" w:cs="Aptos"/>
                <w:color w:val="404040"/>
                <w:szCs w:val="22"/>
              </w:rPr>
              <w:lastRenderedPageBreak/>
              <w:t>Charleston Co</w:t>
            </w:r>
            <w:r w:rsidR="00AB6EC3" w:rsidRPr="00A3587A">
              <w:rPr>
                <w:rFonts w:asciiTheme="minorHAnsi" w:eastAsia="Aptos" w:hAnsiTheme="minorHAnsi" w:cs="Aptos"/>
                <w:color w:val="404040"/>
                <w:szCs w:val="22"/>
              </w:rPr>
              <w:t>operative</w:t>
            </w:r>
            <w:r w:rsidRPr="00A3587A">
              <w:rPr>
                <w:rFonts w:asciiTheme="minorHAnsi" w:eastAsia="Aptos" w:hAnsiTheme="minorHAnsi" w:cs="Aptos"/>
                <w:color w:val="404040"/>
                <w:szCs w:val="22"/>
              </w:rPr>
              <w:t xml:space="preserve"> Family Law Association </w:t>
            </w:r>
            <w:r w:rsidRPr="00A3587A">
              <w:rPr>
                <w:rFonts w:asciiTheme="minorHAnsi" w:eastAsia="Aptos" w:hAnsiTheme="minorHAnsi" w:cs="Aptos"/>
                <w:color w:val="404040"/>
                <w:szCs w:val="22"/>
              </w:rPr>
              <w:tab/>
              <w:t xml:space="preserve"> </w:t>
            </w:r>
            <w:r w:rsidRPr="00A3587A">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50A1BBFE"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67B5E04E" w14:textId="42D1A98F"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2025-present </w:t>
            </w:r>
          </w:p>
        </w:tc>
      </w:tr>
      <w:tr w:rsidR="00C636C6" w:rsidRPr="005C75ED" w14:paraId="013657F3" w14:textId="77777777">
        <w:trPr>
          <w:trHeight w:val="328"/>
        </w:trPr>
        <w:tc>
          <w:tcPr>
            <w:tcW w:w="7203" w:type="dxa"/>
            <w:tcBorders>
              <w:top w:val="nil"/>
              <w:left w:val="nil"/>
              <w:bottom w:val="nil"/>
              <w:right w:val="nil"/>
            </w:tcBorders>
          </w:tcPr>
          <w:p w14:paraId="6CF12325" w14:textId="4FB576D6" w:rsidR="00C636C6" w:rsidRPr="005C75ED" w:rsidRDefault="00CC6908" w:rsidP="00980B0C">
            <w:pPr>
              <w:pStyle w:val="ListParagraph"/>
              <w:numPr>
                <w:ilvl w:val="0"/>
                <w:numId w:val="9"/>
              </w:numPr>
              <w:tabs>
                <w:tab w:val="center" w:pos="411"/>
                <w:tab w:val="center" w:pos="2372"/>
                <w:tab w:val="center" w:pos="4322"/>
                <w:tab w:val="center" w:pos="5042"/>
                <w:tab w:val="center" w:pos="5763"/>
                <w:tab w:val="center" w:pos="6483"/>
              </w:tabs>
              <w:rPr>
                <w:rFonts w:asciiTheme="minorHAnsi" w:hAnsiTheme="minorHAnsi"/>
                <w:szCs w:val="22"/>
              </w:rPr>
            </w:pPr>
            <w:proofErr w:type="spellStart"/>
            <w:r w:rsidRPr="005C75ED">
              <w:rPr>
                <w:rFonts w:asciiTheme="minorHAnsi" w:eastAsia="Aptos" w:hAnsiTheme="minorHAnsi" w:cs="Aptos"/>
                <w:color w:val="404040"/>
                <w:szCs w:val="22"/>
              </w:rPr>
              <w:t>Ilumni</w:t>
            </w:r>
            <w:proofErr w:type="spellEnd"/>
            <w:r w:rsidRPr="005C75ED">
              <w:rPr>
                <w:rFonts w:asciiTheme="minorHAnsi" w:eastAsia="Aptos" w:hAnsiTheme="minorHAnsi" w:cs="Aptos"/>
                <w:color w:val="404040"/>
                <w:szCs w:val="22"/>
              </w:rPr>
              <w:t xml:space="preserve"> </w:t>
            </w:r>
            <w:r w:rsidR="001F2449" w:rsidRPr="005C75ED">
              <w:rPr>
                <w:rFonts w:asciiTheme="minorHAnsi" w:eastAsia="Aptos" w:hAnsiTheme="minorHAnsi" w:cs="Aptos"/>
                <w:color w:val="404040"/>
                <w:szCs w:val="22"/>
              </w:rPr>
              <w:t>Institute,</w:t>
            </w:r>
            <w:r w:rsidRPr="005C75ED">
              <w:rPr>
                <w:rFonts w:asciiTheme="minorHAnsi" w:eastAsia="Aptos" w:hAnsiTheme="minorHAnsi" w:cs="Aptos"/>
                <w:color w:val="404040"/>
                <w:szCs w:val="22"/>
              </w:rPr>
              <w:t xml:space="preserve"> </w:t>
            </w:r>
            <w:r w:rsidR="00BD6D03" w:rsidRPr="005C75ED">
              <w:rPr>
                <w:rFonts w:asciiTheme="minorHAnsi" w:eastAsia="Aptos" w:hAnsiTheme="minorHAnsi" w:cs="Aptos"/>
                <w:color w:val="404040"/>
                <w:szCs w:val="22"/>
              </w:rPr>
              <w:t>Master CDRE</w:t>
            </w:r>
            <w:r w:rsidR="006227A3" w:rsidRPr="005C75ED">
              <w:rPr>
                <w:rFonts w:asciiTheme="minorHAnsi" w:eastAsia="Aptos" w:hAnsiTheme="minorHAnsi" w:cs="Aptos"/>
                <w:color w:val="404040"/>
                <w:szCs w:val="22"/>
              </w:rPr>
              <w:t>®</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79DE34A1"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5C95FDCC"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2025- present </w:t>
            </w:r>
          </w:p>
        </w:tc>
      </w:tr>
      <w:tr w:rsidR="00C636C6" w:rsidRPr="005C75ED" w14:paraId="64985107" w14:textId="77777777">
        <w:trPr>
          <w:trHeight w:val="325"/>
        </w:trPr>
        <w:tc>
          <w:tcPr>
            <w:tcW w:w="7203" w:type="dxa"/>
            <w:tcBorders>
              <w:top w:val="nil"/>
              <w:left w:val="nil"/>
              <w:bottom w:val="nil"/>
              <w:right w:val="nil"/>
            </w:tcBorders>
          </w:tcPr>
          <w:p w14:paraId="1CD8BAC7" w14:textId="77777777" w:rsidR="00C636C6" w:rsidRPr="005C75ED" w:rsidRDefault="00CC6908">
            <w:pPr>
              <w:tabs>
                <w:tab w:val="center" w:pos="411"/>
                <w:tab w:val="center" w:pos="2237"/>
                <w:tab w:val="center" w:pos="4322"/>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National Association of Realtors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4182324B"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3AD04FF6"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1998-present </w:t>
            </w:r>
          </w:p>
        </w:tc>
      </w:tr>
      <w:tr w:rsidR="00C636C6" w:rsidRPr="005C75ED" w14:paraId="3983AAFC" w14:textId="77777777">
        <w:trPr>
          <w:trHeight w:val="325"/>
        </w:trPr>
        <w:tc>
          <w:tcPr>
            <w:tcW w:w="7203" w:type="dxa"/>
            <w:tcBorders>
              <w:top w:val="nil"/>
              <w:left w:val="nil"/>
              <w:bottom w:val="nil"/>
              <w:right w:val="nil"/>
            </w:tcBorders>
          </w:tcPr>
          <w:p w14:paraId="42697061" w14:textId="77777777" w:rsidR="00C636C6" w:rsidRPr="005C75ED" w:rsidRDefault="00CC6908">
            <w:pPr>
              <w:tabs>
                <w:tab w:val="center" w:pos="411"/>
                <w:tab w:val="center" w:pos="2537"/>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South Carolina Association of Realtors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62091639"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11A67282"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1998-present </w:t>
            </w:r>
          </w:p>
        </w:tc>
      </w:tr>
      <w:tr w:rsidR="00C636C6" w:rsidRPr="005C75ED" w14:paraId="2901ABB0" w14:textId="77777777">
        <w:trPr>
          <w:trHeight w:val="325"/>
        </w:trPr>
        <w:tc>
          <w:tcPr>
            <w:tcW w:w="7203" w:type="dxa"/>
            <w:tcBorders>
              <w:top w:val="nil"/>
              <w:left w:val="nil"/>
              <w:bottom w:val="nil"/>
              <w:right w:val="nil"/>
            </w:tcBorders>
          </w:tcPr>
          <w:p w14:paraId="0B436383" w14:textId="77777777" w:rsidR="00C636C6" w:rsidRPr="005C75ED" w:rsidRDefault="00CC6908">
            <w:pPr>
              <w:tabs>
                <w:tab w:val="center" w:pos="411"/>
                <w:tab w:val="center" w:pos="2705"/>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Charleston Trident Association of Realtors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334D4386"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36244897"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1998-present </w:t>
            </w:r>
          </w:p>
        </w:tc>
      </w:tr>
      <w:tr w:rsidR="00C636C6" w:rsidRPr="005C75ED" w14:paraId="42A082C8" w14:textId="77777777">
        <w:trPr>
          <w:trHeight w:val="1570"/>
        </w:trPr>
        <w:tc>
          <w:tcPr>
            <w:tcW w:w="7203" w:type="dxa"/>
            <w:tcBorders>
              <w:top w:val="nil"/>
              <w:left w:val="nil"/>
              <w:bottom w:val="nil"/>
              <w:right w:val="nil"/>
            </w:tcBorders>
          </w:tcPr>
          <w:p w14:paraId="402448D1" w14:textId="77777777" w:rsidR="00C636C6" w:rsidRPr="005C75ED" w:rsidRDefault="00CC6908">
            <w:pPr>
              <w:tabs>
                <w:tab w:val="center" w:pos="411"/>
                <w:tab w:val="center" w:pos="2712"/>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Charleston Trident Multiple Listing Service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p w14:paraId="4B0A5783" w14:textId="77777777" w:rsidR="00C636C6" w:rsidRPr="005C75ED" w:rsidRDefault="00CC6908">
            <w:pPr>
              <w:spacing w:after="5" w:line="277" w:lineRule="auto"/>
              <w:ind w:right="7158"/>
              <w:rPr>
                <w:rFonts w:asciiTheme="minorHAnsi" w:hAnsiTheme="minorHAnsi"/>
                <w:szCs w:val="22"/>
              </w:rPr>
            </w:pPr>
            <w:r w:rsidRPr="005C75ED">
              <w:rPr>
                <w:rFonts w:asciiTheme="minorHAnsi" w:eastAsia="Aptos" w:hAnsiTheme="minorHAnsi" w:cs="Aptos"/>
                <w:b/>
                <w:color w:val="404040"/>
                <w:szCs w:val="22"/>
              </w:rPr>
              <w:t xml:space="preserve">  </w:t>
            </w:r>
          </w:p>
          <w:p w14:paraId="3ECDE661" w14:textId="77777777" w:rsidR="005720DE" w:rsidRPr="005C75ED" w:rsidRDefault="005720DE">
            <w:pPr>
              <w:spacing w:after="20"/>
              <w:rPr>
                <w:rFonts w:asciiTheme="minorHAnsi" w:eastAsia="Aptos" w:hAnsiTheme="minorHAnsi" w:cs="Aptos"/>
                <w:b/>
                <w:color w:val="404040"/>
                <w:szCs w:val="22"/>
                <w:u w:val="single" w:color="404040"/>
              </w:rPr>
            </w:pPr>
          </w:p>
          <w:p w14:paraId="66CC1168" w14:textId="30B22F50" w:rsidR="00C636C6" w:rsidRPr="005C75ED" w:rsidRDefault="00CC6908">
            <w:pPr>
              <w:spacing w:after="20"/>
              <w:rPr>
                <w:rFonts w:asciiTheme="minorHAnsi" w:hAnsiTheme="minorHAnsi"/>
                <w:szCs w:val="22"/>
              </w:rPr>
            </w:pPr>
            <w:r w:rsidRPr="005C75ED">
              <w:rPr>
                <w:rFonts w:asciiTheme="minorHAnsi" w:eastAsia="Aptos" w:hAnsiTheme="minorHAnsi" w:cs="Aptos"/>
                <w:b/>
                <w:color w:val="404040"/>
                <w:szCs w:val="22"/>
                <w:u w:val="single" w:color="404040"/>
              </w:rPr>
              <w:t>PROFESSIONAL AWARDS</w:t>
            </w:r>
            <w:r w:rsidRPr="005C75ED">
              <w:rPr>
                <w:rFonts w:asciiTheme="minorHAnsi" w:eastAsia="Aptos" w:hAnsiTheme="minorHAnsi" w:cs="Aptos"/>
                <w:b/>
                <w:color w:val="404040"/>
                <w:szCs w:val="22"/>
              </w:rPr>
              <w:t xml:space="preserve">  </w:t>
            </w:r>
          </w:p>
          <w:p w14:paraId="3DC4B44C" w14:textId="77777777" w:rsidR="00C636C6" w:rsidRPr="005C75ED" w:rsidRDefault="00CC6908">
            <w:pPr>
              <w:rPr>
                <w:rFonts w:asciiTheme="minorHAnsi" w:hAnsiTheme="minorHAnsi"/>
                <w:szCs w:val="22"/>
              </w:rPr>
            </w:pPr>
            <w:r w:rsidRPr="005C75ED">
              <w:rPr>
                <w:rFonts w:asciiTheme="minorHAnsi" w:eastAsia="Aptos" w:hAnsiTheme="minorHAnsi" w:cs="Aptos"/>
                <w:b/>
                <w:color w:val="404040"/>
                <w:szCs w:val="22"/>
              </w:rPr>
              <w:t xml:space="preserve"> </w:t>
            </w:r>
          </w:p>
        </w:tc>
        <w:tc>
          <w:tcPr>
            <w:tcW w:w="721" w:type="dxa"/>
            <w:tcBorders>
              <w:top w:val="nil"/>
              <w:left w:val="nil"/>
              <w:bottom w:val="nil"/>
              <w:right w:val="nil"/>
            </w:tcBorders>
          </w:tcPr>
          <w:p w14:paraId="3E45A891"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11609E2B"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1998-present </w:t>
            </w:r>
          </w:p>
        </w:tc>
      </w:tr>
      <w:tr w:rsidR="00C636C6" w:rsidRPr="005C75ED" w14:paraId="053F8B27" w14:textId="77777777">
        <w:trPr>
          <w:trHeight w:val="325"/>
        </w:trPr>
        <w:tc>
          <w:tcPr>
            <w:tcW w:w="7203" w:type="dxa"/>
            <w:tcBorders>
              <w:top w:val="nil"/>
              <w:left w:val="nil"/>
              <w:bottom w:val="nil"/>
              <w:right w:val="nil"/>
            </w:tcBorders>
          </w:tcPr>
          <w:p w14:paraId="22C5FE1C" w14:textId="77777777" w:rsidR="00C636C6" w:rsidRPr="005C75ED" w:rsidRDefault="00CC6908">
            <w:pPr>
              <w:tabs>
                <w:tab w:val="center" w:pos="411"/>
                <w:tab w:val="center" w:pos="3760"/>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Realtor of Distinction, Charleston Trident Association of Realtors </w:t>
            </w:r>
          </w:p>
        </w:tc>
        <w:tc>
          <w:tcPr>
            <w:tcW w:w="721" w:type="dxa"/>
            <w:tcBorders>
              <w:top w:val="nil"/>
              <w:left w:val="nil"/>
              <w:bottom w:val="nil"/>
              <w:right w:val="nil"/>
            </w:tcBorders>
          </w:tcPr>
          <w:p w14:paraId="20B24EA4"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737FB494"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during career </w:t>
            </w:r>
          </w:p>
        </w:tc>
      </w:tr>
      <w:tr w:rsidR="00C636C6" w:rsidRPr="005C75ED" w14:paraId="5AA14EFB" w14:textId="77777777">
        <w:trPr>
          <w:trHeight w:val="643"/>
        </w:trPr>
        <w:tc>
          <w:tcPr>
            <w:tcW w:w="7203" w:type="dxa"/>
            <w:tcBorders>
              <w:top w:val="nil"/>
              <w:left w:val="nil"/>
              <w:bottom w:val="nil"/>
              <w:right w:val="nil"/>
            </w:tcBorders>
          </w:tcPr>
          <w:p w14:paraId="71CA1488" w14:textId="77777777" w:rsidR="00C636C6" w:rsidRPr="005C75ED" w:rsidRDefault="00CC6908">
            <w:pPr>
              <w:numPr>
                <w:ilvl w:val="0"/>
                <w:numId w:val="4"/>
              </w:numPr>
              <w:spacing w:after="12"/>
              <w:ind w:hanging="360"/>
              <w:rPr>
                <w:rFonts w:asciiTheme="minorHAnsi" w:hAnsiTheme="minorHAnsi"/>
                <w:szCs w:val="22"/>
              </w:rPr>
            </w:pPr>
            <w:r w:rsidRPr="005C75ED">
              <w:rPr>
                <w:rFonts w:asciiTheme="minorHAnsi" w:eastAsia="Aptos" w:hAnsiTheme="minorHAnsi" w:cs="Aptos"/>
                <w:color w:val="404040"/>
                <w:szCs w:val="22"/>
              </w:rPr>
              <w:t xml:space="preserve">East Cooper Top Producer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p w14:paraId="70829C8A" w14:textId="77777777" w:rsidR="00C636C6" w:rsidRPr="005C75ED" w:rsidRDefault="00CC6908">
            <w:pPr>
              <w:numPr>
                <w:ilvl w:val="0"/>
                <w:numId w:val="4"/>
              </w:numPr>
              <w:ind w:hanging="360"/>
              <w:rPr>
                <w:rFonts w:asciiTheme="minorHAnsi" w:hAnsiTheme="minorHAnsi"/>
                <w:szCs w:val="22"/>
              </w:rPr>
            </w:pPr>
            <w:r w:rsidRPr="005C75ED">
              <w:rPr>
                <w:rFonts w:asciiTheme="minorHAnsi" w:eastAsia="Aptos" w:hAnsiTheme="minorHAnsi" w:cs="Aptos"/>
                <w:color w:val="404040"/>
                <w:szCs w:val="22"/>
              </w:rPr>
              <w:t xml:space="preserve">Graduate, Leadership Development,  </w:t>
            </w:r>
          </w:p>
        </w:tc>
        <w:tc>
          <w:tcPr>
            <w:tcW w:w="721" w:type="dxa"/>
            <w:tcBorders>
              <w:top w:val="nil"/>
              <w:left w:val="nil"/>
              <w:bottom w:val="nil"/>
              <w:right w:val="nil"/>
            </w:tcBorders>
          </w:tcPr>
          <w:p w14:paraId="5DBC52FE"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1CC8B3AA" w14:textId="77777777" w:rsidR="00C636C6" w:rsidRPr="005C75ED" w:rsidRDefault="00CC6908">
            <w:pPr>
              <w:jc w:val="both"/>
              <w:rPr>
                <w:rFonts w:asciiTheme="minorHAnsi" w:hAnsiTheme="minorHAnsi"/>
                <w:szCs w:val="22"/>
              </w:rPr>
            </w:pPr>
            <w:r w:rsidRPr="005C75ED">
              <w:rPr>
                <w:rFonts w:asciiTheme="minorHAnsi" w:eastAsia="Aptos" w:hAnsiTheme="minorHAnsi" w:cs="Aptos"/>
                <w:color w:val="404040"/>
                <w:szCs w:val="22"/>
              </w:rPr>
              <w:t xml:space="preserve">during career </w:t>
            </w:r>
          </w:p>
        </w:tc>
      </w:tr>
      <w:tr w:rsidR="00C636C6" w:rsidRPr="005C75ED" w14:paraId="7DC06E7C" w14:textId="77777777">
        <w:trPr>
          <w:trHeight w:val="320"/>
        </w:trPr>
        <w:tc>
          <w:tcPr>
            <w:tcW w:w="7203" w:type="dxa"/>
            <w:tcBorders>
              <w:top w:val="nil"/>
              <w:left w:val="nil"/>
              <w:bottom w:val="nil"/>
              <w:right w:val="nil"/>
            </w:tcBorders>
          </w:tcPr>
          <w:p w14:paraId="795FE54C" w14:textId="77777777" w:rsidR="00C636C6" w:rsidRPr="005C75ED" w:rsidRDefault="00CC6908">
            <w:pPr>
              <w:tabs>
                <w:tab w:val="center" w:pos="2706"/>
                <w:tab w:val="center" w:pos="5042"/>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Aptos" w:hAnsiTheme="minorHAnsi" w:cs="Aptos"/>
                <w:color w:val="404040"/>
                <w:szCs w:val="22"/>
              </w:rPr>
              <w:t xml:space="preserve">Charleston Trident Association of Realtors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6EEC86F3"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0301F92A"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2017 </w:t>
            </w:r>
          </w:p>
        </w:tc>
      </w:tr>
      <w:tr w:rsidR="00C636C6" w:rsidRPr="005C75ED" w14:paraId="2EB31DE6" w14:textId="77777777">
        <w:trPr>
          <w:trHeight w:val="328"/>
        </w:trPr>
        <w:tc>
          <w:tcPr>
            <w:tcW w:w="7203" w:type="dxa"/>
            <w:tcBorders>
              <w:top w:val="nil"/>
              <w:left w:val="nil"/>
              <w:bottom w:val="nil"/>
              <w:right w:val="nil"/>
            </w:tcBorders>
          </w:tcPr>
          <w:p w14:paraId="5A5B8E06" w14:textId="0759302E" w:rsidR="00C636C6" w:rsidRPr="005C75ED" w:rsidRDefault="00CC6908">
            <w:pPr>
              <w:tabs>
                <w:tab w:val="center" w:pos="411"/>
                <w:tab w:val="center" w:pos="2795"/>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“Go-Giver” Award, Carolina One Real </w:t>
            </w:r>
            <w:r w:rsidR="00744C1A" w:rsidRPr="005C75ED">
              <w:rPr>
                <w:rFonts w:asciiTheme="minorHAnsi" w:eastAsia="Aptos" w:hAnsiTheme="minorHAnsi" w:cs="Aptos"/>
                <w:color w:val="404040"/>
                <w:szCs w:val="22"/>
              </w:rPr>
              <w:t xml:space="preserve">Estate </w:t>
            </w:r>
            <w:r w:rsidR="00744C1A"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05645A12"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75E00880"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2016 </w:t>
            </w:r>
          </w:p>
        </w:tc>
      </w:tr>
      <w:tr w:rsidR="00C636C6" w:rsidRPr="005C75ED" w14:paraId="41982EF2" w14:textId="77777777">
        <w:trPr>
          <w:trHeight w:val="1880"/>
        </w:trPr>
        <w:tc>
          <w:tcPr>
            <w:tcW w:w="7203" w:type="dxa"/>
            <w:tcBorders>
              <w:top w:val="nil"/>
              <w:left w:val="nil"/>
              <w:bottom w:val="nil"/>
              <w:right w:val="nil"/>
            </w:tcBorders>
          </w:tcPr>
          <w:p w14:paraId="288EBCB9" w14:textId="77777777" w:rsidR="00C636C6" w:rsidRPr="005C75ED" w:rsidRDefault="00CC6908">
            <w:pPr>
              <w:tabs>
                <w:tab w:val="center" w:pos="411"/>
                <w:tab w:val="center" w:pos="2896"/>
                <w:tab w:val="center" w:pos="5763"/>
                <w:tab w:val="center" w:pos="6483"/>
              </w:tabs>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Rookie of the Year, Prudential Carolinas Realty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p w14:paraId="0C85533E" w14:textId="5D26B38A" w:rsidR="008A092A" w:rsidRPr="00B87A95" w:rsidRDefault="00CC6908" w:rsidP="00B87A95">
            <w:pPr>
              <w:spacing w:after="5" w:line="277" w:lineRule="auto"/>
              <w:ind w:right="7158"/>
              <w:rPr>
                <w:rFonts w:asciiTheme="minorHAnsi" w:hAnsiTheme="minorHAnsi"/>
                <w:b/>
                <w:szCs w:val="22"/>
              </w:rPr>
            </w:pPr>
            <w:r w:rsidRPr="005C75ED">
              <w:rPr>
                <w:rFonts w:asciiTheme="minorHAnsi" w:eastAsia="Aptos" w:hAnsiTheme="minorHAnsi" w:cs="Aptos"/>
                <w:color w:val="404040"/>
                <w:szCs w:val="22"/>
              </w:rPr>
              <w:t xml:space="preserve"> </w:t>
            </w:r>
            <w:r w:rsidRPr="005C75ED">
              <w:rPr>
                <w:rFonts w:asciiTheme="minorHAnsi" w:eastAsia="Aptos" w:hAnsiTheme="minorHAnsi" w:cs="Aptos"/>
                <w:b/>
                <w:color w:val="404040"/>
                <w:szCs w:val="22"/>
              </w:rPr>
              <w:t xml:space="preserve">  </w:t>
            </w:r>
          </w:p>
          <w:p w14:paraId="366BF02B" w14:textId="77777777" w:rsidR="00B87A95" w:rsidRDefault="00B87A95" w:rsidP="005720DE">
            <w:pPr>
              <w:spacing w:after="20"/>
              <w:rPr>
                <w:rFonts w:asciiTheme="minorHAnsi" w:eastAsia="Aptos" w:hAnsiTheme="minorHAnsi" w:cs="Aptos"/>
                <w:b/>
                <w:color w:val="404040"/>
                <w:szCs w:val="22"/>
                <w:u w:val="single" w:color="404040"/>
              </w:rPr>
            </w:pPr>
          </w:p>
          <w:p w14:paraId="0A31C0AA" w14:textId="77777777" w:rsidR="00C636C6" w:rsidRDefault="009617D7" w:rsidP="005720DE">
            <w:pPr>
              <w:spacing w:after="20"/>
              <w:rPr>
                <w:rFonts w:asciiTheme="minorHAnsi" w:eastAsia="Aptos" w:hAnsiTheme="minorHAnsi" w:cs="Aptos"/>
                <w:b/>
                <w:color w:val="404040"/>
                <w:szCs w:val="22"/>
                <w:u w:val="single" w:color="404040"/>
              </w:rPr>
            </w:pPr>
            <w:r w:rsidRPr="005C75ED">
              <w:rPr>
                <w:rFonts w:asciiTheme="minorHAnsi" w:eastAsia="Aptos" w:hAnsiTheme="minorHAnsi" w:cs="Aptos"/>
                <w:b/>
                <w:color w:val="404040"/>
                <w:szCs w:val="22"/>
                <w:u w:val="single" w:color="404040"/>
              </w:rPr>
              <w:t>DIVORCE REAL ESTAT</w:t>
            </w:r>
            <w:r w:rsidR="006B0985">
              <w:rPr>
                <w:rFonts w:asciiTheme="minorHAnsi" w:eastAsia="Aptos" w:hAnsiTheme="minorHAnsi" w:cs="Aptos"/>
                <w:b/>
                <w:color w:val="404040"/>
                <w:szCs w:val="22"/>
                <w:u w:val="single" w:color="404040"/>
              </w:rPr>
              <w:t>E SPEAKING ENGAGEMENTS</w:t>
            </w:r>
          </w:p>
          <w:p w14:paraId="4E1D0D9E" w14:textId="77777777" w:rsidR="006B0985" w:rsidRDefault="006B0985" w:rsidP="005720DE">
            <w:pPr>
              <w:spacing w:after="20"/>
              <w:rPr>
                <w:rFonts w:asciiTheme="minorHAnsi" w:hAnsiTheme="minorHAnsi"/>
                <w:b/>
                <w:bCs/>
                <w:szCs w:val="22"/>
              </w:rPr>
            </w:pPr>
            <w:r>
              <w:rPr>
                <w:rFonts w:asciiTheme="minorHAnsi" w:hAnsiTheme="minorHAnsi"/>
                <w:b/>
                <w:bCs/>
                <w:szCs w:val="22"/>
              </w:rPr>
              <w:t xml:space="preserve">Family Law Lunch and Learns, </w:t>
            </w:r>
          </w:p>
          <w:p w14:paraId="5EC95747" w14:textId="12EAA087" w:rsidR="006B0985" w:rsidRPr="006B0985" w:rsidRDefault="006B0985" w:rsidP="005720DE">
            <w:pPr>
              <w:spacing w:after="20"/>
              <w:rPr>
                <w:rFonts w:asciiTheme="minorHAnsi" w:hAnsiTheme="minorHAnsi"/>
                <w:b/>
                <w:bCs/>
                <w:szCs w:val="22"/>
              </w:rPr>
            </w:pPr>
            <w:r>
              <w:rPr>
                <w:rFonts w:asciiTheme="minorHAnsi" w:hAnsiTheme="minorHAnsi"/>
                <w:b/>
                <w:bCs/>
                <w:szCs w:val="22"/>
              </w:rPr>
              <w:t xml:space="preserve">Presentations, Family Law CLE Programs, Community Education </w:t>
            </w:r>
          </w:p>
        </w:tc>
        <w:tc>
          <w:tcPr>
            <w:tcW w:w="721" w:type="dxa"/>
            <w:tcBorders>
              <w:top w:val="nil"/>
              <w:left w:val="nil"/>
              <w:bottom w:val="nil"/>
              <w:right w:val="nil"/>
            </w:tcBorders>
          </w:tcPr>
          <w:p w14:paraId="6D261808"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6974D18E"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1998 </w:t>
            </w:r>
          </w:p>
        </w:tc>
      </w:tr>
      <w:tr w:rsidR="00C636C6" w:rsidRPr="005C75ED" w14:paraId="54130ED4" w14:textId="77777777">
        <w:trPr>
          <w:trHeight w:val="325"/>
        </w:trPr>
        <w:tc>
          <w:tcPr>
            <w:tcW w:w="7203" w:type="dxa"/>
            <w:tcBorders>
              <w:top w:val="nil"/>
              <w:left w:val="nil"/>
              <w:bottom w:val="nil"/>
              <w:right w:val="nil"/>
            </w:tcBorders>
          </w:tcPr>
          <w:p w14:paraId="3BFA1ECC" w14:textId="6166DB79" w:rsidR="00112CB0" w:rsidRPr="005C75ED" w:rsidRDefault="000166C4" w:rsidP="007C36E1">
            <w:pPr>
              <w:pStyle w:val="ListParagraph"/>
              <w:numPr>
                <w:ilvl w:val="0"/>
                <w:numId w:val="6"/>
              </w:numPr>
              <w:tabs>
                <w:tab w:val="center" w:pos="411"/>
                <w:tab w:val="center" w:pos="3144"/>
                <w:tab w:val="center" w:pos="5763"/>
                <w:tab w:val="center" w:pos="6483"/>
              </w:tabs>
              <w:spacing w:line="276" w:lineRule="auto"/>
              <w:rPr>
                <w:rFonts w:asciiTheme="minorHAnsi" w:eastAsia="Arial" w:hAnsiTheme="minorHAnsi" w:cs="Arial"/>
                <w:color w:val="404040"/>
                <w:szCs w:val="22"/>
              </w:rPr>
            </w:pPr>
            <w:r w:rsidRPr="005C75ED">
              <w:rPr>
                <w:rFonts w:asciiTheme="minorHAnsi" w:eastAsia="Arial" w:hAnsiTheme="minorHAnsi" w:cs="Arial"/>
                <w:color w:val="404040"/>
                <w:szCs w:val="22"/>
              </w:rPr>
              <w:t>Speaker, Charleston Cooperative Family Law</w:t>
            </w:r>
            <w:r w:rsidR="00112CB0" w:rsidRPr="005C75ED">
              <w:rPr>
                <w:rFonts w:asciiTheme="minorHAnsi" w:eastAsia="Arial" w:hAnsiTheme="minorHAnsi" w:cs="Arial"/>
                <w:color w:val="404040"/>
                <w:szCs w:val="22"/>
              </w:rPr>
              <w:t xml:space="preserve"> Association</w:t>
            </w:r>
            <w:r w:rsidR="00294F8C" w:rsidRPr="005C75ED">
              <w:rPr>
                <w:rFonts w:asciiTheme="minorHAnsi" w:eastAsia="Arial" w:hAnsiTheme="minorHAnsi" w:cs="Arial"/>
                <w:color w:val="404040"/>
                <w:szCs w:val="22"/>
              </w:rPr>
              <w:t xml:space="preserve"> Annual </w:t>
            </w:r>
            <w:r w:rsidR="004B4BFC" w:rsidRPr="005C75ED">
              <w:rPr>
                <w:rFonts w:asciiTheme="minorHAnsi" w:eastAsia="Arial" w:hAnsiTheme="minorHAnsi" w:cs="Arial"/>
                <w:color w:val="404040"/>
                <w:szCs w:val="22"/>
              </w:rPr>
              <w:t xml:space="preserve">Training </w:t>
            </w:r>
            <w:r w:rsidR="00294F8C" w:rsidRPr="005C75ED">
              <w:rPr>
                <w:rFonts w:asciiTheme="minorHAnsi" w:eastAsia="Arial" w:hAnsiTheme="minorHAnsi" w:cs="Arial"/>
                <w:color w:val="404040"/>
                <w:szCs w:val="22"/>
              </w:rPr>
              <w:t>Seminar</w:t>
            </w:r>
            <w:r w:rsidR="004B4BFC" w:rsidRPr="005C75ED">
              <w:rPr>
                <w:rFonts w:asciiTheme="minorHAnsi" w:eastAsia="Arial" w:hAnsiTheme="minorHAnsi" w:cs="Arial"/>
                <w:color w:val="404040"/>
                <w:szCs w:val="22"/>
              </w:rPr>
              <w:t xml:space="preserve"> “Real Estate in Cooperative Cases”</w:t>
            </w:r>
          </w:p>
          <w:p w14:paraId="345D103C" w14:textId="0FBDF4E2" w:rsidR="005720DE" w:rsidRPr="005C75ED" w:rsidRDefault="005720DE" w:rsidP="007C36E1">
            <w:pPr>
              <w:pStyle w:val="ListParagraph"/>
              <w:numPr>
                <w:ilvl w:val="0"/>
                <w:numId w:val="6"/>
              </w:numPr>
              <w:tabs>
                <w:tab w:val="center" w:pos="411"/>
                <w:tab w:val="center" w:pos="3144"/>
                <w:tab w:val="center" w:pos="5763"/>
                <w:tab w:val="center" w:pos="6483"/>
              </w:tabs>
              <w:spacing w:line="276" w:lineRule="auto"/>
              <w:rPr>
                <w:rFonts w:asciiTheme="minorHAnsi" w:eastAsia="Arial" w:hAnsiTheme="minorHAnsi" w:cs="Arial"/>
                <w:color w:val="404040"/>
                <w:szCs w:val="22"/>
              </w:rPr>
            </w:pPr>
            <w:r w:rsidRPr="005C75ED">
              <w:rPr>
                <w:rFonts w:asciiTheme="minorHAnsi" w:eastAsia="Arial" w:hAnsiTheme="minorHAnsi" w:cs="Arial"/>
                <w:color w:val="404040"/>
                <w:szCs w:val="22"/>
              </w:rPr>
              <w:t>Speaker, Charleston Cooperative Family Law Association</w:t>
            </w:r>
            <w:r w:rsidR="004B4BFC" w:rsidRPr="005C75ED">
              <w:rPr>
                <w:rFonts w:asciiTheme="minorHAnsi" w:eastAsia="Arial" w:hAnsiTheme="minorHAnsi" w:cs="Arial"/>
                <w:color w:val="404040"/>
                <w:szCs w:val="22"/>
              </w:rPr>
              <w:t xml:space="preserve"> “Real Es</w:t>
            </w:r>
            <w:r w:rsidR="002725B7" w:rsidRPr="005C75ED">
              <w:rPr>
                <w:rFonts w:asciiTheme="minorHAnsi" w:eastAsia="Arial" w:hAnsiTheme="minorHAnsi" w:cs="Arial"/>
                <w:color w:val="404040"/>
                <w:szCs w:val="22"/>
              </w:rPr>
              <w:t>tate Valuations in Divorce Cases”</w:t>
            </w:r>
            <w:r w:rsidRPr="005C75ED">
              <w:rPr>
                <w:rFonts w:asciiTheme="minorHAnsi" w:eastAsia="Arial" w:hAnsiTheme="minorHAnsi" w:cs="Arial"/>
                <w:color w:val="404040"/>
                <w:szCs w:val="22"/>
              </w:rPr>
              <w:tab/>
            </w:r>
          </w:p>
          <w:p w14:paraId="064DC525" w14:textId="15DC9693" w:rsidR="00C636C6" w:rsidRPr="005C75ED" w:rsidRDefault="00CC6908" w:rsidP="007C36E1">
            <w:pPr>
              <w:pStyle w:val="ListParagraph"/>
              <w:numPr>
                <w:ilvl w:val="0"/>
                <w:numId w:val="6"/>
              </w:numPr>
              <w:tabs>
                <w:tab w:val="center" w:pos="411"/>
                <w:tab w:val="center" w:pos="3144"/>
                <w:tab w:val="center" w:pos="5763"/>
                <w:tab w:val="center" w:pos="6483"/>
              </w:tabs>
              <w:spacing w:line="276" w:lineRule="auto"/>
              <w:rPr>
                <w:rFonts w:asciiTheme="minorHAnsi" w:hAnsiTheme="minorHAnsi"/>
                <w:szCs w:val="22"/>
              </w:rPr>
            </w:pPr>
            <w:r w:rsidRPr="005C75ED">
              <w:rPr>
                <w:rFonts w:asciiTheme="minorHAnsi" w:eastAsia="Aptos" w:hAnsiTheme="minorHAnsi" w:cs="Aptos"/>
                <w:color w:val="404040"/>
                <w:szCs w:val="22"/>
              </w:rPr>
              <w:t xml:space="preserve">Instructor, Rebuilding When Your Relationship Ends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721" w:type="dxa"/>
            <w:tcBorders>
              <w:top w:val="nil"/>
              <w:left w:val="nil"/>
              <w:bottom w:val="nil"/>
              <w:right w:val="nil"/>
            </w:tcBorders>
          </w:tcPr>
          <w:p w14:paraId="7090DE00" w14:textId="77777777" w:rsidR="00C636C6" w:rsidRPr="005C75ED" w:rsidRDefault="00CC6908" w:rsidP="007C36E1">
            <w:pPr>
              <w:spacing w:line="276" w:lineRule="auto"/>
              <w:rPr>
                <w:rFonts w:asciiTheme="minorHAnsi" w:hAnsiTheme="minorHAnsi"/>
                <w:szCs w:val="22"/>
              </w:rPr>
            </w:pPr>
            <w:r w:rsidRPr="005C75ED">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0F3AF39D" w14:textId="4DB56688" w:rsidR="00112CB0" w:rsidRPr="005C75ED" w:rsidRDefault="00112CB0">
            <w:pPr>
              <w:rPr>
                <w:rFonts w:asciiTheme="minorHAnsi" w:eastAsia="Aptos" w:hAnsiTheme="minorHAnsi" w:cs="Aptos"/>
                <w:color w:val="404040"/>
                <w:szCs w:val="22"/>
              </w:rPr>
            </w:pPr>
            <w:r w:rsidRPr="005C75ED">
              <w:rPr>
                <w:rFonts w:asciiTheme="minorHAnsi" w:eastAsia="Aptos" w:hAnsiTheme="minorHAnsi" w:cs="Aptos"/>
                <w:color w:val="404040"/>
                <w:szCs w:val="22"/>
              </w:rPr>
              <w:t>2026</w:t>
            </w:r>
          </w:p>
          <w:p w14:paraId="3ADC3023" w14:textId="057C5E51" w:rsidR="005720DE" w:rsidRPr="005C75ED" w:rsidRDefault="005720DE">
            <w:pPr>
              <w:rPr>
                <w:rFonts w:asciiTheme="minorHAnsi" w:eastAsia="Aptos" w:hAnsiTheme="minorHAnsi" w:cs="Aptos"/>
                <w:color w:val="404040"/>
                <w:szCs w:val="22"/>
              </w:rPr>
            </w:pPr>
            <w:r w:rsidRPr="005C75ED">
              <w:rPr>
                <w:rFonts w:asciiTheme="minorHAnsi" w:eastAsia="Aptos" w:hAnsiTheme="minorHAnsi" w:cs="Aptos"/>
                <w:color w:val="404040"/>
                <w:szCs w:val="22"/>
              </w:rPr>
              <w:t>2025</w:t>
            </w:r>
          </w:p>
          <w:p w14:paraId="2C42ACDF" w14:textId="77777777" w:rsidR="002725B7" w:rsidRPr="005C75ED" w:rsidRDefault="002725B7">
            <w:pPr>
              <w:rPr>
                <w:rFonts w:asciiTheme="minorHAnsi" w:eastAsia="Aptos" w:hAnsiTheme="minorHAnsi" w:cs="Aptos"/>
                <w:color w:val="404040"/>
                <w:szCs w:val="22"/>
              </w:rPr>
            </w:pPr>
          </w:p>
          <w:p w14:paraId="376F8189" w14:textId="4C4C7573" w:rsidR="008B3FF6" w:rsidRPr="005C75ED" w:rsidRDefault="008B3FF6">
            <w:pPr>
              <w:rPr>
                <w:rFonts w:asciiTheme="minorHAnsi" w:eastAsia="Aptos" w:hAnsiTheme="minorHAnsi" w:cs="Aptos"/>
                <w:color w:val="404040"/>
                <w:szCs w:val="22"/>
              </w:rPr>
            </w:pPr>
            <w:r w:rsidRPr="005C75ED">
              <w:rPr>
                <w:rFonts w:asciiTheme="minorHAnsi" w:eastAsia="Aptos" w:hAnsiTheme="minorHAnsi" w:cs="Aptos"/>
                <w:color w:val="404040"/>
                <w:szCs w:val="22"/>
              </w:rPr>
              <w:t>2025</w:t>
            </w:r>
          </w:p>
          <w:p w14:paraId="00A1A3BC" w14:textId="0FA621C6" w:rsidR="00C636C6" w:rsidRPr="005C75ED" w:rsidRDefault="008B3FF6">
            <w:pPr>
              <w:rPr>
                <w:rFonts w:asciiTheme="minorHAnsi" w:hAnsiTheme="minorHAnsi"/>
                <w:szCs w:val="22"/>
              </w:rPr>
            </w:pPr>
            <w:r w:rsidRPr="005C75ED">
              <w:rPr>
                <w:rFonts w:asciiTheme="minorHAnsi" w:eastAsia="Aptos" w:hAnsiTheme="minorHAnsi" w:cs="Aptos"/>
                <w:color w:val="404040"/>
                <w:szCs w:val="22"/>
              </w:rPr>
              <w:t xml:space="preserve">2014-2018 </w:t>
            </w:r>
          </w:p>
        </w:tc>
      </w:tr>
      <w:tr w:rsidR="00C636C6" w:rsidRPr="005C75ED" w14:paraId="6D28887B" w14:textId="77777777">
        <w:trPr>
          <w:trHeight w:val="1888"/>
        </w:trPr>
        <w:tc>
          <w:tcPr>
            <w:tcW w:w="7924" w:type="dxa"/>
            <w:gridSpan w:val="2"/>
            <w:tcBorders>
              <w:top w:val="nil"/>
              <w:left w:val="nil"/>
              <w:bottom w:val="nil"/>
              <w:right w:val="nil"/>
            </w:tcBorders>
          </w:tcPr>
          <w:p w14:paraId="7A2CC94F" w14:textId="77777777" w:rsidR="00C636C6" w:rsidRPr="005C75ED" w:rsidRDefault="00CC6908" w:rsidP="007C36E1">
            <w:pPr>
              <w:numPr>
                <w:ilvl w:val="0"/>
                <w:numId w:val="5"/>
              </w:numPr>
              <w:spacing w:line="276" w:lineRule="auto"/>
              <w:ind w:hanging="360"/>
              <w:rPr>
                <w:rFonts w:asciiTheme="minorHAnsi" w:hAnsiTheme="minorHAnsi"/>
                <w:szCs w:val="22"/>
              </w:rPr>
            </w:pPr>
            <w:r w:rsidRPr="005C75ED">
              <w:rPr>
                <w:rFonts w:asciiTheme="minorHAnsi" w:eastAsia="Aptos" w:hAnsiTheme="minorHAnsi" w:cs="Aptos"/>
                <w:color w:val="404040"/>
                <w:szCs w:val="22"/>
              </w:rPr>
              <w:t xml:space="preserve">Speaker, Women in Transition:  Newly Single Women and Real Estate  </w:t>
            </w:r>
          </w:p>
          <w:p w14:paraId="2333CF64" w14:textId="77777777" w:rsidR="00C636C6" w:rsidRPr="005C75ED" w:rsidRDefault="00CC6908" w:rsidP="007C36E1">
            <w:pPr>
              <w:spacing w:line="276" w:lineRule="auto"/>
              <w:ind w:right="7158"/>
              <w:rPr>
                <w:rFonts w:asciiTheme="minorHAnsi" w:eastAsia="Aptos" w:hAnsiTheme="minorHAnsi" w:cs="Aptos"/>
                <w:b/>
                <w:color w:val="404040"/>
                <w:szCs w:val="22"/>
              </w:rPr>
            </w:pPr>
            <w:r w:rsidRPr="005C75ED">
              <w:rPr>
                <w:rFonts w:asciiTheme="minorHAnsi" w:eastAsia="Aptos" w:hAnsiTheme="minorHAnsi" w:cs="Aptos"/>
                <w:color w:val="404040"/>
                <w:szCs w:val="22"/>
              </w:rPr>
              <w:t xml:space="preserve"> </w:t>
            </w:r>
            <w:r w:rsidRPr="005C75ED">
              <w:rPr>
                <w:rFonts w:asciiTheme="minorHAnsi" w:eastAsia="Aptos" w:hAnsiTheme="minorHAnsi" w:cs="Aptos"/>
                <w:b/>
                <w:color w:val="404040"/>
                <w:szCs w:val="22"/>
              </w:rPr>
              <w:t xml:space="preserve"> </w:t>
            </w:r>
          </w:p>
          <w:p w14:paraId="186011DD" w14:textId="77777777" w:rsidR="00B90E04" w:rsidRDefault="00B90E04" w:rsidP="007C36E1">
            <w:pPr>
              <w:spacing w:after="20" w:line="276" w:lineRule="auto"/>
              <w:rPr>
                <w:rFonts w:asciiTheme="minorHAnsi" w:eastAsia="Aptos" w:hAnsiTheme="minorHAnsi" w:cs="Aptos"/>
                <w:b/>
                <w:color w:val="404040"/>
                <w:szCs w:val="22"/>
                <w:u w:val="single" w:color="404040"/>
              </w:rPr>
            </w:pPr>
          </w:p>
          <w:p w14:paraId="0A392933" w14:textId="296CECC1" w:rsidR="00B90E04" w:rsidRDefault="00B938FD" w:rsidP="007C36E1">
            <w:p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
                <w:color w:val="404040"/>
                <w:szCs w:val="22"/>
                <w:u w:val="single" w:color="404040"/>
              </w:rPr>
              <w:t>DIVORCE REAL ESTATE</w:t>
            </w:r>
            <w:r w:rsidR="00B90E04">
              <w:rPr>
                <w:rFonts w:asciiTheme="minorHAnsi" w:eastAsia="Aptos" w:hAnsiTheme="minorHAnsi" w:cs="Aptos"/>
                <w:b/>
                <w:color w:val="404040"/>
                <w:szCs w:val="22"/>
                <w:u w:val="single" w:color="404040"/>
              </w:rPr>
              <w:t xml:space="preserve"> CASE STUDIES</w:t>
            </w:r>
          </w:p>
          <w:p w14:paraId="5F0442DC" w14:textId="77777777" w:rsidR="00F97F76" w:rsidRDefault="00F97F76" w:rsidP="007C36E1">
            <w:pPr>
              <w:spacing w:after="20" w:line="276" w:lineRule="auto"/>
              <w:rPr>
                <w:rFonts w:asciiTheme="minorHAnsi" w:eastAsia="Aptos" w:hAnsiTheme="minorHAnsi" w:cs="Aptos"/>
                <w:b/>
                <w:color w:val="404040"/>
                <w:szCs w:val="22"/>
                <w:u w:val="single" w:color="404040"/>
              </w:rPr>
            </w:pPr>
          </w:p>
          <w:p w14:paraId="47AFA970" w14:textId="46A32627" w:rsidR="00F97F76" w:rsidRPr="000C3D2E" w:rsidRDefault="00FB2F18"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Compounded Vulnerability:  Pro Se Divorce Involving Incarceration, Abuse Allegations</w:t>
            </w:r>
            <w:r w:rsidR="000C3D2E">
              <w:rPr>
                <w:rFonts w:asciiTheme="minorHAnsi" w:eastAsia="Aptos" w:hAnsiTheme="minorHAnsi" w:cs="Aptos"/>
                <w:bCs/>
                <w:color w:val="404040"/>
                <w:szCs w:val="22"/>
              </w:rPr>
              <w:t>, Defective POA, Foreclosure Risk and Realtor Liability</w:t>
            </w:r>
          </w:p>
          <w:p w14:paraId="47C22EF9" w14:textId="7B635936" w:rsidR="000C3D2E" w:rsidRPr="00B43AA0" w:rsidRDefault="000C3D2E"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 xml:space="preserve">The Husband, </w:t>
            </w:r>
            <w:r w:rsidR="00B43AA0">
              <w:rPr>
                <w:rFonts w:asciiTheme="minorHAnsi" w:eastAsia="Aptos" w:hAnsiTheme="minorHAnsi" w:cs="Aptos"/>
                <w:bCs/>
                <w:color w:val="404040"/>
                <w:szCs w:val="22"/>
              </w:rPr>
              <w:t>the Dogs, the Cat, and the Mess!</w:t>
            </w:r>
          </w:p>
          <w:p w14:paraId="32323A44" w14:textId="4430E868" w:rsidR="00B43AA0" w:rsidRPr="00C22E1A" w:rsidRDefault="00B43AA0"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The Art of the Difficult</w:t>
            </w:r>
            <w:r w:rsidR="00C22E1A">
              <w:rPr>
                <w:rFonts w:asciiTheme="minorHAnsi" w:eastAsia="Aptos" w:hAnsiTheme="minorHAnsi" w:cs="Aptos"/>
                <w:bCs/>
                <w:color w:val="404040"/>
                <w:szCs w:val="22"/>
              </w:rPr>
              <w:t xml:space="preserve"> Listing:  Divorce, Deferred Maintenance, and Defined Roles </w:t>
            </w:r>
          </w:p>
          <w:p w14:paraId="6939D099" w14:textId="5516A45F" w:rsidR="00C22E1A" w:rsidRPr="007C3B99" w:rsidRDefault="00C22E1A"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Four Units, Two Problem Tenants, One Divorce</w:t>
            </w:r>
          </w:p>
          <w:p w14:paraId="6D856B31" w14:textId="527AA870" w:rsidR="007C3B99" w:rsidRPr="007C3B99" w:rsidRDefault="007C3B99"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The Hardest Collaboration:  Divorce Sale Complicated by a Criminal Case, Chaos, and a Combative Buyer’s Agent</w:t>
            </w:r>
          </w:p>
          <w:p w14:paraId="035DCDAF" w14:textId="1EC04AFD" w:rsidR="007C3B99" w:rsidRPr="007151AD" w:rsidRDefault="007151AD"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Mortgage Mayhem:  A VA Loan Enforcement</w:t>
            </w:r>
          </w:p>
          <w:p w14:paraId="539391AD" w14:textId="2F837229" w:rsidR="007151AD" w:rsidRPr="002B3C53" w:rsidRDefault="007C518B"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lastRenderedPageBreak/>
              <w:t>Communications, Contracts, and Control in High Conflict Situations</w:t>
            </w:r>
          </w:p>
          <w:p w14:paraId="46054327" w14:textId="6F036429" w:rsidR="002B3C53" w:rsidRPr="00BB08A5" w:rsidRDefault="002B3C53"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 xml:space="preserve">Guardianship, Restraining Orders, Sale and Off Market </w:t>
            </w:r>
          </w:p>
          <w:p w14:paraId="1ADF9ED9" w14:textId="5418AD54" w:rsidR="00BB08A5" w:rsidRPr="00734F97" w:rsidRDefault="00BB08A5"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The House, the Divorce, and the Ankle Monitor</w:t>
            </w:r>
            <w:r w:rsidR="00734F97">
              <w:rPr>
                <w:rFonts w:asciiTheme="minorHAnsi" w:eastAsia="Aptos" w:hAnsiTheme="minorHAnsi" w:cs="Aptos"/>
                <w:bCs/>
                <w:color w:val="404040"/>
                <w:szCs w:val="22"/>
              </w:rPr>
              <w:t>:  Managing Chaos in Real Estate</w:t>
            </w:r>
          </w:p>
          <w:p w14:paraId="0E6C9E93" w14:textId="3B27CA0B" w:rsidR="00734F97" w:rsidRPr="00734F97" w:rsidRDefault="00734F97"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The Power of Pro Se</w:t>
            </w:r>
          </w:p>
          <w:p w14:paraId="1E152724" w14:textId="5D16F8BB" w:rsidR="00734F97" w:rsidRPr="00DB6C59" w:rsidRDefault="00DB6C59"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The Case of Mold, Mediation, Major Remodels and Meltdowns</w:t>
            </w:r>
          </w:p>
          <w:p w14:paraId="20719F42" w14:textId="5B4BC336" w:rsidR="00DB6C59" w:rsidRPr="00DB6C59" w:rsidRDefault="00DB6C59"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Listing Project Management:  Property Condition, Financial Constraints, and Conflict</w:t>
            </w:r>
          </w:p>
          <w:p w14:paraId="297430D9" w14:textId="447DB822" w:rsidR="00DB6C59" w:rsidRPr="00FF253F" w:rsidRDefault="00FF253F"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Insufficient Orders, Air BnB Challenges, and a High Conflict Seller</w:t>
            </w:r>
          </w:p>
          <w:p w14:paraId="79AB1020" w14:textId="403483A1" w:rsidR="00FF253F" w:rsidRPr="007D7397" w:rsidRDefault="007D7397"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 xml:space="preserve">On the Stand:  Roundtable Discussion </w:t>
            </w:r>
          </w:p>
          <w:p w14:paraId="5D824D1C" w14:textId="519B548F" w:rsidR="007D7397" w:rsidRPr="008A2DBF" w:rsidRDefault="007D7397"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Hoarders, PTSD, and the Legal Lab</w:t>
            </w:r>
            <w:r w:rsidR="008A2DBF">
              <w:rPr>
                <w:rFonts w:asciiTheme="minorHAnsi" w:eastAsia="Aptos" w:hAnsiTheme="minorHAnsi" w:cs="Aptos"/>
                <w:bCs/>
                <w:color w:val="404040"/>
                <w:szCs w:val="22"/>
              </w:rPr>
              <w:t>yrinth:  A Husband’s Quest for Sanity</w:t>
            </w:r>
          </w:p>
          <w:p w14:paraId="77F403A1" w14:textId="0EA73484" w:rsidR="008A2DBF" w:rsidRPr="008A2DBF" w:rsidRDefault="008A2DBF" w:rsidP="00FB2F18">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Foreclosure, Eviction, and Conflict</w:t>
            </w:r>
          </w:p>
          <w:p w14:paraId="758CD2E4" w14:textId="371804F7" w:rsidR="007224C5" w:rsidRPr="007224C5" w:rsidRDefault="007224C5" w:rsidP="007224C5">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Drug Deals, Black Pool, and Equity Up in Smoke</w:t>
            </w:r>
          </w:p>
          <w:p w14:paraId="6B23D201" w14:textId="6A53ABD9" w:rsidR="00B800EE" w:rsidRPr="00B800EE" w:rsidRDefault="007224C5" w:rsidP="00B800EE">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One Party on Title, Tenants in Place, and Google Translate</w:t>
            </w:r>
          </w:p>
          <w:p w14:paraId="0DA2945B" w14:textId="2F2EC3AC" w:rsidR="00B800EE" w:rsidRPr="001D2953" w:rsidRDefault="00B800EE" w:rsidP="00B800EE">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Personal Property and Remarriage</w:t>
            </w:r>
          </w:p>
          <w:p w14:paraId="367DBDDD" w14:textId="4624BF44" w:rsidR="001D2953" w:rsidRPr="00B800EE" w:rsidRDefault="001D2953" w:rsidP="00B800EE">
            <w:pPr>
              <w:pStyle w:val="ListParagraph"/>
              <w:numPr>
                <w:ilvl w:val="0"/>
                <w:numId w:val="9"/>
              </w:num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Cs/>
                <w:color w:val="404040"/>
                <w:szCs w:val="22"/>
              </w:rPr>
              <w:t>Preparing Stagers, Closers and Affiliates for Divorce Listings</w:t>
            </w:r>
          </w:p>
          <w:p w14:paraId="6E89B9CC" w14:textId="77777777" w:rsidR="00B90E04" w:rsidRDefault="00B90E04" w:rsidP="007C36E1">
            <w:pPr>
              <w:spacing w:after="20" w:line="276" w:lineRule="auto"/>
              <w:rPr>
                <w:rFonts w:asciiTheme="minorHAnsi" w:eastAsia="Aptos" w:hAnsiTheme="minorHAnsi" w:cs="Aptos"/>
                <w:bCs/>
                <w:color w:val="404040"/>
                <w:szCs w:val="22"/>
              </w:rPr>
            </w:pPr>
          </w:p>
          <w:p w14:paraId="206421EF" w14:textId="77777777" w:rsidR="00916FE5" w:rsidRPr="00B90E04" w:rsidRDefault="00916FE5" w:rsidP="007C36E1">
            <w:pPr>
              <w:spacing w:after="20" w:line="276" w:lineRule="auto"/>
              <w:rPr>
                <w:rFonts w:asciiTheme="minorHAnsi" w:eastAsia="Aptos" w:hAnsiTheme="minorHAnsi" w:cs="Aptos"/>
                <w:bCs/>
                <w:color w:val="404040"/>
                <w:szCs w:val="22"/>
              </w:rPr>
            </w:pPr>
          </w:p>
          <w:p w14:paraId="6D977E71" w14:textId="501A2775" w:rsidR="005720DE" w:rsidRDefault="005720DE" w:rsidP="007C36E1">
            <w:pPr>
              <w:spacing w:after="20" w:line="276" w:lineRule="auto"/>
              <w:rPr>
                <w:rFonts w:asciiTheme="minorHAnsi" w:eastAsia="Aptos" w:hAnsiTheme="minorHAnsi" w:cs="Aptos"/>
                <w:b/>
                <w:color w:val="404040"/>
                <w:szCs w:val="22"/>
                <w:u w:val="single" w:color="404040"/>
              </w:rPr>
            </w:pPr>
            <w:r w:rsidRPr="005C75ED">
              <w:rPr>
                <w:rFonts w:asciiTheme="minorHAnsi" w:eastAsia="Aptos" w:hAnsiTheme="minorHAnsi" w:cs="Aptos"/>
                <w:b/>
                <w:color w:val="404040"/>
                <w:szCs w:val="22"/>
                <w:u w:val="single" w:color="404040"/>
              </w:rPr>
              <w:t xml:space="preserve">FAMILY LAW </w:t>
            </w:r>
            <w:r w:rsidR="00F97F76">
              <w:rPr>
                <w:rFonts w:asciiTheme="minorHAnsi" w:eastAsia="Aptos" w:hAnsiTheme="minorHAnsi" w:cs="Aptos"/>
                <w:b/>
                <w:color w:val="404040"/>
                <w:szCs w:val="22"/>
                <w:u w:val="single" w:color="404040"/>
              </w:rPr>
              <w:t xml:space="preserve">RAISING THE BAR </w:t>
            </w:r>
            <w:r w:rsidRPr="005C75ED">
              <w:rPr>
                <w:rFonts w:asciiTheme="minorHAnsi" w:eastAsia="Aptos" w:hAnsiTheme="minorHAnsi" w:cs="Aptos"/>
                <w:b/>
                <w:color w:val="404040"/>
                <w:szCs w:val="22"/>
                <w:u w:val="single" w:color="404040"/>
              </w:rPr>
              <w:t>CLEs</w:t>
            </w:r>
          </w:p>
          <w:p w14:paraId="2E5AE1F9" w14:textId="40050192" w:rsidR="00B938FD" w:rsidRPr="00B938FD" w:rsidRDefault="00B938FD" w:rsidP="007C36E1">
            <w:pPr>
              <w:spacing w:after="20" w:line="276" w:lineRule="auto"/>
              <w:rPr>
                <w:rFonts w:asciiTheme="minorHAnsi" w:eastAsia="Aptos" w:hAnsiTheme="minorHAnsi" w:cs="Aptos"/>
                <w:b/>
                <w:color w:val="404040"/>
                <w:szCs w:val="22"/>
              </w:rPr>
            </w:pPr>
            <w:r>
              <w:rPr>
                <w:rFonts w:asciiTheme="minorHAnsi" w:eastAsia="Aptos" w:hAnsiTheme="minorHAnsi" w:cs="Aptos"/>
                <w:b/>
                <w:color w:val="404040"/>
                <w:szCs w:val="22"/>
              </w:rPr>
              <w:t xml:space="preserve">Participate in ongoing advanced education for family law professionals through the </w:t>
            </w:r>
            <w:proofErr w:type="spellStart"/>
            <w:r>
              <w:rPr>
                <w:rFonts w:asciiTheme="minorHAnsi" w:eastAsia="Aptos" w:hAnsiTheme="minorHAnsi" w:cs="Aptos"/>
                <w:b/>
                <w:color w:val="404040"/>
                <w:szCs w:val="22"/>
              </w:rPr>
              <w:t>Ilumni</w:t>
            </w:r>
            <w:proofErr w:type="spellEnd"/>
            <w:r>
              <w:rPr>
                <w:rFonts w:asciiTheme="minorHAnsi" w:eastAsia="Aptos" w:hAnsiTheme="minorHAnsi" w:cs="Aptos"/>
                <w:b/>
                <w:color w:val="404040"/>
                <w:szCs w:val="22"/>
              </w:rPr>
              <w:t xml:space="preserve"> Inst</w:t>
            </w:r>
            <w:r w:rsidR="006B0985">
              <w:rPr>
                <w:rFonts w:asciiTheme="minorHAnsi" w:eastAsia="Aptos" w:hAnsiTheme="minorHAnsi" w:cs="Aptos"/>
                <w:b/>
                <w:color w:val="404040"/>
                <w:szCs w:val="22"/>
              </w:rPr>
              <w:t>itute’s Raising the Bar Services, including topics such as:</w:t>
            </w:r>
          </w:p>
          <w:p w14:paraId="3EFA45A5" w14:textId="77777777" w:rsidR="005720DE" w:rsidRPr="005C75ED" w:rsidRDefault="005720DE" w:rsidP="007C36E1">
            <w:pPr>
              <w:spacing w:after="20" w:line="276" w:lineRule="auto"/>
              <w:rPr>
                <w:rFonts w:asciiTheme="minorHAnsi" w:eastAsia="Aptos" w:hAnsiTheme="minorHAnsi" w:cs="Aptos"/>
                <w:b/>
                <w:color w:val="404040"/>
                <w:szCs w:val="22"/>
                <w:u w:val="single" w:color="404040"/>
              </w:rPr>
            </w:pPr>
          </w:p>
          <w:p w14:paraId="5E68A3EC" w14:textId="3E909659" w:rsidR="00A3587A" w:rsidRDefault="00A3587A" w:rsidP="007C36E1">
            <w:pPr>
              <w:pStyle w:val="ListParagraph"/>
              <w:numPr>
                <w:ilvl w:val="0"/>
                <w:numId w:val="7"/>
              </w:numPr>
              <w:spacing w:after="20" w:line="276" w:lineRule="auto"/>
              <w:rPr>
                <w:rFonts w:asciiTheme="minorHAnsi" w:eastAsia="Aptos" w:hAnsiTheme="minorHAnsi" w:cs="Aptos"/>
                <w:bCs/>
                <w:color w:val="404040"/>
                <w:szCs w:val="22"/>
              </w:rPr>
            </w:pPr>
            <w:r>
              <w:rPr>
                <w:rFonts w:asciiTheme="minorHAnsi" w:eastAsia="Aptos" w:hAnsiTheme="minorHAnsi" w:cs="Aptos"/>
                <w:bCs/>
                <w:color w:val="404040"/>
                <w:szCs w:val="22"/>
              </w:rPr>
              <w:t>Managing Social Media Evidence Risks</w:t>
            </w:r>
          </w:p>
          <w:p w14:paraId="4EEB2054" w14:textId="6B52B14C" w:rsidR="00A3587A" w:rsidRDefault="00A3587A" w:rsidP="007C36E1">
            <w:pPr>
              <w:pStyle w:val="ListParagraph"/>
              <w:numPr>
                <w:ilvl w:val="0"/>
                <w:numId w:val="7"/>
              </w:numPr>
              <w:spacing w:after="20" w:line="276" w:lineRule="auto"/>
              <w:rPr>
                <w:rFonts w:asciiTheme="minorHAnsi" w:eastAsia="Aptos" w:hAnsiTheme="minorHAnsi" w:cs="Aptos"/>
                <w:bCs/>
                <w:color w:val="404040"/>
                <w:szCs w:val="22"/>
              </w:rPr>
            </w:pPr>
            <w:r>
              <w:rPr>
                <w:rFonts w:asciiTheme="minorHAnsi" w:eastAsia="Aptos" w:hAnsiTheme="minorHAnsi" w:cs="Aptos"/>
                <w:bCs/>
                <w:color w:val="404040"/>
                <w:szCs w:val="22"/>
              </w:rPr>
              <w:t>Hidden Tax Pitfalls in Divorce Settlements</w:t>
            </w:r>
          </w:p>
          <w:p w14:paraId="19E80E88" w14:textId="7FFE03F7" w:rsidR="00CC46FA" w:rsidRDefault="00CC46FA" w:rsidP="007C36E1">
            <w:pPr>
              <w:pStyle w:val="ListParagraph"/>
              <w:numPr>
                <w:ilvl w:val="0"/>
                <w:numId w:val="7"/>
              </w:numPr>
              <w:spacing w:after="20" w:line="276" w:lineRule="auto"/>
              <w:rPr>
                <w:rFonts w:asciiTheme="minorHAnsi" w:eastAsia="Aptos" w:hAnsiTheme="minorHAnsi" w:cs="Aptos"/>
                <w:bCs/>
                <w:color w:val="404040"/>
                <w:szCs w:val="22"/>
              </w:rPr>
            </w:pPr>
            <w:r>
              <w:rPr>
                <w:rFonts w:asciiTheme="minorHAnsi" w:eastAsia="Aptos" w:hAnsiTheme="minorHAnsi" w:cs="Aptos"/>
                <w:bCs/>
                <w:color w:val="404040"/>
                <w:szCs w:val="22"/>
              </w:rPr>
              <w:t>Autism, Neurodiversity and Divorce</w:t>
            </w:r>
          </w:p>
          <w:p w14:paraId="3EA0FE50" w14:textId="3154B672" w:rsidR="007A0F5F" w:rsidRDefault="007A0F5F" w:rsidP="007C36E1">
            <w:pPr>
              <w:pStyle w:val="ListParagraph"/>
              <w:numPr>
                <w:ilvl w:val="0"/>
                <w:numId w:val="7"/>
              </w:numPr>
              <w:spacing w:after="20" w:line="276" w:lineRule="auto"/>
              <w:rPr>
                <w:rFonts w:asciiTheme="minorHAnsi" w:eastAsia="Aptos" w:hAnsiTheme="minorHAnsi" w:cs="Aptos"/>
                <w:bCs/>
                <w:color w:val="404040"/>
                <w:szCs w:val="22"/>
              </w:rPr>
            </w:pPr>
            <w:r>
              <w:rPr>
                <w:rFonts w:asciiTheme="minorHAnsi" w:eastAsia="Aptos" w:hAnsiTheme="minorHAnsi" w:cs="Aptos"/>
                <w:bCs/>
                <w:color w:val="404040"/>
                <w:szCs w:val="22"/>
              </w:rPr>
              <w:t>Military Matters in Family Law Cases</w:t>
            </w:r>
          </w:p>
          <w:p w14:paraId="1571E304" w14:textId="38415D31" w:rsidR="006D2D17" w:rsidRDefault="006D2D17" w:rsidP="007C36E1">
            <w:pPr>
              <w:pStyle w:val="ListParagraph"/>
              <w:numPr>
                <w:ilvl w:val="0"/>
                <w:numId w:val="7"/>
              </w:numPr>
              <w:spacing w:after="20" w:line="276" w:lineRule="auto"/>
              <w:rPr>
                <w:rFonts w:asciiTheme="minorHAnsi" w:eastAsia="Aptos" w:hAnsiTheme="minorHAnsi" w:cs="Aptos"/>
                <w:bCs/>
                <w:color w:val="404040"/>
                <w:szCs w:val="22"/>
              </w:rPr>
            </w:pPr>
            <w:r>
              <w:rPr>
                <w:rFonts w:asciiTheme="minorHAnsi" w:eastAsia="Aptos" w:hAnsiTheme="minorHAnsi" w:cs="Aptos"/>
                <w:bCs/>
                <w:color w:val="404040"/>
                <w:szCs w:val="22"/>
              </w:rPr>
              <w:t>Business Valuation for Family Lawyers</w:t>
            </w:r>
          </w:p>
          <w:p w14:paraId="653B5D3B" w14:textId="20D13884" w:rsidR="008437A4" w:rsidRPr="005C75ED" w:rsidRDefault="008437A4"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 xml:space="preserve">Bill Eddy, </w:t>
            </w:r>
            <w:proofErr w:type="spellStart"/>
            <w:r w:rsidRPr="005C75ED">
              <w:rPr>
                <w:rFonts w:asciiTheme="minorHAnsi" w:eastAsia="Aptos" w:hAnsiTheme="minorHAnsi" w:cs="Aptos"/>
                <w:bCs/>
                <w:color w:val="404040"/>
                <w:szCs w:val="22"/>
              </w:rPr>
              <w:t>Slic</w:t>
            </w:r>
            <w:proofErr w:type="spellEnd"/>
            <w:r w:rsidRPr="005C75ED">
              <w:rPr>
                <w:rFonts w:asciiTheme="minorHAnsi" w:eastAsia="Aptos" w:hAnsiTheme="minorHAnsi" w:cs="Aptos"/>
                <w:bCs/>
                <w:color w:val="404040"/>
                <w:szCs w:val="22"/>
              </w:rPr>
              <w:t xml:space="preserve"> Solutions:  Setting Limits in Family Law</w:t>
            </w:r>
          </w:p>
          <w:p w14:paraId="03665FF2" w14:textId="77777777" w:rsidR="00880B8A" w:rsidRPr="005C75ED" w:rsidRDefault="00880B8A"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The Devil’s In the Details:  Court Orders and Real Estate in Family Law</w:t>
            </w:r>
          </w:p>
          <w:p w14:paraId="47E406D4" w14:textId="35C022E9"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Understanding and Issue Spotting QDROS</w:t>
            </w:r>
          </w:p>
          <w:p w14:paraId="79CBF7A7" w14:textId="4B93C480"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From the Bench:  Discovery and Orders for Better Outcomes</w:t>
            </w:r>
          </w:p>
          <w:p w14:paraId="10E6AF50" w14:textId="77777777" w:rsidR="00DD5EC3" w:rsidRPr="005C75ED" w:rsidRDefault="00DD5EC3"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Real Estate:  The New Rules, Fee Structures, and Trends in Real Estate</w:t>
            </w:r>
          </w:p>
          <w:p w14:paraId="61CDE577" w14:textId="548583FF"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Virtual Visitation:  Navigating Screens, Schedules and Safety</w:t>
            </w:r>
          </w:p>
          <w:p w14:paraId="4084D7BA" w14:textId="75A5CA72"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Cross Examining a Real Property Appraiser</w:t>
            </w:r>
          </w:p>
          <w:p w14:paraId="64FF96DB" w14:textId="746513CB"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The Division and Transfer of Currency in Divorce</w:t>
            </w:r>
          </w:p>
          <w:p w14:paraId="18116A7F" w14:textId="3CFCC6A4"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Ethics, Sanity and the Joker:   Inspired Survival Guide for Family Lawyers</w:t>
            </w:r>
          </w:p>
          <w:p w14:paraId="23B74695" w14:textId="2F918412"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Beyond the Balance Sheet:  A CDFA’s Role in Legal Strategy</w:t>
            </w:r>
          </w:p>
          <w:p w14:paraId="00FEC945" w14:textId="62644D77"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Client Advocacy Through the Child’s Lens</w:t>
            </w:r>
          </w:p>
          <w:p w14:paraId="3FF09066" w14:textId="56ACF88F" w:rsidR="005720DE" w:rsidRPr="005C75ED" w:rsidRDefault="005720DE"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Winning with Digital Evidence</w:t>
            </w:r>
          </w:p>
          <w:p w14:paraId="2E0DEBA3" w14:textId="1CE1DDC6" w:rsidR="0073130F" w:rsidRPr="005C75ED" w:rsidRDefault="0073130F"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Pros, Cons and Ethics of Artificial Intelligence In Family Law</w:t>
            </w:r>
          </w:p>
          <w:p w14:paraId="16031978" w14:textId="49896A31" w:rsidR="0073130F" w:rsidRPr="005C75ED" w:rsidRDefault="0073130F"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lastRenderedPageBreak/>
              <w:t>Nesting Agreements During Divorce</w:t>
            </w:r>
          </w:p>
          <w:p w14:paraId="389F3877" w14:textId="628FC557" w:rsidR="0073130F" w:rsidRPr="005C75ED" w:rsidRDefault="0073130F"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Mortgages, Buyouts, and Alternative Financing</w:t>
            </w:r>
          </w:p>
          <w:p w14:paraId="528091EC" w14:textId="4AE98C7B" w:rsidR="0073130F" w:rsidRPr="005C75ED" w:rsidRDefault="00B85947"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Domestic Violence, Trauma and the Law</w:t>
            </w:r>
          </w:p>
          <w:p w14:paraId="4AA708D6" w14:textId="0134809F" w:rsidR="00B85947" w:rsidRPr="005C75ED" w:rsidRDefault="00B85947"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Bill Eddy, BIFF for Lawyers</w:t>
            </w:r>
          </w:p>
          <w:p w14:paraId="19E0CC88" w14:textId="7327F04F" w:rsidR="00B85947" w:rsidRPr="005C75ED" w:rsidRDefault="00B85947"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Retirement Agreements and Divorce</w:t>
            </w:r>
          </w:p>
          <w:p w14:paraId="15C488DD" w14:textId="4356220C" w:rsidR="00B85947" w:rsidRPr="005C75ED" w:rsidRDefault="00B85947"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How to Draft Iron Clad Prenups</w:t>
            </w:r>
          </w:p>
          <w:p w14:paraId="6E89446C" w14:textId="65216C46" w:rsidR="00B85947" w:rsidRDefault="00B85947" w:rsidP="007C36E1">
            <w:pPr>
              <w:pStyle w:val="ListParagraph"/>
              <w:numPr>
                <w:ilvl w:val="0"/>
                <w:numId w:val="7"/>
              </w:numPr>
              <w:spacing w:after="20" w:line="276" w:lineRule="auto"/>
              <w:rPr>
                <w:rFonts w:asciiTheme="minorHAnsi" w:eastAsia="Aptos" w:hAnsiTheme="minorHAnsi" w:cs="Aptos"/>
                <w:bCs/>
                <w:color w:val="404040"/>
                <w:szCs w:val="22"/>
              </w:rPr>
            </w:pPr>
            <w:r w:rsidRPr="005C75ED">
              <w:rPr>
                <w:rFonts w:asciiTheme="minorHAnsi" w:eastAsia="Aptos" w:hAnsiTheme="minorHAnsi" w:cs="Aptos"/>
                <w:bCs/>
                <w:color w:val="404040"/>
                <w:szCs w:val="22"/>
              </w:rPr>
              <w:t>Protecting High Profile Clients in Family Court</w:t>
            </w:r>
          </w:p>
          <w:p w14:paraId="53A7BA16" w14:textId="48DC983A" w:rsidR="00BD4DCD" w:rsidRPr="005C75ED" w:rsidRDefault="001163B9" w:rsidP="007C36E1">
            <w:pPr>
              <w:pStyle w:val="ListParagraph"/>
              <w:numPr>
                <w:ilvl w:val="0"/>
                <w:numId w:val="7"/>
              </w:numPr>
              <w:spacing w:after="20" w:line="276" w:lineRule="auto"/>
              <w:rPr>
                <w:rFonts w:asciiTheme="minorHAnsi" w:eastAsia="Aptos" w:hAnsiTheme="minorHAnsi" w:cs="Aptos"/>
                <w:bCs/>
                <w:color w:val="404040"/>
                <w:szCs w:val="22"/>
              </w:rPr>
            </w:pPr>
            <w:r>
              <w:rPr>
                <w:rFonts w:asciiTheme="minorHAnsi" w:eastAsia="Aptos" w:hAnsiTheme="minorHAnsi" w:cs="Aptos"/>
                <w:bCs/>
                <w:color w:val="404040"/>
                <w:szCs w:val="22"/>
              </w:rPr>
              <w:t xml:space="preserve">Military Matters in </w:t>
            </w:r>
            <w:r w:rsidR="00744C1A">
              <w:rPr>
                <w:rFonts w:asciiTheme="minorHAnsi" w:eastAsia="Aptos" w:hAnsiTheme="minorHAnsi" w:cs="Aptos"/>
                <w:bCs/>
                <w:color w:val="404040"/>
                <w:szCs w:val="22"/>
              </w:rPr>
              <w:t>Family Law</w:t>
            </w:r>
            <w:r>
              <w:rPr>
                <w:rFonts w:asciiTheme="minorHAnsi" w:eastAsia="Aptos" w:hAnsiTheme="minorHAnsi" w:cs="Aptos"/>
                <w:bCs/>
                <w:color w:val="404040"/>
                <w:szCs w:val="22"/>
              </w:rPr>
              <w:t xml:space="preserve"> Cases</w:t>
            </w:r>
          </w:p>
          <w:p w14:paraId="4C42F1F7" w14:textId="77777777" w:rsidR="005720DE" w:rsidRPr="005C75ED" w:rsidRDefault="005720DE" w:rsidP="007C36E1">
            <w:pPr>
              <w:spacing w:after="20" w:line="276" w:lineRule="auto"/>
              <w:rPr>
                <w:rFonts w:asciiTheme="minorHAnsi" w:eastAsia="Aptos" w:hAnsiTheme="minorHAnsi" w:cs="Aptos"/>
                <w:b/>
                <w:color w:val="404040"/>
                <w:szCs w:val="22"/>
                <w:u w:val="single" w:color="404040"/>
              </w:rPr>
            </w:pPr>
          </w:p>
          <w:p w14:paraId="16E1116A" w14:textId="77777777" w:rsidR="00E37A37" w:rsidRPr="005C75ED" w:rsidRDefault="00E37A37" w:rsidP="007C36E1">
            <w:pPr>
              <w:spacing w:after="20" w:line="276" w:lineRule="auto"/>
              <w:rPr>
                <w:rFonts w:asciiTheme="minorHAnsi" w:eastAsia="Aptos" w:hAnsiTheme="minorHAnsi" w:cs="Aptos"/>
                <w:b/>
                <w:color w:val="404040"/>
                <w:szCs w:val="22"/>
                <w:u w:val="single" w:color="404040"/>
              </w:rPr>
            </w:pPr>
          </w:p>
          <w:p w14:paraId="614B2D9C" w14:textId="13D8F8AF" w:rsidR="006B0985" w:rsidRDefault="006B0985" w:rsidP="007C36E1">
            <w:pPr>
              <w:spacing w:after="20" w:line="276" w:lineRule="auto"/>
              <w:rPr>
                <w:rFonts w:asciiTheme="minorHAnsi" w:eastAsia="Aptos" w:hAnsiTheme="minorHAnsi" w:cs="Aptos"/>
                <w:b/>
                <w:color w:val="404040"/>
                <w:szCs w:val="22"/>
                <w:u w:val="single" w:color="404040"/>
              </w:rPr>
            </w:pPr>
            <w:r>
              <w:rPr>
                <w:rFonts w:asciiTheme="minorHAnsi" w:eastAsia="Aptos" w:hAnsiTheme="minorHAnsi" w:cs="Aptos"/>
                <w:b/>
                <w:color w:val="404040"/>
                <w:szCs w:val="22"/>
                <w:u w:val="single" w:color="404040"/>
              </w:rPr>
              <w:t>PUBLICATIONS</w:t>
            </w:r>
          </w:p>
          <w:p w14:paraId="0A6685D3" w14:textId="6B02E7CD" w:rsidR="006B0985" w:rsidRDefault="006B0985" w:rsidP="007C36E1">
            <w:pPr>
              <w:spacing w:after="20" w:line="276" w:lineRule="auto"/>
              <w:rPr>
                <w:rFonts w:asciiTheme="minorHAnsi" w:eastAsia="Aptos" w:hAnsiTheme="minorHAnsi" w:cs="Aptos"/>
                <w:b/>
                <w:color w:val="404040"/>
                <w:szCs w:val="22"/>
              </w:rPr>
            </w:pPr>
            <w:r>
              <w:rPr>
                <w:rFonts w:asciiTheme="minorHAnsi" w:eastAsia="Aptos" w:hAnsiTheme="minorHAnsi" w:cs="Aptos"/>
                <w:b/>
                <w:color w:val="404040"/>
                <w:szCs w:val="22"/>
              </w:rPr>
              <w:t>Forthcoming--SC Divorce Real Estate Attorney Manual</w:t>
            </w:r>
          </w:p>
          <w:p w14:paraId="17F8DE6D" w14:textId="77777777" w:rsidR="006B0985" w:rsidRPr="006B0985" w:rsidRDefault="006B0985" w:rsidP="007C36E1">
            <w:pPr>
              <w:spacing w:after="20" w:line="276" w:lineRule="auto"/>
              <w:rPr>
                <w:rFonts w:asciiTheme="minorHAnsi" w:eastAsia="Aptos" w:hAnsiTheme="minorHAnsi" w:cs="Aptos"/>
                <w:b/>
                <w:color w:val="404040"/>
                <w:szCs w:val="22"/>
              </w:rPr>
            </w:pPr>
          </w:p>
          <w:p w14:paraId="15A7F431" w14:textId="4BA0578A" w:rsidR="00C636C6" w:rsidRPr="005C75ED" w:rsidRDefault="00CC6908" w:rsidP="007C36E1">
            <w:pPr>
              <w:spacing w:after="20" w:line="276" w:lineRule="auto"/>
              <w:rPr>
                <w:rFonts w:asciiTheme="minorHAnsi" w:hAnsiTheme="minorHAnsi"/>
                <w:szCs w:val="22"/>
              </w:rPr>
            </w:pPr>
            <w:proofErr w:type="spellStart"/>
            <w:r w:rsidRPr="005C75ED">
              <w:rPr>
                <w:rFonts w:asciiTheme="minorHAnsi" w:eastAsia="Aptos" w:hAnsiTheme="minorHAnsi" w:cs="Aptos"/>
                <w:b/>
                <w:color w:val="404040"/>
                <w:szCs w:val="22"/>
                <w:u w:val="single" w:color="404040"/>
              </w:rPr>
              <w:t>VO</w:t>
            </w:r>
            <w:proofErr w:type="spellEnd"/>
            <w:r w:rsidRPr="005C75ED">
              <w:rPr>
                <w:rFonts w:asciiTheme="minorHAnsi" w:eastAsia="Aptos" w:hAnsiTheme="minorHAnsi" w:cs="Aptos"/>
                <w:b/>
                <w:color w:val="404040"/>
                <w:szCs w:val="22"/>
                <w:u w:val="single" w:color="404040"/>
              </w:rPr>
              <w:t>LUNTEER WORK</w:t>
            </w:r>
            <w:r w:rsidRPr="005C75ED">
              <w:rPr>
                <w:rFonts w:asciiTheme="minorHAnsi" w:eastAsia="Aptos" w:hAnsiTheme="minorHAnsi" w:cs="Aptos"/>
                <w:b/>
                <w:color w:val="404040"/>
                <w:szCs w:val="22"/>
              </w:rPr>
              <w:t xml:space="preserve"> </w:t>
            </w:r>
          </w:p>
          <w:p w14:paraId="674FAC81" w14:textId="77777777" w:rsidR="00C636C6" w:rsidRPr="005C75ED" w:rsidRDefault="00CC6908" w:rsidP="007C36E1">
            <w:pPr>
              <w:spacing w:after="37" w:line="276" w:lineRule="auto"/>
              <w:rPr>
                <w:rFonts w:asciiTheme="minorHAnsi" w:hAnsiTheme="minorHAnsi"/>
                <w:szCs w:val="22"/>
              </w:rPr>
            </w:pPr>
            <w:r w:rsidRPr="005C75ED">
              <w:rPr>
                <w:rFonts w:asciiTheme="minorHAnsi" w:eastAsia="Aptos" w:hAnsiTheme="minorHAnsi" w:cs="Aptos"/>
                <w:color w:val="404040"/>
                <w:szCs w:val="22"/>
              </w:rPr>
              <w:t xml:space="preserve"> </w:t>
            </w:r>
          </w:p>
          <w:p w14:paraId="7699AD3F" w14:textId="3E10141F" w:rsidR="00C636C6" w:rsidRPr="005C75ED" w:rsidRDefault="00CC6908" w:rsidP="007C36E1">
            <w:pPr>
              <w:numPr>
                <w:ilvl w:val="0"/>
                <w:numId w:val="5"/>
              </w:numPr>
              <w:spacing w:line="276" w:lineRule="auto"/>
              <w:ind w:hanging="360"/>
              <w:rPr>
                <w:rFonts w:asciiTheme="minorHAnsi" w:hAnsiTheme="minorHAnsi"/>
                <w:szCs w:val="22"/>
              </w:rPr>
            </w:pPr>
            <w:r w:rsidRPr="005C75ED">
              <w:rPr>
                <w:rFonts w:asciiTheme="minorHAnsi" w:eastAsia="Aptos" w:hAnsiTheme="minorHAnsi" w:cs="Aptos"/>
                <w:color w:val="404040"/>
                <w:szCs w:val="22"/>
              </w:rPr>
              <w:t xml:space="preserve">Executive Leadership Committee, Go Red for Women, </w:t>
            </w:r>
            <w:r w:rsidR="005720DE" w:rsidRPr="005C75ED">
              <w:rPr>
                <w:rFonts w:asciiTheme="minorHAnsi" w:eastAsia="Aptos" w:hAnsiTheme="minorHAnsi" w:cs="Aptos"/>
                <w:color w:val="404040"/>
                <w:szCs w:val="22"/>
              </w:rPr>
              <w:t>American Heart Association</w:t>
            </w:r>
            <w:r w:rsidR="00F20616">
              <w:rPr>
                <w:rFonts w:asciiTheme="minorHAnsi" w:eastAsia="Aptos" w:hAnsiTheme="minorHAnsi" w:cs="Aptos"/>
                <w:color w:val="404040"/>
                <w:szCs w:val="22"/>
              </w:rPr>
              <w:t xml:space="preserve">                                            </w:t>
            </w:r>
          </w:p>
        </w:tc>
        <w:tc>
          <w:tcPr>
            <w:tcW w:w="1355" w:type="dxa"/>
            <w:tcBorders>
              <w:top w:val="nil"/>
              <w:left w:val="nil"/>
              <w:bottom w:val="nil"/>
              <w:right w:val="nil"/>
            </w:tcBorders>
          </w:tcPr>
          <w:p w14:paraId="6D966393" w14:textId="7BB4B82A" w:rsidR="00CE4D9B" w:rsidRPr="005C75ED" w:rsidRDefault="00CC6908">
            <w:pPr>
              <w:rPr>
                <w:rFonts w:asciiTheme="minorHAnsi" w:eastAsia="Aptos" w:hAnsiTheme="minorHAnsi" w:cs="Aptos"/>
                <w:color w:val="404040"/>
                <w:szCs w:val="22"/>
              </w:rPr>
            </w:pPr>
            <w:r w:rsidRPr="005C75ED">
              <w:rPr>
                <w:rFonts w:asciiTheme="minorHAnsi" w:eastAsia="Aptos" w:hAnsiTheme="minorHAnsi" w:cs="Aptos"/>
                <w:color w:val="404040"/>
                <w:szCs w:val="22"/>
              </w:rPr>
              <w:lastRenderedPageBreak/>
              <w:t xml:space="preserve">2018 </w:t>
            </w:r>
          </w:p>
          <w:p w14:paraId="1FE01B92" w14:textId="77777777" w:rsidR="008B3FF6" w:rsidRPr="005C75ED" w:rsidRDefault="008B3FF6">
            <w:pPr>
              <w:rPr>
                <w:rFonts w:asciiTheme="minorHAnsi" w:eastAsia="Aptos" w:hAnsiTheme="minorHAnsi" w:cs="Aptos"/>
                <w:color w:val="404040"/>
                <w:szCs w:val="22"/>
              </w:rPr>
            </w:pPr>
          </w:p>
          <w:p w14:paraId="2F0544A1" w14:textId="77777777" w:rsidR="005720DE" w:rsidRPr="005C75ED" w:rsidRDefault="005720DE">
            <w:pPr>
              <w:rPr>
                <w:rFonts w:asciiTheme="minorHAnsi" w:eastAsia="Aptos" w:hAnsiTheme="minorHAnsi" w:cs="Aptos"/>
                <w:szCs w:val="22"/>
              </w:rPr>
            </w:pPr>
          </w:p>
          <w:p w14:paraId="009848AB" w14:textId="77777777" w:rsidR="005720DE" w:rsidRPr="005C75ED" w:rsidRDefault="005720DE" w:rsidP="00953E87">
            <w:pPr>
              <w:rPr>
                <w:rFonts w:asciiTheme="minorHAnsi" w:hAnsiTheme="minorHAnsi"/>
                <w:szCs w:val="22"/>
              </w:rPr>
            </w:pPr>
          </w:p>
        </w:tc>
      </w:tr>
      <w:tr w:rsidR="00C636C6" w:rsidRPr="005C75ED" w14:paraId="5CA2BC8C" w14:textId="77777777">
        <w:trPr>
          <w:trHeight w:val="320"/>
        </w:trPr>
        <w:tc>
          <w:tcPr>
            <w:tcW w:w="7924" w:type="dxa"/>
            <w:gridSpan w:val="2"/>
            <w:tcBorders>
              <w:top w:val="nil"/>
              <w:left w:val="nil"/>
              <w:bottom w:val="nil"/>
              <w:right w:val="nil"/>
            </w:tcBorders>
          </w:tcPr>
          <w:p w14:paraId="4708D803" w14:textId="75A56525" w:rsidR="00C636C6" w:rsidRPr="005C75ED" w:rsidRDefault="00CC6908">
            <w:pPr>
              <w:tabs>
                <w:tab w:val="center" w:pos="2065"/>
                <w:tab w:val="center" w:pos="3602"/>
                <w:tab w:val="center" w:pos="4322"/>
                <w:tab w:val="center" w:pos="5042"/>
                <w:tab w:val="center" w:pos="5763"/>
                <w:tab w:val="center" w:pos="6483"/>
                <w:tab w:val="center" w:pos="7203"/>
              </w:tabs>
              <w:rPr>
                <w:rFonts w:asciiTheme="minorHAnsi" w:hAnsiTheme="minorHAnsi"/>
                <w:szCs w:val="22"/>
              </w:rPr>
            </w:pPr>
            <w:r w:rsidRPr="005C75ED">
              <w:rPr>
                <w:rFonts w:asciiTheme="minorHAnsi" w:eastAsia="Aptos" w:hAnsiTheme="minorHAnsi" w:cs="Aptos"/>
                <w:color w:val="404040"/>
                <w:szCs w:val="22"/>
              </w:rPr>
              <w:lastRenderedPageBreak/>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1355" w:type="dxa"/>
            <w:tcBorders>
              <w:top w:val="nil"/>
              <w:left w:val="nil"/>
              <w:bottom w:val="nil"/>
              <w:right w:val="nil"/>
            </w:tcBorders>
          </w:tcPr>
          <w:p w14:paraId="3953BDBD" w14:textId="77777777" w:rsidR="00C636C6" w:rsidRPr="005C75ED" w:rsidRDefault="00CC6908">
            <w:pPr>
              <w:rPr>
                <w:rFonts w:asciiTheme="minorHAnsi" w:hAnsiTheme="minorHAnsi"/>
                <w:szCs w:val="22"/>
              </w:rPr>
            </w:pPr>
            <w:r w:rsidRPr="005C75ED">
              <w:rPr>
                <w:rFonts w:asciiTheme="minorHAnsi" w:eastAsia="Aptos" w:hAnsiTheme="minorHAnsi" w:cs="Aptos"/>
                <w:color w:val="404040"/>
                <w:szCs w:val="22"/>
              </w:rPr>
              <w:t xml:space="preserve">2017-2018 </w:t>
            </w:r>
          </w:p>
        </w:tc>
      </w:tr>
      <w:tr w:rsidR="00C636C6" w:rsidRPr="005C75ED" w14:paraId="0A631395" w14:textId="77777777">
        <w:trPr>
          <w:trHeight w:val="328"/>
        </w:trPr>
        <w:tc>
          <w:tcPr>
            <w:tcW w:w="7924" w:type="dxa"/>
            <w:gridSpan w:val="2"/>
            <w:tcBorders>
              <w:top w:val="nil"/>
              <w:left w:val="nil"/>
              <w:bottom w:val="nil"/>
              <w:right w:val="nil"/>
            </w:tcBorders>
          </w:tcPr>
          <w:p w14:paraId="6A282C3C" w14:textId="0454D945" w:rsidR="00C636C6" w:rsidRPr="005C75ED" w:rsidRDefault="00CC6908" w:rsidP="00F20616">
            <w:pPr>
              <w:tabs>
                <w:tab w:val="center" w:pos="411"/>
                <w:tab w:val="center" w:pos="3095"/>
                <w:tab w:val="center" w:pos="5763"/>
                <w:tab w:val="center" w:pos="6483"/>
                <w:tab w:val="center" w:pos="7203"/>
              </w:tabs>
              <w:spacing w:line="276" w:lineRule="auto"/>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Volunteer, Thrive SC—domestic violence </w:t>
            </w:r>
            <w:r w:rsidR="001940B7" w:rsidRPr="005C75ED">
              <w:rPr>
                <w:rFonts w:asciiTheme="minorHAnsi" w:eastAsia="Aptos" w:hAnsiTheme="minorHAnsi" w:cs="Aptos"/>
                <w:color w:val="404040"/>
                <w:szCs w:val="22"/>
              </w:rPr>
              <w:t xml:space="preserve">nonprofit </w:t>
            </w:r>
            <w:r w:rsidR="001940B7"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p>
        </w:tc>
        <w:tc>
          <w:tcPr>
            <w:tcW w:w="1355" w:type="dxa"/>
            <w:tcBorders>
              <w:top w:val="nil"/>
              <w:left w:val="nil"/>
              <w:bottom w:val="nil"/>
              <w:right w:val="nil"/>
            </w:tcBorders>
          </w:tcPr>
          <w:p w14:paraId="2235F0C9" w14:textId="77777777" w:rsidR="00C636C6" w:rsidRPr="005C75ED" w:rsidRDefault="00CC6908" w:rsidP="00F20616">
            <w:pPr>
              <w:spacing w:line="276" w:lineRule="auto"/>
              <w:rPr>
                <w:rFonts w:asciiTheme="minorHAnsi" w:hAnsiTheme="minorHAnsi"/>
                <w:szCs w:val="22"/>
              </w:rPr>
            </w:pPr>
            <w:r w:rsidRPr="005C75ED">
              <w:rPr>
                <w:rFonts w:asciiTheme="minorHAnsi" w:eastAsia="Aptos" w:hAnsiTheme="minorHAnsi" w:cs="Aptos"/>
                <w:color w:val="404040"/>
                <w:szCs w:val="22"/>
              </w:rPr>
              <w:t xml:space="preserve">2016-2017 </w:t>
            </w:r>
          </w:p>
        </w:tc>
      </w:tr>
      <w:tr w:rsidR="00C636C6" w:rsidRPr="005C75ED" w14:paraId="56B3EE4F" w14:textId="77777777">
        <w:trPr>
          <w:trHeight w:val="325"/>
        </w:trPr>
        <w:tc>
          <w:tcPr>
            <w:tcW w:w="7924" w:type="dxa"/>
            <w:gridSpan w:val="2"/>
            <w:tcBorders>
              <w:top w:val="nil"/>
              <w:left w:val="nil"/>
              <w:bottom w:val="nil"/>
              <w:right w:val="nil"/>
            </w:tcBorders>
          </w:tcPr>
          <w:p w14:paraId="15F2F653" w14:textId="77777777" w:rsidR="00C636C6" w:rsidRPr="005C75ED" w:rsidRDefault="00CC6908" w:rsidP="00F20616">
            <w:pPr>
              <w:tabs>
                <w:tab w:val="center" w:pos="411"/>
                <w:tab w:val="center" w:pos="3157"/>
                <w:tab w:val="center" w:pos="6483"/>
                <w:tab w:val="center" w:pos="7203"/>
              </w:tabs>
              <w:spacing w:line="276" w:lineRule="auto"/>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Facilitator, Rebuilding When Your Relationship </w:t>
            </w:r>
            <w:proofErr w:type="gramStart"/>
            <w:r w:rsidRPr="005C75ED">
              <w:rPr>
                <w:rFonts w:asciiTheme="minorHAnsi" w:eastAsia="Aptos" w:hAnsiTheme="minorHAnsi" w:cs="Aptos"/>
                <w:color w:val="404040"/>
                <w:szCs w:val="22"/>
              </w:rPr>
              <w:t xml:space="preserve">Ends  </w:t>
            </w:r>
            <w:r w:rsidRPr="005C75ED">
              <w:rPr>
                <w:rFonts w:asciiTheme="minorHAnsi" w:eastAsia="Aptos" w:hAnsiTheme="minorHAnsi" w:cs="Aptos"/>
                <w:color w:val="404040"/>
                <w:szCs w:val="22"/>
              </w:rPr>
              <w:tab/>
            </w:r>
            <w:proofErr w:type="gramEnd"/>
            <w:r w:rsidRPr="005C75ED">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ab/>
              <w:t xml:space="preserve"> </w:t>
            </w:r>
          </w:p>
        </w:tc>
        <w:tc>
          <w:tcPr>
            <w:tcW w:w="1355" w:type="dxa"/>
            <w:tcBorders>
              <w:top w:val="nil"/>
              <w:left w:val="nil"/>
              <w:bottom w:val="nil"/>
              <w:right w:val="nil"/>
            </w:tcBorders>
          </w:tcPr>
          <w:p w14:paraId="24E094A9" w14:textId="77777777" w:rsidR="00C636C6" w:rsidRPr="005C75ED" w:rsidRDefault="00CC6908" w:rsidP="00F20616">
            <w:pPr>
              <w:spacing w:line="276" w:lineRule="auto"/>
              <w:rPr>
                <w:rFonts w:asciiTheme="minorHAnsi" w:hAnsiTheme="minorHAnsi"/>
                <w:szCs w:val="22"/>
              </w:rPr>
            </w:pPr>
            <w:r w:rsidRPr="005C75ED">
              <w:rPr>
                <w:rFonts w:asciiTheme="minorHAnsi" w:eastAsia="Aptos" w:hAnsiTheme="minorHAnsi" w:cs="Aptos"/>
                <w:color w:val="404040"/>
                <w:szCs w:val="22"/>
              </w:rPr>
              <w:t xml:space="preserve">2015-2018 </w:t>
            </w:r>
          </w:p>
        </w:tc>
      </w:tr>
      <w:tr w:rsidR="00C636C6" w:rsidRPr="005C75ED" w14:paraId="3FFB99DD" w14:textId="77777777">
        <w:trPr>
          <w:trHeight w:val="297"/>
        </w:trPr>
        <w:tc>
          <w:tcPr>
            <w:tcW w:w="7924" w:type="dxa"/>
            <w:gridSpan w:val="2"/>
            <w:tcBorders>
              <w:top w:val="nil"/>
              <w:left w:val="nil"/>
              <w:bottom w:val="nil"/>
              <w:right w:val="nil"/>
            </w:tcBorders>
          </w:tcPr>
          <w:p w14:paraId="4FCA4183" w14:textId="77777777" w:rsidR="00C636C6" w:rsidRPr="005C75ED" w:rsidRDefault="00CC6908" w:rsidP="00F20616">
            <w:pPr>
              <w:tabs>
                <w:tab w:val="center" w:pos="411"/>
                <w:tab w:val="center" w:pos="1931"/>
                <w:tab w:val="center" w:pos="3602"/>
              </w:tabs>
              <w:spacing w:line="276" w:lineRule="auto"/>
              <w:rPr>
                <w:rFonts w:asciiTheme="minorHAnsi" w:hAnsiTheme="minorHAnsi"/>
                <w:szCs w:val="22"/>
              </w:rPr>
            </w:pPr>
            <w:r w:rsidRPr="005C75ED">
              <w:rPr>
                <w:rFonts w:asciiTheme="minorHAnsi" w:hAnsiTheme="minorHAnsi"/>
                <w:szCs w:val="22"/>
              </w:rPr>
              <w:tab/>
            </w:r>
            <w:r w:rsidRPr="005C75ED">
              <w:rPr>
                <w:rFonts w:asciiTheme="minorHAnsi" w:eastAsia="Segoe UI Symbol" w:hAnsiTheme="minorHAnsi" w:cs="Segoe UI Symbol"/>
                <w:color w:val="404040"/>
                <w:szCs w:val="22"/>
              </w:rPr>
              <w:t>•</w:t>
            </w: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Volunteer, Carolina Cares </w:t>
            </w:r>
            <w:r w:rsidRPr="005C75ED">
              <w:rPr>
                <w:rFonts w:asciiTheme="minorHAnsi" w:eastAsia="Aptos" w:hAnsiTheme="minorHAnsi" w:cs="Aptos"/>
                <w:color w:val="404040"/>
                <w:szCs w:val="22"/>
              </w:rPr>
              <w:tab/>
              <w:t xml:space="preserve"> </w:t>
            </w:r>
          </w:p>
        </w:tc>
        <w:tc>
          <w:tcPr>
            <w:tcW w:w="1355" w:type="dxa"/>
            <w:tcBorders>
              <w:top w:val="nil"/>
              <w:left w:val="nil"/>
              <w:bottom w:val="nil"/>
              <w:right w:val="nil"/>
            </w:tcBorders>
          </w:tcPr>
          <w:p w14:paraId="1D401F40" w14:textId="77777777" w:rsidR="00C636C6" w:rsidRPr="005C75ED" w:rsidRDefault="00CC6908" w:rsidP="00F20616">
            <w:pPr>
              <w:spacing w:line="276" w:lineRule="auto"/>
              <w:rPr>
                <w:rFonts w:asciiTheme="minorHAnsi" w:hAnsiTheme="minorHAnsi"/>
                <w:szCs w:val="22"/>
              </w:rPr>
            </w:pPr>
            <w:r w:rsidRPr="005C75ED">
              <w:rPr>
                <w:rFonts w:asciiTheme="minorHAnsi" w:eastAsia="Aptos" w:hAnsiTheme="minorHAnsi" w:cs="Aptos"/>
                <w:color w:val="404040"/>
                <w:szCs w:val="22"/>
              </w:rPr>
              <w:t>2015-2018</w:t>
            </w:r>
          </w:p>
        </w:tc>
      </w:tr>
    </w:tbl>
    <w:p w14:paraId="324A954B" w14:textId="4520E736" w:rsidR="00C636C6" w:rsidRPr="005C75ED" w:rsidRDefault="00CC6908" w:rsidP="00F20616">
      <w:pPr>
        <w:numPr>
          <w:ilvl w:val="0"/>
          <w:numId w:val="3"/>
        </w:numPr>
        <w:spacing w:after="5" w:line="276" w:lineRule="auto"/>
        <w:ind w:hanging="360"/>
        <w:rPr>
          <w:rFonts w:asciiTheme="minorHAnsi" w:hAnsiTheme="minorHAnsi"/>
          <w:szCs w:val="22"/>
        </w:rPr>
      </w:pPr>
      <w:r w:rsidRPr="005C75ED">
        <w:rPr>
          <w:rFonts w:asciiTheme="minorHAnsi" w:eastAsia="Aptos" w:hAnsiTheme="minorHAnsi" w:cs="Aptos"/>
          <w:color w:val="404040"/>
          <w:szCs w:val="22"/>
        </w:rPr>
        <w:t xml:space="preserve">Volunteer, Charleston Basket </w:t>
      </w:r>
      <w:proofErr w:type="gramStart"/>
      <w:r w:rsidRPr="005C75ED">
        <w:rPr>
          <w:rFonts w:asciiTheme="minorHAnsi" w:eastAsia="Aptos" w:hAnsiTheme="minorHAnsi" w:cs="Aptos"/>
          <w:color w:val="404040"/>
          <w:szCs w:val="22"/>
        </w:rPr>
        <w:t xml:space="preserve">Brigade  </w:t>
      </w:r>
      <w:r w:rsidRPr="005C75ED">
        <w:rPr>
          <w:rFonts w:asciiTheme="minorHAnsi" w:eastAsia="Aptos" w:hAnsiTheme="minorHAnsi" w:cs="Aptos"/>
          <w:color w:val="404040"/>
          <w:szCs w:val="22"/>
        </w:rPr>
        <w:tab/>
      </w:r>
      <w:proofErr w:type="gramEnd"/>
      <w:r w:rsidRPr="005C75ED">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 xml:space="preserve">2015-2018 </w:t>
      </w:r>
    </w:p>
    <w:p w14:paraId="724E2833" w14:textId="77777777" w:rsidR="00C636C6" w:rsidRPr="005C75ED" w:rsidRDefault="00CC6908" w:rsidP="00F20616">
      <w:pPr>
        <w:numPr>
          <w:ilvl w:val="0"/>
          <w:numId w:val="3"/>
        </w:numPr>
        <w:spacing w:after="5" w:line="276" w:lineRule="auto"/>
        <w:ind w:hanging="360"/>
        <w:rPr>
          <w:rFonts w:asciiTheme="minorHAnsi" w:hAnsiTheme="minorHAnsi"/>
          <w:szCs w:val="22"/>
        </w:rPr>
      </w:pPr>
      <w:r w:rsidRPr="005C75ED">
        <w:rPr>
          <w:rFonts w:asciiTheme="minorHAnsi" w:eastAsia="Aptos" w:hAnsiTheme="minorHAnsi" w:cs="Aptos"/>
          <w:color w:val="404040"/>
          <w:szCs w:val="22"/>
        </w:rPr>
        <w:t xml:space="preserve">Board Member, My Sister’s House—domestic violence nonprofit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2014-2015 </w:t>
      </w:r>
    </w:p>
    <w:p w14:paraId="3B691115" w14:textId="77777777" w:rsidR="00C636C6" w:rsidRPr="005C75ED" w:rsidRDefault="00CC6908" w:rsidP="00F20616">
      <w:pPr>
        <w:numPr>
          <w:ilvl w:val="0"/>
          <w:numId w:val="3"/>
        </w:numPr>
        <w:spacing w:after="5" w:line="276" w:lineRule="auto"/>
        <w:ind w:hanging="360"/>
        <w:rPr>
          <w:rFonts w:asciiTheme="minorHAnsi" w:hAnsiTheme="minorHAnsi"/>
          <w:szCs w:val="22"/>
        </w:rPr>
      </w:pPr>
      <w:r w:rsidRPr="005C75ED">
        <w:rPr>
          <w:rFonts w:asciiTheme="minorHAnsi" w:eastAsia="Aptos" w:hAnsiTheme="minorHAnsi" w:cs="Aptos"/>
          <w:color w:val="404040"/>
          <w:szCs w:val="22"/>
        </w:rPr>
        <w:t xml:space="preserve">Volunteer, Women Build, Habitat for Humanity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2014-2016 </w:t>
      </w:r>
    </w:p>
    <w:p w14:paraId="48C12354" w14:textId="294F8230" w:rsidR="00C636C6" w:rsidRPr="005C75ED" w:rsidRDefault="00CC6908" w:rsidP="00F20616">
      <w:pPr>
        <w:numPr>
          <w:ilvl w:val="0"/>
          <w:numId w:val="3"/>
        </w:numPr>
        <w:spacing w:after="5" w:line="276" w:lineRule="auto"/>
        <w:ind w:hanging="360"/>
        <w:rPr>
          <w:rFonts w:asciiTheme="minorHAnsi" w:hAnsiTheme="minorHAnsi"/>
          <w:szCs w:val="22"/>
        </w:rPr>
      </w:pPr>
      <w:r w:rsidRPr="005C75ED">
        <w:rPr>
          <w:rFonts w:asciiTheme="minorHAnsi" w:eastAsia="Aptos" w:hAnsiTheme="minorHAnsi" w:cs="Aptos"/>
          <w:color w:val="404040"/>
          <w:szCs w:val="22"/>
        </w:rPr>
        <w:t xml:space="preserve">Volunteer, Honduras Mission Trip Build </w:t>
      </w:r>
      <w:proofErr w:type="gramStart"/>
      <w:r w:rsidRPr="005C75ED">
        <w:rPr>
          <w:rFonts w:asciiTheme="minorHAnsi" w:eastAsia="Aptos" w:hAnsiTheme="minorHAnsi" w:cs="Aptos"/>
          <w:color w:val="404040"/>
          <w:szCs w:val="22"/>
        </w:rPr>
        <w:t xml:space="preserve">Team  </w:t>
      </w:r>
      <w:r w:rsidRPr="005C75ED">
        <w:rPr>
          <w:rFonts w:asciiTheme="minorHAnsi" w:eastAsia="Aptos" w:hAnsiTheme="minorHAnsi" w:cs="Aptos"/>
          <w:color w:val="404040"/>
          <w:szCs w:val="22"/>
        </w:rPr>
        <w:tab/>
      </w:r>
      <w:proofErr w:type="gramEnd"/>
      <w:r w:rsidRPr="005C75ED">
        <w:rPr>
          <w:rFonts w:asciiTheme="minorHAnsi" w:eastAsia="Aptos" w:hAnsiTheme="minorHAnsi" w:cs="Aptos"/>
          <w:color w:val="404040"/>
          <w:szCs w:val="22"/>
        </w:rPr>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r>
      <w:r w:rsidR="005720DE"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 xml:space="preserve">2014 </w:t>
      </w:r>
    </w:p>
    <w:p w14:paraId="3475190B" w14:textId="77777777" w:rsidR="00C636C6" w:rsidRPr="005C75ED" w:rsidRDefault="00CC6908" w:rsidP="00F20616">
      <w:pPr>
        <w:numPr>
          <w:ilvl w:val="0"/>
          <w:numId w:val="3"/>
        </w:numPr>
        <w:spacing w:after="5" w:line="276" w:lineRule="auto"/>
        <w:ind w:hanging="360"/>
        <w:rPr>
          <w:rFonts w:asciiTheme="minorHAnsi" w:hAnsiTheme="minorHAnsi"/>
          <w:szCs w:val="22"/>
        </w:rPr>
      </w:pPr>
      <w:r w:rsidRPr="005C75ED">
        <w:rPr>
          <w:rFonts w:asciiTheme="minorHAnsi" w:eastAsia="Aptos" w:hAnsiTheme="minorHAnsi" w:cs="Aptos"/>
          <w:color w:val="404040"/>
          <w:szCs w:val="22"/>
        </w:rPr>
        <w:t xml:space="preserve">Volunteer, Lowcountry Food Bank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2012-2014 </w:t>
      </w:r>
    </w:p>
    <w:p w14:paraId="0B4E986F" w14:textId="0ED9587B" w:rsidR="00C636C6" w:rsidRPr="005C75ED" w:rsidRDefault="00CC6908" w:rsidP="00F20616">
      <w:pPr>
        <w:numPr>
          <w:ilvl w:val="0"/>
          <w:numId w:val="3"/>
        </w:numPr>
        <w:spacing w:after="5" w:line="276" w:lineRule="auto"/>
        <w:ind w:hanging="360"/>
        <w:rPr>
          <w:rFonts w:asciiTheme="minorHAnsi" w:hAnsiTheme="minorHAnsi"/>
          <w:szCs w:val="22"/>
        </w:rPr>
      </w:pPr>
      <w:r w:rsidRPr="005C75ED">
        <w:rPr>
          <w:rFonts w:asciiTheme="minorHAnsi" w:eastAsia="Aptos" w:hAnsiTheme="minorHAnsi" w:cs="Aptos"/>
          <w:color w:val="404040"/>
          <w:szCs w:val="22"/>
        </w:rPr>
        <w:t xml:space="preserve">Philanthropy Committee, Prudential Carolina’s Realty </w:t>
      </w:r>
      <w:r w:rsidRPr="005C75ED">
        <w:rPr>
          <w:rFonts w:asciiTheme="minorHAnsi" w:eastAsia="Aptos" w:hAnsiTheme="minorHAnsi" w:cs="Aptos"/>
          <w:color w:val="404040"/>
          <w:szCs w:val="22"/>
        </w:rPr>
        <w:tab/>
        <w:t xml:space="preserve"> </w:t>
      </w:r>
      <w:r w:rsidRPr="005C75ED">
        <w:rPr>
          <w:rFonts w:asciiTheme="minorHAnsi" w:eastAsia="Aptos" w:hAnsiTheme="minorHAnsi" w:cs="Aptos"/>
          <w:color w:val="404040"/>
          <w:szCs w:val="22"/>
        </w:rPr>
        <w:tab/>
        <w:t xml:space="preserve"> </w:t>
      </w:r>
      <w:r w:rsidR="0021586D" w:rsidRPr="005C75ED">
        <w:rPr>
          <w:rFonts w:asciiTheme="minorHAnsi" w:eastAsia="Aptos" w:hAnsiTheme="minorHAnsi" w:cs="Aptos"/>
          <w:color w:val="404040"/>
          <w:szCs w:val="22"/>
        </w:rPr>
        <w:tab/>
      </w:r>
      <w:r w:rsidRPr="005C75ED">
        <w:rPr>
          <w:rFonts w:asciiTheme="minorHAnsi" w:eastAsia="Aptos" w:hAnsiTheme="minorHAnsi" w:cs="Aptos"/>
          <w:color w:val="404040"/>
          <w:szCs w:val="22"/>
        </w:rPr>
        <w:t xml:space="preserve">1998-1999 </w:t>
      </w:r>
    </w:p>
    <w:p w14:paraId="214741A7" w14:textId="5887A24F" w:rsidR="00C636C6" w:rsidRPr="005C75ED" w:rsidRDefault="00CC6908">
      <w:pPr>
        <w:spacing w:after="5" w:line="277" w:lineRule="auto"/>
        <w:ind w:right="9228"/>
        <w:jc w:val="both"/>
        <w:rPr>
          <w:rFonts w:asciiTheme="minorHAnsi" w:hAnsiTheme="minorHAnsi"/>
          <w:szCs w:val="22"/>
        </w:rPr>
      </w:pPr>
      <w:r w:rsidRPr="005C75ED">
        <w:rPr>
          <w:rFonts w:asciiTheme="minorHAnsi" w:eastAsia="Aptos" w:hAnsiTheme="minorHAnsi" w:cs="Aptos"/>
          <w:color w:val="404040"/>
          <w:szCs w:val="22"/>
        </w:rPr>
        <w:t xml:space="preserve">        </w:t>
      </w:r>
    </w:p>
    <w:p w14:paraId="45AE5D83" w14:textId="19F61242" w:rsidR="00C636C6" w:rsidRPr="005C75ED" w:rsidRDefault="00CC6908" w:rsidP="00D60E8F">
      <w:pPr>
        <w:spacing w:after="5" w:line="277" w:lineRule="auto"/>
        <w:ind w:right="9228"/>
        <w:rPr>
          <w:rFonts w:asciiTheme="minorHAnsi" w:hAnsiTheme="minorHAnsi"/>
          <w:szCs w:val="22"/>
        </w:rPr>
      </w:pPr>
      <w:r w:rsidRPr="005C75ED">
        <w:rPr>
          <w:rFonts w:asciiTheme="minorHAnsi" w:eastAsia="Aptos" w:hAnsiTheme="minorHAnsi" w:cs="Aptos"/>
          <w:color w:val="404040"/>
          <w:szCs w:val="22"/>
        </w:rPr>
        <w:t xml:space="preserve">  </w:t>
      </w:r>
    </w:p>
    <w:p w14:paraId="4D464D1F" w14:textId="1C6F4075" w:rsidR="00C636C6" w:rsidRPr="005C75ED" w:rsidRDefault="00C636C6">
      <w:pPr>
        <w:spacing w:after="5" w:line="277" w:lineRule="auto"/>
        <w:ind w:right="9228"/>
        <w:jc w:val="both"/>
        <w:rPr>
          <w:rFonts w:asciiTheme="minorHAnsi" w:hAnsiTheme="minorHAnsi"/>
          <w:szCs w:val="22"/>
        </w:rPr>
      </w:pPr>
    </w:p>
    <w:p w14:paraId="1D0972A2" w14:textId="77777777" w:rsidR="00C636C6" w:rsidRPr="005C75ED" w:rsidRDefault="00CC6908">
      <w:pPr>
        <w:spacing w:after="5" w:line="277" w:lineRule="auto"/>
        <w:ind w:right="9228"/>
        <w:jc w:val="both"/>
        <w:rPr>
          <w:rFonts w:asciiTheme="minorHAnsi" w:hAnsiTheme="minorHAnsi"/>
          <w:szCs w:val="22"/>
        </w:rPr>
      </w:pPr>
      <w:r w:rsidRPr="005C75ED">
        <w:rPr>
          <w:rFonts w:asciiTheme="minorHAnsi" w:eastAsia="Aptos" w:hAnsiTheme="minorHAnsi" w:cs="Aptos"/>
          <w:color w:val="404040"/>
          <w:szCs w:val="22"/>
        </w:rPr>
        <w:t xml:space="preserve">    </w:t>
      </w:r>
    </w:p>
    <w:p w14:paraId="0E7F7890" w14:textId="77777777" w:rsidR="00C636C6" w:rsidRPr="005C75ED" w:rsidRDefault="00CC6908">
      <w:pPr>
        <w:spacing w:after="0" w:line="277" w:lineRule="auto"/>
        <w:ind w:right="9228"/>
        <w:jc w:val="both"/>
        <w:rPr>
          <w:rFonts w:asciiTheme="minorHAnsi" w:hAnsiTheme="minorHAnsi"/>
          <w:szCs w:val="22"/>
        </w:rPr>
      </w:pPr>
      <w:r w:rsidRPr="005C75ED">
        <w:rPr>
          <w:rFonts w:asciiTheme="minorHAnsi" w:eastAsia="Aptos" w:hAnsiTheme="minorHAnsi" w:cs="Aptos"/>
          <w:color w:val="404040"/>
          <w:szCs w:val="22"/>
        </w:rPr>
        <w:t xml:space="preserve">     </w:t>
      </w:r>
    </w:p>
    <w:p w14:paraId="11DC054F" w14:textId="052C7045" w:rsidR="00C636C6" w:rsidRPr="005C75ED" w:rsidRDefault="00CC6908" w:rsidP="00D47A97">
      <w:pPr>
        <w:spacing w:after="47"/>
        <w:rPr>
          <w:rFonts w:asciiTheme="minorHAnsi" w:hAnsiTheme="minorHAnsi"/>
          <w:szCs w:val="22"/>
        </w:rPr>
      </w:pPr>
      <w:r w:rsidRPr="005C75ED">
        <w:rPr>
          <w:rFonts w:asciiTheme="minorHAnsi" w:eastAsia="Aptos" w:hAnsiTheme="minorHAnsi" w:cs="Aptos"/>
          <w:color w:val="404040"/>
          <w:szCs w:val="22"/>
        </w:rPr>
        <w:t xml:space="preserve"> </w:t>
      </w:r>
    </w:p>
    <w:p w14:paraId="40C467FD" w14:textId="77777777" w:rsidR="00C636C6" w:rsidRPr="005C75ED" w:rsidRDefault="00CC6908">
      <w:pPr>
        <w:spacing w:after="0"/>
        <w:ind w:left="-1" w:right="-87"/>
        <w:rPr>
          <w:rFonts w:asciiTheme="minorHAnsi" w:hAnsiTheme="minorHAnsi"/>
          <w:szCs w:val="22"/>
        </w:rPr>
      </w:pPr>
      <w:r w:rsidRPr="005C75ED">
        <w:rPr>
          <w:rFonts w:asciiTheme="minorHAnsi" w:hAnsiTheme="minorHAnsi"/>
          <w:noProof/>
          <w:szCs w:val="22"/>
        </w:rPr>
        <w:lastRenderedPageBreak/>
        <w:drawing>
          <wp:inline distT="0" distB="0" distL="0" distR="0" wp14:anchorId="47FE1AAA" wp14:editId="7A51DA0D">
            <wp:extent cx="5943600" cy="4583430"/>
            <wp:effectExtent l="0" t="0" r="0" b="0"/>
            <wp:docPr id="1282" name="Picture 1282"/>
            <wp:cNvGraphicFramePr/>
            <a:graphic xmlns:a="http://schemas.openxmlformats.org/drawingml/2006/main">
              <a:graphicData uri="http://schemas.openxmlformats.org/drawingml/2006/picture">
                <pic:pic xmlns:pic="http://schemas.openxmlformats.org/drawingml/2006/picture">
                  <pic:nvPicPr>
                    <pic:cNvPr id="1282" name="Picture 1282"/>
                    <pic:cNvPicPr/>
                  </pic:nvPicPr>
                  <pic:blipFill>
                    <a:blip r:embed="rId7"/>
                    <a:stretch>
                      <a:fillRect/>
                    </a:stretch>
                  </pic:blipFill>
                  <pic:spPr>
                    <a:xfrm>
                      <a:off x="0" y="0"/>
                      <a:ext cx="5943600" cy="4583430"/>
                    </a:xfrm>
                    <a:prstGeom prst="rect">
                      <a:avLst/>
                    </a:prstGeom>
                  </pic:spPr>
                </pic:pic>
              </a:graphicData>
            </a:graphic>
          </wp:inline>
        </w:drawing>
      </w:r>
    </w:p>
    <w:p w14:paraId="49D628E8" w14:textId="77777777" w:rsidR="00C636C6" w:rsidRPr="005C75ED" w:rsidRDefault="00CC6908">
      <w:pPr>
        <w:spacing w:after="47"/>
        <w:rPr>
          <w:rFonts w:asciiTheme="minorHAnsi" w:hAnsiTheme="minorHAnsi"/>
          <w:szCs w:val="22"/>
        </w:rPr>
      </w:pPr>
      <w:r w:rsidRPr="005C75ED">
        <w:rPr>
          <w:rFonts w:asciiTheme="minorHAnsi" w:eastAsia="Aptos" w:hAnsiTheme="minorHAnsi" w:cs="Aptos"/>
          <w:color w:val="404040"/>
          <w:szCs w:val="22"/>
        </w:rPr>
        <w:t xml:space="preserve"> </w:t>
      </w:r>
    </w:p>
    <w:p w14:paraId="09E70902" w14:textId="475E0E60" w:rsidR="006227A3" w:rsidRPr="00D60E8F" w:rsidRDefault="00CC6908" w:rsidP="005720DE">
      <w:pPr>
        <w:spacing w:after="0"/>
        <w:jc w:val="both"/>
        <w:rPr>
          <w:rFonts w:asciiTheme="minorHAnsi" w:eastAsia="Aptos" w:hAnsiTheme="minorHAnsi" w:cs="Aptos"/>
          <w:color w:val="404040"/>
          <w:szCs w:val="22"/>
        </w:rPr>
      </w:pPr>
      <w:r w:rsidRPr="005C75ED">
        <w:rPr>
          <w:rFonts w:asciiTheme="minorHAnsi" w:eastAsia="Arial" w:hAnsiTheme="minorHAnsi" w:cs="Arial"/>
          <w:color w:val="404040"/>
          <w:szCs w:val="22"/>
        </w:rPr>
        <w:t xml:space="preserve"> </w:t>
      </w:r>
      <w:r w:rsidRPr="005C75ED">
        <w:rPr>
          <w:rFonts w:asciiTheme="minorHAnsi" w:eastAsia="Arial" w:hAnsiTheme="minorHAnsi" w:cs="Arial"/>
          <w:color w:val="404040"/>
          <w:szCs w:val="22"/>
        </w:rPr>
        <w:tab/>
      </w:r>
      <w:r w:rsidRPr="005C75ED">
        <w:rPr>
          <w:rFonts w:asciiTheme="minorHAnsi" w:eastAsia="Aptos" w:hAnsiTheme="minorHAnsi" w:cs="Aptos"/>
          <w:color w:val="404040"/>
          <w:szCs w:val="22"/>
        </w:rPr>
        <w:t xml:space="preserve"> </w:t>
      </w:r>
    </w:p>
    <w:sectPr w:rsidR="006227A3" w:rsidRPr="00D60E8F">
      <w:footerReference w:type="default" r:id="rId8"/>
      <w:pgSz w:w="12240" w:h="15840"/>
      <w:pgMar w:top="1439" w:right="1527" w:bottom="1447"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0E3DB" w14:textId="77777777" w:rsidR="007454AD" w:rsidRDefault="007454AD" w:rsidP="003B0888">
      <w:pPr>
        <w:spacing w:after="0" w:line="240" w:lineRule="auto"/>
      </w:pPr>
      <w:r>
        <w:separator/>
      </w:r>
    </w:p>
  </w:endnote>
  <w:endnote w:type="continuationSeparator" w:id="0">
    <w:p w14:paraId="7DED460E" w14:textId="77777777" w:rsidR="007454AD" w:rsidRDefault="007454AD" w:rsidP="003B0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F7FB" w14:textId="265DA98B" w:rsidR="00F7056C" w:rsidRDefault="00F7056C">
    <w:pPr>
      <w:pStyle w:val="Footer"/>
    </w:pPr>
    <w:r>
      <w:t>Tara Tatum, CDRE</w:t>
    </w:r>
    <w:r w:rsidR="00EC12F9">
      <w:t>®--Curriculum Vitae</w:t>
    </w:r>
  </w:p>
  <w:p w14:paraId="50ACB09B" w14:textId="77777777" w:rsidR="00EC12F9" w:rsidRDefault="00EC12F9">
    <w:pPr>
      <w:pStyle w:val="Footer"/>
    </w:pPr>
  </w:p>
  <w:p w14:paraId="76996C2D" w14:textId="77777777" w:rsidR="00F7056C" w:rsidRDefault="00F70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C093F" w14:textId="77777777" w:rsidR="007454AD" w:rsidRDefault="007454AD" w:rsidP="003B0888">
      <w:pPr>
        <w:spacing w:after="0" w:line="240" w:lineRule="auto"/>
      </w:pPr>
      <w:r>
        <w:separator/>
      </w:r>
    </w:p>
  </w:footnote>
  <w:footnote w:type="continuationSeparator" w:id="0">
    <w:p w14:paraId="0CDD1B57" w14:textId="77777777" w:rsidR="007454AD" w:rsidRDefault="007454AD" w:rsidP="003B0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7B6D"/>
    <w:multiLevelType w:val="hybridMultilevel"/>
    <w:tmpl w:val="E920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491B"/>
    <w:multiLevelType w:val="hybridMultilevel"/>
    <w:tmpl w:val="FD369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392DA6"/>
    <w:multiLevelType w:val="hybridMultilevel"/>
    <w:tmpl w:val="09C65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B3696C"/>
    <w:multiLevelType w:val="hybridMultilevel"/>
    <w:tmpl w:val="2564BD70"/>
    <w:lvl w:ilvl="0" w:tplc="FE7C937E">
      <w:start w:val="1"/>
      <w:numFmt w:val="bullet"/>
      <w:lvlText w:val="•"/>
      <w:lvlJc w:val="left"/>
      <w:pPr>
        <w:ind w:left="706"/>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1" w:tplc="E36A0066">
      <w:start w:val="1"/>
      <w:numFmt w:val="bullet"/>
      <w:lvlText w:val="o"/>
      <w:lvlJc w:val="left"/>
      <w:pPr>
        <w:ind w:left="1440"/>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2" w:tplc="CB3E929E">
      <w:start w:val="1"/>
      <w:numFmt w:val="bullet"/>
      <w:lvlText w:val="▪"/>
      <w:lvlJc w:val="left"/>
      <w:pPr>
        <w:ind w:left="21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3" w:tplc="2926DC8C">
      <w:start w:val="1"/>
      <w:numFmt w:val="bullet"/>
      <w:lvlText w:val="•"/>
      <w:lvlJc w:val="left"/>
      <w:pPr>
        <w:ind w:left="288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4" w:tplc="92D80976">
      <w:start w:val="1"/>
      <w:numFmt w:val="bullet"/>
      <w:lvlText w:val="o"/>
      <w:lvlJc w:val="left"/>
      <w:pPr>
        <w:ind w:left="360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5" w:tplc="5D0043E8">
      <w:start w:val="1"/>
      <w:numFmt w:val="bullet"/>
      <w:lvlText w:val="▪"/>
      <w:lvlJc w:val="left"/>
      <w:pPr>
        <w:ind w:left="432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6" w:tplc="9D380868">
      <w:start w:val="1"/>
      <w:numFmt w:val="bullet"/>
      <w:lvlText w:val="•"/>
      <w:lvlJc w:val="left"/>
      <w:pPr>
        <w:ind w:left="504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7" w:tplc="FF10CF72">
      <w:start w:val="1"/>
      <w:numFmt w:val="bullet"/>
      <w:lvlText w:val="o"/>
      <w:lvlJc w:val="left"/>
      <w:pPr>
        <w:ind w:left="57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8" w:tplc="0382EB76">
      <w:start w:val="1"/>
      <w:numFmt w:val="bullet"/>
      <w:lvlText w:val="▪"/>
      <w:lvlJc w:val="left"/>
      <w:pPr>
        <w:ind w:left="648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abstractNum>
  <w:abstractNum w:abstractNumId="4" w15:restartNumberingAfterBreak="0">
    <w:nsid w:val="39D5568D"/>
    <w:multiLevelType w:val="hybridMultilevel"/>
    <w:tmpl w:val="682856E6"/>
    <w:lvl w:ilvl="0" w:tplc="1FB6FBF8">
      <w:start w:val="1"/>
      <w:numFmt w:val="bullet"/>
      <w:lvlText w:val="•"/>
      <w:lvlJc w:val="left"/>
      <w:pPr>
        <w:ind w:left="72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1" w:tplc="E0D875F2">
      <w:start w:val="1"/>
      <w:numFmt w:val="bullet"/>
      <w:lvlText w:val="o"/>
      <w:lvlJc w:val="left"/>
      <w:pPr>
        <w:ind w:left="144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2" w:tplc="571A07CC">
      <w:start w:val="1"/>
      <w:numFmt w:val="bullet"/>
      <w:lvlText w:val="▪"/>
      <w:lvlJc w:val="left"/>
      <w:pPr>
        <w:ind w:left="21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3" w:tplc="9E42B5A6">
      <w:start w:val="1"/>
      <w:numFmt w:val="bullet"/>
      <w:lvlText w:val="•"/>
      <w:lvlJc w:val="left"/>
      <w:pPr>
        <w:ind w:left="288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4" w:tplc="10B0B68A">
      <w:start w:val="1"/>
      <w:numFmt w:val="bullet"/>
      <w:lvlText w:val="o"/>
      <w:lvlJc w:val="left"/>
      <w:pPr>
        <w:ind w:left="360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5" w:tplc="3FEE1F2C">
      <w:start w:val="1"/>
      <w:numFmt w:val="bullet"/>
      <w:lvlText w:val="▪"/>
      <w:lvlJc w:val="left"/>
      <w:pPr>
        <w:ind w:left="432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6" w:tplc="66C63FC0">
      <w:start w:val="1"/>
      <w:numFmt w:val="bullet"/>
      <w:lvlText w:val="•"/>
      <w:lvlJc w:val="left"/>
      <w:pPr>
        <w:ind w:left="504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7" w:tplc="0D1A05BC">
      <w:start w:val="1"/>
      <w:numFmt w:val="bullet"/>
      <w:lvlText w:val="o"/>
      <w:lvlJc w:val="left"/>
      <w:pPr>
        <w:ind w:left="57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8" w:tplc="75AE2106">
      <w:start w:val="1"/>
      <w:numFmt w:val="bullet"/>
      <w:lvlText w:val="▪"/>
      <w:lvlJc w:val="left"/>
      <w:pPr>
        <w:ind w:left="648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abstractNum>
  <w:abstractNum w:abstractNumId="5" w15:restartNumberingAfterBreak="0">
    <w:nsid w:val="3D0B08B2"/>
    <w:multiLevelType w:val="multilevel"/>
    <w:tmpl w:val="8E24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0915C3"/>
    <w:multiLevelType w:val="hybridMultilevel"/>
    <w:tmpl w:val="0846BC4C"/>
    <w:lvl w:ilvl="0" w:tplc="4AAAE980">
      <w:start w:val="1"/>
      <w:numFmt w:val="bullet"/>
      <w:lvlText w:val="•"/>
      <w:lvlJc w:val="left"/>
      <w:pPr>
        <w:ind w:left="706"/>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1" w:tplc="5C70B084">
      <w:start w:val="1"/>
      <w:numFmt w:val="bullet"/>
      <w:lvlText w:val="o"/>
      <w:lvlJc w:val="left"/>
      <w:pPr>
        <w:ind w:left="144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2" w:tplc="2CAC2DFC">
      <w:start w:val="1"/>
      <w:numFmt w:val="bullet"/>
      <w:lvlText w:val="▪"/>
      <w:lvlJc w:val="left"/>
      <w:pPr>
        <w:ind w:left="21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3" w:tplc="60C6048C">
      <w:start w:val="1"/>
      <w:numFmt w:val="bullet"/>
      <w:lvlText w:val="•"/>
      <w:lvlJc w:val="left"/>
      <w:pPr>
        <w:ind w:left="288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4" w:tplc="E962F9E4">
      <w:start w:val="1"/>
      <w:numFmt w:val="bullet"/>
      <w:lvlText w:val="o"/>
      <w:lvlJc w:val="left"/>
      <w:pPr>
        <w:ind w:left="360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5" w:tplc="6D061074">
      <w:start w:val="1"/>
      <w:numFmt w:val="bullet"/>
      <w:lvlText w:val="▪"/>
      <w:lvlJc w:val="left"/>
      <w:pPr>
        <w:ind w:left="432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6" w:tplc="803CEA30">
      <w:start w:val="1"/>
      <w:numFmt w:val="bullet"/>
      <w:lvlText w:val="•"/>
      <w:lvlJc w:val="left"/>
      <w:pPr>
        <w:ind w:left="504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7" w:tplc="DB746920">
      <w:start w:val="1"/>
      <w:numFmt w:val="bullet"/>
      <w:lvlText w:val="o"/>
      <w:lvlJc w:val="left"/>
      <w:pPr>
        <w:ind w:left="57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8" w:tplc="61A67764">
      <w:start w:val="1"/>
      <w:numFmt w:val="bullet"/>
      <w:lvlText w:val="▪"/>
      <w:lvlJc w:val="left"/>
      <w:pPr>
        <w:ind w:left="648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abstractNum>
  <w:abstractNum w:abstractNumId="7" w15:restartNumberingAfterBreak="0">
    <w:nsid w:val="494767DB"/>
    <w:multiLevelType w:val="hybridMultilevel"/>
    <w:tmpl w:val="0FB05522"/>
    <w:lvl w:ilvl="0" w:tplc="50E4B736">
      <w:start w:val="1"/>
      <w:numFmt w:val="bullet"/>
      <w:lvlText w:val="•"/>
      <w:lvlJc w:val="left"/>
      <w:pPr>
        <w:ind w:left="72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1" w:tplc="470E5130">
      <w:start w:val="1"/>
      <w:numFmt w:val="bullet"/>
      <w:lvlText w:val="o"/>
      <w:lvlJc w:val="left"/>
      <w:pPr>
        <w:ind w:left="144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2" w:tplc="1BE802F2">
      <w:start w:val="1"/>
      <w:numFmt w:val="bullet"/>
      <w:lvlText w:val="▪"/>
      <w:lvlJc w:val="left"/>
      <w:pPr>
        <w:ind w:left="21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3" w:tplc="6BB0ACCE">
      <w:start w:val="1"/>
      <w:numFmt w:val="bullet"/>
      <w:lvlText w:val="•"/>
      <w:lvlJc w:val="left"/>
      <w:pPr>
        <w:ind w:left="288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4" w:tplc="E0C68B74">
      <w:start w:val="1"/>
      <w:numFmt w:val="bullet"/>
      <w:lvlText w:val="o"/>
      <w:lvlJc w:val="left"/>
      <w:pPr>
        <w:ind w:left="360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5" w:tplc="51EE8824">
      <w:start w:val="1"/>
      <w:numFmt w:val="bullet"/>
      <w:lvlText w:val="▪"/>
      <w:lvlJc w:val="left"/>
      <w:pPr>
        <w:ind w:left="432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6" w:tplc="58F66ED4">
      <w:start w:val="1"/>
      <w:numFmt w:val="bullet"/>
      <w:lvlText w:val="•"/>
      <w:lvlJc w:val="left"/>
      <w:pPr>
        <w:ind w:left="504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7" w:tplc="4D1A7162">
      <w:start w:val="1"/>
      <w:numFmt w:val="bullet"/>
      <w:lvlText w:val="o"/>
      <w:lvlJc w:val="left"/>
      <w:pPr>
        <w:ind w:left="57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8" w:tplc="24FEAF14">
      <w:start w:val="1"/>
      <w:numFmt w:val="bullet"/>
      <w:lvlText w:val="▪"/>
      <w:lvlJc w:val="left"/>
      <w:pPr>
        <w:ind w:left="648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abstractNum>
  <w:abstractNum w:abstractNumId="8" w15:restartNumberingAfterBreak="0">
    <w:nsid w:val="4BDF743B"/>
    <w:multiLevelType w:val="hybridMultilevel"/>
    <w:tmpl w:val="A0A67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A37655"/>
    <w:multiLevelType w:val="hybridMultilevel"/>
    <w:tmpl w:val="29BA46DA"/>
    <w:lvl w:ilvl="0" w:tplc="6E0C4E0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16E3A"/>
    <w:multiLevelType w:val="hybridMultilevel"/>
    <w:tmpl w:val="E078E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0876A0"/>
    <w:multiLevelType w:val="hybridMultilevel"/>
    <w:tmpl w:val="328EC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C7173E"/>
    <w:multiLevelType w:val="hybridMultilevel"/>
    <w:tmpl w:val="D32A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317490"/>
    <w:multiLevelType w:val="hybridMultilevel"/>
    <w:tmpl w:val="FB04657A"/>
    <w:lvl w:ilvl="0" w:tplc="04090001">
      <w:start w:val="1"/>
      <w:numFmt w:val="bullet"/>
      <w:lvlText w:val=""/>
      <w:lvlJc w:val="left"/>
      <w:pPr>
        <w:ind w:left="1119" w:hanging="360"/>
      </w:pPr>
      <w:rPr>
        <w:rFonts w:ascii="Symbol" w:hAnsi="Symbol" w:hint="default"/>
      </w:rPr>
    </w:lvl>
    <w:lvl w:ilvl="1" w:tplc="04090003" w:tentative="1">
      <w:start w:val="1"/>
      <w:numFmt w:val="bullet"/>
      <w:lvlText w:val="o"/>
      <w:lvlJc w:val="left"/>
      <w:pPr>
        <w:ind w:left="1839" w:hanging="360"/>
      </w:pPr>
      <w:rPr>
        <w:rFonts w:ascii="Courier New" w:hAnsi="Courier New" w:cs="Courier New" w:hint="default"/>
      </w:rPr>
    </w:lvl>
    <w:lvl w:ilvl="2" w:tplc="04090005" w:tentative="1">
      <w:start w:val="1"/>
      <w:numFmt w:val="bullet"/>
      <w:lvlText w:val=""/>
      <w:lvlJc w:val="left"/>
      <w:pPr>
        <w:ind w:left="2559" w:hanging="360"/>
      </w:pPr>
      <w:rPr>
        <w:rFonts w:ascii="Wingdings" w:hAnsi="Wingdings" w:hint="default"/>
      </w:rPr>
    </w:lvl>
    <w:lvl w:ilvl="3" w:tplc="04090001" w:tentative="1">
      <w:start w:val="1"/>
      <w:numFmt w:val="bullet"/>
      <w:lvlText w:val=""/>
      <w:lvlJc w:val="left"/>
      <w:pPr>
        <w:ind w:left="3279" w:hanging="360"/>
      </w:pPr>
      <w:rPr>
        <w:rFonts w:ascii="Symbol" w:hAnsi="Symbol" w:hint="default"/>
      </w:rPr>
    </w:lvl>
    <w:lvl w:ilvl="4" w:tplc="04090003" w:tentative="1">
      <w:start w:val="1"/>
      <w:numFmt w:val="bullet"/>
      <w:lvlText w:val="o"/>
      <w:lvlJc w:val="left"/>
      <w:pPr>
        <w:ind w:left="3999" w:hanging="360"/>
      </w:pPr>
      <w:rPr>
        <w:rFonts w:ascii="Courier New" w:hAnsi="Courier New" w:cs="Courier New" w:hint="default"/>
      </w:rPr>
    </w:lvl>
    <w:lvl w:ilvl="5" w:tplc="04090005" w:tentative="1">
      <w:start w:val="1"/>
      <w:numFmt w:val="bullet"/>
      <w:lvlText w:val=""/>
      <w:lvlJc w:val="left"/>
      <w:pPr>
        <w:ind w:left="4719" w:hanging="360"/>
      </w:pPr>
      <w:rPr>
        <w:rFonts w:ascii="Wingdings" w:hAnsi="Wingdings" w:hint="default"/>
      </w:rPr>
    </w:lvl>
    <w:lvl w:ilvl="6" w:tplc="04090001" w:tentative="1">
      <w:start w:val="1"/>
      <w:numFmt w:val="bullet"/>
      <w:lvlText w:val=""/>
      <w:lvlJc w:val="left"/>
      <w:pPr>
        <w:ind w:left="5439" w:hanging="360"/>
      </w:pPr>
      <w:rPr>
        <w:rFonts w:ascii="Symbol" w:hAnsi="Symbol" w:hint="default"/>
      </w:rPr>
    </w:lvl>
    <w:lvl w:ilvl="7" w:tplc="04090003" w:tentative="1">
      <w:start w:val="1"/>
      <w:numFmt w:val="bullet"/>
      <w:lvlText w:val="o"/>
      <w:lvlJc w:val="left"/>
      <w:pPr>
        <w:ind w:left="6159" w:hanging="360"/>
      </w:pPr>
      <w:rPr>
        <w:rFonts w:ascii="Courier New" w:hAnsi="Courier New" w:cs="Courier New" w:hint="default"/>
      </w:rPr>
    </w:lvl>
    <w:lvl w:ilvl="8" w:tplc="04090005" w:tentative="1">
      <w:start w:val="1"/>
      <w:numFmt w:val="bullet"/>
      <w:lvlText w:val=""/>
      <w:lvlJc w:val="left"/>
      <w:pPr>
        <w:ind w:left="6879" w:hanging="360"/>
      </w:pPr>
      <w:rPr>
        <w:rFonts w:ascii="Wingdings" w:hAnsi="Wingdings" w:hint="default"/>
      </w:rPr>
    </w:lvl>
  </w:abstractNum>
  <w:abstractNum w:abstractNumId="14" w15:restartNumberingAfterBreak="0">
    <w:nsid w:val="61886FC9"/>
    <w:multiLevelType w:val="hybridMultilevel"/>
    <w:tmpl w:val="8E48E19C"/>
    <w:lvl w:ilvl="0" w:tplc="6E0C4E0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B7BD4"/>
    <w:multiLevelType w:val="hybridMultilevel"/>
    <w:tmpl w:val="26DAEC4E"/>
    <w:lvl w:ilvl="0" w:tplc="43C0A4F0">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9D0240"/>
    <w:multiLevelType w:val="hybridMultilevel"/>
    <w:tmpl w:val="DF14B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2D0B52"/>
    <w:multiLevelType w:val="hybridMultilevel"/>
    <w:tmpl w:val="EE4A1908"/>
    <w:lvl w:ilvl="0" w:tplc="95A8D802">
      <w:start w:val="1"/>
      <w:numFmt w:val="bullet"/>
      <w:lvlText w:val="•"/>
      <w:lvlJc w:val="left"/>
      <w:pPr>
        <w:ind w:left="706"/>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1" w:tplc="65526EC2">
      <w:start w:val="1"/>
      <w:numFmt w:val="bullet"/>
      <w:lvlText w:val="o"/>
      <w:lvlJc w:val="left"/>
      <w:pPr>
        <w:ind w:left="144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2" w:tplc="990A9162">
      <w:start w:val="1"/>
      <w:numFmt w:val="bullet"/>
      <w:lvlText w:val="▪"/>
      <w:lvlJc w:val="left"/>
      <w:pPr>
        <w:ind w:left="21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3" w:tplc="D3D06672">
      <w:start w:val="1"/>
      <w:numFmt w:val="bullet"/>
      <w:lvlText w:val="•"/>
      <w:lvlJc w:val="left"/>
      <w:pPr>
        <w:ind w:left="288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4" w:tplc="A11AF120">
      <w:start w:val="1"/>
      <w:numFmt w:val="bullet"/>
      <w:lvlText w:val="o"/>
      <w:lvlJc w:val="left"/>
      <w:pPr>
        <w:ind w:left="360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5" w:tplc="D79C1C48">
      <w:start w:val="1"/>
      <w:numFmt w:val="bullet"/>
      <w:lvlText w:val="▪"/>
      <w:lvlJc w:val="left"/>
      <w:pPr>
        <w:ind w:left="432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6" w:tplc="6836772A">
      <w:start w:val="1"/>
      <w:numFmt w:val="bullet"/>
      <w:lvlText w:val="•"/>
      <w:lvlJc w:val="left"/>
      <w:pPr>
        <w:ind w:left="5041"/>
      </w:pPr>
      <w:rPr>
        <w:rFonts w:ascii="Arial" w:eastAsia="Arial" w:hAnsi="Arial" w:cs="Arial"/>
        <w:b w:val="0"/>
        <w:i w:val="0"/>
        <w:strike w:val="0"/>
        <w:dstrike w:val="0"/>
        <w:color w:val="404040"/>
        <w:sz w:val="22"/>
        <w:szCs w:val="22"/>
        <w:u w:val="none" w:color="000000"/>
        <w:bdr w:val="none" w:sz="0" w:space="0" w:color="auto"/>
        <w:shd w:val="clear" w:color="auto" w:fill="auto"/>
        <w:vertAlign w:val="baseline"/>
      </w:rPr>
    </w:lvl>
    <w:lvl w:ilvl="7" w:tplc="1340FCBC">
      <w:start w:val="1"/>
      <w:numFmt w:val="bullet"/>
      <w:lvlText w:val="o"/>
      <w:lvlJc w:val="left"/>
      <w:pPr>
        <w:ind w:left="576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lvl w:ilvl="8" w:tplc="4B94CCAE">
      <w:start w:val="1"/>
      <w:numFmt w:val="bullet"/>
      <w:lvlText w:val="▪"/>
      <w:lvlJc w:val="left"/>
      <w:pPr>
        <w:ind w:left="6481"/>
      </w:pPr>
      <w:rPr>
        <w:rFonts w:ascii="Segoe UI Symbol" w:eastAsia="Segoe UI Symbol" w:hAnsi="Segoe UI Symbol" w:cs="Segoe UI Symbol"/>
        <w:b w:val="0"/>
        <w:i w:val="0"/>
        <w:strike w:val="0"/>
        <w:dstrike w:val="0"/>
        <w:color w:val="404040"/>
        <w:sz w:val="22"/>
        <w:szCs w:val="22"/>
        <w:u w:val="none" w:color="000000"/>
        <w:bdr w:val="none" w:sz="0" w:space="0" w:color="auto"/>
        <w:shd w:val="clear" w:color="auto" w:fill="auto"/>
        <w:vertAlign w:val="baseline"/>
      </w:rPr>
    </w:lvl>
  </w:abstractNum>
  <w:num w:numId="1" w16cid:durableId="745417130">
    <w:abstractNumId w:val="6"/>
  </w:num>
  <w:num w:numId="2" w16cid:durableId="1073890059">
    <w:abstractNumId w:val="3"/>
  </w:num>
  <w:num w:numId="3" w16cid:durableId="1808089333">
    <w:abstractNumId w:val="17"/>
  </w:num>
  <w:num w:numId="4" w16cid:durableId="1948197492">
    <w:abstractNumId w:val="7"/>
  </w:num>
  <w:num w:numId="5" w16cid:durableId="1629621907">
    <w:abstractNumId w:val="4"/>
  </w:num>
  <w:num w:numId="6" w16cid:durableId="865289599">
    <w:abstractNumId w:val="9"/>
  </w:num>
  <w:num w:numId="7" w16cid:durableId="42608784">
    <w:abstractNumId w:val="14"/>
  </w:num>
  <w:num w:numId="8" w16cid:durableId="2144149994">
    <w:abstractNumId w:val="5"/>
  </w:num>
  <w:num w:numId="9" w16cid:durableId="1633443636">
    <w:abstractNumId w:val="0"/>
  </w:num>
  <w:num w:numId="10" w16cid:durableId="912083999">
    <w:abstractNumId w:val="16"/>
  </w:num>
  <w:num w:numId="11" w16cid:durableId="474572073">
    <w:abstractNumId w:val="15"/>
  </w:num>
  <w:num w:numId="12" w16cid:durableId="387530504">
    <w:abstractNumId w:val="8"/>
  </w:num>
  <w:num w:numId="13" w16cid:durableId="424688431">
    <w:abstractNumId w:val="2"/>
  </w:num>
  <w:num w:numId="14" w16cid:durableId="1382054962">
    <w:abstractNumId w:val="11"/>
  </w:num>
  <w:num w:numId="15" w16cid:durableId="513300647">
    <w:abstractNumId w:val="10"/>
  </w:num>
  <w:num w:numId="16" w16cid:durableId="116528389">
    <w:abstractNumId w:val="1"/>
  </w:num>
  <w:num w:numId="17" w16cid:durableId="2040467902">
    <w:abstractNumId w:val="12"/>
  </w:num>
  <w:num w:numId="18" w16cid:durableId="5140759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6C6"/>
    <w:rsid w:val="000166C4"/>
    <w:rsid w:val="00063CA1"/>
    <w:rsid w:val="000C3D2E"/>
    <w:rsid w:val="000D2578"/>
    <w:rsid w:val="000F47D9"/>
    <w:rsid w:val="00112CB0"/>
    <w:rsid w:val="00113676"/>
    <w:rsid w:val="001163B9"/>
    <w:rsid w:val="00121BC8"/>
    <w:rsid w:val="001940B7"/>
    <w:rsid w:val="001D2953"/>
    <w:rsid w:val="001D2CC6"/>
    <w:rsid w:val="001F2449"/>
    <w:rsid w:val="001F79EC"/>
    <w:rsid w:val="0021586D"/>
    <w:rsid w:val="00220561"/>
    <w:rsid w:val="002505A3"/>
    <w:rsid w:val="002725B7"/>
    <w:rsid w:val="0027552C"/>
    <w:rsid w:val="002768B3"/>
    <w:rsid w:val="00294F8C"/>
    <w:rsid w:val="002B3C53"/>
    <w:rsid w:val="002E6F9D"/>
    <w:rsid w:val="00315434"/>
    <w:rsid w:val="00343DF1"/>
    <w:rsid w:val="003B0888"/>
    <w:rsid w:val="003F204C"/>
    <w:rsid w:val="00444994"/>
    <w:rsid w:val="004B4BFC"/>
    <w:rsid w:val="004C3ADD"/>
    <w:rsid w:val="004E65BF"/>
    <w:rsid w:val="0054213D"/>
    <w:rsid w:val="00544230"/>
    <w:rsid w:val="005720DE"/>
    <w:rsid w:val="00577809"/>
    <w:rsid w:val="005842CC"/>
    <w:rsid w:val="005C75ED"/>
    <w:rsid w:val="006227A3"/>
    <w:rsid w:val="006B0985"/>
    <w:rsid w:val="006D2D17"/>
    <w:rsid w:val="006D45E1"/>
    <w:rsid w:val="007151AD"/>
    <w:rsid w:val="007224C5"/>
    <w:rsid w:val="0073130F"/>
    <w:rsid w:val="00734F97"/>
    <w:rsid w:val="00744C1A"/>
    <w:rsid w:val="007454AD"/>
    <w:rsid w:val="00751763"/>
    <w:rsid w:val="007A0F5F"/>
    <w:rsid w:val="007B5B9D"/>
    <w:rsid w:val="007C36E1"/>
    <w:rsid w:val="007C3B99"/>
    <w:rsid w:val="007C518B"/>
    <w:rsid w:val="007D7397"/>
    <w:rsid w:val="00823249"/>
    <w:rsid w:val="008437A4"/>
    <w:rsid w:val="00880B8A"/>
    <w:rsid w:val="0089450A"/>
    <w:rsid w:val="008A092A"/>
    <w:rsid w:val="008A2DBF"/>
    <w:rsid w:val="008B3FF6"/>
    <w:rsid w:val="008F75B8"/>
    <w:rsid w:val="00916FE5"/>
    <w:rsid w:val="009479B8"/>
    <w:rsid w:val="00953E87"/>
    <w:rsid w:val="009617D7"/>
    <w:rsid w:val="00972F67"/>
    <w:rsid w:val="00980B0C"/>
    <w:rsid w:val="009E313F"/>
    <w:rsid w:val="00A3587A"/>
    <w:rsid w:val="00A45720"/>
    <w:rsid w:val="00A5276C"/>
    <w:rsid w:val="00AA47E0"/>
    <w:rsid w:val="00AB6EC3"/>
    <w:rsid w:val="00B30685"/>
    <w:rsid w:val="00B43AA0"/>
    <w:rsid w:val="00B531C5"/>
    <w:rsid w:val="00B6716E"/>
    <w:rsid w:val="00B800EE"/>
    <w:rsid w:val="00B85947"/>
    <w:rsid w:val="00B87A95"/>
    <w:rsid w:val="00B90E04"/>
    <w:rsid w:val="00B92394"/>
    <w:rsid w:val="00B938FD"/>
    <w:rsid w:val="00BB08A5"/>
    <w:rsid w:val="00BD4DCD"/>
    <w:rsid w:val="00BD6D03"/>
    <w:rsid w:val="00C22E1A"/>
    <w:rsid w:val="00C370E8"/>
    <w:rsid w:val="00C636C6"/>
    <w:rsid w:val="00CB36EF"/>
    <w:rsid w:val="00CC46FA"/>
    <w:rsid w:val="00CC5636"/>
    <w:rsid w:val="00CC6908"/>
    <w:rsid w:val="00CE4D9B"/>
    <w:rsid w:val="00D35040"/>
    <w:rsid w:val="00D47A97"/>
    <w:rsid w:val="00D60E8F"/>
    <w:rsid w:val="00DB6C59"/>
    <w:rsid w:val="00DD5EC3"/>
    <w:rsid w:val="00E37A37"/>
    <w:rsid w:val="00E43A58"/>
    <w:rsid w:val="00E67715"/>
    <w:rsid w:val="00EA5120"/>
    <w:rsid w:val="00EC12F9"/>
    <w:rsid w:val="00F20616"/>
    <w:rsid w:val="00F7056C"/>
    <w:rsid w:val="00F75DF7"/>
    <w:rsid w:val="00F86A3A"/>
    <w:rsid w:val="00F97F76"/>
    <w:rsid w:val="00FB2F18"/>
    <w:rsid w:val="00FD41DD"/>
    <w:rsid w:val="00FF2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3453C"/>
  <w15:docId w15:val="{9BD88BA4-DA1B-3745-BD3F-B8C401E7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284" w:line="259" w:lineRule="auto"/>
      <w:ind w:left="88"/>
      <w:jc w:val="center"/>
      <w:outlineLvl w:val="0"/>
    </w:pPr>
    <w:rPr>
      <w:rFonts w:ascii="Aptos" w:eastAsia="Aptos" w:hAnsi="Aptos" w:cs="Aptos"/>
      <w:b/>
      <w:color w:val="404040"/>
      <w:u w:val="single" w:color="404040"/>
    </w:rPr>
  </w:style>
  <w:style w:type="paragraph" w:styleId="Heading2">
    <w:name w:val="heading 2"/>
    <w:next w:val="Normal"/>
    <w:link w:val="Heading2Char"/>
    <w:uiPriority w:val="9"/>
    <w:unhideWhenUsed/>
    <w:qFormat/>
    <w:pPr>
      <w:keepNext/>
      <w:keepLines/>
      <w:spacing w:after="22" w:line="259" w:lineRule="auto"/>
      <w:ind w:left="10" w:hanging="10"/>
      <w:outlineLvl w:val="1"/>
    </w:pPr>
    <w:rPr>
      <w:rFonts w:ascii="Aptos" w:eastAsia="Aptos" w:hAnsi="Aptos" w:cs="Aptos"/>
      <w:b/>
      <w:color w:val="404040"/>
      <w:sz w:val="22"/>
      <w:u w:val="single" w:color="404040"/>
    </w:rPr>
  </w:style>
  <w:style w:type="paragraph" w:styleId="Heading3">
    <w:name w:val="heading 3"/>
    <w:basedOn w:val="Normal"/>
    <w:next w:val="Normal"/>
    <w:link w:val="Heading3Char"/>
    <w:uiPriority w:val="9"/>
    <w:semiHidden/>
    <w:unhideWhenUsed/>
    <w:qFormat/>
    <w:rsid w:val="005720DE"/>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ptos" w:eastAsia="Aptos" w:hAnsi="Aptos" w:cs="Aptos"/>
      <w:b/>
      <w:color w:val="404040"/>
      <w:sz w:val="22"/>
      <w:u w:val="single" w:color="404040"/>
    </w:rPr>
  </w:style>
  <w:style w:type="character" w:customStyle="1" w:styleId="Heading1Char">
    <w:name w:val="Heading 1 Char"/>
    <w:link w:val="Heading1"/>
    <w:rPr>
      <w:rFonts w:ascii="Aptos" w:eastAsia="Aptos" w:hAnsi="Aptos" w:cs="Aptos"/>
      <w:b/>
      <w:color w:val="404040"/>
      <w:sz w:val="24"/>
      <w:u w:val="single" w:color="4040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720DE"/>
    <w:pPr>
      <w:ind w:left="720"/>
      <w:contextualSpacing/>
    </w:pPr>
  </w:style>
  <w:style w:type="character" w:customStyle="1" w:styleId="Heading3Char">
    <w:name w:val="Heading 3 Char"/>
    <w:basedOn w:val="DefaultParagraphFont"/>
    <w:link w:val="Heading3"/>
    <w:uiPriority w:val="9"/>
    <w:semiHidden/>
    <w:rsid w:val="005720DE"/>
    <w:rPr>
      <w:rFonts w:asciiTheme="majorHAnsi" w:eastAsiaTheme="majorEastAsia" w:hAnsiTheme="majorHAnsi" w:cstheme="majorBidi"/>
      <w:color w:val="0A2F40" w:themeColor="accent1" w:themeShade="7F"/>
      <w:lang w:val="en" w:eastAsia="en"/>
    </w:rPr>
  </w:style>
  <w:style w:type="paragraph" w:styleId="NormalWeb">
    <w:name w:val="Normal (Web)"/>
    <w:basedOn w:val="Normal"/>
    <w:uiPriority w:val="99"/>
    <w:unhideWhenUsed/>
    <w:rsid w:val="005720DE"/>
    <w:pPr>
      <w:spacing w:before="100" w:beforeAutospacing="1" w:after="100" w:afterAutospacing="1" w:line="240" w:lineRule="auto"/>
    </w:pPr>
    <w:rPr>
      <w:rFonts w:ascii="Times New Roman" w:eastAsia="Times New Roman" w:hAnsi="Times New Roman"/>
      <w:color w:val="auto"/>
      <w:kern w:val="0"/>
      <w:sz w:val="24"/>
      <w:lang w:val="en-US" w:eastAsia="en-US"/>
      <w14:ligatures w14:val="none"/>
    </w:rPr>
  </w:style>
  <w:style w:type="character" w:styleId="Strong">
    <w:name w:val="Strong"/>
    <w:basedOn w:val="DefaultParagraphFont"/>
    <w:uiPriority w:val="22"/>
    <w:qFormat/>
    <w:rsid w:val="005720DE"/>
    <w:rPr>
      <w:b/>
      <w:bCs/>
    </w:rPr>
  </w:style>
  <w:style w:type="character" w:styleId="Emphasis">
    <w:name w:val="Emphasis"/>
    <w:basedOn w:val="DefaultParagraphFont"/>
    <w:uiPriority w:val="20"/>
    <w:qFormat/>
    <w:rsid w:val="005720DE"/>
    <w:rPr>
      <w:i/>
      <w:iCs/>
    </w:rPr>
  </w:style>
  <w:style w:type="paragraph" w:styleId="FootnoteText">
    <w:name w:val="footnote text"/>
    <w:basedOn w:val="Normal"/>
    <w:link w:val="FootnoteTextChar"/>
    <w:uiPriority w:val="99"/>
    <w:semiHidden/>
    <w:unhideWhenUsed/>
    <w:rsid w:val="003B08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0888"/>
    <w:rPr>
      <w:rFonts w:ascii="Calibri" w:eastAsia="Calibri" w:hAnsi="Calibri" w:cs="Times New Roman"/>
      <w:color w:val="000000"/>
      <w:sz w:val="20"/>
      <w:szCs w:val="20"/>
      <w:lang w:val="en" w:eastAsia="en"/>
    </w:rPr>
  </w:style>
  <w:style w:type="character" w:styleId="FootnoteReference">
    <w:name w:val="footnote reference"/>
    <w:basedOn w:val="DefaultParagraphFont"/>
    <w:uiPriority w:val="99"/>
    <w:semiHidden/>
    <w:unhideWhenUsed/>
    <w:rsid w:val="003B0888"/>
    <w:rPr>
      <w:vertAlign w:val="superscript"/>
    </w:rPr>
  </w:style>
  <w:style w:type="paragraph" w:styleId="Header">
    <w:name w:val="header"/>
    <w:basedOn w:val="Normal"/>
    <w:link w:val="HeaderChar"/>
    <w:uiPriority w:val="99"/>
    <w:unhideWhenUsed/>
    <w:rsid w:val="00F70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56C"/>
    <w:rPr>
      <w:rFonts w:ascii="Calibri" w:eastAsia="Calibri" w:hAnsi="Calibri" w:cs="Times New Roman"/>
      <w:color w:val="000000"/>
      <w:sz w:val="22"/>
      <w:lang w:val="en" w:eastAsia="en"/>
    </w:rPr>
  </w:style>
  <w:style w:type="paragraph" w:styleId="Footer">
    <w:name w:val="footer"/>
    <w:basedOn w:val="Normal"/>
    <w:link w:val="FooterChar"/>
    <w:uiPriority w:val="99"/>
    <w:unhideWhenUsed/>
    <w:rsid w:val="00F70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56C"/>
    <w:rPr>
      <w:rFonts w:ascii="Calibri" w:eastAsia="Calibri" w:hAnsi="Calibri" w:cs="Times New Roman"/>
      <w:color w:val="000000"/>
      <w:sz w:val="22"/>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7</Pages>
  <Words>1538</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Tatum</dc:creator>
  <cp:keywords/>
  <cp:lastModifiedBy>Tara Tatum</cp:lastModifiedBy>
  <cp:revision>105</cp:revision>
  <cp:lastPrinted>2026-04-07T14:56:00Z</cp:lastPrinted>
  <dcterms:created xsi:type="dcterms:W3CDTF">2026-01-29T17:06:00Z</dcterms:created>
  <dcterms:modified xsi:type="dcterms:W3CDTF">2026-06-30T13:29:00Z</dcterms:modified>
</cp:coreProperties>
</file>