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2B4" w:rsidRDefault="004312B4" w:rsidP="00171B79">
      <w:pPr>
        <w:jc w:val="center"/>
        <w:rPr>
          <w:noProof/>
          <w:lang w:val="en-US"/>
        </w:rPr>
      </w:pPr>
    </w:p>
    <w:p w:rsidR="004C1017" w:rsidRDefault="00465756" w:rsidP="00171B79">
      <w:pPr>
        <w:jc w:val="center"/>
        <w:rPr>
          <w:rFonts w:ascii="Cambria" w:hAnsi="Cambria"/>
          <w:b/>
          <w:color w:val="1F4E79" w:themeColor="accent1" w:themeShade="80"/>
          <w:sz w:val="32"/>
          <w:szCs w:val="32"/>
          <w:lang w:val="en-US"/>
        </w:rPr>
      </w:pPr>
      <w:r>
        <w:rPr>
          <w:noProof/>
          <w:lang w:val="en-US"/>
        </w:rPr>
        <mc:AlternateContent>
          <mc:Choice Requires="wps">
            <w:drawing>
              <wp:anchor distT="0" distB="0" distL="114300" distR="114300" simplePos="0" relativeHeight="251670528" behindDoc="0" locked="0" layoutInCell="1" allowOverlap="1" wp14:anchorId="5C5DAC72" wp14:editId="10AD8AE0">
                <wp:simplePos x="0" y="0"/>
                <wp:positionH relativeFrom="column">
                  <wp:posOffset>89535</wp:posOffset>
                </wp:positionH>
                <wp:positionV relativeFrom="paragraph">
                  <wp:posOffset>368935</wp:posOffset>
                </wp:positionV>
                <wp:extent cx="5669280" cy="1493520"/>
                <wp:effectExtent l="0" t="0" r="0" b="0"/>
                <wp:wrapNone/>
                <wp:docPr id="235" name="Text Box 235"/>
                <wp:cNvGraphicFramePr/>
                <a:graphic xmlns:a="http://schemas.openxmlformats.org/drawingml/2006/main">
                  <a:graphicData uri="http://schemas.microsoft.com/office/word/2010/wordprocessingShape">
                    <wps:wsp>
                      <wps:cNvSpPr txBox="1"/>
                      <wps:spPr>
                        <a:xfrm>
                          <a:off x="0" y="0"/>
                          <a:ext cx="5669280" cy="1493520"/>
                        </a:xfrm>
                        <a:prstGeom prst="rect">
                          <a:avLst/>
                        </a:prstGeom>
                        <a:noFill/>
                        <a:ln>
                          <a:noFill/>
                        </a:ln>
                        <a:effectLst/>
                      </wps:spPr>
                      <wps:txbx>
                        <w:txbxContent>
                          <w:p w:rsidR="0033427E" w:rsidRDefault="0033427E" w:rsidP="000808BB">
                            <w:pPr>
                              <w:jc w:val="center"/>
                              <w:rPr>
                                <w:rFonts w:ascii="Cambria" w:hAnsi="Cambria"/>
                                <w:b/>
                                <w:color w:val="1F4E79" w:themeColor="accent1" w:themeShade="80"/>
                                <w:sz w:val="36"/>
                                <w:szCs w:val="36"/>
                                <w:lang w:val="en-US"/>
                              </w:rPr>
                            </w:pPr>
                            <w:r w:rsidRPr="004C1017">
                              <w:rPr>
                                <w:rFonts w:ascii="Cambria" w:hAnsi="Cambria"/>
                                <w:b/>
                                <w:color w:val="1F4E79" w:themeColor="accent1" w:themeShade="80"/>
                                <w:sz w:val="36"/>
                                <w:szCs w:val="36"/>
                                <w:lang w:val="en-US"/>
                              </w:rPr>
                              <w:t xml:space="preserve">MOGUĆNOSTI REALIZACIJE KONCEPTA </w:t>
                            </w:r>
                          </w:p>
                          <w:p w:rsidR="0033427E" w:rsidRDefault="0033427E" w:rsidP="000808BB">
                            <w:pPr>
                              <w:jc w:val="center"/>
                              <w:rPr>
                                <w:rFonts w:ascii="Cambria" w:hAnsi="Cambria"/>
                                <w:b/>
                                <w:color w:val="1F4E79" w:themeColor="accent1" w:themeShade="80"/>
                                <w:sz w:val="36"/>
                                <w:szCs w:val="36"/>
                                <w:lang w:val="en-US"/>
                              </w:rPr>
                            </w:pPr>
                            <w:r w:rsidRPr="004C1017">
                              <w:rPr>
                                <w:rFonts w:ascii="Cambria" w:hAnsi="Cambria"/>
                                <w:b/>
                                <w:color w:val="1F4E79" w:themeColor="accent1" w:themeShade="80"/>
                                <w:sz w:val="36"/>
                                <w:szCs w:val="36"/>
                                <w:lang w:val="en-US"/>
                              </w:rPr>
                              <w:t xml:space="preserve">KUPCA </w:t>
                            </w:r>
                            <w:r>
                              <w:rPr>
                                <w:rFonts w:ascii="Cambria" w:hAnsi="Cambria"/>
                                <w:b/>
                                <w:color w:val="1F4E79" w:themeColor="accent1" w:themeShade="80"/>
                                <w:sz w:val="36"/>
                                <w:szCs w:val="36"/>
                                <w:lang w:val="en-US"/>
                              </w:rPr>
                              <w:t>–</w:t>
                            </w:r>
                            <w:r w:rsidRPr="004C1017">
                              <w:rPr>
                                <w:rFonts w:ascii="Cambria" w:hAnsi="Cambria"/>
                                <w:b/>
                                <w:color w:val="1F4E79" w:themeColor="accent1" w:themeShade="80"/>
                                <w:sz w:val="36"/>
                                <w:szCs w:val="36"/>
                                <w:lang w:val="en-US"/>
                              </w:rPr>
                              <w:t xml:space="preserve"> </w:t>
                            </w:r>
                            <w:r>
                              <w:rPr>
                                <w:rFonts w:ascii="Cambria" w:hAnsi="Cambria"/>
                                <w:b/>
                                <w:color w:val="1F4E79" w:themeColor="accent1" w:themeShade="80"/>
                                <w:sz w:val="36"/>
                                <w:szCs w:val="36"/>
                                <w:lang w:val="en-US"/>
                              </w:rPr>
                              <w:t xml:space="preserve">PROIZVOĐAČA </w:t>
                            </w:r>
                            <w:r w:rsidRPr="004C1017">
                              <w:rPr>
                                <w:rFonts w:ascii="Cambria" w:hAnsi="Cambria"/>
                                <w:b/>
                                <w:color w:val="1F4E79" w:themeColor="accent1" w:themeShade="80"/>
                                <w:sz w:val="36"/>
                                <w:szCs w:val="36"/>
                                <w:lang w:val="en-US"/>
                              </w:rPr>
                              <w:t xml:space="preserve">ELEKTRIČNE ENERGIJE </w:t>
                            </w:r>
                          </w:p>
                          <w:p w:rsidR="0033427E" w:rsidRPr="004C1017" w:rsidRDefault="0033427E" w:rsidP="000808BB">
                            <w:pPr>
                              <w:jc w:val="center"/>
                              <w:rPr>
                                <w:rFonts w:ascii="Cambria" w:hAnsi="Cambria"/>
                                <w:b/>
                                <w:color w:val="1F4E79" w:themeColor="accent1" w:themeShade="80"/>
                                <w:sz w:val="36"/>
                                <w:szCs w:val="36"/>
                                <w:lang w:val="en-US"/>
                              </w:rPr>
                            </w:pPr>
                            <w:r w:rsidRPr="004C1017">
                              <w:rPr>
                                <w:rFonts w:ascii="Cambria" w:hAnsi="Cambria"/>
                                <w:b/>
                                <w:color w:val="1F4E79" w:themeColor="accent1" w:themeShade="80"/>
                                <w:sz w:val="36"/>
                                <w:szCs w:val="36"/>
                                <w:lang w:val="en-US"/>
                              </w:rPr>
                              <w:t>U CRNOJ GORI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5DAC72" id="_x0000_t202" coordsize="21600,21600" o:spt="202" path="m,l,21600r21600,l21600,xe">
                <v:stroke joinstyle="miter"/>
                <v:path gradientshapeok="t" o:connecttype="rect"/>
              </v:shapetype>
              <v:shape id="Text Box 235" o:spid="_x0000_s1026" type="#_x0000_t202" style="position:absolute;left:0;text-align:left;margin-left:7.05pt;margin-top:29.05pt;width:446.4pt;height:11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" filled="f" stroked="f">
                <v:textbox>
                  <w:txbxContent>
                    <w:p w:rsidR="0033427E" w:rsidRDefault="0033427E" w:rsidP="000808BB">
                      <w:pPr>
                        <w:jc w:val="center"/>
                        <w:rPr>
                          <w:rFonts w:ascii="Cambria" w:hAnsi="Cambria"/>
                          <w:b/>
                          <w:color w:val="1F4E79" w:themeColor="accent1" w:themeShade="80"/>
                          <w:sz w:val="36"/>
                          <w:szCs w:val="36"/>
                          <w:lang w:val="en-US"/>
                        </w:rPr>
                      </w:pPr>
                      <w:r w:rsidRPr="004C1017">
                        <w:rPr>
                          <w:rFonts w:ascii="Cambria" w:hAnsi="Cambria"/>
                          <w:b/>
                          <w:color w:val="1F4E79" w:themeColor="accent1" w:themeShade="80"/>
                          <w:sz w:val="36"/>
                          <w:szCs w:val="36"/>
                          <w:lang w:val="en-US"/>
                        </w:rPr>
                        <w:t xml:space="preserve">MOGUĆNOSTI REALIZACIJE KONCEPTA </w:t>
                      </w:r>
                    </w:p>
                    <w:p w:rsidR="0033427E" w:rsidRDefault="0033427E" w:rsidP="000808BB">
                      <w:pPr>
                        <w:jc w:val="center"/>
                        <w:rPr>
                          <w:rFonts w:ascii="Cambria" w:hAnsi="Cambria"/>
                          <w:b/>
                          <w:color w:val="1F4E79" w:themeColor="accent1" w:themeShade="80"/>
                          <w:sz w:val="36"/>
                          <w:szCs w:val="36"/>
                          <w:lang w:val="en-US"/>
                        </w:rPr>
                      </w:pPr>
                      <w:r w:rsidRPr="004C1017">
                        <w:rPr>
                          <w:rFonts w:ascii="Cambria" w:hAnsi="Cambria"/>
                          <w:b/>
                          <w:color w:val="1F4E79" w:themeColor="accent1" w:themeShade="80"/>
                          <w:sz w:val="36"/>
                          <w:szCs w:val="36"/>
                          <w:lang w:val="en-US"/>
                        </w:rPr>
                        <w:t xml:space="preserve">KUPCA </w:t>
                      </w:r>
                      <w:r>
                        <w:rPr>
                          <w:rFonts w:ascii="Cambria" w:hAnsi="Cambria"/>
                          <w:b/>
                          <w:color w:val="1F4E79" w:themeColor="accent1" w:themeShade="80"/>
                          <w:sz w:val="36"/>
                          <w:szCs w:val="36"/>
                          <w:lang w:val="en-US"/>
                        </w:rPr>
                        <w:t>–</w:t>
                      </w:r>
                      <w:r w:rsidRPr="004C1017">
                        <w:rPr>
                          <w:rFonts w:ascii="Cambria" w:hAnsi="Cambria"/>
                          <w:b/>
                          <w:color w:val="1F4E79" w:themeColor="accent1" w:themeShade="80"/>
                          <w:sz w:val="36"/>
                          <w:szCs w:val="36"/>
                          <w:lang w:val="en-US"/>
                        </w:rPr>
                        <w:t xml:space="preserve"> </w:t>
                      </w:r>
                      <w:r>
                        <w:rPr>
                          <w:rFonts w:ascii="Cambria" w:hAnsi="Cambria"/>
                          <w:b/>
                          <w:color w:val="1F4E79" w:themeColor="accent1" w:themeShade="80"/>
                          <w:sz w:val="36"/>
                          <w:szCs w:val="36"/>
                          <w:lang w:val="en-US"/>
                        </w:rPr>
                        <w:t xml:space="preserve">PROIZVOĐAČA </w:t>
                      </w:r>
                      <w:r w:rsidRPr="004C1017">
                        <w:rPr>
                          <w:rFonts w:ascii="Cambria" w:hAnsi="Cambria"/>
                          <w:b/>
                          <w:color w:val="1F4E79" w:themeColor="accent1" w:themeShade="80"/>
                          <w:sz w:val="36"/>
                          <w:szCs w:val="36"/>
                          <w:lang w:val="en-US"/>
                        </w:rPr>
                        <w:t xml:space="preserve">ELEKTRIČNE ENERGIJE </w:t>
                      </w:r>
                    </w:p>
                    <w:p w:rsidR="0033427E" w:rsidRPr="004C1017" w:rsidRDefault="0033427E" w:rsidP="000808BB">
                      <w:pPr>
                        <w:jc w:val="center"/>
                        <w:rPr>
                          <w:rFonts w:ascii="Cambria" w:hAnsi="Cambria"/>
                          <w:b/>
                          <w:color w:val="1F4E79" w:themeColor="accent1" w:themeShade="80"/>
                          <w:sz w:val="36"/>
                          <w:szCs w:val="36"/>
                          <w:lang w:val="en-US"/>
                        </w:rPr>
                      </w:pPr>
                      <w:r w:rsidRPr="004C1017">
                        <w:rPr>
                          <w:rFonts w:ascii="Cambria" w:hAnsi="Cambria"/>
                          <w:b/>
                          <w:color w:val="1F4E79" w:themeColor="accent1" w:themeShade="80"/>
                          <w:sz w:val="36"/>
                          <w:szCs w:val="36"/>
                          <w:lang w:val="en-US"/>
                        </w:rPr>
                        <w:t>U CRNOJ GORI</w:t>
                      </w:r>
                    </w:p>
                  </w:txbxContent>
                </v:textbox>
              </v:shape>
            </w:pict>
          </mc:Fallback>
        </mc:AlternateContent>
      </w:r>
      <w:r w:rsidR="004C1017" w:rsidRPr="00107F3E">
        <w:rPr>
          <w:noProof/>
          <w:lang w:val="en-US"/>
        </w:rPr>
        <w:drawing>
          <wp:inline distT="0" distB="0" distL="0" distR="0" wp14:anchorId="7C8467BA" wp14:editId="7E8C57F5">
            <wp:extent cx="5746546" cy="6059170"/>
            <wp:effectExtent l="0" t="0" r="6985" b="0"/>
            <wp:docPr id="230" name="Picture 230" descr="C:\Users\Win\Desktop\SoSie+SoSchiff_Ans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SoSie+SoSchiff_Ansicht.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5182" cy="6068275"/>
                    </a:xfrm>
                    <a:prstGeom prst="rect">
                      <a:avLst/>
                    </a:prstGeom>
                    <a:noFill/>
                    <a:ln>
                      <a:noFill/>
                    </a:ln>
                  </pic:spPr>
                </pic:pic>
              </a:graphicData>
            </a:graphic>
          </wp:inline>
        </w:drawing>
      </w:r>
    </w:p>
    <w:p w:rsidR="00997812" w:rsidRDefault="00997812" w:rsidP="004312B4">
      <w:pPr>
        <w:jc w:val="center"/>
        <w:rPr>
          <w:rFonts w:ascii="Cambria" w:hAnsi="Cambria"/>
          <w:b/>
          <w:color w:val="1F4E79" w:themeColor="accent1" w:themeShade="80"/>
          <w:sz w:val="24"/>
          <w:szCs w:val="24"/>
          <w:lang w:val="en-US"/>
        </w:rPr>
      </w:pPr>
    </w:p>
    <w:p w:rsidR="004C1017" w:rsidRDefault="004312B4" w:rsidP="004312B4">
      <w:pPr>
        <w:jc w:val="center"/>
        <w:rPr>
          <w:rFonts w:ascii="Cambria" w:hAnsi="Cambria"/>
          <w:b/>
          <w:color w:val="1F4E79" w:themeColor="accent1" w:themeShade="80"/>
          <w:sz w:val="24"/>
          <w:szCs w:val="24"/>
          <w:lang w:val="en-US"/>
        </w:rPr>
      </w:pPr>
      <w:r>
        <w:rPr>
          <w:rFonts w:ascii="Cambria" w:hAnsi="Cambria"/>
          <w:b/>
          <w:color w:val="1F4E79" w:themeColor="accent1" w:themeShade="80"/>
          <w:sz w:val="24"/>
          <w:szCs w:val="24"/>
          <w:lang w:val="en-US"/>
        </w:rPr>
        <w:t>April 2020.</w:t>
      </w:r>
    </w:p>
    <w:p w:rsidR="004312B4" w:rsidRDefault="004312B4" w:rsidP="004312B4">
      <w:pPr>
        <w:jc w:val="center"/>
        <w:rPr>
          <w:rFonts w:ascii="Cambria" w:hAnsi="Cambria"/>
          <w:b/>
          <w:color w:val="1F4E79" w:themeColor="accent1" w:themeShade="80"/>
          <w:sz w:val="24"/>
          <w:szCs w:val="24"/>
          <w:lang w:val="en-US"/>
        </w:rPr>
      </w:pPr>
      <w:r>
        <w:rPr>
          <w:rFonts w:ascii="Cambria" w:hAnsi="Cambria"/>
          <w:b/>
          <w:color w:val="1F4E79" w:themeColor="accent1" w:themeShade="80"/>
          <w:sz w:val="24"/>
          <w:szCs w:val="24"/>
          <w:lang w:val="en-US"/>
        </w:rPr>
        <w:t>Priredio: Momir Škopelja, dipl.ing.</w:t>
      </w:r>
    </w:p>
    <w:p w:rsidR="004312B4" w:rsidRDefault="004312B4" w:rsidP="004C1017">
      <w:pPr>
        <w:jc w:val="both"/>
        <w:rPr>
          <w:rFonts w:ascii="Cambria" w:hAnsi="Cambria"/>
          <w:b/>
          <w:color w:val="1F4E79" w:themeColor="accent1" w:themeShade="80"/>
          <w:sz w:val="24"/>
          <w:szCs w:val="24"/>
          <w:lang w:val="en-US"/>
        </w:rPr>
      </w:pPr>
    </w:p>
    <w:p w:rsidR="004312B4" w:rsidRDefault="004312B4" w:rsidP="004C1017">
      <w:pPr>
        <w:jc w:val="both"/>
        <w:rPr>
          <w:rFonts w:ascii="Cambria" w:hAnsi="Cambria"/>
          <w:b/>
          <w:color w:val="1F4E79" w:themeColor="accent1" w:themeShade="80"/>
          <w:sz w:val="24"/>
          <w:szCs w:val="24"/>
          <w:lang w:val="en-US"/>
        </w:rPr>
      </w:pPr>
    </w:p>
    <w:p w:rsidR="004312B4" w:rsidRDefault="004312B4" w:rsidP="004C1017">
      <w:pPr>
        <w:jc w:val="both"/>
        <w:rPr>
          <w:rFonts w:ascii="Cambria" w:hAnsi="Cambria"/>
          <w:b/>
          <w:color w:val="1F4E79" w:themeColor="accent1" w:themeShade="80"/>
          <w:sz w:val="24"/>
          <w:szCs w:val="24"/>
          <w:lang w:val="en-US"/>
        </w:rPr>
      </w:pPr>
    </w:p>
    <w:p w:rsidR="004F0651" w:rsidRPr="004C1017" w:rsidRDefault="004F0651" w:rsidP="004C1017">
      <w:pPr>
        <w:jc w:val="both"/>
        <w:rPr>
          <w:rFonts w:ascii="Cambria" w:hAnsi="Cambria"/>
          <w:b/>
          <w:color w:val="1F4E79" w:themeColor="accent1" w:themeShade="80"/>
          <w:sz w:val="24"/>
          <w:szCs w:val="24"/>
          <w:lang w:val="en-US"/>
        </w:rPr>
      </w:pPr>
    </w:p>
    <w:p w:rsidR="00EF7B47" w:rsidRDefault="00EF7B47" w:rsidP="00EF7B47">
      <w:pPr>
        <w:pStyle w:val="Heading1"/>
        <w:spacing w:before="240"/>
        <w:jc w:val="center"/>
        <w:rPr>
          <w:rFonts w:ascii="Cambria" w:hAnsi="Cambria"/>
          <w:color w:val="1F4E79" w:themeColor="accent1" w:themeShade="80"/>
          <w:lang w:val="en-US"/>
        </w:rPr>
      </w:pPr>
    </w:p>
    <w:p w:rsidR="004312B4" w:rsidRDefault="00E532E5" w:rsidP="00EF7B47">
      <w:pPr>
        <w:pStyle w:val="Heading1"/>
        <w:spacing w:before="240"/>
        <w:jc w:val="center"/>
        <w:rPr>
          <w:rFonts w:ascii="Cambria" w:hAnsi="Cambria"/>
          <w:color w:val="1F4E79" w:themeColor="accent1" w:themeShade="80"/>
          <w:lang w:val="en-US"/>
        </w:rPr>
      </w:pPr>
      <w:r>
        <w:rPr>
          <w:rFonts w:ascii="Cambria" w:hAnsi="Cambria"/>
          <w:color w:val="1F4E79" w:themeColor="accent1" w:themeShade="80"/>
          <w:lang w:val="en-US"/>
        </w:rPr>
        <w:t>S A D R Ž A J</w:t>
      </w:r>
    </w:p>
    <w:p w:rsidR="00EF7B47" w:rsidRDefault="00EF7B47" w:rsidP="00EF7B47">
      <w:pPr>
        <w:keepNext/>
        <w:keepLines/>
        <w:outlineLvl w:val="0"/>
        <w:rPr>
          <w:rFonts w:ascii="Cambria" w:eastAsiaTheme="majorEastAsia" w:hAnsi="Cambria" w:cstheme="majorBidi"/>
          <w:b/>
          <w:bCs/>
          <w:color w:val="1F4E79" w:themeColor="accent1" w:themeShade="80"/>
          <w:lang w:val="en-US"/>
        </w:rPr>
      </w:pPr>
    </w:p>
    <w:p w:rsidR="00EF7B47" w:rsidRPr="00EF7B47" w:rsidRDefault="00EF7B47" w:rsidP="00EF7B47">
      <w:pPr>
        <w:keepNext/>
        <w:keepLines/>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1. UVOD</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_ _ _ _ _ _ _ _ _ _ _ _ _ _ _ _ _ _ _ _ _ _ _ _ _ _ _ _ _ _ _ _ _ _ _ _ _ _ _</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_</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_ _ _ _ _ _ _ _ _ _ _ _ _</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_</w:t>
      </w:r>
      <w:r w:rsidR="000808BB">
        <w:rPr>
          <w:rFonts w:ascii="Cambria" w:eastAsiaTheme="majorEastAsia" w:hAnsi="Cambria" w:cstheme="majorBidi"/>
          <w:b/>
          <w:bCs/>
          <w:color w:val="1F4E79" w:themeColor="accent1" w:themeShade="80"/>
          <w:sz w:val="24"/>
          <w:szCs w:val="24"/>
          <w:lang w:val="en-US"/>
        </w:rPr>
        <w:t xml:space="preserve"> 4</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2. TEHNOLOŠKI OKVIR ZA REALIZACIJU KONCEPTA KUPCA-PROIZVOĐAČA</w:t>
      </w:r>
      <w:r w:rsidR="000808BB">
        <w:rPr>
          <w:rFonts w:ascii="Cambria" w:eastAsiaTheme="majorEastAsia" w:hAnsi="Cambria" w:cstheme="majorBidi"/>
          <w:b/>
          <w:bCs/>
          <w:color w:val="1F4E79" w:themeColor="accent1" w:themeShade="80"/>
          <w:sz w:val="24"/>
          <w:szCs w:val="24"/>
          <w:lang w:val="en-US"/>
        </w:rPr>
        <w:t xml:space="preserve">  </w:t>
      </w:r>
      <w:r w:rsidR="00446DDB">
        <w:rPr>
          <w:rFonts w:ascii="Cambria" w:eastAsiaTheme="majorEastAsia" w:hAnsi="Cambria" w:cstheme="majorBidi"/>
          <w:b/>
          <w:bCs/>
          <w:color w:val="1F4E79" w:themeColor="accent1" w:themeShade="80"/>
          <w:sz w:val="24"/>
          <w:szCs w:val="24"/>
          <w:lang w:val="en-US"/>
        </w:rPr>
        <w:t xml:space="preserve">_ _ _ _  </w:t>
      </w:r>
      <w:r w:rsidR="000808BB">
        <w:rPr>
          <w:rFonts w:ascii="Cambria" w:eastAsiaTheme="majorEastAsia" w:hAnsi="Cambria" w:cstheme="majorBidi"/>
          <w:b/>
          <w:bCs/>
          <w:color w:val="1F4E79" w:themeColor="accent1" w:themeShade="80"/>
          <w:sz w:val="24"/>
          <w:szCs w:val="24"/>
          <w:lang w:val="en-US"/>
        </w:rPr>
        <w:t>8</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2.1. Tehnologije</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_ _ _ _ _ _ _ _ _ _ _ _ _ _ _ _ _ _ _ _ _ _ _ _ _ _ _ _ _ _ _ _ _ _ _ _ _ _ _ _ _ _ _ _ _ _ _ _ _</w:t>
      </w:r>
      <w:r w:rsidR="000808BB">
        <w:rPr>
          <w:rFonts w:ascii="Cambria" w:eastAsiaTheme="majorEastAsia" w:hAnsi="Cambria" w:cstheme="majorBidi"/>
          <w:b/>
          <w:bCs/>
          <w:color w:val="1F4E79" w:themeColor="accent1" w:themeShade="80"/>
          <w:sz w:val="24"/>
          <w:szCs w:val="24"/>
          <w:lang w:val="en-US"/>
        </w:rPr>
        <w:t xml:space="preserve"> 8</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2.2. Karakteristični slučajevi primjene PV tehnologije</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_ _ _ _ _ _ _ _ _ _ _ _ _ _ _ _ _ _ _ _</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w:t>
      </w:r>
      <w:r w:rsidR="000808BB">
        <w:rPr>
          <w:rFonts w:ascii="Cambria" w:eastAsiaTheme="majorEastAsia" w:hAnsi="Cambria" w:cstheme="majorBidi"/>
          <w:b/>
          <w:bCs/>
          <w:color w:val="1F4E79" w:themeColor="accent1" w:themeShade="80"/>
          <w:sz w:val="24"/>
          <w:szCs w:val="24"/>
          <w:lang w:val="en-US"/>
        </w:rPr>
        <w:t>8</w:t>
      </w:r>
    </w:p>
    <w:p w:rsidR="00EF7B47" w:rsidRPr="00EF7B47" w:rsidRDefault="00EF7B47" w:rsidP="00EF7B47">
      <w:pPr>
        <w:keepNext/>
        <w:keepLines/>
        <w:spacing w:before="80"/>
        <w:ind w:firstLine="567"/>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2.2.1. Primjena PV sistema u malim i srednjim preduzećima (MSP)</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_ _ _ _ _ _ </w:t>
      </w:r>
      <w:r w:rsidR="000808BB">
        <w:rPr>
          <w:rFonts w:ascii="Cambria" w:eastAsiaTheme="majorEastAsia" w:hAnsi="Cambria" w:cstheme="majorBidi"/>
          <w:b/>
          <w:bCs/>
          <w:color w:val="1F4E79" w:themeColor="accent1" w:themeShade="80"/>
          <w:sz w:val="24"/>
          <w:szCs w:val="24"/>
          <w:lang w:val="en-US"/>
        </w:rPr>
        <w:t xml:space="preserve">  8</w:t>
      </w:r>
    </w:p>
    <w:p w:rsidR="00EF7B47" w:rsidRPr="00EF7B47" w:rsidRDefault="00EF7B47" w:rsidP="00EF7B47">
      <w:pPr>
        <w:keepNext/>
        <w:keepLines/>
        <w:spacing w:before="80"/>
        <w:ind w:firstLine="567"/>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2.2.2. Primjena PV sistema u domaćinstvima</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_ _ _ _ _ _ _ _ _ _ _ _ _ _ _ _ _ _ _ _ _ _ _ _ </w:t>
      </w:r>
      <w:r w:rsidR="000808BB">
        <w:rPr>
          <w:rFonts w:ascii="Cambria" w:eastAsiaTheme="majorEastAsia" w:hAnsi="Cambria" w:cstheme="majorBidi"/>
          <w:b/>
          <w:bCs/>
          <w:color w:val="1F4E79" w:themeColor="accent1" w:themeShade="80"/>
          <w:sz w:val="24"/>
          <w:szCs w:val="24"/>
          <w:lang w:val="en-US"/>
        </w:rPr>
        <w:t>9</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2.3. Tehnologije mjerenja</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_ _ _ _ _ _ _ _ _ _ _ _ _ _ _ _ _ _ _ _ _ _ _ _ _ _ _ _ _ _ _ _ _ _ _ _ _ _ _ _ _ </w:t>
      </w:r>
      <w:r w:rsidR="000808BB">
        <w:rPr>
          <w:rFonts w:ascii="Cambria" w:eastAsiaTheme="majorEastAsia" w:hAnsi="Cambria" w:cstheme="majorBidi"/>
          <w:b/>
          <w:bCs/>
          <w:color w:val="1F4E79" w:themeColor="accent1" w:themeShade="80"/>
          <w:sz w:val="24"/>
          <w:szCs w:val="24"/>
          <w:lang w:val="en-US"/>
        </w:rPr>
        <w:t xml:space="preserve"> 10</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3. EVROPSKA PRAKSA</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_ _ _ _ _ _ _ _ _ _ _ _ _ _ _ _ _ _ _ _ _ _ _ _ _ _ _ _ _ _ _ _ _ _ _ _ _ _ _ _ _ _ _ _ </w:t>
      </w:r>
      <w:r w:rsidR="000808BB">
        <w:rPr>
          <w:rFonts w:ascii="Cambria" w:eastAsiaTheme="majorEastAsia" w:hAnsi="Cambria" w:cstheme="majorBidi"/>
          <w:b/>
          <w:bCs/>
          <w:color w:val="1F4E79" w:themeColor="accent1" w:themeShade="80"/>
          <w:sz w:val="24"/>
          <w:szCs w:val="24"/>
          <w:lang w:val="en-US"/>
        </w:rPr>
        <w:t xml:space="preserve"> 11</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3.1. Evropski pravni okvir za realizaciju koncepta kupca-proizvođača</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_ _ _ _ _ _ _ </w:t>
      </w:r>
      <w:r w:rsidR="000808BB">
        <w:rPr>
          <w:rFonts w:ascii="Cambria" w:eastAsiaTheme="majorEastAsia" w:hAnsi="Cambria" w:cstheme="majorBidi"/>
          <w:b/>
          <w:bCs/>
          <w:color w:val="1F4E79" w:themeColor="accent1" w:themeShade="80"/>
          <w:sz w:val="24"/>
          <w:szCs w:val="24"/>
          <w:lang w:val="en-US"/>
        </w:rPr>
        <w:t xml:space="preserve">  11</w:t>
      </w:r>
    </w:p>
    <w:p w:rsidR="00EF7B47" w:rsidRPr="00EF7B47" w:rsidRDefault="00EF7B47" w:rsidP="00EF7B47">
      <w:pPr>
        <w:keepNext/>
        <w:keepLines/>
        <w:spacing w:before="80"/>
        <w:ind w:firstLine="426"/>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3.1.1. Opšta zapažanja</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_ _ _ _ _ _ _ _ _ _ _ _ _ _ _ _ _ _ _ _ _ _ _ _ _ _ _ _ _ _ _ _ _ _ _ _ _ _ _ _ _</w:t>
      </w:r>
      <w:r w:rsidR="000808BB">
        <w:rPr>
          <w:rFonts w:ascii="Cambria" w:eastAsiaTheme="majorEastAsia" w:hAnsi="Cambria" w:cstheme="majorBidi"/>
          <w:b/>
          <w:bCs/>
          <w:color w:val="1F4E79" w:themeColor="accent1" w:themeShade="80"/>
          <w:sz w:val="24"/>
          <w:szCs w:val="24"/>
          <w:lang w:val="en-US"/>
        </w:rPr>
        <w:t xml:space="preserve"> 11</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3.2. Propisi EU u vezi koncepta ​​kupca-proizvođača</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_ _ _ _ _ _ _ _ _ _ _ _ _ _ _ _ _ _ _ _ _ _ </w:t>
      </w:r>
      <w:r w:rsidR="000808BB">
        <w:rPr>
          <w:rFonts w:ascii="Cambria" w:eastAsiaTheme="majorEastAsia" w:hAnsi="Cambria" w:cstheme="majorBidi"/>
          <w:b/>
          <w:bCs/>
          <w:color w:val="1F4E79" w:themeColor="accent1" w:themeShade="80"/>
          <w:sz w:val="24"/>
          <w:szCs w:val="24"/>
          <w:lang w:val="en-US"/>
        </w:rPr>
        <w:t xml:space="preserve"> 12</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 xml:space="preserve">3.3. Praktični primjeri </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_ _ _ _ _ _ _ _ _ _ _ _ _ _ _ _ _ _ _ _ _ _ _ _ _ _ _ _ _ _ _ _ _ _ _ _ _ _ _ _ _ _ _</w:t>
      </w:r>
      <w:r w:rsidR="000808BB">
        <w:rPr>
          <w:rFonts w:ascii="Cambria" w:eastAsiaTheme="majorEastAsia" w:hAnsi="Cambria" w:cstheme="majorBidi"/>
          <w:b/>
          <w:bCs/>
          <w:color w:val="1F4E79" w:themeColor="accent1" w:themeShade="80"/>
          <w:sz w:val="24"/>
          <w:szCs w:val="24"/>
          <w:lang w:val="en-US"/>
        </w:rPr>
        <w:t xml:space="preserve">  13</w:t>
      </w:r>
    </w:p>
    <w:p w:rsidR="00EF7B47" w:rsidRPr="00EF7B47" w:rsidRDefault="00EF7B47" w:rsidP="00EF7B47">
      <w:pPr>
        <w:keepNext/>
        <w:keepLines/>
        <w:spacing w:before="80"/>
        <w:ind w:firstLine="426"/>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3.3.1. Hrvatska</w:t>
      </w:r>
      <w:r w:rsidR="00EB1B85">
        <w:rPr>
          <w:rFonts w:ascii="Cambria" w:eastAsiaTheme="majorEastAsia" w:hAnsi="Cambria" w:cstheme="majorBidi"/>
          <w:b/>
          <w:bCs/>
          <w:color w:val="1F4E79" w:themeColor="accent1" w:themeShade="80"/>
          <w:sz w:val="24"/>
          <w:szCs w:val="24"/>
          <w:lang w:val="en-US"/>
        </w:rPr>
        <w:t xml:space="preserve"> </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_ _ _ _ _ _ _ _ _ _ _ _ _ _ _ _ _ _ _ _ _ _ _ _ _ _ _ _ _ _ _ _ _ _ _ _ _ _ _ _ _ _ _ _ _ _ </w:t>
      </w:r>
      <w:r w:rsidR="000808BB">
        <w:rPr>
          <w:rFonts w:ascii="Cambria" w:eastAsiaTheme="majorEastAsia" w:hAnsi="Cambria" w:cstheme="majorBidi"/>
          <w:b/>
          <w:bCs/>
          <w:color w:val="1F4E79" w:themeColor="accent1" w:themeShade="80"/>
          <w:sz w:val="24"/>
          <w:szCs w:val="24"/>
          <w:lang w:val="en-US"/>
        </w:rPr>
        <w:t xml:space="preserve">  13</w:t>
      </w:r>
    </w:p>
    <w:p w:rsidR="00EF7B47" w:rsidRPr="00EF7B47" w:rsidRDefault="00EF7B47" w:rsidP="00EF7B47">
      <w:pPr>
        <w:keepNext/>
        <w:keepLines/>
        <w:spacing w:before="80"/>
        <w:ind w:firstLine="426"/>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3.3.2. Slovenija</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_ _ _ _ _ _ _ _ _ _ _ _ _ _ _ _ _ _ _ _ _ _ _ _ _ _ _ _ _ _ _ _ _ _ _ _ _ _ _ _ _ _ _ _ _ _ </w:t>
      </w:r>
      <w:r w:rsidR="000808BB">
        <w:rPr>
          <w:rFonts w:ascii="Cambria" w:eastAsiaTheme="majorEastAsia" w:hAnsi="Cambria" w:cstheme="majorBidi"/>
          <w:b/>
          <w:bCs/>
          <w:color w:val="1F4E79" w:themeColor="accent1" w:themeShade="80"/>
          <w:sz w:val="24"/>
          <w:szCs w:val="24"/>
          <w:lang w:val="en-US"/>
        </w:rPr>
        <w:t xml:space="preserve"> 15</w:t>
      </w:r>
    </w:p>
    <w:p w:rsidR="00EF7B47" w:rsidRPr="00EF7B47" w:rsidRDefault="00EF7B47" w:rsidP="00EF7B47">
      <w:pPr>
        <w:keepNext/>
        <w:keepLines/>
        <w:spacing w:before="80"/>
        <w:ind w:firstLine="426"/>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3.3.3. Kipar</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 _ _ _ _ _ _ _ _ _ _ _ _ _ _ _ _ _ _ _</w:t>
      </w:r>
      <w:r w:rsidR="00EB1B85">
        <w:rPr>
          <w:rFonts w:ascii="Cambria" w:eastAsiaTheme="majorEastAsia" w:hAnsi="Cambria" w:cstheme="majorBidi"/>
          <w:b/>
          <w:bCs/>
          <w:color w:val="1F4E79" w:themeColor="accent1" w:themeShade="80"/>
          <w:sz w:val="24"/>
          <w:szCs w:val="24"/>
          <w:lang w:val="en-US"/>
        </w:rPr>
        <w:t xml:space="preserve"> _ _ _ _ _ _ _  </w:t>
      </w:r>
      <w:r w:rsidR="000808BB">
        <w:rPr>
          <w:rFonts w:ascii="Cambria" w:eastAsiaTheme="majorEastAsia" w:hAnsi="Cambria" w:cstheme="majorBidi"/>
          <w:b/>
          <w:bCs/>
          <w:color w:val="1F4E79" w:themeColor="accent1" w:themeShade="80"/>
          <w:sz w:val="24"/>
          <w:szCs w:val="24"/>
          <w:lang w:val="en-US"/>
        </w:rPr>
        <w:t>16</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4. DOMAĆI (CRNOGORSKI) PROPISI U VEZI ​​KONCEPTA KUPCA-PROIZVOĐAČA</w:t>
      </w:r>
      <w:r w:rsidR="000808BB">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_ _ </w:t>
      </w:r>
      <w:r w:rsidR="000808BB">
        <w:rPr>
          <w:rFonts w:ascii="Cambria" w:eastAsiaTheme="majorEastAsia" w:hAnsi="Cambria" w:cstheme="majorBidi"/>
          <w:b/>
          <w:bCs/>
          <w:color w:val="1F4E79" w:themeColor="accent1" w:themeShade="80"/>
          <w:sz w:val="24"/>
          <w:szCs w:val="24"/>
          <w:lang w:val="en-US"/>
        </w:rPr>
        <w:t xml:space="preserve"> 17</w:t>
      </w:r>
    </w:p>
    <w:p w:rsidR="00EF7B47" w:rsidRPr="00EF7B47" w:rsidRDefault="00EF7B47" w:rsidP="00446DDB">
      <w:pPr>
        <w:keepNext/>
        <w:keepLines/>
        <w:spacing w:before="80"/>
        <w:ind w:left="284" w:hanging="284"/>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5. NEKI PRAKTIČNI ASPEKTI ODREDBI  ZAKONA O ENERGETICI U VEZI KONCEPTA KUPCA-PROIZVOĐAČA</w:t>
      </w:r>
      <w:r w:rsidR="00446DD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 _ _ _ _ _</w:t>
      </w:r>
      <w:r w:rsidR="00446DDB">
        <w:rPr>
          <w:rFonts w:ascii="Cambria" w:eastAsiaTheme="majorEastAsia" w:hAnsi="Cambria" w:cstheme="majorBidi"/>
          <w:b/>
          <w:bCs/>
          <w:color w:val="1F4E79" w:themeColor="accent1" w:themeShade="80"/>
          <w:sz w:val="24"/>
          <w:szCs w:val="24"/>
          <w:lang w:val="en-US"/>
        </w:rPr>
        <w:t xml:space="preserve"> _ _ _ _ _ _ _ _ _ _ _ _ _ _  </w:t>
      </w:r>
      <w:r w:rsidR="00A55871">
        <w:rPr>
          <w:rFonts w:ascii="Cambria" w:eastAsiaTheme="majorEastAsia" w:hAnsi="Cambria" w:cstheme="majorBidi"/>
          <w:b/>
          <w:bCs/>
          <w:color w:val="1F4E79" w:themeColor="accent1" w:themeShade="80"/>
          <w:sz w:val="24"/>
          <w:szCs w:val="24"/>
          <w:lang w:val="en-US"/>
        </w:rPr>
        <w:t xml:space="preserve"> </w:t>
      </w:r>
      <w:r w:rsidR="000808BB">
        <w:rPr>
          <w:rFonts w:ascii="Cambria" w:eastAsiaTheme="majorEastAsia" w:hAnsi="Cambria" w:cstheme="majorBidi"/>
          <w:b/>
          <w:bCs/>
          <w:color w:val="1F4E79" w:themeColor="accent1" w:themeShade="80"/>
          <w:sz w:val="24"/>
          <w:szCs w:val="24"/>
          <w:lang w:val="en-US"/>
        </w:rPr>
        <w:t xml:space="preserve"> 19</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6. EKONOMSKI ASPEKTI REALIZACIJE KONCEPTA KUPCA-PROIZVOĐAČA</w:t>
      </w:r>
      <w:r w:rsidR="00EB1B85">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_ _ _ _ _ _</w:t>
      </w:r>
      <w:r w:rsidR="000808BB">
        <w:rPr>
          <w:rFonts w:ascii="Cambria" w:eastAsiaTheme="majorEastAsia" w:hAnsi="Cambria" w:cstheme="majorBidi"/>
          <w:b/>
          <w:bCs/>
          <w:color w:val="1F4E79" w:themeColor="accent1" w:themeShade="80"/>
          <w:sz w:val="24"/>
          <w:szCs w:val="24"/>
          <w:lang w:val="en-US"/>
        </w:rPr>
        <w:t xml:space="preserve"> 20</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6.1. Cijena fotonaponske instalacije</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 _ _ _ _ _ _ _ _ _ _ _ _</w:t>
      </w:r>
      <w:r w:rsidR="000808BB">
        <w:rPr>
          <w:rFonts w:ascii="Cambria" w:eastAsiaTheme="majorEastAsia" w:hAnsi="Cambria" w:cstheme="majorBidi"/>
          <w:b/>
          <w:bCs/>
          <w:color w:val="1F4E79" w:themeColor="accent1" w:themeShade="80"/>
          <w:sz w:val="24"/>
          <w:szCs w:val="24"/>
          <w:lang w:val="en-US"/>
        </w:rPr>
        <w:t xml:space="preserve">  21</w:t>
      </w:r>
    </w:p>
    <w:p w:rsidR="00EF7B47" w:rsidRPr="00EF7B47" w:rsidRDefault="00EF7B47" w:rsidP="00EF7B47">
      <w:pPr>
        <w:keepNext/>
        <w:keepLines/>
        <w:spacing w:before="80"/>
        <w:ind w:firstLine="426"/>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6.1.1. Cijene fotonaponskih instalacija u svijetu</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w:t>
      </w:r>
      <w:r w:rsidR="000808BB">
        <w:rPr>
          <w:rFonts w:ascii="Cambria" w:eastAsiaTheme="majorEastAsia" w:hAnsi="Cambria" w:cstheme="majorBidi"/>
          <w:b/>
          <w:bCs/>
          <w:color w:val="1F4E79" w:themeColor="accent1" w:themeShade="80"/>
          <w:sz w:val="24"/>
          <w:szCs w:val="24"/>
          <w:lang w:val="en-US"/>
        </w:rPr>
        <w:t xml:space="preserve">  21</w:t>
      </w:r>
    </w:p>
    <w:p w:rsidR="00EF7B47" w:rsidRPr="00EF7B47" w:rsidRDefault="00EF7B47" w:rsidP="00EF7B47">
      <w:pPr>
        <w:keepNext/>
        <w:keepLines/>
        <w:spacing w:before="80"/>
        <w:ind w:firstLine="426"/>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6.1.2. Cijena PV instalacije u susjednim zemljama</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w:t>
      </w:r>
      <w:r w:rsidR="000808BB">
        <w:rPr>
          <w:rFonts w:ascii="Cambria" w:eastAsiaTheme="majorEastAsia" w:hAnsi="Cambria" w:cstheme="majorBidi"/>
          <w:b/>
          <w:bCs/>
          <w:color w:val="1F4E79" w:themeColor="accent1" w:themeShade="80"/>
          <w:sz w:val="24"/>
          <w:szCs w:val="24"/>
          <w:lang w:val="en-US"/>
        </w:rPr>
        <w:t>21</w:t>
      </w:r>
    </w:p>
    <w:p w:rsidR="00EF7B47" w:rsidRPr="00EF7B47" w:rsidRDefault="00EF7B47" w:rsidP="00EF7B47">
      <w:pPr>
        <w:keepNext/>
        <w:keepLines/>
        <w:spacing w:before="80"/>
        <w:ind w:firstLine="426"/>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6.1.3. Cijena PV instalacije u Crnoj Gori</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 _ _ _ _ _ _ _</w:t>
      </w:r>
      <w:r w:rsidR="000808BB">
        <w:rPr>
          <w:rFonts w:ascii="Cambria" w:eastAsiaTheme="majorEastAsia" w:hAnsi="Cambria" w:cstheme="majorBidi"/>
          <w:b/>
          <w:bCs/>
          <w:color w:val="1F4E79" w:themeColor="accent1" w:themeShade="80"/>
          <w:sz w:val="24"/>
          <w:szCs w:val="24"/>
          <w:lang w:val="en-US"/>
        </w:rPr>
        <w:t xml:space="preserve"> 23</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6.2. Uslovi finansiranja investicije</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 _ _ _ _ _ _ _ _ _ _ _ _ _ </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w:t>
      </w:r>
      <w:r w:rsidR="000808BB">
        <w:rPr>
          <w:rFonts w:ascii="Cambria" w:eastAsiaTheme="majorEastAsia" w:hAnsi="Cambria" w:cstheme="majorBidi"/>
          <w:b/>
          <w:bCs/>
          <w:color w:val="1F4E79" w:themeColor="accent1" w:themeShade="80"/>
          <w:sz w:val="24"/>
          <w:szCs w:val="24"/>
          <w:lang w:val="en-US"/>
        </w:rPr>
        <w:t>23</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6.3. Troškovi održavanja</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 _ _ _ _ _ _ _ _ _ _ _ _ _ _ _ _ _ _ _ _ </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w:t>
      </w:r>
      <w:r w:rsidR="000808BB">
        <w:rPr>
          <w:rFonts w:ascii="Cambria" w:eastAsiaTheme="majorEastAsia" w:hAnsi="Cambria" w:cstheme="majorBidi"/>
          <w:b/>
          <w:bCs/>
          <w:color w:val="1F4E79" w:themeColor="accent1" w:themeShade="80"/>
          <w:sz w:val="24"/>
          <w:szCs w:val="24"/>
          <w:lang w:val="en-US"/>
        </w:rPr>
        <w:t>24</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6.4. Životni vijek instalacije</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_ _ _ _ _ _ _ _ _ _ _ _ _ _ _ _ _ _ _ _ _ _ _ _ _ _ _ _ _ _ _ _ _ _ _ _ _ _ _ _ _</w:t>
      </w:r>
      <w:r w:rsidR="000808BB">
        <w:rPr>
          <w:rFonts w:ascii="Cambria" w:eastAsiaTheme="majorEastAsia" w:hAnsi="Cambria" w:cstheme="majorBidi"/>
          <w:b/>
          <w:bCs/>
          <w:color w:val="1F4E79" w:themeColor="accent1" w:themeShade="80"/>
          <w:sz w:val="24"/>
          <w:szCs w:val="24"/>
          <w:lang w:val="en-US"/>
        </w:rPr>
        <w:t>25</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6.5. Cijena električne energije</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_ _ _ _ _ _ _ _ _ _ _ _ _ _ _ _ _ _ _ _ _ _ _ _ _ _ _ _ _ _ _ _ _ _ _ _ _ _ _ </w:t>
      </w:r>
      <w:r w:rsidR="000808BB">
        <w:rPr>
          <w:rFonts w:ascii="Cambria" w:eastAsiaTheme="majorEastAsia" w:hAnsi="Cambria" w:cstheme="majorBidi"/>
          <w:b/>
          <w:bCs/>
          <w:color w:val="1F4E79" w:themeColor="accent1" w:themeShade="80"/>
          <w:sz w:val="24"/>
          <w:szCs w:val="24"/>
          <w:lang w:val="en-US"/>
        </w:rPr>
        <w:t xml:space="preserve"> 25</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6.6. Način obračuna cijene energije isporučene u mrežu</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_ _ _ _ _ _ _ _ _ _ _ _ _ _ _ _ _ _ _  </w:t>
      </w:r>
      <w:r w:rsidR="000808BB">
        <w:rPr>
          <w:rFonts w:ascii="Cambria" w:eastAsiaTheme="majorEastAsia" w:hAnsi="Cambria" w:cstheme="majorBidi"/>
          <w:b/>
          <w:bCs/>
          <w:color w:val="1F4E79" w:themeColor="accent1" w:themeShade="80"/>
          <w:sz w:val="24"/>
          <w:szCs w:val="24"/>
          <w:lang w:val="en-US"/>
        </w:rPr>
        <w:t xml:space="preserve"> 27</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7. KOLIČINA PROIZVEDENE ENERGIJE</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 _ _ _ _ _ _ _ _ _ _ _</w:t>
      </w:r>
      <w:r w:rsidR="000808BB">
        <w:rPr>
          <w:rFonts w:ascii="Cambria" w:eastAsiaTheme="majorEastAsia" w:hAnsi="Cambria" w:cstheme="majorBidi"/>
          <w:b/>
          <w:bCs/>
          <w:color w:val="1F4E79" w:themeColor="accent1" w:themeShade="80"/>
          <w:sz w:val="24"/>
          <w:szCs w:val="24"/>
          <w:lang w:val="en-US"/>
        </w:rPr>
        <w:t xml:space="preserve"> 28</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 xml:space="preserve">8. TROŠKOVI PROIZVODNJE ENERGIJE </w:t>
      </w:r>
      <w:r w:rsidR="000808BB">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 _ _ _ _ _ _ _ _ _ _ _</w:t>
      </w:r>
      <w:r w:rsidR="000808BB">
        <w:rPr>
          <w:rFonts w:ascii="Cambria" w:eastAsiaTheme="majorEastAsia" w:hAnsi="Cambria" w:cstheme="majorBidi"/>
          <w:b/>
          <w:bCs/>
          <w:color w:val="1F4E79" w:themeColor="accent1" w:themeShade="80"/>
          <w:sz w:val="24"/>
          <w:szCs w:val="24"/>
          <w:lang w:val="en-US"/>
        </w:rPr>
        <w:t xml:space="preserve"> 34</w:t>
      </w:r>
    </w:p>
    <w:p w:rsidR="00EF7B47" w:rsidRPr="00EF7B47" w:rsidRDefault="00EF7B47" w:rsidP="00446DDB">
      <w:pPr>
        <w:keepNext/>
        <w:keepLines/>
        <w:spacing w:before="80"/>
        <w:ind w:left="284" w:hanging="284"/>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9.  UTICAJ POSTAVLJANJA FOTONAPONSKE INSTALACIJE NA RAČUN ZA ELEKTRIČNU ENERGIJU PRI RAZLIČITIM SNAGAMA INSTALACIJE I MODELIMA OBRAČUNA</w:t>
      </w:r>
      <w:r w:rsidR="007525A0">
        <w:rPr>
          <w:rFonts w:ascii="Cambria" w:eastAsiaTheme="majorEastAsia" w:hAnsi="Cambria" w:cstheme="majorBidi"/>
          <w:b/>
          <w:bCs/>
          <w:color w:val="1F4E79" w:themeColor="accent1" w:themeShade="80"/>
          <w:sz w:val="24"/>
          <w:szCs w:val="24"/>
          <w:lang w:val="en-US"/>
        </w:rPr>
        <w:t xml:space="preserve"> </w:t>
      </w:r>
      <w:r w:rsidR="00446DDB">
        <w:rPr>
          <w:rFonts w:ascii="Cambria" w:eastAsiaTheme="majorEastAsia" w:hAnsi="Cambria" w:cstheme="majorBidi"/>
          <w:b/>
          <w:bCs/>
          <w:color w:val="1F4E79" w:themeColor="accent1" w:themeShade="80"/>
          <w:sz w:val="24"/>
          <w:szCs w:val="24"/>
          <w:lang w:val="en-US"/>
        </w:rPr>
        <w:t>_ _</w:t>
      </w:r>
      <w:r w:rsidR="007525A0">
        <w:rPr>
          <w:rFonts w:ascii="Cambria" w:eastAsiaTheme="majorEastAsia" w:hAnsi="Cambria" w:cstheme="majorBidi"/>
          <w:b/>
          <w:bCs/>
          <w:color w:val="1F4E79" w:themeColor="accent1" w:themeShade="80"/>
          <w:sz w:val="24"/>
          <w:szCs w:val="24"/>
          <w:lang w:val="en-US"/>
        </w:rPr>
        <w:t xml:space="preserve"> 36</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9.1. Obračun računa u okviru modela obračuna ‘’mjesec za mjesec’’</w:t>
      </w:r>
      <w:r w:rsidR="00A55871">
        <w:rPr>
          <w:rFonts w:ascii="Cambria" w:eastAsiaTheme="majorEastAsia" w:hAnsi="Cambria" w:cstheme="majorBidi"/>
          <w:b/>
          <w:bCs/>
          <w:color w:val="1F4E79" w:themeColor="accent1" w:themeShade="80"/>
          <w:sz w:val="24"/>
          <w:szCs w:val="24"/>
          <w:lang w:val="en-US"/>
        </w:rPr>
        <w:t xml:space="preserve"> </w:t>
      </w:r>
      <w:r w:rsidR="003816D1">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_ _ _ _ _ _ _ _ _ _</w:t>
      </w:r>
      <w:r w:rsidR="003816D1">
        <w:rPr>
          <w:rFonts w:ascii="Cambria" w:eastAsiaTheme="majorEastAsia" w:hAnsi="Cambria" w:cstheme="majorBidi"/>
          <w:b/>
          <w:bCs/>
          <w:color w:val="1F4E79" w:themeColor="accent1" w:themeShade="80"/>
          <w:sz w:val="24"/>
          <w:szCs w:val="24"/>
          <w:lang w:val="en-US"/>
        </w:rPr>
        <w:t xml:space="preserve">  36</w:t>
      </w:r>
    </w:p>
    <w:p w:rsidR="00EF7B47" w:rsidRPr="00EF7B47" w:rsidRDefault="00EF7B47" w:rsidP="00316BA8">
      <w:pPr>
        <w:keepNext/>
        <w:keepLines/>
        <w:spacing w:before="80"/>
        <w:ind w:left="426" w:right="14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9.1.1. Obračun isplativosti u okviru sistema obračuna ‘’mjesec za mjesec’’ kada je mjesečna proizvodnja svakog mjeseca manja od potrošnje u višoj tarifi</w:t>
      </w:r>
      <w:r w:rsidR="003816D1">
        <w:rPr>
          <w:rFonts w:ascii="Cambria" w:eastAsiaTheme="majorEastAsia" w:hAnsi="Cambria" w:cstheme="majorBidi"/>
          <w:b/>
          <w:bCs/>
          <w:color w:val="1F4E79" w:themeColor="accent1" w:themeShade="80"/>
          <w:sz w:val="24"/>
          <w:szCs w:val="24"/>
          <w:lang w:val="en-US"/>
        </w:rPr>
        <w:t xml:space="preserve"> </w:t>
      </w:r>
      <w:r w:rsidR="00316BA8">
        <w:rPr>
          <w:rFonts w:ascii="Cambria" w:eastAsiaTheme="majorEastAsia" w:hAnsi="Cambria" w:cstheme="majorBidi"/>
          <w:b/>
          <w:bCs/>
          <w:color w:val="1F4E79" w:themeColor="accent1" w:themeShade="80"/>
          <w:sz w:val="24"/>
          <w:szCs w:val="24"/>
          <w:lang w:val="en-US"/>
        </w:rPr>
        <w:t xml:space="preserve"> </w:t>
      </w:r>
      <w:r w:rsidR="003816D1">
        <w:rPr>
          <w:rFonts w:ascii="Cambria" w:eastAsiaTheme="majorEastAsia" w:hAnsi="Cambria" w:cstheme="majorBidi"/>
          <w:b/>
          <w:bCs/>
          <w:color w:val="1F4E79" w:themeColor="accent1" w:themeShade="80"/>
          <w:sz w:val="24"/>
          <w:szCs w:val="24"/>
          <w:lang w:val="en-US"/>
        </w:rPr>
        <w:t xml:space="preserve"> </w:t>
      </w:r>
      <w:r w:rsidR="00316BA8">
        <w:rPr>
          <w:rFonts w:ascii="Cambria" w:eastAsiaTheme="majorEastAsia" w:hAnsi="Cambria" w:cstheme="majorBidi"/>
          <w:b/>
          <w:bCs/>
          <w:color w:val="1F4E79" w:themeColor="accent1" w:themeShade="80"/>
          <w:sz w:val="24"/>
          <w:szCs w:val="24"/>
          <w:lang w:val="en-US"/>
        </w:rPr>
        <w:t>_</w:t>
      </w:r>
      <w:r w:rsidR="003816D1">
        <w:rPr>
          <w:rFonts w:ascii="Cambria" w:eastAsiaTheme="majorEastAsia" w:hAnsi="Cambria" w:cstheme="majorBidi"/>
          <w:b/>
          <w:bCs/>
          <w:color w:val="1F4E79" w:themeColor="accent1" w:themeShade="80"/>
          <w:sz w:val="24"/>
          <w:szCs w:val="24"/>
          <w:lang w:val="en-US"/>
        </w:rPr>
        <w:t xml:space="preserve"> </w:t>
      </w:r>
      <w:r w:rsidR="00316BA8">
        <w:rPr>
          <w:rFonts w:ascii="Cambria" w:eastAsiaTheme="majorEastAsia" w:hAnsi="Cambria" w:cstheme="majorBidi"/>
          <w:b/>
          <w:bCs/>
          <w:color w:val="1F4E79" w:themeColor="accent1" w:themeShade="80"/>
          <w:sz w:val="24"/>
          <w:szCs w:val="24"/>
          <w:lang w:val="en-US"/>
        </w:rPr>
        <w:t>_</w:t>
      </w:r>
      <w:r w:rsidR="003816D1">
        <w:rPr>
          <w:rFonts w:ascii="Cambria" w:eastAsiaTheme="majorEastAsia" w:hAnsi="Cambria" w:cstheme="majorBidi"/>
          <w:b/>
          <w:bCs/>
          <w:color w:val="1F4E79" w:themeColor="accent1" w:themeShade="80"/>
          <w:sz w:val="24"/>
          <w:szCs w:val="24"/>
          <w:lang w:val="en-US"/>
        </w:rPr>
        <w:t xml:space="preserve"> 46</w:t>
      </w:r>
    </w:p>
    <w:p w:rsidR="00EF7B47" w:rsidRPr="00EF7B47" w:rsidRDefault="00EF7B47" w:rsidP="00EF7B47">
      <w:pPr>
        <w:keepNext/>
        <w:keepLines/>
        <w:spacing w:before="80"/>
        <w:ind w:left="426"/>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9.1.2. Obračun isplativosti u okviru sistema obračuna ‘’mjesec za mjesec’’ kada je mjesečna proizvodnja nekih mjeseci veća od potrošnje u višoj tarifi, a višak se odbije od potrošnje u nižoj tarifi</w:t>
      </w:r>
      <w:r w:rsidR="003816D1">
        <w:rPr>
          <w:rFonts w:ascii="Cambria" w:eastAsiaTheme="majorEastAsia" w:hAnsi="Cambria" w:cstheme="majorBidi"/>
          <w:b/>
          <w:bCs/>
          <w:color w:val="1F4E79" w:themeColor="accent1" w:themeShade="80"/>
          <w:sz w:val="24"/>
          <w:szCs w:val="24"/>
          <w:lang w:val="en-US"/>
        </w:rPr>
        <w:t xml:space="preserve">  </w:t>
      </w:r>
      <w:r w:rsidR="00EB1B85">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 _ _ _ _ _ _ _ _ _ _ _ </w:t>
      </w:r>
      <w:r w:rsidR="003816D1">
        <w:rPr>
          <w:rFonts w:ascii="Cambria" w:eastAsiaTheme="majorEastAsia" w:hAnsi="Cambria" w:cstheme="majorBidi"/>
          <w:b/>
          <w:bCs/>
          <w:color w:val="1F4E79" w:themeColor="accent1" w:themeShade="80"/>
          <w:sz w:val="24"/>
          <w:szCs w:val="24"/>
          <w:lang w:val="en-US"/>
        </w:rPr>
        <w:t xml:space="preserve"> 46</w:t>
      </w:r>
    </w:p>
    <w:p w:rsidR="00EF7B47" w:rsidRPr="00EF7B47" w:rsidRDefault="00EF7B47" w:rsidP="00EF7B47">
      <w:pPr>
        <w:keepNext/>
        <w:keepLines/>
        <w:spacing w:before="80"/>
        <w:ind w:left="426"/>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9.1.3. Obračun isplativosti u okviru sistema obračuna ‘’mjesec za mjesec’’ kada je mjesečna proizvodnja nekih mjeseci veća od potrošnje u višoj tarifi, a višak se obračuna po cijeni energije u višoj tarifi bez mrežarina i naknada</w:t>
      </w:r>
      <w:r w:rsidR="003816D1">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w:t>
      </w:r>
      <w:r w:rsidR="003816D1">
        <w:rPr>
          <w:rFonts w:ascii="Cambria" w:eastAsiaTheme="majorEastAsia" w:hAnsi="Cambria" w:cstheme="majorBidi"/>
          <w:b/>
          <w:bCs/>
          <w:color w:val="1F4E79" w:themeColor="accent1" w:themeShade="80"/>
          <w:sz w:val="24"/>
          <w:szCs w:val="24"/>
          <w:lang w:val="en-US"/>
        </w:rPr>
        <w:t xml:space="preserve"> 47</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10.   ISPLATIVOST INVESTICIJE</w:t>
      </w:r>
      <w:r w:rsidR="003816D1">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_ _ _ _ _ _ _ _ _ _ _ _ _ _ _ _ _ _ _ _ _ _ _ _ _ _ _ _ _ _ _ _ _ _ _ _ _   </w:t>
      </w:r>
      <w:r w:rsidR="003816D1">
        <w:rPr>
          <w:rFonts w:ascii="Cambria" w:eastAsiaTheme="majorEastAsia" w:hAnsi="Cambria" w:cstheme="majorBidi"/>
          <w:b/>
          <w:bCs/>
          <w:color w:val="1F4E79" w:themeColor="accent1" w:themeShade="80"/>
          <w:sz w:val="24"/>
          <w:szCs w:val="24"/>
          <w:lang w:val="en-US"/>
        </w:rPr>
        <w:t>48</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 xml:space="preserve">10.1.Period otplate  </w:t>
      </w:r>
      <w:r w:rsidR="00A55871">
        <w:rPr>
          <w:rFonts w:ascii="Cambria" w:eastAsiaTheme="majorEastAsia" w:hAnsi="Cambria" w:cstheme="majorBidi"/>
          <w:b/>
          <w:bCs/>
          <w:color w:val="1F4E79" w:themeColor="accent1" w:themeShade="80"/>
          <w:sz w:val="24"/>
          <w:szCs w:val="24"/>
          <w:lang w:val="en-US"/>
        </w:rPr>
        <w:t xml:space="preserve"> </w:t>
      </w:r>
      <w:r w:rsidR="003816D1">
        <w:rPr>
          <w:rFonts w:ascii="Cambria" w:eastAsiaTheme="majorEastAsia" w:hAnsi="Cambria" w:cstheme="majorBidi"/>
          <w:b/>
          <w:bCs/>
          <w:color w:val="1F4E79" w:themeColor="accent1" w:themeShade="80"/>
          <w:sz w:val="24"/>
          <w:szCs w:val="24"/>
          <w:lang w:val="en-US"/>
        </w:rPr>
        <w:t>_ _ _ _ _ _ _ _ _ _ _ _ _ _ _ _ _ _ _ _ _ _ _ _ _ _ _ _ _ _ _ _ _ _ _ _ _ _ _ _ _ _ _ _ _ _</w:t>
      </w:r>
      <w:r w:rsidR="00A55871">
        <w:rPr>
          <w:rFonts w:ascii="Cambria" w:eastAsiaTheme="majorEastAsia" w:hAnsi="Cambria" w:cstheme="majorBidi"/>
          <w:b/>
          <w:bCs/>
          <w:color w:val="1F4E79" w:themeColor="accent1" w:themeShade="80"/>
          <w:sz w:val="24"/>
          <w:szCs w:val="24"/>
          <w:lang w:val="en-US"/>
        </w:rPr>
        <w:t xml:space="preserve"> </w:t>
      </w:r>
      <w:r w:rsidRPr="00EF7B47">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w:t>
      </w:r>
      <w:r w:rsidR="003816D1">
        <w:rPr>
          <w:rFonts w:ascii="Cambria" w:eastAsiaTheme="majorEastAsia" w:hAnsi="Cambria" w:cstheme="majorBidi"/>
          <w:b/>
          <w:bCs/>
          <w:color w:val="1F4E79" w:themeColor="accent1" w:themeShade="80"/>
          <w:sz w:val="24"/>
          <w:szCs w:val="24"/>
          <w:lang w:val="en-US"/>
        </w:rPr>
        <w:t>50</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10.2. Zarada po isteku otplate</w:t>
      </w:r>
      <w:r w:rsidR="003816D1">
        <w:rPr>
          <w:rFonts w:ascii="Cambria" w:eastAsiaTheme="majorEastAsia" w:hAnsi="Cambria" w:cstheme="majorBidi"/>
          <w:b/>
          <w:bCs/>
          <w:color w:val="1F4E79" w:themeColor="accent1" w:themeShade="80"/>
          <w:sz w:val="24"/>
          <w:szCs w:val="24"/>
          <w:lang w:val="en-US"/>
        </w:rPr>
        <w:t xml:space="preserve">   _ _ _ _ _ _ _ _ _ _ _ _ _ _ _ _ _ _ _ _ _ _ _ _ _ _ _ _ _ _ _ _ _ _ _ _ _ _ </w:t>
      </w:r>
      <w:r w:rsidR="00A55871">
        <w:rPr>
          <w:rFonts w:ascii="Cambria" w:eastAsiaTheme="majorEastAsia" w:hAnsi="Cambria" w:cstheme="majorBidi"/>
          <w:b/>
          <w:bCs/>
          <w:color w:val="1F4E79" w:themeColor="accent1" w:themeShade="80"/>
          <w:sz w:val="24"/>
          <w:szCs w:val="24"/>
          <w:lang w:val="en-US"/>
        </w:rPr>
        <w:t xml:space="preserve"> </w:t>
      </w:r>
      <w:r w:rsidR="003816D1">
        <w:rPr>
          <w:rFonts w:ascii="Cambria" w:eastAsiaTheme="majorEastAsia" w:hAnsi="Cambria" w:cstheme="majorBidi"/>
          <w:b/>
          <w:bCs/>
          <w:color w:val="1F4E79" w:themeColor="accent1" w:themeShade="80"/>
          <w:sz w:val="24"/>
          <w:szCs w:val="24"/>
          <w:lang w:val="en-US"/>
        </w:rPr>
        <w:t xml:space="preserve"> 50</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11.   OPTIMIZACIJA NAČINA OBRAČUNA VIŠKOVA ENERGIJE</w:t>
      </w:r>
      <w:r w:rsidR="003816D1">
        <w:rPr>
          <w:rFonts w:ascii="Cambria" w:eastAsiaTheme="majorEastAsia" w:hAnsi="Cambria" w:cstheme="majorBidi"/>
          <w:b/>
          <w:bCs/>
          <w:color w:val="1F4E79" w:themeColor="accent1" w:themeShade="80"/>
          <w:sz w:val="24"/>
          <w:szCs w:val="24"/>
          <w:lang w:val="en-US"/>
        </w:rPr>
        <w:t xml:space="preserve">  _ _ _ _ _ _ _ _ _ _ _ _ _ _ _ _  </w:t>
      </w:r>
      <w:r w:rsidR="00A55871">
        <w:rPr>
          <w:rFonts w:ascii="Cambria" w:eastAsiaTheme="majorEastAsia" w:hAnsi="Cambria" w:cstheme="majorBidi"/>
          <w:b/>
          <w:bCs/>
          <w:color w:val="1F4E79" w:themeColor="accent1" w:themeShade="80"/>
          <w:sz w:val="24"/>
          <w:szCs w:val="24"/>
          <w:lang w:val="en-US"/>
        </w:rPr>
        <w:t xml:space="preserve"> </w:t>
      </w:r>
      <w:r w:rsidR="003816D1">
        <w:rPr>
          <w:rFonts w:ascii="Cambria" w:eastAsiaTheme="majorEastAsia" w:hAnsi="Cambria" w:cstheme="majorBidi"/>
          <w:b/>
          <w:bCs/>
          <w:color w:val="1F4E79" w:themeColor="accent1" w:themeShade="80"/>
          <w:sz w:val="24"/>
          <w:szCs w:val="24"/>
          <w:lang w:val="en-US"/>
        </w:rPr>
        <w:t>52</w:t>
      </w:r>
    </w:p>
    <w:p w:rsidR="00EF7B47" w:rsidRPr="00EF7B47" w:rsidRDefault="00EF7B47" w:rsidP="00EF7B47">
      <w:pPr>
        <w:keepNext/>
        <w:keepLines/>
        <w:spacing w:before="80"/>
        <w:ind w:left="709" w:hanging="709"/>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11.1   Obračun računa uz prenošenje viškova energije</w:t>
      </w:r>
      <w:r w:rsidR="003816D1">
        <w:rPr>
          <w:rFonts w:ascii="Cambria" w:eastAsiaTheme="majorEastAsia" w:hAnsi="Cambria" w:cstheme="majorBidi"/>
          <w:b/>
          <w:bCs/>
          <w:color w:val="1F4E79" w:themeColor="accent1" w:themeShade="80"/>
          <w:sz w:val="24"/>
          <w:szCs w:val="24"/>
          <w:lang w:val="en-US"/>
        </w:rPr>
        <w:t xml:space="preserve"> u višoj tarifi u naredni mj.</w:t>
      </w:r>
      <w:r w:rsidR="00A55871">
        <w:rPr>
          <w:rFonts w:ascii="Cambria" w:eastAsiaTheme="majorEastAsia" w:hAnsi="Cambria" w:cstheme="majorBidi"/>
          <w:b/>
          <w:bCs/>
          <w:color w:val="1F4E79" w:themeColor="accent1" w:themeShade="80"/>
          <w:sz w:val="24"/>
          <w:szCs w:val="24"/>
          <w:lang w:val="en-US"/>
        </w:rPr>
        <w:t xml:space="preserve">   </w:t>
      </w:r>
      <w:r w:rsidR="003816D1">
        <w:rPr>
          <w:rFonts w:ascii="Cambria" w:eastAsiaTheme="majorEastAsia" w:hAnsi="Cambria" w:cstheme="majorBidi"/>
          <w:b/>
          <w:bCs/>
          <w:color w:val="1F4E79" w:themeColor="accent1" w:themeShade="80"/>
          <w:sz w:val="24"/>
          <w:szCs w:val="24"/>
          <w:lang w:val="en-US"/>
        </w:rPr>
        <w:t>52</w:t>
      </w:r>
    </w:p>
    <w:p w:rsidR="00EF7B47" w:rsidRPr="00EF7B47" w:rsidRDefault="00EF7B47" w:rsidP="00446DDB">
      <w:pPr>
        <w:keepNext/>
        <w:keepLines/>
        <w:spacing w:before="80"/>
        <w:ind w:left="567" w:hanging="567"/>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 xml:space="preserve">11.2   Obračun </w:t>
      </w:r>
      <w:r w:rsidRPr="00EF7B47">
        <w:rPr>
          <w:rFonts w:ascii="Cambria" w:eastAsiaTheme="majorEastAsia" w:hAnsi="Cambria" w:cstheme="majorBidi"/>
          <w:b/>
          <w:bCs/>
          <w:color w:val="1F4E79" w:themeColor="accent1" w:themeShade="80"/>
          <w:sz w:val="24"/>
          <w:szCs w:val="24"/>
        </w:rPr>
        <w:t xml:space="preserve">perioda otplate i  zarade  tokom životnog vijeka </w:t>
      </w:r>
      <w:r w:rsidRPr="00EF7B47">
        <w:rPr>
          <w:rFonts w:ascii="Cambria" w:eastAsiaTheme="majorEastAsia" w:hAnsi="Cambria" w:cstheme="majorBidi"/>
          <w:b/>
          <w:bCs/>
          <w:color w:val="1F4E79" w:themeColor="accent1" w:themeShade="80"/>
          <w:sz w:val="24"/>
          <w:szCs w:val="24"/>
          <w:lang w:val="en-US"/>
        </w:rPr>
        <w:t>uz prenošenje viškova energije u višoj tarifi u naredni mjesec</w:t>
      </w:r>
      <w:r w:rsidR="00446DDB">
        <w:rPr>
          <w:rFonts w:ascii="Cambria" w:eastAsiaTheme="majorEastAsia" w:hAnsi="Cambria" w:cstheme="majorBidi"/>
          <w:b/>
          <w:bCs/>
          <w:color w:val="1F4E79" w:themeColor="accent1" w:themeShade="80"/>
          <w:sz w:val="24"/>
          <w:szCs w:val="24"/>
          <w:lang w:val="en-US"/>
        </w:rPr>
        <w:t xml:space="preserve"> </w:t>
      </w:r>
      <w:r w:rsidR="003816D1">
        <w:rPr>
          <w:rFonts w:ascii="Cambria" w:eastAsiaTheme="majorEastAsia" w:hAnsi="Cambria" w:cstheme="majorBidi"/>
          <w:b/>
          <w:bCs/>
          <w:color w:val="1F4E79" w:themeColor="accent1" w:themeShade="80"/>
          <w:sz w:val="24"/>
          <w:szCs w:val="24"/>
          <w:lang w:val="en-US"/>
        </w:rPr>
        <w:t>_ _ _ _ _ _</w:t>
      </w:r>
      <w:r w:rsidR="00446DDB">
        <w:rPr>
          <w:rFonts w:ascii="Cambria" w:eastAsiaTheme="majorEastAsia" w:hAnsi="Cambria" w:cstheme="majorBidi"/>
          <w:b/>
          <w:bCs/>
          <w:color w:val="1F4E79" w:themeColor="accent1" w:themeShade="80"/>
          <w:sz w:val="24"/>
          <w:szCs w:val="24"/>
          <w:lang w:val="en-US"/>
        </w:rPr>
        <w:t xml:space="preserve"> _ _ _ _ _ _ _ _ _ _ _ _ _ _ _ </w:t>
      </w:r>
      <w:r w:rsidR="003816D1">
        <w:rPr>
          <w:rFonts w:ascii="Cambria" w:eastAsiaTheme="majorEastAsia" w:hAnsi="Cambria" w:cstheme="majorBidi"/>
          <w:b/>
          <w:bCs/>
          <w:color w:val="1F4E79" w:themeColor="accent1" w:themeShade="80"/>
          <w:sz w:val="24"/>
          <w:szCs w:val="24"/>
          <w:lang w:val="en-US"/>
        </w:rPr>
        <w:t xml:space="preserve">  </w:t>
      </w:r>
      <w:r w:rsidR="00A55871">
        <w:rPr>
          <w:rFonts w:ascii="Cambria" w:eastAsiaTheme="majorEastAsia" w:hAnsi="Cambria" w:cstheme="majorBidi"/>
          <w:b/>
          <w:bCs/>
          <w:color w:val="1F4E79" w:themeColor="accent1" w:themeShade="80"/>
          <w:sz w:val="24"/>
          <w:szCs w:val="24"/>
          <w:lang w:val="en-US"/>
        </w:rPr>
        <w:t xml:space="preserve"> </w:t>
      </w:r>
      <w:r w:rsidR="003816D1">
        <w:rPr>
          <w:rFonts w:ascii="Cambria" w:eastAsiaTheme="majorEastAsia" w:hAnsi="Cambria" w:cstheme="majorBidi"/>
          <w:b/>
          <w:bCs/>
          <w:color w:val="1F4E79" w:themeColor="accent1" w:themeShade="80"/>
          <w:sz w:val="24"/>
          <w:szCs w:val="24"/>
          <w:lang w:val="en-US"/>
        </w:rPr>
        <w:t>54</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r w:rsidRPr="00EF7B47">
        <w:rPr>
          <w:rFonts w:ascii="Cambria" w:eastAsiaTheme="majorEastAsia" w:hAnsi="Cambria" w:cstheme="majorBidi"/>
          <w:b/>
          <w:bCs/>
          <w:color w:val="1F4E79" w:themeColor="accent1" w:themeShade="80"/>
          <w:sz w:val="24"/>
          <w:szCs w:val="24"/>
          <w:lang w:val="en-US"/>
        </w:rPr>
        <w:t>12.   ZAKLJUČCI</w:t>
      </w:r>
      <w:r w:rsidR="003816D1">
        <w:rPr>
          <w:rFonts w:ascii="Cambria" w:eastAsiaTheme="majorEastAsia" w:hAnsi="Cambria" w:cstheme="majorBidi"/>
          <w:b/>
          <w:bCs/>
          <w:color w:val="1F4E79" w:themeColor="accent1" w:themeShade="80"/>
          <w:sz w:val="24"/>
          <w:szCs w:val="24"/>
          <w:lang w:val="en-US"/>
        </w:rPr>
        <w:t xml:space="preserve">  _ _ _ _ _ _ _ _ _ _ _ _ _ _ _ _ _ _ _ _ _ _ _ _ _ _ _ _ _ _ _ _ _ _ _ _ _ _ _ _ _ _ _ _ _ _ _ _ _ _  55</w:t>
      </w:r>
    </w:p>
    <w:p w:rsidR="00EF7B47" w:rsidRPr="00EF7B47" w:rsidRDefault="00EF7B47" w:rsidP="00EF7B47">
      <w:pPr>
        <w:keepNext/>
        <w:keepLines/>
        <w:spacing w:before="80"/>
        <w:outlineLvl w:val="0"/>
        <w:rPr>
          <w:rFonts w:ascii="Cambria" w:eastAsiaTheme="majorEastAsia" w:hAnsi="Cambria" w:cstheme="majorBidi"/>
          <w:b/>
          <w:bCs/>
          <w:color w:val="1F4E79" w:themeColor="accent1" w:themeShade="80"/>
          <w:sz w:val="24"/>
          <w:szCs w:val="24"/>
          <w:lang w:val="en-US"/>
        </w:rPr>
      </w:pPr>
    </w:p>
    <w:p w:rsidR="00EF7B47" w:rsidRPr="00EF7B47" w:rsidRDefault="00EF7B47" w:rsidP="00EF7B47">
      <w:pPr>
        <w:keepNext/>
        <w:keepLines/>
        <w:spacing w:before="80"/>
        <w:ind w:firstLine="426"/>
        <w:outlineLvl w:val="0"/>
        <w:rPr>
          <w:rFonts w:ascii="Cambria" w:eastAsiaTheme="majorEastAsia" w:hAnsi="Cambria" w:cstheme="majorBidi"/>
          <w:b/>
          <w:bCs/>
          <w:color w:val="1F4E79" w:themeColor="accent1" w:themeShade="80"/>
          <w:sz w:val="24"/>
          <w:szCs w:val="24"/>
          <w:lang w:val="en-US"/>
        </w:rPr>
      </w:pPr>
    </w:p>
    <w:p w:rsidR="00EF7B47" w:rsidRPr="00EF7B47" w:rsidRDefault="00EF7B47" w:rsidP="00EF7B47">
      <w:pPr>
        <w:keepNext/>
        <w:keepLines/>
        <w:outlineLvl w:val="0"/>
        <w:rPr>
          <w:rFonts w:ascii="Cambria" w:eastAsiaTheme="majorEastAsia" w:hAnsi="Cambria" w:cstheme="majorBidi"/>
          <w:b/>
          <w:bCs/>
          <w:color w:val="1F4E79" w:themeColor="accent1" w:themeShade="80"/>
          <w:sz w:val="24"/>
          <w:szCs w:val="24"/>
          <w:lang w:val="en-US"/>
        </w:rPr>
      </w:pPr>
    </w:p>
    <w:p w:rsidR="00EF7B47" w:rsidRDefault="00EF7B47" w:rsidP="00EF7B47">
      <w:pPr>
        <w:rPr>
          <w:sz w:val="24"/>
          <w:szCs w:val="24"/>
        </w:rPr>
      </w:pPr>
    </w:p>
    <w:p w:rsidR="00EF7B47" w:rsidRDefault="00EF7B47" w:rsidP="00EF7B47">
      <w:pPr>
        <w:rPr>
          <w:sz w:val="24"/>
          <w:szCs w:val="24"/>
        </w:rPr>
      </w:pPr>
    </w:p>
    <w:p w:rsidR="00EF7B47" w:rsidRDefault="00EF7B47" w:rsidP="00EF7B47">
      <w:pPr>
        <w:rPr>
          <w:sz w:val="24"/>
          <w:szCs w:val="24"/>
        </w:rPr>
      </w:pPr>
    </w:p>
    <w:p w:rsidR="00EF7B47" w:rsidRDefault="00EF7B47" w:rsidP="00EF7B47">
      <w:pPr>
        <w:rPr>
          <w:sz w:val="24"/>
          <w:szCs w:val="24"/>
        </w:rPr>
      </w:pPr>
    </w:p>
    <w:p w:rsidR="00EF7B47" w:rsidRDefault="00EF7B47" w:rsidP="00EF7B47">
      <w:pPr>
        <w:rPr>
          <w:sz w:val="24"/>
          <w:szCs w:val="24"/>
        </w:rPr>
      </w:pPr>
    </w:p>
    <w:p w:rsidR="00EF7B47" w:rsidRDefault="00EF7B47" w:rsidP="00EF7B47">
      <w:pPr>
        <w:rPr>
          <w:sz w:val="24"/>
          <w:szCs w:val="24"/>
        </w:rPr>
      </w:pPr>
    </w:p>
    <w:p w:rsidR="00EF7B47" w:rsidRDefault="00EF7B47" w:rsidP="00EF7B47">
      <w:pPr>
        <w:rPr>
          <w:sz w:val="24"/>
          <w:szCs w:val="24"/>
        </w:rPr>
      </w:pPr>
    </w:p>
    <w:p w:rsidR="00EF7B47" w:rsidRDefault="00EF7B47" w:rsidP="00EF7B47">
      <w:pPr>
        <w:rPr>
          <w:sz w:val="24"/>
          <w:szCs w:val="24"/>
        </w:rPr>
      </w:pPr>
    </w:p>
    <w:p w:rsidR="00EF7B47" w:rsidRDefault="00EF7B47" w:rsidP="00EF7B47">
      <w:pPr>
        <w:rPr>
          <w:sz w:val="24"/>
          <w:szCs w:val="24"/>
        </w:rPr>
      </w:pPr>
    </w:p>
    <w:p w:rsidR="00EF7B47" w:rsidRDefault="00EF7B47" w:rsidP="00EF7B47">
      <w:pPr>
        <w:rPr>
          <w:sz w:val="24"/>
          <w:szCs w:val="24"/>
        </w:rPr>
      </w:pPr>
    </w:p>
    <w:p w:rsidR="00EF7B47" w:rsidRPr="00EF7B47" w:rsidRDefault="00EF7B47" w:rsidP="00EF7B47">
      <w:pPr>
        <w:rPr>
          <w:sz w:val="24"/>
          <w:szCs w:val="24"/>
        </w:rPr>
      </w:pPr>
    </w:p>
    <w:p w:rsidR="00D11928" w:rsidRPr="004C6479" w:rsidRDefault="00D11928" w:rsidP="00171B79">
      <w:pPr>
        <w:pStyle w:val="Heading1"/>
        <w:rPr>
          <w:rFonts w:ascii="Cambria" w:hAnsi="Cambria"/>
          <w:color w:val="1F4E79" w:themeColor="accent1" w:themeShade="80"/>
          <w:lang w:val="en-US"/>
        </w:rPr>
      </w:pPr>
      <w:r w:rsidRPr="004C6479">
        <w:rPr>
          <w:rFonts w:ascii="Cambria" w:hAnsi="Cambria"/>
          <w:color w:val="1F4E79" w:themeColor="accent1" w:themeShade="80"/>
          <w:lang w:val="en-US"/>
        </w:rPr>
        <w:t>1. UVOD</w:t>
      </w:r>
    </w:p>
    <w:p w:rsidR="00FB77B1" w:rsidRPr="00662E87" w:rsidRDefault="00340C0F" w:rsidP="00171B79">
      <w:pPr>
        <w:jc w:val="both"/>
        <w:rPr>
          <w:rFonts w:ascii="Cambria" w:hAnsi="Cambria"/>
          <w:sz w:val="24"/>
          <w:szCs w:val="24"/>
          <w:lang w:val="en-US"/>
        </w:rPr>
      </w:pPr>
      <w:r>
        <w:rPr>
          <w:rFonts w:ascii="Cambria" w:hAnsi="Cambria"/>
          <w:sz w:val="24"/>
          <w:szCs w:val="24"/>
          <w:lang w:val="en-US"/>
        </w:rPr>
        <w:t xml:space="preserve">Široko dostupna električna energije se može smatrati </w:t>
      </w:r>
      <w:r w:rsidR="004312B4">
        <w:rPr>
          <w:rFonts w:ascii="Cambria" w:hAnsi="Cambria"/>
          <w:sz w:val="24"/>
          <w:szCs w:val="24"/>
          <w:lang w:val="en-US"/>
        </w:rPr>
        <w:t xml:space="preserve">jednim od najvećih </w:t>
      </w:r>
      <w:r>
        <w:rPr>
          <w:rFonts w:ascii="Cambria" w:hAnsi="Cambria"/>
          <w:sz w:val="24"/>
          <w:szCs w:val="24"/>
          <w:lang w:val="en-US"/>
        </w:rPr>
        <w:t>dostignuć</w:t>
      </w:r>
      <w:r w:rsidR="004312B4">
        <w:rPr>
          <w:rFonts w:ascii="Cambria" w:hAnsi="Cambria"/>
          <w:sz w:val="24"/>
          <w:szCs w:val="24"/>
          <w:lang w:val="en-US"/>
        </w:rPr>
        <w:t>a savremene civilizacije</w:t>
      </w:r>
      <w:r>
        <w:rPr>
          <w:rFonts w:ascii="Cambria" w:hAnsi="Cambria"/>
          <w:sz w:val="24"/>
          <w:szCs w:val="24"/>
          <w:lang w:val="en-US"/>
        </w:rPr>
        <w:t xml:space="preserve">. </w:t>
      </w:r>
      <w:r w:rsidR="004312B4">
        <w:rPr>
          <w:rFonts w:ascii="Cambria" w:hAnsi="Cambria"/>
          <w:sz w:val="24"/>
          <w:szCs w:val="24"/>
          <w:lang w:val="en-US"/>
        </w:rPr>
        <w:t>Počeci njene komercijalne proizvodnje se vezuje</w:t>
      </w:r>
      <w:r>
        <w:rPr>
          <w:rFonts w:ascii="Cambria" w:hAnsi="Cambria"/>
          <w:sz w:val="24"/>
          <w:szCs w:val="24"/>
          <w:lang w:val="en-US"/>
        </w:rPr>
        <w:t xml:space="preserve"> za osmu deceniju devetnaestog vijeka</w:t>
      </w:r>
      <w:r w:rsidR="004312B4">
        <w:rPr>
          <w:rFonts w:ascii="Cambria" w:hAnsi="Cambria"/>
          <w:sz w:val="24"/>
          <w:szCs w:val="24"/>
          <w:lang w:val="en-US"/>
        </w:rPr>
        <w:t xml:space="preserve"> i</w:t>
      </w:r>
      <w:r w:rsidR="00FB77B1" w:rsidRPr="00662E87">
        <w:rPr>
          <w:rFonts w:ascii="Cambria" w:hAnsi="Cambria"/>
          <w:sz w:val="24"/>
          <w:szCs w:val="24"/>
          <w:lang w:val="en-US"/>
        </w:rPr>
        <w:t xml:space="preserve"> </w:t>
      </w:r>
      <w:r>
        <w:rPr>
          <w:rFonts w:ascii="Cambria" w:hAnsi="Cambria"/>
          <w:sz w:val="24"/>
          <w:szCs w:val="24"/>
          <w:lang w:val="en-US"/>
        </w:rPr>
        <w:t xml:space="preserve">otad </w:t>
      </w:r>
      <w:r w:rsidR="00D11928" w:rsidRPr="00662E87">
        <w:rPr>
          <w:rFonts w:ascii="Cambria" w:hAnsi="Cambria"/>
          <w:sz w:val="24"/>
          <w:szCs w:val="24"/>
          <w:lang w:val="en-US"/>
        </w:rPr>
        <w:t>prolazi kroz različit</w:t>
      </w:r>
      <w:r w:rsidR="00FB77B1" w:rsidRPr="00662E87">
        <w:rPr>
          <w:rFonts w:ascii="Cambria" w:hAnsi="Cambria"/>
          <w:sz w:val="24"/>
          <w:szCs w:val="24"/>
          <w:lang w:val="en-US"/>
        </w:rPr>
        <w:t>e faze</w:t>
      </w:r>
      <w:r w:rsidR="00D11928" w:rsidRPr="00662E87">
        <w:rPr>
          <w:rFonts w:ascii="Cambria" w:hAnsi="Cambria"/>
          <w:sz w:val="24"/>
          <w:szCs w:val="24"/>
          <w:lang w:val="en-US"/>
        </w:rPr>
        <w:t xml:space="preserve"> razvoja</w:t>
      </w:r>
      <w:r w:rsidR="00FB77B1" w:rsidRPr="00662E87">
        <w:rPr>
          <w:rFonts w:ascii="Cambria" w:hAnsi="Cambria"/>
          <w:sz w:val="24"/>
          <w:szCs w:val="24"/>
          <w:lang w:val="en-US"/>
        </w:rPr>
        <w:t xml:space="preserve">. </w:t>
      </w:r>
    </w:p>
    <w:p w:rsidR="00FB77B1" w:rsidRPr="00662E87" w:rsidRDefault="00340C0F" w:rsidP="00171B79">
      <w:pPr>
        <w:jc w:val="both"/>
        <w:rPr>
          <w:rFonts w:ascii="Cambria" w:hAnsi="Cambria"/>
          <w:sz w:val="24"/>
          <w:szCs w:val="24"/>
          <w:lang w:val="en-US"/>
        </w:rPr>
      </w:pPr>
      <w:r>
        <w:rPr>
          <w:rFonts w:ascii="Cambria" w:hAnsi="Cambria"/>
          <w:sz w:val="24"/>
          <w:szCs w:val="24"/>
          <w:lang w:val="en-US"/>
        </w:rPr>
        <w:t>E</w:t>
      </w:r>
      <w:r w:rsidR="009326BF" w:rsidRPr="00662E87">
        <w:rPr>
          <w:rFonts w:ascii="Cambria" w:hAnsi="Cambria"/>
          <w:sz w:val="24"/>
          <w:szCs w:val="24"/>
          <w:lang w:val="en-US"/>
        </w:rPr>
        <w:t>lektrična energija</w:t>
      </w:r>
      <w:r w:rsidR="00FB77B1" w:rsidRPr="00662E87">
        <w:rPr>
          <w:rFonts w:ascii="Cambria" w:hAnsi="Cambria"/>
          <w:sz w:val="24"/>
          <w:szCs w:val="24"/>
          <w:lang w:val="en-US"/>
        </w:rPr>
        <w:t xml:space="preserve"> se </w:t>
      </w:r>
      <w:r>
        <w:rPr>
          <w:rFonts w:ascii="Cambria" w:hAnsi="Cambria"/>
          <w:sz w:val="24"/>
          <w:szCs w:val="24"/>
          <w:lang w:val="en-US"/>
        </w:rPr>
        <w:t>u</w:t>
      </w:r>
      <w:r w:rsidRPr="00662E87">
        <w:rPr>
          <w:rFonts w:ascii="Cambria" w:hAnsi="Cambria"/>
          <w:sz w:val="24"/>
          <w:szCs w:val="24"/>
          <w:lang w:val="en-US"/>
        </w:rPr>
        <w:t xml:space="preserve"> početku </w:t>
      </w:r>
      <w:r w:rsidR="00FB77B1" w:rsidRPr="00662E87">
        <w:rPr>
          <w:rFonts w:ascii="Cambria" w:hAnsi="Cambria"/>
          <w:sz w:val="24"/>
          <w:szCs w:val="24"/>
          <w:lang w:val="en-US"/>
        </w:rPr>
        <w:t xml:space="preserve">prozvodila iz klasičnih izvora primarne energije: </w:t>
      </w:r>
      <w:r w:rsidR="004C6479">
        <w:rPr>
          <w:rFonts w:ascii="Cambria" w:hAnsi="Cambria"/>
          <w:sz w:val="24"/>
          <w:szCs w:val="24"/>
          <w:lang w:val="en-US"/>
        </w:rPr>
        <w:t>vode, uglja, tečnih</w:t>
      </w:r>
      <w:r w:rsidR="00FB77B1" w:rsidRPr="00662E87">
        <w:rPr>
          <w:rFonts w:ascii="Cambria" w:hAnsi="Cambria"/>
          <w:sz w:val="24"/>
          <w:szCs w:val="24"/>
          <w:lang w:val="en-US"/>
        </w:rPr>
        <w:t xml:space="preserve"> goriva, nešto kasnije i iz prirodnog gasa. Zatim je naišao period korišćenja </w:t>
      </w:r>
      <w:r w:rsidR="00D11928" w:rsidRPr="00662E87">
        <w:rPr>
          <w:rFonts w:ascii="Cambria" w:hAnsi="Cambria"/>
          <w:sz w:val="24"/>
          <w:szCs w:val="24"/>
          <w:lang w:val="en-US"/>
        </w:rPr>
        <w:t>napredni</w:t>
      </w:r>
      <w:r w:rsidR="00FB77B1" w:rsidRPr="00662E87">
        <w:rPr>
          <w:rFonts w:ascii="Cambria" w:hAnsi="Cambria"/>
          <w:sz w:val="24"/>
          <w:szCs w:val="24"/>
          <w:lang w:val="en-US"/>
        </w:rPr>
        <w:t>h</w:t>
      </w:r>
      <w:r w:rsidR="00D11928" w:rsidRPr="00662E87">
        <w:rPr>
          <w:rFonts w:ascii="Cambria" w:hAnsi="Cambria"/>
          <w:sz w:val="24"/>
          <w:szCs w:val="24"/>
          <w:lang w:val="en-US"/>
        </w:rPr>
        <w:t xml:space="preserve"> tehnologija</w:t>
      </w:r>
      <w:r w:rsidR="00FB77B1" w:rsidRPr="00662E87">
        <w:rPr>
          <w:rFonts w:ascii="Cambria" w:hAnsi="Cambria"/>
          <w:sz w:val="24"/>
          <w:szCs w:val="24"/>
          <w:lang w:val="en-US"/>
        </w:rPr>
        <w:t xml:space="preserve"> poput nuklearne. U posljednje vrijeme</w:t>
      </w:r>
      <w:r w:rsidR="009326BF" w:rsidRPr="00662E87">
        <w:rPr>
          <w:rFonts w:ascii="Cambria" w:hAnsi="Cambria"/>
          <w:sz w:val="24"/>
          <w:szCs w:val="24"/>
          <w:lang w:val="en-US"/>
        </w:rPr>
        <w:t xml:space="preserve"> postaju popularni novi</w:t>
      </w:r>
      <w:r w:rsidR="00D11928" w:rsidRPr="00662E87">
        <w:rPr>
          <w:rFonts w:ascii="Cambria" w:hAnsi="Cambria"/>
          <w:sz w:val="24"/>
          <w:szCs w:val="24"/>
          <w:lang w:val="en-US"/>
        </w:rPr>
        <w:t xml:space="preserve"> ekološki prihvatlj</w:t>
      </w:r>
      <w:r w:rsidR="009326BF" w:rsidRPr="00662E87">
        <w:rPr>
          <w:rFonts w:ascii="Cambria" w:hAnsi="Cambria"/>
          <w:sz w:val="24"/>
          <w:szCs w:val="24"/>
          <w:lang w:val="en-US"/>
        </w:rPr>
        <w:t>iviji primarni izvori</w:t>
      </w:r>
      <w:r w:rsidR="00D11928" w:rsidRPr="00662E87">
        <w:rPr>
          <w:rFonts w:ascii="Cambria" w:hAnsi="Cambria"/>
          <w:sz w:val="24"/>
          <w:szCs w:val="24"/>
          <w:lang w:val="en-US"/>
        </w:rPr>
        <w:t xml:space="preserve"> </w:t>
      </w:r>
      <w:r w:rsidR="00FB77B1" w:rsidRPr="00662E87">
        <w:rPr>
          <w:rFonts w:ascii="Cambria" w:hAnsi="Cambria"/>
          <w:sz w:val="24"/>
          <w:szCs w:val="24"/>
          <w:lang w:val="en-US"/>
        </w:rPr>
        <w:t>popu</w:t>
      </w:r>
      <w:r w:rsidR="009326BF" w:rsidRPr="00662E87">
        <w:rPr>
          <w:rFonts w:ascii="Cambria" w:hAnsi="Cambria"/>
          <w:sz w:val="24"/>
          <w:szCs w:val="24"/>
          <w:lang w:val="en-US"/>
        </w:rPr>
        <w:t xml:space="preserve">t malih hidroelektrana, vjetra, </w:t>
      </w:r>
      <w:r w:rsidR="00FB77B1" w:rsidRPr="00662E87">
        <w:rPr>
          <w:rFonts w:ascii="Cambria" w:hAnsi="Cambria"/>
          <w:sz w:val="24"/>
          <w:szCs w:val="24"/>
          <w:lang w:val="en-US"/>
        </w:rPr>
        <w:t>biomase</w:t>
      </w:r>
      <w:r w:rsidR="006C0297" w:rsidRPr="00662E87">
        <w:rPr>
          <w:rFonts w:ascii="Cambria" w:hAnsi="Cambria"/>
          <w:sz w:val="24"/>
          <w:szCs w:val="24"/>
          <w:lang w:val="en-US"/>
        </w:rPr>
        <w:t>,</w:t>
      </w:r>
      <w:r w:rsidR="00FB77B1" w:rsidRPr="00662E87">
        <w:rPr>
          <w:rFonts w:ascii="Cambria" w:hAnsi="Cambria"/>
          <w:sz w:val="24"/>
          <w:szCs w:val="24"/>
          <w:lang w:val="en-US"/>
        </w:rPr>
        <w:t xml:space="preserve"> otpada</w:t>
      </w:r>
      <w:r w:rsidR="009326BF" w:rsidRPr="00662E87">
        <w:rPr>
          <w:rFonts w:ascii="Cambria" w:hAnsi="Cambria"/>
          <w:sz w:val="24"/>
          <w:szCs w:val="24"/>
          <w:lang w:val="en-US"/>
        </w:rPr>
        <w:t xml:space="preserve"> ili čak i energija mora u različitim formama</w:t>
      </w:r>
      <w:r w:rsidR="00FB77B1" w:rsidRPr="00662E87">
        <w:rPr>
          <w:rFonts w:ascii="Cambria" w:hAnsi="Cambria"/>
          <w:sz w:val="24"/>
          <w:szCs w:val="24"/>
          <w:lang w:val="en-US"/>
        </w:rPr>
        <w:t>.</w:t>
      </w:r>
    </w:p>
    <w:p w:rsidR="00D11928" w:rsidRPr="00662E87" w:rsidRDefault="00FB77B1" w:rsidP="00171B79">
      <w:pPr>
        <w:jc w:val="both"/>
        <w:rPr>
          <w:rFonts w:ascii="Cambria" w:hAnsi="Cambria"/>
          <w:sz w:val="24"/>
          <w:szCs w:val="24"/>
          <w:lang w:val="en-US"/>
        </w:rPr>
      </w:pPr>
      <w:r w:rsidRPr="00662E87">
        <w:rPr>
          <w:rFonts w:ascii="Cambria" w:hAnsi="Cambria"/>
          <w:sz w:val="24"/>
          <w:szCs w:val="24"/>
          <w:lang w:val="en-US"/>
        </w:rPr>
        <w:t>N</w:t>
      </w:r>
      <w:r w:rsidR="006C0297" w:rsidRPr="00662E87">
        <w:rPr>
          <w:rFonts w:ascii="Cambria" w:hAnsi="Cambria"/>
          <w:sz w:val="24"/>
          <w:szCs w:val="24"/>
          <w:lang w:val="en-US"/>
        </w:rPr>
        <w:t>a</w:t>
      </w:r>
      <w:r w:rsidRPr="00662E87">
        <w:rPr>
          <w:rFonts w:ascii="Cambria" w:hAnsi="Cambria"/>
          <w:sz w:val="24"/>
          <w:szCs w:val="24"/>
          <w:lang w:val="en-US"/>
        </w:rPr>
        <w:t>jveći napredak, ipak</w:t>
      </w:r>
      <w:r w:rsidR="006C0297" w:rsidRPr="00662E87">
        <w:rPr>
          <w:rFonts w:ascii="Cambria" w:hAnsi="Cambria"/>
          <w:sz w:val="24"/>
          <w:szCs w:val="24"/>
          <w:lang w:val="en-US"/>
        </w:rPr>
        <w:t>, u zadnje vrijeme doživljava pr</w:t>
      </w:r>
      <w:r w:rsidRPr="00662E87">
        <w:rPr>
          <w:rFonts w:ascii="Cambria" w:hAnsi="Cambria"/>
          <w:sz w:val="24"/>
          <w:szCs w:val="24"/>
          <w:lang w:val="en-US"/>
        </w:rPr>
        <w:t>oizvodnja električne energije iz</w:t>
      </w:r>
      <w:r w:rsidR="00D11928" w:rsidRPr="00662E87">
        <w:rPr>
          <w:rFonts w:ascii="Cambria" w:hAnsi="Cambria"/>
          <w:sz w:val="24"/>
          <w:szCs w:val="24"/>
          <w:lang w:val="en-US"/>
        </w:rPr>
        <w:t xml:space="preserve"> fotonaponski</w:t>
      </w:r>
      <w:r w:rsidRPr="00662E87">
        <w:rPr>
          <w:rFonts w:ascii="Cambria" w:hAnsi="Cambria"/>
          <w:sz w:val="24"/>
          <w:szCs w:val="24"/>
          <w:lang w:val="en-US"/>
        </w:rPr>
        <w:t>h panela</w:t>
      </w:r>
      <w:r w:rsidR="006C0297" w:rsidRPr="00662E87">
        <w:rPr>
          <w:rFonts w:ascii="Cambria" w:hAnsi="Cambria"/>
          <w:sz w:val="24"/>
          <w:szCs w:val="24"/>
          <w:lang w:val="en-US"/>
        </w:rPr>
        <w:t>.</w:t>
      </w:r>
    </w:p>
    <w:p w:rsidR="00D11928" w:rsidRPr="00662E87" w:rsidRDefault="006C0297" w:rsidP="00171B79">
      <w:pPr>
        <w:jc w:val="both"/>
        <w:rPr>
          <w:rFonts w:ascii="Cambria" w:hAnsi="Cambria"/>
          <w:sz w:val="24"/>
          <w:szCs w:val="24"/>
          <w:lang w:val="en-US"/>
        </w:rPr>
      </w:pPr>
      <w:r w:rsidRPr="00662E87">
        <w:rPr>
          <w:rFonts w:ascii="Cambria" w:hAnsi="Cambria"/>
          <w:sz w:val="24"/>
          <w:szCs w:val="24"/>
          <w:lang w:val="en-US"/>
        </w:rPr>
        <w:t>N</w:t>
      </w:r>
      <w:r w:rsidR="00D11928" w:rsidRPr="00662E87">
        <w:rPr>
          <w:rFonts w:ascii="Cambria" w:hAnsi="Cambria"/>
          <w:sz w:val="24"/>
          <w:szCs w:val="24"/>
          <w:lang w:val="en-US"/>
        </w:rPr>
        <w:t xml:space="preserve">avedeni put </w:t>
      </w:r>
      <w:r w:rsidRPr="00662E87">
        <w:rPr>
          <w:rFonts w:ascii="Cambria" w:hAnsi="Cambria"/>
          <w:sz w:val="24"/>
          <w:szCs w:val="24"/>
          <w:lang w:val="en-US"/>
        </w:rPr>
        <w:t xml:space="preserve">razvoja tehnologije </w:t>
      </w:r>
      <w:r w:rsidR="00D11928" w:rsidRPr="00662E87">
        <w:rPr>
          <w:rFonts w:ascii="Cambria" w:hAnsi="Cambria"/>
          <w:sz w:val="24"/>
          <w:szCs w:val="24"/>
          <w:lang w:val="en-US"/>
        </w:rPr>
        <w:t>proizvodnje</w:t>
      </w:r>
      <w:r w:rsidRPr="00662E87">
        <w:rPr>
          <w:rFonts w:ascii="Cambria" w:hAnsi="Cambria"/>
          <w:sz w:val="24"/>
          <w:szCs w:val="24"/>
          <w:lang w:val="en-US"/>
        </w:rPr>
        <w:t xml:space="preserve"> električne</w:t>
      </w:r>
      <w:r w:rsidR="00D11928" w:rsidRPr="00662E87">
        <w:rPr>
          <w:rFonts w:ascii="Cambria" w:hAnsi="Cambria"/>
          <w:sz w:val="24"/>
          <w:szCs w:val="24"/>
          <w:lang w:val="en-US"/>
        </w:rPr>
        <w:t xml:space="preserve"> energije </w:t>
      </w:r>
      <w:r w:rsidRPr="00662E87">
        <w:rPr>
          <w:rFonts w:ascii="Cambria" w:hAnsi="Cambria"/>
          <w:sz w:val="24"/>
          <w:szCs w:val="24"/>
          <w:lang w:val="en-US"/>
        </w:rPr>
        <w:t>direktna</w:t>
      </w:r>
      <w:r w:rsidR="00D11928" w:rsidRPr="00662E87">
        <w:rPr>
          <w:rFonts w:ascii="Cambria" w:hAnsi="Cambria"/>
          <w:sz w:val="24"/>
          <w:szCs w:val="24"/>
          <w:lang w:val="en-US"/>
        </w:rPr>
        <w:t xml:space="preserve"> je posljedica </w:t>
      </w:r>
      <w:r w:rsidRPr="00662E87">
        <w:rPr>
          <w:rFonts w:ascii="Cambria" w:hAnsi="Cambria"/>
          <w:sz w:val="24"/>
          <w:szCs w:val="24"/>
          <w:lang w:val="en-US"/>
        </w:rPr>
        <w:t xml:space="preserve">potrebe za rješavanjem </w:t>
      </w:r>
      <w:r w:rsidR="00D11928" w:rsidRPr="00662E87">
        <w:rPr>
          <w:rFonts w:ascii="Cambria" w:hAnsi="Cambria"/>
          <w:sz w:val="24"/>
          <w:szCs w:val="24"/>
          <w:lang w:val="en-US"/>
        </w:rPr>
        <w:t xml:space="preserve">problema nastalih u proizvodnom sektoru, </w:t>
      </w:r>
      <w:r w:rsidRPr="00662E87">
        <w:rPr>
          <w:rFonts w:ascii="Cambria" w:hAnsi="Cambria"/>
          <w:sz w:val="24"/>
          <w:szCs w:val="24"/>
          <w:lang w:val="en-US"/>
        </w:rPr>
        <w:t>od kojih su najznačajniji</w:t>
      </w:r>
      <w:r w:rsidR="00D11928" w:rsidRPr="00662E87">
        <w:rPr>
          <w:rFonts w:ascii="Cambria" w:hAnsi="Cambria"/>
          <w:sz w:val="24"/>
          <w:szCs w:val="24"/>
          <w:lang w:val="en-US"/>
        </w:rPr>
        <w:t>:</w:t>
      </w:r>
    </w:p>
    <w:p w:rsidR="00D11928" w:rsidRPr="00662E87" w:rsidRDefault="006C0297" w:rsidP="00171B79">
      <w:pPr>
        <w:pStyle w:val="ListParagraph"/>
        <w:numPr>
          <w:ilvl w:val="0"/>
          <w:numId w:val="1"/>
        </w:numPr>
        <w:contextualSpacing w:val="0"/>
        <w:jc w:val="both"/>
        <w:rPr>
          <w:rFonts w:ascii="Cambria" w:hAnsi="Cambria"/>
          <w:sz w:val="24"/>
          <w:szCs w:val="24"/>
          <w:lang w:val="en-US"/>
        </w:rPr>
      </w:pPr>
      <w:r w:rsidRPr="00662E87">
        <w:rPr>
          <w:rFonts w:ascii="Cambria" w:hAnsi="Cambria"/>
          <w:sz w:val="24"/>
          <w:szCs w:val="24"/>
          <w:lang w:val="en-US"/>
        </w:rPr>
        <w:t xml:space="preserve">Potreba za </w:t>
      </w:r>
      <w:r w:rsidR="004C6479">
        <w:rPr>
          <w:rFonts w:ascii="Cambria" w:hAnsi="Cambria"/>
          <w:sz w:val="24"/>
          <w:szCs w:val="24"/>
          <w:lang w:val="en-US"/>
        </w:rPr>
        <w:t>velikim investicijama</w:t>
      </w:r>
      <w:r w:rsidR="00D11928" w:rsidRPr="00662E87">
        <w:rPr>
          <w:rFonts w:ascii="Cambria" w:hAnsi="Cambria"/>
          <w:sz w:val="24"/>
          <w:szCs w:val="24"/>
          <w:lang w:val="en-US"/>
        </w:rPr>
        <w:t>;</w:t>
      </w:r>
    </w:p>
    <w:p w:rsidR="00D11928" w:rsidRPr="00662E87" w:rsidRDefault="006C0297" w:rsidP="00171B79">
      <w:pPr>
        <w:pStyle w:val="ListParagraph"/>
        <w:numPr>
          <w:ilvl w:val="0"/>
          <w:numId w:val="1"/>
        </w:numPr>
        <w:contextualSpacing w:val="0"/>
        <w:jc w:val="both"/>
        <w:rPr>
          <w:rFonts w:ascii="Cambria" w:hAnsi="Cambria"/>
          <w:sz w:val="24"/>
          <w:szCs w:val="24"/>
          <w:lang w:val="en-US"/>
        </w:rPr>
      </w:pPr>
      <w:r w:rsidRPr="00662E87">
        <w:rPr>
          <w:rFonts w:ascii="Cambria" w:hAnsi="Cambria"/>
          <w:sz w:val="24"/>
          <w:szCs w:val="24"/>
          <w:lang w:val="en-US"/>
        </w:rPr>
        <w:t>Zagađenja okoline koje u posljednje vrijeme dostiže enormne dimenzije i izaziva</w:t>
      </w:r>
      <w:r w:rsidRPr="00662E87">
        <w:rPr>
          <w:rFonts w:ascii="Cambria" w:hAnsi="Cambria"/>
        </w:rPr>
        <w:t xml:space="preserve"> </w:t>
      </w:r>
      <w:r w:rsidRPr="00662E87">
        <w:rPr>
          <w:rFonts w:ascii="Cambria" w:hAnsi="Cambria"/>
          <w:sz w:val="24"/>
          <w:szCs w:val="24"/>
          <w:lang w:val="en-US"/>
        </w:rPr>
        <w:t>zabrinjavajuće posljedice</w:t>
      </w:r>
      <w:r w:rsidR="00D11928" w:rsidRPr="00662E87">
        <w:rPr>
          <w:rFonts w:ascii="Cambria" w:hAnsi="Cambria"/>
          <w:sz w:val="24"/>
          <w:szCs w:val="24"/>
          <w:lang w:val="en-US"/>
        </w:rPr>
        <w:t>;</w:t>
      </w:r>
    </w:p>
    <w:p w:rsidR="00D11928" w:rsidRPr="00662E87" w:rsidRDefault="006C0297" w:rsidP="00171B79">
      <w:pPr>
        <w:pStyle w:val="ListParagraph"/>
        <w:numPr>
          <w:ilvl w:val="0"/>
          <w:numId w:val="1"/>
        </w:numPr>
        <w:contextualSpacing w:val="0"/>
        <w:jc w:val="both"/>
        <w:rPr>
          <w:rFonts w:ascii="Cambria" w:hAnsi="Cambria"/>
          <w:sz w:val="24"/>
          <w:szCs w:val="24"/>
          <w:lang w:val="en-US"/>
        </w:rPr>
      </w:pPr>
      <w:r w:rsidRPr="00662E87">
        <w:rPr>
          <w:rFonts w:ascii="Cambria" w:hAnsi="Cambria"/>
          <w:sz w:val="24"/>
          <w:szCs w:val="24"/>
          <w:lang w:val="en-US"/>
        </w:rPr>
        <w:t>Problemi sa</w:t>
      </w:r>
      <w:r w:rsidR="00D11928" w:rsidRPr="00662E87">
        <w:rPr>
          <w:rFonts w:ascii="Cambria" w:hAnsi="Cambria"/>
          <w:sz w:val="24"/>
          <w:szCs w:val="24"/>
          <w:lang w:val="en-US"/>
        </w:rPr>
        <w:t xml:space="preserve"> zagušenj</w:t>
      </w:r>
      <w:r w:rsidRPr="00662E87">
        <w:rPr>
          <w:rFonts w:ascii="Cambria" w:hAnsi="Cambria"/>
          <w:sz w:val="24"/>
          <w:szCs w:val="24"/>
          <w:lang w:val="en-US"/>
        </w:rPr>
        <w:t>em</w:t>
      </w:r>
      <w:r w:rsidR="00D11928" w:rsidRPr="00662E87">
        <w:rPr>
          <w:rFonts w:ascii="Cambria" w:hAnsi="Cambria"/>
          <w:sz w:val="24"/>
          <w:szCs w:val="24"/>
          <w:lang w:val="en-US"/>
        </w:rPr>
        <w:t xml:space="preserve"> </w:t>
      </w:r>
      <w:r w:rsidR="004C6479">
        <w:rPr>
          <w:rFonts w:ascii="Cambria" w:hAnsi="Cambria"/>
          <w:sz w:val="24"/>
          <w:szCs w:val="24"/>
          <w:lang w:val="en-US"/>
        </w:rPr>
        <w:t xml:space="preserve">elektroenergetskih </w:t>
      </w:r>
      <w:r w:rsidR="00D11928" w:rsidRPr="00662E87">
        <w:rPr>
          <w:rFonts w:ascii="Cambria" w:hAnsi="Cambria"/>
          <w:sz w:val="24"/>
          <w:szCs w:val="24"/>
          <w:lang w:val="en-US"/>
        </w:rPr>
        <w:t>mrež</w:t>
      </w:r>
      <w:r w:rsidR="004C6479">
        <w:rPr>
          <w:rFonts w:ascii="Cambria" w:hAnsi="Cambria"/>
          <w:sz w:val="24"/>
          <w:szCs w:val="24"/>
          <w:lang w:val="en-US"/>
        </w:rPr>
        <w:t>a</w:t>
      </w:r>
      <w:r w:rsidR="00D11928" w:rsidRPr="00662E87">
        <w:rPr>
          <w:rFonts w:ascii="Cambria" w:hAnsi="Cambria"/>
          <w:sz w:val="24"/>
          <w:szCs w:val="24"/>
          <w:lang w:val="en-US"/>
        </w:rPr>
        <w:t>;</w:t>
      </w:r>
    </w:p>
    <w:p w:rsidR="00D11928" w:rsidRPr="00662E87" w:rsidRDefault="006C0297" w:rsidP="00171B79">
      <w:pPr>
        <w:pStyle w:val="ListParagraph"/>
        <w:numPr>
          <w:ilvl w:val="0"/>
          <w:numId w:val="1"/>
        </w:numPr>
        <w:contextualSpacing w:val="0"/>
        <w:jc w:val="both"/>
        <w:rPr>
          <w:rFonts w:ascii="Cambria" w:hAnsi="Cambria"/>
          <w:sz w:val="24"/>
          <w:szCs w:val="24"/>
          <w:lang w:val="en-US"/>
        </w:rPr>
      </w:pPr>
      <w:r w:rsidRPr="00662E87">
        <w:rPr>
          <w:rFonts w:ascii="Cambria" w:hAnsi="Cambria"/>
          <w:sz w:val="24"/>
          <w:szCs w:val="24"/>
          <w:lang w:val="en-US"/>
        </w:rPr>
        <w:t>Sve manje pristupačna</w:t>
      </w:r>
      <w:r w:rsidR="00D11928" w:rsidRPr="00662E87">
        <w:rPr>
          <w:rFonts w:ascii="Cambria" w:hAnsi="Cambria"/>
          <w:sz w:val="24"/>
          <w:szCs w:val="24"/>
          <w:lang w:val="en-US"/>
        </w:rPr>
        <w:t xml:space="preserve"> i sve skuplja </w:t>
      </w:r>
      <w:r w:rsidR="004C6479">
        <w:rPr>
          <w:rFonts w:ascii="Cambria" w:hAnsi="Cambria"/>
          <w:sz w:val="24"/>
          <w:szCs w:val="24"/>
          <w:lang w:val="en-US"/>
        </w:rPr>
        <w:t xml:space="preserve">klasična </w:t>
      </w:r>
      <w:r w:rsidR="00D11928" w:rsidRPr="00662E87">
        <w:rPr>
          <w:rFonts w:ascii="Cambria" w:hAnsi="Cambria"/>
          <w:sz w:val="24"/>
          <w:szCs w:val="24"/>
          <w:lang w:val="en-US"/>
        </w:rPr>
        <w:t>goriva;</w:t>
      </w:r>
    </w:p>
    <w:p w:rsidR="00D11928" w:rsidRPr="00662E87" w:rsidRDefault="006C0297" w:rsidP="00171B79">
      <w:pPr>
        <w:pStyle w:val="ListParagraph"/>
        <w:numPr>
          <w:ilvl w:val="0"/>
          <w:numId w:val="1"/>
        </w:numPr>
        <w:contextualSpacing w:val="0"/>
        <w:jc w:val="both"/>
        <w:rPr>
          <w:rFonts w:ascii="Cambria" w:hAnsi="Cambria"/>
          <w:sz w:val="24"/>
          <w:szCs w:val="24"/>
          <w:lang w:val="en-US"/>
        </w:rPr>
      </w:pPr>
      <w:r w:rsidRPr="00662E87">
        <w:rPr>
          <w:rFonts w:ascii="Cambria" w:hAnsi="Cambria"/>
          <w:sz w:val="24"/>
          <w:szCs w:val="24"/>
          <w:lang w:val="en-US"/>
        </w:rPr>
        <w:t>P</w:t>
      </w:r>
      <w:r w:rsidR="004C6479">
        <w:rPr>
          <w:rFonts w:ascii="Cambria" w:hAnsi="Cambria"/>
          <w:sz w:val="24"/>
          <w:szCs w:val="24"/>
          <w:lang w:val="en-US"/>
        </w:rPr>
        <w:t>o</w:t>
      </w:r>
      <w:r w:rsidR="00D11928" w:rsidRPr="00662E87">
        <w:rPr>
          <w:rFonts w:ascii="Cambria" w:hAnsi="Cambria"/>
          <w:sz w:val="24"/>
          <w:szCs w:val="24"/>
          <w:lang w:val="en-US"/>
        </w:rPr>
        <w:t>vremen</w:t>
      </w:r>
      <w:r w:rsidRPr="00662E87">
        <w:rPr>
          <w:rFonts w:ascii="Cambria" w:hAnsi="Cambria"/>
          <w:sz w:val="24"/>
          <w:szCs w:val="24"/>
          <w:lang w:val="en-US"/>
        </w:rPr>
        <w:t>i</w:t>
      </w:r>
      <w:r w:rsidR="00D11928" w:rsidRPr="00662E87">
        <w:rPr>
          <w:rFonts w:ascii="Cambria" w:hAnsi="Cambria"/>
          <w:sz w:val="24"/>
          <w:szCs w:val="24"/>
          <w:lang w:val="en-US"/>
        </w:rPr>
        <w:t xml:space="preserve"> </w:t>
      </w:r>
      <w:r w:rsidRPr="00662E87">
        <w:rPr>
          <w:rFonts w:ascii="Cambria" w:hAnsi="Cambria"/>
          <w:sz w:val="24"/>
          <w:szCs w:val="24"/>
          <w:lang w:val="en-US"/>
        </w:rPr>
        <w:t>nedostatak</w:t>
      </w:r>
      <w:r w:rsidR="00D11928" w:rsidRPr="00662E87">
        <w:rPr>
          <w:rFonts w:ascii="Cambria" w:hAnsi="Cambria"/>
          <w:sz w:val="24"/>
          <w:szCs w:val="24"/>
          <w:lang w:val="en-US"/>
        </w:rPr>
        <w:t xml:space="preserve"> određenih goriva na određenim mjestima;</w:t>
      </w:r>
    </w:p>
    <w:p w:rsidR="00D11928" w:rsidRPr="00662E87" w:rsidRDefault="006C0297" w:rsidP="00171B79">
      <w:pPr>
        <w:pStyle w:val="ListParagraph"/>
        <w:numPr>
          <w:ilvl w:val="0"/>
          <w:numId w:val="1"/>
        </w:numPr>
        <w:contextualSpacing w:val="0"/>
        <w:jc w:val="both"/>
        <w:rPr>
          <w:rFonts w:ascii="Cambria" w:hAnsi="Cambria"/>
          <w:sz w:val="24"/>
          <w:szCs w:val="24"/>
          <w:lang w:val="en-US"/>
        </w:rPr>
      </w:pPr>
      <w:r w:rsidRPr="00662E87">
        <w:rPr>
          <w:rFonts w:ascii="Cambria" w:hAnsi="Cambria"/>
          <w:sz w:val="24"/>
          <w:szCs w:val="24"/>
          <w:lang w:val="en-US"/>
        </w:rPr>
        <w:t>Nedostatak prateće</w:t>
      </w:r>
      <w:r w:rsidR="00D11928" w:rsidRPr="00662E87">
        <w:rPr>
          <w:rFonts w:ascii="Cambria" w:hAnsi="Cambria"/>
          <w:sz w:val="24"/>
          <w:szCs w:val="24"/>
          <w:lang w:val="en-US"/>
        </w:rPr>
        <w:t xml:space="preserve"> in</w:t>
      </w:r>
      <w:r w:rsidRPr="00662E87">
        <w:rPr>
          <w:rFonts w:ascii="Cambria" w:hAnsi="Cambria"/>
          <w:sz w:val="24"/>
          <w:szCs w:val="24"/>
          <w:lang w:val="en-US"/>
        </w:rPr>
        <w:t xml:space="preserve">frastrukture (poput </w:t>
      </w:r>
      <w:r w:rsidR="004C6479">
        <w:rPr>
          <w:rFonts w:ascii="Cambria" w:hAnsi="Cambria"/>
          <w:sz w:val="24"/>
          <w:szCs w:val="24"/>
          <w:lang w:val="en-US"/>
        </w:rPr>
        <w:t xml:space="preserve">elektroenergetskih </w:t>
      </w:r>
      <w:r w:rsidRPr="00662E87">
        <w:rPr>
          <w:rFonts w:ascii="Cambria" w:hAnsi="Cambria"/>
          <w:sz w:val="24"/>
          <w:szCs w:val="24"/>
          <w:lang w:val="en-US"/>
        </w:rPr>
        <w:t>mreža, puteva</w:t>
      </w:r>
      <w:r w:rsidR="00D11928" w:rsidRPr="00662E87">
        <w:rPr>
          <w:rFonts w:ascii="Cambria" w:hAnsi="Cambria"/>
          <w:sz w:val="24"/>
          <w:szCs w:val="24"/>
          <w:lang w:val="en-US"/>
        </w:rPr>
        <w:t>, cjevovoda), rashladne vode itd.</w:t>
      </w:r>
    </w:p>
    <w:p w:rsidR="00AE39F2" w:rsidRPr="00662E87" w:rsidRDefault="00D11928" w:rsidP="00171B79">
      <w:pPr>
        <w:jc w:val="both"/>
        <w:rPr>
          <w:rFonts w:ascii="Cambria" w:hAnsi="Cambria"/>
          <w:sz w:val="24"/>
          <w:szCs w:val="24"/>
          <w:lang w:val="en-US"/>
        </w:rPr>
      </w:pPr>
      <w:r w:rsidRPr="00662E87">
        <w:rPr>
          <w:rFonts w:ascii="Cambria" w:hAnsi="Cambria"/>
          <w:sz w:val="24"/>
          <w:szCs w:val="24"/>
          <w:lang w:val="en-US"/>
        </w:rPr>
        <w:t>Do</w:t>
      </w:r>
      <w:r w:rsidR="002048C3" w:rsidRPr="00662E87">
        <w:rPr>
          <w:rFonts w:ascii="Cambria" w:hAnsi="Cambria"/>
          <w:sz w:val="24"/>
          <w:szCs w:val="24"/>
          <w:lang w:val="en-US"/>
        </w:rPr>
        <w:t>skora se smatralo da</w:t>
      </w:r>
      <w:r w:rsidRPr="00662E87">
        <w:rPr>
          <w:rFonts w:ascii="Cambria" w:hAnsi="Cambria"/>
          <w:sz w:val="24"/>
          <w:szCs w:val="24"/>
          <w:lang w:val="en-US"/>
        </w:rPr>
        <w:t xml:space="preserve"> </w:t>
      </w:r>
      <w:r w:rsidR="00A13266" w:rsidRPr="00662E87">
        <w:rPr>
          <w:rFonts w:ascii="Cambria" w:hAnsi="Cambria"/>
          <w:sz w:val="24"/>
          <w:szCs w:val="24"/>
          <w:lang w:val="en-US"/>
        </w:rPr>
        <w:t xml:space="preserve">sigurnom pokrivanju energetskih potreba mogu doprinijeti </w:t>
      </w:r>
      <w:r w:rsidRPr="00662E87">
        <w:rPr>
          <w:rFonts w:ascii="Cambria" w:hAnsi="Cambria"/>
          <w:sz w:val="24"/>
          <w:szCs w:val="24"/>
          <w:lang w:val="en-US"/>
        </w:rPr>
        <w:t xml:space="preserve">samo velike </w:t>
      </w:r>
      <w:r w:rsidR="002048C3" w:rsidRPr="00662E87">
        <w:rPr>
          <w:rFonts w:ascii="Cambria" w:hAnsi="Cambria"/>
          <w:sz w:val="24"/>
          <w:szCs w:val="24"/>
          <w:lang w:val="en-US"/>
        </w:rPr>
        <w:t>proizvodne</w:t>
      </w:r>
      <w:r w:rsidRPr="00662E87">
        <w:rPr>
          <w:rFonts w:ascii="Cambria" w:hAnsi="Cambria"/>
          <w:sz w:val="24"/>
          <w:szCs w:val="24"/>
          <w:lang w:val="en-US"/>
        </w:rPr>
        <w:t xml:space="preserve"> </w:t>
      </w:r>
      <w:r w:rsidR="002048C3" w:rsidRPr="00662E87">
        <w:rPr>
          <w:rFonts w:ascii="Cambria" w:hAnsi="Cambria"/>
          <w:sz w:val="24"/>
          <w:szCs w:val="24"/>
          <w:lang w:val="en-US"/>
        </w:rPr>
        <w:t>jedinice</w:t>
      </w:r>
      <w:r w:rsidR="00670A91">
        <w:rPr>
          <w:rFonts w:ascii="Cambria" w:hAnsi="Cambria"/>
          <w:sz w:val="24"/>
          <w:szCs w:val="24"/>
          <w:lang w:val="en-US"/>
        </w:rPr>
        <w:t xml:space="preserve"> koje</w:t>
      </w:r>
      <w:r w:rsidR="00A13266" w:rsidRPr="00662E87">
        <w:rPr>
          <w:rFonts w:ascii="Cambria" w:hAnsi="Cambria"/>
          <w:sz w:val="24"/>
          <w:szCs w:val="24"/>
          <w:lang w:val="en-US"/>
        </w:rPr>
        <w:t xml:space="preserve"> </w:t>
      </w:r>
      <w:r w:rsidR="00AE39F2" w:rsidRPr="00662E87">
        <w:rPr>
          <w:rFonts w:ascii="Cambria" w:hAnsi="Cambria"/>
          <w:sz w:val="24"/>
          <w:szCs w:val="24"/>
          <w:lang w:val="en-US"/>
        </w:rPr>
        <w:t xml:space="preserve">su </w:t>
      </w:r>
      <w:r w:rsidR="00A13266" w:rsidRPr="00662E87">
        <w:rPr>
          <w:rFonts w:ascii="Cambria" w:hAnsi="Cambria"/>
          <w:sz w:val="24"/>
          <w:szCs w:val="24"/>
          <w:lang w:val="en-US"/>
        </w:rPr>
        <w:t xml:space="preserve">najčešće </w:t>
      </w:r>
      <w:r w:rsidR="00744FAD" w:rsidRPr="00662E87">
        <w:rPr>
          <w:rFonts w:ascii="Cambria" w:hAnsi="Cambria"/>
          <w:sz w:val="24"/>
          <w:szCs w:val="24"/>
          <w:lang w:val="en-US"/>
        </w:rPr>
        <w:t xml:space="preserve">smještene </w:t>
      </w:r>
      <w:r w:rsidR="00AE39F2" w:rsidRPr="00662E87">
        <w:rPr>
          <w:rFonts w:ascii="Cambria" w:hAnsi="Cambria"/>
          <w:sz w:val="24"/>
          <w:szCs w:val="24"/>
          <w:lang w:val="en-US"/>
        </w:rPr>
        <w:t>u blizini primarnih izvora energije, uda</w:t>
      </w:r>
      <w:r w:rsidR="00A13266" w:rsidRPr="00662E87">
        <w:rPr>
          <w:rFonts w:ascii="Cambria" w:hAnsi="Cambria"/>
          <w:sz w:val="24"/>
          <w:szCs w:val="24"/>
          <w:lang w:val="en-US"/>
        </w:rPr>
        <w:t>ljene</w:t>
      </w:r>
      <w:r w:rsidR="00AE39F2" w:rsidRPr="00662E87">
        <w:rPr>
          <w:rFonts w:ascii="Cambria" w:hAnsi="Cambria"/>
          <w:sz w:val="24"/>
          <w:szCs w:val="24"/>
          <w:lang w:val="en-US"/>
        </w:rPr>
        <w:t xml:space="preserve"> od naseljenih, industrijskih ili poslovnih područja</w:t>
      </w:r>
      <w:r w:rsidR="00670A91">
        <w:rPr>
          <w:rFonts w:ascii="Cambria" w:hAnsi="Cambria"/>
          <w:sz w:val="24"/>
          <w:szCs w:val="24"/>
          <w:lang w:val="en-US"/>
        </w:rPr>
        <w:t>.</w:t>
      </w:r>
    </w:p>
    <w:p w:rsidR="002048C3" w:rsidRPr="00662E87" w:rsidRDefault="002048C3" w:rsidP="00171B79">
      <w:pPr>
        <w:jc w:val="both"/>
        <w:rPr>
          <w:rFonts w:ascii="Cambria" w:hAnsi="Cambria"/>
          <w:sz w:val="24"/>
          <w:szCs w:val="24"/>
          <w:lang w:val="en-US"/>
        </w:rPr>
      </w:pPr>
      <w:r w:rsidRPr="00662E87">
        <w:rPr>
          <w:rFonts w:ascii="Cambria" w:hAnsi="Cambria"/>
          <w:sz w:val="24"/>
          <w:szCs w:val="24"/>
          <w:lang w:val="en-US"/>
        </w:rPr>
        <w:t>Manje</w:t>
      </w:r>
      <w:r w:rsidR="00D11928" w:rsidRPr="00662E87">
        <w:rPr>
          <w:rFonts w:ascii="Cambria" w:hAnsi="Cambria"/>
          <w:sz w:val="24"/>
          <w:szCs w:val="24"/>
          <w:lang w:val="en-US"/>
        </w:rPr>
        <w:t xml:space="preserve"> jedinice </w:t>
      </w:r>
      <w:r w:rsidRPr="00662E87">
        <w:rPr>
          <w:rFonts w:ascii="Cambria" w:hAnsi="Cambria"/>
          <w:sz w:val="24"/>
          <w:szCs w:val="24"/>
          <w:lang w:val="en-US"/>
        </w:rPr>
        <w:t xml:space="preserve">su u većini slučajeva </w:t>
      </w:r>
      <w:r w:rsidR="00D11928" w:rsidRPr="00662E87">
        <w:rPr>
          <w:rFonts w:ascii="Cambria" w:hAnsi="Cambria"/>
          <w:sz w:val="24"/>
          <w:szCs w:val="24"/>
          <w:lang w:val="en-US"/>
        </w:rPr>
        <w:t xml:space="preserve">korištene </w:t>
      </w:r>
      <w:r w:rsidRPr="00662E87">
        <w:rPr>
          <w:rFonts w:ascii="Cambria" w:hAnsi="Cambria"/>
          <w:sz w:val="24"/>
          <w:szCs w:val="24"/>
          <w:lang w:val="en-US"/>
        </w:rPr>
        <w:t>kao sekundarni izvori energije ili kao izvori pogodni za udaljene potrošače, odnosno</w:t>
      </w:r>
      <w:r w:rsidR="00D11928" w:rsidRPr="00662E87">
        <w:rPr>
          <w:rFonts w:ascii="Cambria" w:hAnsi="Cambria"/>
          <w:sz w:val="24"/>
          <w:szCs w:val="24"/>
          <w:lang w:val="en-US"/>
        </w:rPr>
        <w:t xml:space="preserve"> kao </w:t>
      </w:r>
      <w:r w:rsidRPr="00662E87">
        <w:rPr>
          <w:rFonts w:ascii="Cambria" w:hAnsi="Cambria"/>
          <w:sz w:val="24"/>
          <w:szCs w:val="24"/>
          <w:lang w:val="en-US"/>
        </w:rPr>
        <w:t>rezervno napajanje u slučajevima ispada</w:t>
      </w:r>
      <w:r w:rsidR="00D11928" w:rsidRPr="00662E87">
        <w:rPr>
          <w:rFonts w:ascii="Cambria" w:hAnsi="Cambria"/>
          <w:sz w:val="24"/>
          <w:szCs w:val="24"/>
          <w:lang w:val="en-US"/>
        </w:rPr>
        <w:t xml:space="preserve"> velik</w:t>
      </w:r>
      <w:r w:rsidRPr="00662E87">
        <w:rPr>
          <w:rFonts w:ascii="Cambria" w:hAnsi="Cambria"/>
          <w:sz w:val="24"/>
          <w:szCs w:val="24"/>
          <w:lang w:val="en-US"/>
        </w:rPr>
        <w:t>ih</w:t>
      </w:r>
      <w:r w:rsidR="00D11928" w:rsidRPr="00662E87">
        <w:rPr>
          <w:rFonts w:ascii="Cambria" w:hAnsi="Cambria"/>
          <w:sz w:val="24"/>
          <w:szCs w:val="24"/>
          <w:lang w:val="en-US"/>
        </w:rPr>
        <w:t xml:space="preserve"> generator</w:t>
      </w:r>
      <w:r w:rsidRPr="00662E87">
        <w:rPr>
          <w:rFonts w:ascii="Cambria" w:hAnsi="Cambria"/>
          <w:sz w:val="24"/>
          <w:szCs w:val="24"/>
          <w:lang w:val="en-US"/>
        </w:rPr>
        <w:t>a</w:t>
      </w:r>
      <w:r w:rsidR="00D11928" w:rsidRPr="00662E87">
        <w:rPr>
          <w:rFonts w:ascii="Cambria" w:hAnsi="Cambria"/>
          <w:sz w:val="24"/>
          <w:szCs w:val="24"/>
          <w:lang w:val="en-US"/>
        </w:rPr>
        <w:t>.</w:t>
      </w:r>
    </w:p>
    <w:p w:rsidR="00744FAD" w:rsidRPr="00662E87" w:rsidRDefault="00744FAD" w:rsidP="00171B79">
      <w:pPr>
        <w:jc w:val="both"/>
        <w:rPr>
          <w:rFonts w:ascii="Cambria" w:hAnsi="Cambria"/>
          <w:sz w:val="24"/>
          <w:szCs w:val="24"/>
          <w:lang w:val="en-US"/>
        </w:rPr>
      </w:pPr>
      <w:r w:rsidRPr="00662E87">
        <w:rPr>
          <w:rFonts w:ascii="Cambria" w:hAnsi="Cambria"/>
          <w:sz w:val="24"/>
          <w:szCs w:val="24"/>
          <w:lang w:val="en-US"/>
        </w:rPr>
        <w:t>Zahvaljujući značajnom napretku u oblasti obnovljivih izvora postignutom posljednjih godina, podizanju ekološke svijesti, ali i razvoju zakonske infrastrukture, manje proizvodne jedinice koje koriste obnovljive izvore energije sve više dobijaju na značaju.</w:t>
      </w:r>
    </w:p>
    <w:p w:rsidR="00D11928" w:rsidRPr="00662E87" w:rsidRDefault="00744FAD" w:rsidP="00171B79">
      <w:pPr>
        <w:jc w:val="both"/>
        <w:rPr>
          <w:rFonts w:ascii="Cambria" w:hAnsi="Cambria"/>
          <w:sz w:val="24"/>
          <w:szCs w:val="24"/>
          <w:lang w:val="en-US"/>
        </w:rPr>
      </w:pPr>
      <w:r w:rsidRPr="00662E87">
        <w:rPr>
          <w:rFonts w:ascii="Cambria" w:hAnsi="Cambria"/>
          <w:sz w:val="24"/>
          <w:szCs w:val="24"/>
          <w:lang w:val="en-US"/>
        </w:rPr>
        <w:t xml:space="preserve">Posebna kvalitet ovakvih manjih jedinica je to što su najčešće smještene u neposrednoj blizini centara potrošnje </w:t>
      </w:r>
      <w:r w:rsidR="00AE39F2" w:rsidRPr="00662E87">
        <w:rPr>
          <w:rFonts w:ascii="Cambria" w:hAnsi="Cambria"/>
          <w:sz w:val="24"/>
          <w:szCs w:val="24"/>
          <w:lang w:val="en-US"/>
        </w:rPr>
        <w:t xml:space="preserve">električne </w:t>
      </w:r>
      <w:r w:rsidRPr="00662E87">
        <w:rPr>
          <w:rFonts w:ascii="Cambria" w:hAnsi="Cambria"/>
          <w:sz w:val="24"/>
          <w:szCs w:val="24"/>
          <w:lang w:val="en-US"/>
        </w:rPr>
        <w:t>energije</w:t>
      </w:r>
      <w:r w:rsidR="00D11928" w:rsidRPr="00662E87">
        <w:rPr>
          <w:rFonts w:ascii="Cambria" w:hAnsi="Cambria"/>
          <w:sz w:val="24"/>
          <w:szCs w:val="24"/>
          <w:lang w:val="en-US"/>
        </w:rPr>
        <w:t xml:space="preserve"> (tzv. </w:t>
      </w:r>
      <w:r w:rsidR="00AE39F2" w:rsidRPr="00662E87">
        <w:rPr>
          <w:rFonts w:ascii="Cambria" w:hAnsi="Cambria"/>
          <w:sz w:val="24"/>
          <w:szCs w:val="24"/>
          <w:lang w:val="en-US"/>
        </w:rPr>
        <w:t>d</w:t>
      </w:r>
      <w:r w:rsidR="00D11928" w:rsidRPr="00662E87">
        <w:rPr>
          <w:rFonts w:ascii="Cambria" w:hAnsi="Cambria"/>
          <w:sz w:val="24"/>
          <w:szCs w:val="24"/>
          <w:lang w:val="en-US"/>
        </w:rPr>
        <w:t xml:space="preserve">istribuirana </w:t>
      </w:r>
      <w:r w:rsidR="00AE39F2" w:rsidRPr="00662E87">
        <w:rPr>
          <w:rFonts w:ascii="Cambria" w:hAnsi="Cambria"/>
          <w:sz w:val="24"/>
          <w:szCs w:val="24"/>
          <w:lang w:val="en-US"/>
        </w:rPr>
        <w:t>proizvodnja energije</w:t>
      </w:r>
      <w:r w:rsidR="00D11928" w:rsidRPr="00662E87">
        <w:rPr>
          <w:rFonts w:ascii="Cambria" w:hAnsi="Cambria"/>
          <w:sz w:val="24"/>
          <w:szCs w:val="24"/>
          <w:lang w:val="en-US"/>
        </w:rPr>
        <w:t>).</w:t>
      </w:r>
      <w:r w:rsidRPr="00662E87">
        <w:rPr>
          <w:rFonts w:ascii="Cambria" w:hAnsi="Cambria"/>
          <w:sz w:val="24"/>
          <w:szCs w:val="24"/>
          <w:lang w:val="en-US"/>
        </w:rPr>
        <w:t xml:space="preserve"> Ova karakteri</w:t>
      </w:r>
      <w:r w:rsidR="004F0651">
        <w:rPr>
          <w:rFonts w:ascii="Cambria" w:hAnsi="Cambria"/>
          <w:sz w:val="24"/>
          <w:szCs w:val="24"/>
          <w:lang w:val="en-US"/>
        </w:rPr>
        <w:t>stika značajno mijenja</w:t>
      </w:r>
      <w:r w:rsidRPr="00662E87">
        <w:rPr>
          <w:rFonts w:ascii="Cambria" w:hAnsi="Cambria"/>
          <w:sz w:val="24"/>
          <w:szCs w:val="24"/>
          <w:lang w:val="en-US"/>
        </w:rPr>
        <w:t xml:space="preserve"> klasičnu strukturu napajanja kupaca električnom energijom (proizvodnja</w:t>
      </w:r>
      <w:r w:rsidR="004F0651">
        <w:rPr>
          <w:rFonts w:ascii="Cambria" w:hAnsi="Cambria"/>
          <w:sz w:val="24"/>
          <w:szCs w:val="24"/>
          <w:lang w:val="en-US"/>
        </w:rPr>
        <w:t>–</w:t>
      </w:r>
      <w:r w:rsidRPr="00662E87">
        <w:rPr>
          <w:rFonts w:ascii="Cambria" w:hAnsi="Cambria"/>
          <w:sz w:val="24"/>
          <w:szCs w:val="24"/>
          <w:lang w:val="en-US"/>
        </w:rPr>
        <w:t>prenos</w:t>
      </w:r>
      <w:r w:rsidR="004F0651">
        <w:rPr>
          <w:rFonts w:ascii="Cambria" w:hAnsi="Cambria"/>
          <w:sz w:val="24"/>
          <w:szCs w:val="24"/>
          <w:lang w:val="en-US"/>
        </w:rPr>
        <w:t>–</w:t>
      </w:r>
      <w:r w:rsidRPr="00662E87">
        <w:rPr>
          <w:rFonts w:ascii="Cambria" w:hAnsi="Cambria"/>
          <w:sz w:val="24"/>
          <w:szCs w:val="24"/>
          <w:lang w:val="en-US"/>
        </w:rPr>
        <w:t>distribucija-potrošnja)</w:t>
      </w:r>
      <w:r w:rsidR="00670A91">
        <w:rPr>
          <w:rFonts w:ascii="Cambria" w:hAnsi="Cambria"/>
          <w:sz w:val="24"/>
          <w:szCs w:val="24"/>
          <w:lang w:val="en-US"/>
        </w:rPr>
        <w:t xml:space="preserve"> tako što smanjuje ili potpuno eliminiše potrebu za pojedinim segmentima ovog lanca,</w:t>
      </w:r>
      <w:r w:rsidRPr="00662E87">
        <w:rPr>
          <w:rFonts w:ascii="Cambria" w:hAnsi="Cambria"/>
          <w:sz w:val="24"/>
          <w:szCs w:val="24"/>
          <w:lang w:val="en-US"/>
        </w:rPr>
        <w:t xml:space="preserve"> </w:t>
      </w:r>
      <w:r w:rsidR="004F0651">
        <w:rPr>
          <w:rFonts w:ascii="Cambria" w:hAnsi="Cambria"/>
          <w:sz w:val="24"/>
          <w:szCs w:val="24"/>
          <w:lang w:val="en-US"/>
        </w:rPr>
        <w:t>smanjujući time i</w:t>
      </w:r>
      <w:r w:rsidR="00754AA8" w:rsidRPr="00662E87">
        <w:rPr>
          <w:rFonts w:ascii="Cambria" w:hAnsi="Cambria"/>
          <w:sz w:val="24"/>
          <w:szCs w:val="24"/>
          <w:lang w:val="en-US"/>
        </w:rPr>
        <w:t xml:space="preserve"> </w:t>
      </w:r>
      <w:r w:rsidRPr="00662E87">
        <w:rPr>
          <w:rFonts w:ascii="Cambria" w:hAnsi="Cambria"/>
          <w:sz w:val="24"/>
          <w:szCs w:val="24"/>
          <w:lang w:val="en-US"/>
        </w:rPr>
        <w:t>troškove.</w:t>
      </w:r>
    </w:p>
    <w:p w:rsidR="00D11928" w:rsidRPr="00662E87" w:rsidRDefault="00396C7C" w:rsidP="00171B79">
      <w:pPr>
        <w:jc w:val="both"/>
        <w:rPr>
          <w:rFonts w:ascii="Cambria" w:hAnsi="Cambria"/>
          <w:sz w:val="24"/>
          <w:szCs w:val="24"/>
          <w:lang w:val="en-US"/>
        </w:rPr>
      </w:pPr>
      <w:r w:rsidRPr="00662E87">
        <w:rPr>
          <w:rFonts w:ascii="Cambria" w:hAnsi="Cambria"/>
          <w:sz w:val="24"/>
          <w:szCs w:val="24"/>
          <w:lang w:val="en-US"/>
        </w:rPr>
        <w:t xml:space="preserve">Takve karakteristike klasičnih proizvodnih postrojenja uslovljavale su i </w:t>
      </w:r>
      <w:r w:rsidR="00D11928" w:rsidRPr="00662E87">
        <w:rPr>
          <w:rFonts w:ascii="Cambria" w:hAnsi="Cambria"/>
          <w:sz w:val="24"/>
          <w:szCs w:val="24"/>
          <w:lang w:val="en-US"/>
        </w:rPr>
        <w:t>njihov</w:t>
      </w:r>
      <w:r w:rsidRPr="00662E87">
        <w:rPr>
          <w:rFonts w:ascii="Cambria" w:hAnsi="Cambria"/>
          <w:sz w:val="24"/>
          <w:szCs w:val="24"/>
          <w:lang w:val="en-US"/>
        </w:rPr>
        <w:t>u najčešću organizaciju u formi većih energetskih kompanija, odnosno isključivala mogućnost organizacije u okviru manjih preduzeća, dok su</w:t>
      </w:r>
      <w:r w:rsidR="00D11928" w:rsidRPr="00662E87">
        <w:rPr>
          <w:rFonts w:ascii="Cambria" w:hAnsi="Cambria"/>
          <w:sz w:val="24"/>
          <w:szCs w:val="24"/>
          <w:lang w:val="en-US"/>
        </w:rPr>
        <w:t xml:space="preserve"> fizičke osobe </w:t>
      </w:r>
      <w:r w:rsidRPr="00662E87">
        <w:rPr>
          <w:rFonts w:ascii="Cambria" w:hAnsi="Cambria"/>
          <w:sz w:val="24"/>
          <w:szCs w:val="24"/>
          <w:lang w:val="en-US"/>
        </w:rPr>
        <w:t xml:space="preserve">bile isključene kao vlasnici proizvodnih objekata. </w:t>
      </w:r>
      <w:r w:rsidR="00A13266" w:rsidRPr="00662E87">
        <w:rPr>
          <w:rFonts w:ascii="Cambria" w:hAnsi="Cambria"/>
          <w:sz w:val="24"/>
          <w:szCs w:val="24"/>
          <w:lang w:val="en-US"/>
        </w:rPr>
        <w:t>Ovakva koncepcija razvoja energetskog sektora je podrazumijevala p</w:t>
      </w:r>
      <w:r w:rsidRPr="00662E87">
        <w:rPr>
          <w:rFonts w:ascii="Cambria" w:hAnsi="Cambria"/>
          <w:sz w:val="24"/>
          <w:szCs w:val="24"/>
          <w:lang w:val="en-US"/>
        </w:rPr>
        <w:t>ristup najmoćnijim izvorima finans</w:t>
      </w:r>
      <w:r w:rsidR="00D11928" w:rsidRPr="00662E87">
        <w:rPr>
          <w:rFonts w:ascii="Cambria" w:hAnsi="Cambria"/>
          <w:sz w:val="24"/>
          <w:szCs w:val="24"/>
          <w:lang w:val="en-US"/>
        </w:rPr>
        <w:t>iranja proizvodnih aktivnosti.</w:t>
      </w:r>
    </w:p>
    <w:p w:rsidR="00843891" w:rsidRPr="00662E87" w:rsidRDefault="00396C7C" w:rsidP="00171B79">
      <w:pPr>
        <w:jc w:val="both"/>
        <w:rPr>
          <w:rFonts w:ascii="Cambria" w:hAnsi="Cambria"/>
          <w:sz w:val="24"/>
          <w:szCs w:val="24"/>
          <w:lang w:val="en-US"/>
        </w:rPr>
      </w:pPr>
      <w:r w:rsidRPr="00662E87">
        <w:rPr>
          <w:rFonts w:ascii="Cambria" w:hAnsi="Cambria"/>
          <w:sz w:val="24"/>
          <w:szCs w:val="24"/>
          <w:lang w:val="en-US"/>
        </w:rPr>
        <w:t>Narastajuće</w:t>
      </w:r>
      <w:r w:rsidR="00D11928" w:rsidRPr="00662E87">
        <w:rPr>
          <w:rFonts w:ascii="Cambria" w:hAnsi="Cambria"/>
          <w:sz w:val="24"/>
          <w:szCs w:val="24"/>
          <w:lang w:val="en-US"/>
        </w:rPr>
        <w:t xml:space="preserve"> potreb</w:t>
      </w:r>
      <w:r w:rsidRPr="00662E87">
        <w:rPr>
          <w:rFonts w:ascii="Cambria" w:hAnsi="Cambria"/>
          <w:sz w:val="24"/>
          <w:szCs w:val="24"/>
          <w:lang w:val="en-US"/>
        </w:rPr>
        <w:t>e</w:t>
      </w:r>
      <w:r w:rsidR="00D11928" w:rsidRPr="00662E87">
        <w:rPr>
          <w:rFonts w:ascii="Cambria" w:hAnsi="Cambria"/>
          <w:sz w:val="24"/>
          <w:szCs w:val="24"/>
          <w:lang w:val="en-US"/>
        </w:rPr>
        <w:t xml:space="preserve"> za decentraliziranom pr</w:t>
      </w:r>
      <w:r w:rsidR="00A13266" w:rsidRPr="00662E87">
        <w:rPr>
          <w:rFonts w:ascii="Cambria" w:hAnsi="Cambria"/>
          <w:sz w:val="24"/>
          <w:szCs w:val="24"/>
          <w:lang w:val="en-US"/>
        </w:rPr>
        <w:t>oizvodnjom električne energije</w:t>
      </w:r>
      <w:r w:rsidR="00D11928" w:rsidRPr="00662E87">
        <w:rPr>
          <w:rFonts w:ascii="Cambria" w:hAnsi="Cambria"/>
          <w:sz w:val="24"/>
          <w:szCs w:val="24"/>
          <w:lang w:val="en-US"/>
        </w:rPr>
        <w:t xml:space="preserve"> </w:t>
      </w:r>
      <w:r w:rsidRPr="00662E87">
        <w:rPr>
          <w:rFonts w:ascii="Cambria" w:hAnsi="Cambria"/>
          <w:sz w:val="24"/>
          <w:szCs w:val="24"/>
          <w:lang w:val="en-US"/>
        </w:rPr>
        <w:t xml:space="preserve">kao </w:t>
      </w:r>
      <w:r w:rsidR="00A13266" w:rsidRPr="00662E87">
        <w:rPr>
          <w:rFonts w:ascii="Cambria" w:hAnsi="Cambria"/>
          <w:sz w:val="24"/>
          <w:szCs w:val="24"/>
          <w:lang w:val="en-US"/>
        </w:rPr>
        <w:t>i</w:t>
      </w:r>
      <w:r w:rsidRPr="00662E87">
        <w:rPr>
          <w:rFonts w:ascii="Cambria" w:hAnsi="Cambria"/>
          <w:sz w:val="24"/>
          <w:szCs w:val="24"/>
          <w:lang w:val="en-US"/>
        </w:rPr>
        <w:t xml:space="preserve"> savremeni</w:t>
      </w:r>
      <w:r w:rsidR="00D11928" w:rsidRPr="00662E87">
        <w:rPr>
          <w:rFonts w:ascii="Cambria" w:hAnsi="Cambria"/>
          <w:sz w:val="24"/>
          <w:szCs w:val="24"/>
          <w:lang w:val="en-US"/>
        </w:rPr>
        <w:t xml:space="preserve"> razvoj</w:t>
      </w:r>
      <w:r w:rsidRPr="00662E87">
        <w:rPr>
          <w:rFonts w:ascii="Cambria" w:hAnsi="Cambria"/>
          <w:sz w:val="24"/>
          <w:szCs w:val="24"/>
          <w:lang w:val="en-US"/>
        </w:rPr>
        <w:t xml:space="preserve"> </w:t>
      </w:r>
      <w:r w:rsidR="00D11928" w:rsidRPr="00662E87">
        <w:rPr>
          <w:rFonts w:ascii="Cambria" w:hAnsi="Cambria"/>
          <w:sz w:val="24"/>
          <w:szCs w:val="24"/>
          <w:lang w:val="en-US"/>
        </w:rPr>
        <w:t>tehnologije (uključujući pametne mreže)</w:t>
      </w:r>
      <w:r w:rsidR="00A13266" w:rsidRPr="00662E87">
        <w:rPr>
          <w:rFonts w:ascii="Cambria" w:hAnsi="Cambria"/>
          <w:sz w:val="24"/>
          <w:szCs w:val="24"/>
          <w:lang w:val="en-US"/>
        </w:rPr>
        <w:t xml:space="preserve"> dovele su u pojedinim zemljama do otvaranja </w:t>
      </w:r>
      <w:r w:rsidR="00D11928" w:rsidRPr="00662E87">
        <w:rPr>
          <w:rFonts w:ascii="Cambria" w:hAnsi="Cambria"/>
          <w:sz w:val="24"/>
          <w:szCs w:val="24"/>
          <w:lang w:val="en-US"/>
        </w:rPr>
        <w:t>mogućnost</w:t>
      </w:r>
      <w:r w:rsidR="00A13266" w:rsidRPr="00662E87">
        <w:rPr>
          <w:rFonts w:ascii="Cambria" w:hAnsi="Cambria"/>
          <w:sz w:val="24"/>
          <w:szCs w:val="24"/>
          <w:lang w:val="en-US"/>
        </w:rPr>
        <w:t xml:space="preserve">i </w:t>
      </w:r>
      <w:r w:rsidR="00ED7ED0" w:rsidRPr="00662E87">
        <w:rPr>
          <w:rFonts w:ascii="Cambria" w:hAnsi="Cambria"/>
          <w:sz w:val="24"/>
          <w:szCs w:val="24"/>
          <w:lang w:val="en-US"/>
        </w:rPr>
        <w:t>instalisanja</w:t>
      </w:r>
      <w:r w:rsidR="00D11928" w:rsidRPr="00662E87">
        <w:rPr>
          <w:rFonts w:ascii="Cambria" w:hAnsi="Cambria"/>
          <w:sz w:val="24"/>
          <w:szCs w:val="24"/>
          <w:lang w:val="en-US"/>
        </w:rPr>
        <w:t xml:space="preserve"> manjih </w:t>
      </w:r>
      <w:r w:rsidR="00ED7ED0" w:rsidRPr="00662E87">
        <w:rPr>
          <w:rFonts w:ascii="Cambria" w:hAnsi="Cambria"/>
          <w:sz w:val="24"/>
          <w:szCs w:val="24"/>
          <w:lang w:val="en-US"/>
        </w:rPr>
        <w:t xml:space="preserve">proizvodnih </w:t>
      </w:r>
      <w:r w:rsidR="00D11928" w:rsidRPr="00662E87">
        <w:rPr>
          <w:rFonts w:ascii="Cambria" w:hAnsi="Cambria"/>
          <w:sz w:val="24"/>
          <w:szCs w:val="24"/>
          <w:lang w:val="en-US"/>
        </w:rPr>
        <w:t xml:space="preserve">jedinica </w:t>
      </w:r>
      <w:r w:rsidR="00BB4FC4" w:rsidRPr="00662E87">
        <w:rPr>
          <w:rFonts w:ascii="Cambria" w:hAnsi="Cambria"/>
          <w:sz w:val="24"/>
          <w:szCs w:val="24"/>
          <w:lang w:val="en-US"/>
        </w:rPr>
        <w:t>kod samih kupaca električne energije</w:t>
      </w:r>
      <w:r w:rsidR="00843891">
        <w:rPr>
          <w:rFonts w:ascii="Cambria" w:hAnsi="Cambria"/>
          <w:sz w:val="24"/>
          <w:szCs w:val="24"/>
          <w:lang w:val="en-US"/>
        </w:rPr>
        <w:t>.</w:t>
      </w:r>
    </w:p>
    <w:p w:rsidR="00294582" w:rsidRPr="00662E87" w:rsidRDefault="00BB4FC4" w:rsidP="00171B79">
      <w:pPr>
        <w:jc w:val="both"/>
        <w:rPr>
          <w:rFonts w:ascii="Cambria" w:hAnsi="Cambria"/>
          <w:sz w:val="24"/>
          <w:szCs w:val="24"/>
          <w:lang w:val="en-US"/>
        </w:rPr>
      </w:pPr>
      <w:r w:rsidRPr="00662E87">
        <w:rPr>
          <w:rFonts w:ascii="Cambria" w:hAnsi="Cambria"/>
          <w:sz w:val="24"/>
          <w:szCs w:val="24"/>
          <w:lang w:val="en-US"/>
        </w:rPr>
        <w:t>Takvi kupci-proizvođači često se u engleskoj terminologiji nazivaju prosumeri (od engl. producer - proizvođač i consumer - kupac).</w:t>
      </w:r>
    </w:p>
    <w:p w:rsidR="00CD4415" w:rsidRPr="00662E87" w:rsidRDefault="00ED7ED0" w:rsidP="00171B79">
      <w:pPr>
        <w:jc w:val="both"/>
        <w:rPr>
          <w:rFonts w:ascii="Cambria" w:hAnsi="Cambria"/>
          <w:sz w:val="24"/>
          <w:szCs w:val="24"/>
          <w:lang w:val="en-US"/>
        </w:rPr>
      </w:pPr>
      <w:r w:rsidRPr="00662E87">
        <w:rPr>
          <w:rFonts w:ascii="Cambria" w:hAnsi="Cambria"/>
          <w:sz w:val="24"/>
          <w:szCs w:val="24"/>
          <w:lang w:val="en-US"/>
        </w:rPr>
        <w:t>Ovakvi</w:t>
      </w:r>
      <w:r w:rsidR="00D11928" w:rsidRPr="00662E87">
        <w:rPr>
          <w:rFonts w:ascii="Cambria" w:hAnsi="Cambria"/>
          <w:sz w:val="24"/>
          <w:szCs w:val="24"/>
          <w:lang w:val="en-US"/>
        </w:rPr>
        <w:t xml:space="preserve"> generator</w:t>
      </w:r>
      <w:r w:rsidRPr="00662E87">
        <w:rPr>
          <w:rFonts w:ascii="Cambria" w:hAnsi="Cambria"/>
          <w:sz w:val="24"/>
          <w:szCs w:val="24"/>
          <w:lang w:val="en-US"/>
        </w:rPr>
        <w:t>i</w:t>
      </w:r>
      <w:r w:rsidR="00D11928" w:rsidRPr="00662E87">
        <w:rPr>
          <w:rFonts w:ascii="Cambria" w:hAnsi="Cambria"/>
          <w:sz w:val="24"/>
          <w:szCs w:val="24"/>
          <w:lang w:val="en-US"/>
        </w:rPr>
        <w:t xml:space="preserve"> proizvode električnu energiju za potrebe vlasnika, </w:t>
      </w:r>
      <w:r w:rsidR="00670A91">
        <w:rPr>
          <w:rFonts w:ascii="Cambria" w:hAnsi="Cambria"/>
          <w:sz w:val="24"/>
          <w:szCs w:val="24"/>
          <w:lang w:val="en-US"/>
        </w:rPr>
        <w:t>dok se</w:t>
      </w:r>
      <w:r w:rsidR="00D11928" w:rsidRPr="00662E87">
        <w:rPr>
          <w:rFonts w:ascii="Cambria" w:hAnsi="Cambria"/>
          <w:sz w:val="24"/>
          <w:szCs w:val="24"/>
          <w:lang w:val="en-US"/>
        </w:rPr>
        <w:t xml:space="preserve"> </w:t>
      </w:r>
      <w:r w:rsidR="00396C7C" w:rsidRPr="00662E87">
        <w:rPr>
          <w:rFonts w:ascii="Cambria" w:hAnsi="Cambria"/>
          <w:sz w:val="24"/>
          <w:szCs w:val="24"/>
          <w:lang w:val="en-US"/>
        </w:rPr>
        <w:t>viškov</w:t>
      </w:r>
      <w:r w:rsidR="00670A91">
        <w:rPr>
          <w:rFonts w:ascii="Cambria" w:hAnsi="Cambria"/>
          <w:sz w:val="24"/>
          <w:szCs w:val="24"/>
          <w:lang w:val="en-US"/>
        </w:rPr>
        <w:t>i</w:t>
      </w:r>
      <w:r w:rsidR="00396C7C" w:rsidRPr="00662E87">
        <w:rPr>
          <w:rFonts w:ascii="Cambria" w:hAnsi="Cambria"/>
          <w:sz w:val="24"/>
          <w:szCs w:val="24"/>
          <w:lang w:val="en-US"/>
        </w:rPr>
        <w:t xml:space="preserve"> </w:t>
      </w:r>
      <w:r w:rsidR="00D11928" w:rsidRPr="00662E87">
        <w:rPr>
          <w:rFonts w:ascii="Cambria" w:hAnsi="Cambria"/>
          <w:sz w:val="24"/>
          <w:szCs w:val="24"/>
          <w:lang w:val="en-US"/>
        </w:rPr>
        <w:t xml:space="preserve">energije </w:t>
      </w:r>
      <w:r w:rsidR="00670A91">
        <w:rPr>
          <w:rFonts w:ascii="Cambria" w:hAnsi="Cambria"/>
          <w:sz w:val="24"/>
          <w:szCs w:val="24"/>
          <w:lang w:val="en-US"/>
        </w:rPr>
        <w:t xml:space="preserve">isporučuju </w:t>
      </w:r>
      <w:r w:rsidR="0019028F" w:rsidRPr="00662E87">
        <w:rPr>
          <w:rFonts w:ascii="Cambria" w:hAnsi="Cambria"/>
          <w:sz w:val="24"/>
          <w:szCs w:val="24"/>
          <w:lang w:val="en-US"/>
        </w:rPr>
        <w:t>u elektroenergetsku</w:t>
      </w:r>
      <w:r w:rsidR="00D11928" w:rsidRPr="00662E87">
        <w:rPr>
          <w:rFonts w:ascii="Cambria" w:hAnsi="Cambria"/>
          <w:sz w:val="24"/>
          <w:szCs w:val="24"/>
          <w:lang w:val="en-US"/>
        </w:rPr>
        <w:t xml:space="preserve"> mrež</w:t>
      </w:r>
      <w:r w:rsidR="0019028F" w:rsidRPr="00662E87">
        <w:rPr>
          <w:rFonts w:ascii="Cambria" w:hAnsi="Cambria"/>
          <w:sz w:val="24"/>
          <w:szCs w:val="24"/>
          <w:lang w:val="en-US"/>
        </w:rPr>
        <w:t>u</w:t>
      </w:r>
      <w:r w:rsidR="00B66E0E" w:rsidRPr="00662E87">
        <w:rPr>
          <w:rFonts w:ascii="Cambria" w:hAnsi="Cambria"/>
          <w:sz w:val="24"/>
          <w:szCs w:val="24"/>
          <w:lang w:val="en-US"/>
        </w:rPr>
        <w:t>, zavisno od toga da li</w:t>
      </w:r>
      <w:r w:rsidRPr="00662E87">
        <w:rPr>
          <w:rFonts w:ascii="Cambria" w:hAnsi="Cambria"/>
          <w:sz w:val="24"/>
          <w:szCs w:val="24"/>
          <w:lang w:val="en-US"/>
        </w:rPr>
        <w:t xml:space="preserve"> u određenom </w:t>
      </w:r>
      <w:r w:rsidR="00B66E0E" w:rsidRPr="00662E87">
        <w:rPr>
          <w:rFonts w:ascii="Cambria" w:hAnsi="Cambria"/>
          <w:sz w:val="24"/>
          <w:szCs w:val="24"/>
          <w:lang w:val="en-US"/>
        </w:rPr>
        <w:t>trenutku proizvodi ili troši više energije.</w:t>
      </w:r>
    </w:p>
    <w:p w:rsidR="00837C0C" w:rsidRPr="00662E87" w:rsidRDefault="00837C0C" w:rsidP="00171B79">
      <w:pPr>
        <w:jc w:val="both"/>
        <w:rPr>
          <w:rFonts w:ascii="Cambria" w:hAnsi="Cambria"/>
          <w:sz w:val="24"/>
          <w:szCs w:val="24"/>
          <w:lang w:val="en-US"/>
        </w:rPr>
      </w:pPr>
      <w:r w:rsidRPr="00662E87">
        <w:rPr>
          <w:rFonts w:ascii="Cambria" w:hAnsi="Cambria"/>
          <w:sz w:val="24"/>
          <w:szCs w:val="24"/>
          <w:lang w:val="en-US"/>
        </w:rPr>
        <w:t>Ako je proizvodnja ener</w:t>
      </w:r>
      <w:r w:rsidR="00B66E0E" w:rsidRPr="00662E87">
        <w:rPr>
          <w:rFonts w:ascii="Cambria" w:hAnsi="Cambria"/>
          <w:sz w:val="24"/>
          <w:szCs w:val="24"/>
          <w:lang w:val="en-US"/>
        </w:rPr>
        <w:t>gije veća od potrošnje, kupac</w:t>
      </w:r>
      <w:r w:rsidRPr="00662E87">
        <w:rPr>
          <w:rFonts w:ascii="Cambria" w:hAnsi="Cambria"/>
          <w:sz w:val="24"/>
          <w:szCs w:val="24"/>
          <w:lang w:val="en-US"/>
        </w:rPr>
        <w:t xml:space="preserve"> postaje neto proizvođač i višak energije šalje u mrežu, iz koj</w:t>
      </w:r>
      <w:r w:rsidR="00A82FBB" w:rsidRPr="00662E87">
        <w:rPr>
          <w:rFonts w:ascii="Cambria" w:hAnsi="Cambria"/>
          <w:sz w:val="24"/>
          <w:szCs w:val="24"/>
          <w:lang w:val="en-US"/>
        </w:rPr>
        <w:t>e je povlači u periodima kada potrošnja postane veća od proizvodnje.</w:t>
      </w:r>
    </w:p>
    <w:p w:rsidR="00A82FBB" w:rsidRPr="00662E87" w:rsidRDefault="00A82FBB" w:rsidP="00171B79">
      <w:pPr>
        <w:jc w:val="both"/>
        <w:rPr>
          <w:rFonts w:ascii="Cambria" w:hAnsi="Cambria"/>
          <w:sz w:val="24"/>
          <w:szCs w:val="24"/>
          <w:lang w:val="en-US"/>
        </w:rPr>
      </w:pPr>
      <w:r w:rsidRPr="00662E87">
        <w:rPr>
          <w:rFonts w:ascii="Cambria" w:hAnsi="Cambria"/>
          <w:sz w:val="24"/>
          <w:szCs w:val="24"/>
          <w:lang w:val="en-US"/>
        </w:rPr>
        <w:t>Ta situacija je prikazana na slici 1:</w:t>
      </w:r>
    </w:p>
    <w:p w:rsidR="00A82FBB" w:rsidRPr="00662E87" w:rsidRDefault="00A82FBB" w:rsidP="00171B79">
      <w:pPr>
        <w:spacing w:before="0"/>
        <w:jc w:val="both"/>
        <w:rPr>
          <w:rFonts w:ascii="Cambria" w:hAnsi="Cambria"/>
          <w:sz w:val="24"/>
          <w:szCs w:val="24"/>
          <w:lang w:val="en-US"/>
        </w:rPr>
      </w:pP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14208" behindDoc="0" locked="0" layoutInCell="1" allowOverlap="1" wp14:anchorId="08009854" wp14:editId="19E0939A">
                <wp:simplePos x="0" y="0"/>
                <wp:positionH relativeFrom="column">
                  <wp:posOffset>28575</wp:posOffset>
                </wp:positionH>
                <wp:positionV relativeFrom="paragraph">
                  <wp:posOffset>-123825</wp:posOffset>
                </wp:positionV>
                <wp:extent cx="5697855" cy="3895725"/>
                <wp:effectExtent l="0" t="0" r="17145" b="28575"/>
                <wp:wrapNone/>
                <wp:docPr id="32" name="Rectangle 32"/>
                <wp:cNvGraphicFramePr/>
                <a:graphic xmlns:a="http://schemas.openxmlformats.org/drawingml/2006/main">
                  <a:graphicData uri="http://schemas.microsoft.com/office/word/2010/wordprocessingShape">
                    <wps:wsp>
                      <wps:cNvSpPr/>
                      <wps:spPr>
                        <a:xfrm>
                          <a:off x="0" y="0"/>
                          <a:ext cx="5697855" cy="38957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C91DC" id="Rectangle 32" o:spid="_x0000_s1026" style="position:absolute;margin-left:2.25pt;margin-top:-9.75pt;width:448.65pt;height:306.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" filled="f" strokecolor="black [3213]" strokeweight=".25pt"/>
            </w:pict>
          </mc:Fallback>
        </mc:AlternateContent>
      </w:r>
      <w:r w:rsidRPr="00662E87">
        <w:rPr>
          <w:rFonts w:ascii="Cambria" w:hAnsi="Cambria"/>
          <w:noProof/>
          <w:lang w:val="en-US"/>
        </w:rPr>
        <mc:AlternateContent>
          <mc:Choice Requires="wps">
            <w:drawing>
              <wp:anchor distT="0" distB="0" distL="114300" distR="114300" simplePos="0" relativeHeight="251589632" behindDoc="0" locked="0" layoutInCell="1" allowOverlap="1" wp14:anchorId="578B408D" wp14:editId="1438579D">
                <wp:simplePos x="0" y="0"/>
                <wp:positionH relativeFrom="column">
                  <wp:posOffset>219075</wp:posOffset>
                </wp:positionH>
                <wp:positionV relativeFrom="paragraph">
                  <wp:posOffset>7620</wp:posOffset>
                </wp:positionV>
                <wp:extent cx="701040" cy="670560"/>
                <wp:effectExtent l="0" t="0" r="22860" b="15240"/>
                <wp:wrapNone/>
                <wp:docPr id="5" name="Oval 5"/>
                <wp:cNvGraphicFramePr/>
                <a:graphic xmlns:a="http://schemas.openxmlformats.org/drawingml/2006/main">
                  <a:graphicData uri="http://schemas.microsoft.com/office/word/2010/wordprocessingShape">
                    <wps:wsp>
                      <wps:cNvSpPr/>
                      <wps:spPr>
                        <a:xfrm>
                          <a:off x="0" y="0"/>
                          <a:ext cx="701040" cy="670560"/>
                        </a:xfrm>
                        <a:prstGeom prst="ellipse">
                          <a:avLst/>
                        </a:prstGeom>
                        <a:solidFill>
                          <a:schemeClr val="accent4">
                            <a:lumMod val="60000"/>
                            <a:lumOff val="4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3427E" w:rsidRDefault="0033427E" w:rsidP="00A82FBB">
                            <w:pPr>
                              <w:jc w:val="center"/>
                            </w:pPr>
                          </w:p>
                          <w:p w:rsidR="0033427E" w:rsidRDefault="0033427E" w:rsidP="00A82F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8B408D" id="Oval 5" o:spid="_x0000_s1027" style="position:absolute;margin-left:17.25pt;margin-top:.6pt;width:55.2pt;height:52.8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" fillcolor="#ffd966 [1943]" strokecolor="#ffc000 [3207]" strokeweight="1pt">
                <v:stroke joinstyle="miter"/>
                <v:textbox>
                  <w:txbxContent>
                    <w:p w:rsidR="0033427E" w:rsidRDefault="0033427E" w:rsidP="00A82FBB">
                      <w:pPr>
                        <w:jc w:val="center"/>
                      </w:pPr>
                    </w:p>
                    <w:p w:rsidR="0033427E" w:rsidRDefault="0033427E" w:rsidP="00A82FBB">
                      <w:pPr>
                        <w:jc w:val="center"/>
                      </w:pPr>
                    </w:p>
                  </w:txbxContent>
                </v:textbox>
              </v:oval>
            </w:pict>
          </mc:Fallback>
        </mc:AlternateContent>
      </w:r>
      <w:r w:rsidRPr="00662E87">
        <w:rPr>
          <w:rFonts w:ascii="Cambria" w:hAnsi="Cambria"/>
          <w:noProof/>
          <w:lang w:val="en-US"/>
        </w:rPr>
        <mc:AlternateContent>
          <mc:Choice Requires="wps">
            <w:drawing>
              <wp:anchor distT="0" distB="0" distL="114300" distR="114300" simplePos="0" relativeHeight="251588608" behindDoc="0" locked="0" layoutInCell="1" allowOverlap="1" wp14:anchorId="5085D536" wp14:editId="395154C8">
                <wp:simplePos x="0" y="0"/>
                <wp:positionH relativeFrom="column">
                  <wp:posOffset>698500</wp:posOffset>
                </wp:positionH>
                <wp:positionV relativeFrom="paragraph">
                  <wp:posOffset>1218113</wp:posOffset>
                </wp:positionV>
                <wp:extent cx="1333500" cy="53133"/>
                <wp:effectExtent l="0" t="361950" r="0" b="366395"/>
                <wp:wrapNone/>
                <wp:docPr id="4" name="Rectangle 4"/>
                <wp:cNvGraphicFramePr/>
                <a:graphic xmlns:a="http://schemas.openxmlformats.org/drawingml/2006/main">
                  <a:graphicData uri="http://schemas.microsoft.com/office/word/2010/wordprocessingShape">
                    <wps:wsp>
                      <wps:cNvSpPr/>
                      <wps:spPr>
                        <a:xfrm rot="19748677">
                          <a:off x="0" y="0"/>
                          <a:ext cx="1333500" cy="5313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D7ADD5" id="Rectangle 4" o:spid="_x0000_s1026" style="position:absolute;margin-left:55pt;margin-top:95.9pt;width:105pt;height:4.2pt;rotation:-2022138fd;z-index:25158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" fillcolor="#5b9bd5 [3204]" strokecolor="#1f4d78 [1604]" strokeweight="1pt"/>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09088" behindDoc="0" locked="0" layoutInCell="1" allowOverlap="1" wp14:anchorId="002E402C" wp14:editId="09607E5A">
                <wp:simplePos x="0" y="0"/>
                <wp:positionH relativeFrom="column">
                  <wp:posOffset>3829050</wp:posOffset>
                </wp:positionH>
                <wp:positionV relativeFrom="paragraph">
                  <wp:posOffset>222885</wp:posOffset>
                </wp:positionV>
                <wp:extent cx="1104900" cy="628650"/>
                <wp:effectExtent l="0" t="0" r="19050" b="19050"/>
                <wp:wrapNone/>
                <wp:docPr id="27" name="Freeform 27"/>
                <wp:cNvGraphicFramePr/>
                <a:graphic xmlns:a="http://schemas.openxmlformats.org/drawingml/2006/main">
                  <a:graphicData uri="http://schemas.microsoft.com/office/word/2010/wordprocessingShape">
                    <wps:wsp>
                      <wps:cNvSpPr/>
                      <wps:spPr>
                        <a:xfrm>
                          <a:off x="0" y="0"/>
                          <a:ext cx="1104900" cy="628650"/>
                        </a:xfrm>
                        <a:custGeom>
                          <a:avLst/>
                          <a:gdLst>
                            <a:gd name="connsiteX0" fmla="*/ 1089660 w 1089660"/>
                            <a:gd name="connsiteY0" fmla="*/ 0 h 624840"/>
                            <a:gd name="connsiteX1" fmla="*/ 731520 w 1089660"/>
                            <a:gd name="connsiteY1" fmla="*/ 449580 h 624840"/>
                            <a:gd name="connsiteX2" fmla="*/ 0 w 1089660"/>
                            <a:gd name="connsiteY2" fmla="*/ 624840 h 624840"/>
                          </a:gdLst>
                          <a:ahLst/>
                          <a:cxnLst>
                            <a:cxn ang="0">
                              <a:pos x="connsiteX0" y="connsiteY0"/>
                            </a:cxn>
                            <a:cxn ang="0">
                              <a:pos x="connsiteX1" y="connsiteY1"/>
                            </a:cxn>
                            <a:cxn ang="0">
                              <a:pos x="connsiteX2" y="connsiteY2"/>
                            </a:cxn>
                          </a:cxnLst>
                          <a:rect l="l" t="t" r="r" b="b"/>
                          <a:pathLst>
                            <a:path w="1089660" h="624840">
                              <a:moveTo>
                                <a:pt x="1089660" y="0"/>
                              </a:moveTo>
                              <a:cubicBezTo>
                                <a:pt x="1001395" y="172720"/>
                                <a:pt x="913130" y="345440"/>
                                <a:pt x="731520" y="449580"/>
                              </a:cubicBezTo>
                              <a:cubicBezTo>
                                <a:pt x="549910" y="553720"/>
                                <a:pt x="274955" y="589280"/>
                                <a:pt x="0" y="62484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A8C20" id="Freeform 27" o:spid="_x0000_s1026" style="position:absolute;margin-left:301.5pt;margin-top:17.55pt;width:87pt;height:49.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9660,62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" path="m1089660,c1001395,172720,913130,345440,731520,449580,549910,553720,274955,589280,,624840e" filled="f" strokecolor="#1f4d78 [1604]" strokeweight="1pt">
                <v:stroke joinstyle="miter"/>
                <v:path arrowok="t" o:connecttype="custom" o:connectlocs="1104900,0;741751,452321;0,628650" o:connectangles="0,0,0"/>
              </v:shape>
            </w:pict>
          </mc:Fallback>
        </mc:AlternateContent>
      </w:r>
      <w:r w:rsidRPr="00662E87">
        <w:rPr>
          <w:rFonts w:ascii="Cambria" w:hAnsi="Cambria"/>
          <w:noProof/>
          <w:lang w:val="en-US"/>
        </w:rPr>
        <mc:AlternateContent>
          <mc:Choice Requires="wps">
            <w:drawing>
              <wp:anchor distT="0" distB="0" distL="114300" distR="114300" simplePos="0" relativeHeight="251604992" behindDoc="0" locked="0" layoutInCell="1" allowOverlap="1" wp14:anchorId="55DBF62C" wp14:editId="727FD608">
                <wp:simplePos x="0" y="0"/>
                <wp:positionH relativeFrom="column">
                  <wp:posOffset>5162550</wp:posOffset>
                </wp:positionH>
                <wp:positionV relativeFrom="paragraph">
                  <wp:posOffset>22860</wp:posOffset>
                </wp:positionV>
                <wp:extent cx="38100" cy="3333750"/>
                <wp:effectExtent l="19050" t="19050" r="19050" b="19050"/>
                <wp:wrapNone/>
                <wp:docPr id="22" name="Straight Connector 22"/>
                <wp:cNvGraphicFramePr/>
                <a:graphic xmlns:a="http://schemas.openxmlformats.org/drawingml/2006/main">
                  <a:graphicData uri="http://schemas.microsoft.com/office/word/2010/wordprocessingShape">
                    <wps:wsp>
                      <wps:cNvCnPr/>
                      <wps:spPr>
                        <a:xfrm flipH="1" flipV="1">
                          <a:off x="0" y="0"/>
                          <a:ext cx="38100" cy="333375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0B38C8" id="Straight Connector 22" o:spid="_x0000_s1026" style="position:absolute;flip:x y;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8pt" to="409.5pt,2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" strokecolor="black [3213]" strokeweight="3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16256" behindDoc="0" locked="0" layoutInCell="1" allowOverlap="1" wp14:anchorId="2D42DC94" wp14:editId="7914F45A">
                <wp:simplePos x="0" y="0"/>
                <wp:positionH relativeFrom="column">
                  <wp:posOffset>3619182</wp:posOffset>
                </wp:positionH>
                <wp:positionV relativeFrom="paragraph">
                  <wp:posOffset>216853</wp:posOffset>
                </wp:positionV>
                <wp:extent cx="1828800" cy="475615"/>
                <wp:effectExtent l="0" t="0" r="0" b="635"/>
                <wp:wrapNone/>
                <wp:docPr id="16" name="Text Box 16"/>
                <wp:cNvGraphicFramePr/>
                <a:graphic xmlns:a="http://schemas.openxmlformats.org/drawingml/2006/main">
                  <a:graphicData uri="http://schemas.microsoft.com/office/word/2010/wordprocessingShape">
                    <wps:wsp>
                      <wps:cNvSpPr txBox="1"/>
                      <wps:spPr>
                        <a:xfrm>
                          <a:off x="0" y="0"/>
                          <a:ext cx="1828800" cy="475615"/>
                        </a:xfrm>
                        <a:prstGeom prst="rect">
                          <a:avLst/>
                        </a:prstGeom>
                        <a:noFill/>
                        <a:ln>
                          <a:noFill/>
                        </a:ln>
                        <a:effectLst/>
                      </wps:spPr>
                      <wps:txbx>
                        <w:txbxContent>
                          <w:p w:rsidR="0033427E" w:rsidRPr="00C218FD" w:rsidRDefault="0033427E" w:rsidP="00A82FBB">
                            <w:pPr>
                              <w:jc w:val="center"/>
                              <w:rPr>
                                <w:noProof/>
                                <w:color w:val="000000" w:themeColor="text1"/>
                                <w:sz w:val="40"/>
                                <w:szCs w:val="40"/>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Mreža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2DC94" id="Text Box 16" o:spid="_x0000_s1028" type="#_x0000_t202" style="position:absolute;margin-left:284.95pt;margin-top:17.1pt;width:2in;height:37.45pt;z-index:251616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" filled="f" stroked="f">
                <v:textbox>
                  <w:txbxContent>
                    <w:p w:rsidR="0033427E" w:rsidRPr="00C218FD" w:rsidRDefault="0033427E" w:rsidP="00A82FBB">
                      <w:pPr>
                        <w:jc w:val="center"/>
                        <w:rPr>
                          <w:noProof/>
                          <w:color w:val="000000" w:themeColor="text1"/>
                          <w:sz w:val="40"/>
                          <w:szCs w:val="40"/>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Mreža</w:t>
                      </w:r>
                    </w:p>
                  </w:txbxContent>
                </v:textbox>
              </v:shape>
            </w:pict>
          </mc:Fallback>
        </mc:AlternateContent>
      </w:r>
      <w:r w:rsidRPr="00662E87">
        <w:rPr>
          <w:rFonts w:ascii="Cambria" w:hAnsi="Cambria"/>
          <w:noProof/>
          <w:lang w:val="en-US"/>
        </w:rPr>
        <mc:AlternateContent>
          <mc:Choice Requires="wps">
            <w:drawing>
              <wp:anchor distT="0" distB="0" distL="114300" distR="114300" simplePos="0" relativeHeight="251610112" behindDoc="0" locked="0" layoutInCell="1" allowOverlap="1" wp14:anchorId="33EF11B0" wp14:editId="7586637A">
                <wp:simplePos x="0" y="0"/>
                <wp:positionH relativeFrom="column">
                  <wp:posOffset>3878580</wp:posOffset>
                </wp:positionH>
                <wp:positionV relativeFrom="paragraph">
                  <wp:posOffset>226695</wp:posOffset>
                </wp:positionV>
                <wp:extent cx="1493520" cy="621030"/>
                <wp:effectExtent l="0" t="0" r="11430" b="26670"/>
                <wp:wrapNone/>
                <wp:docPr id="28" name="Freeform 28"/>
                <wp:cNvGraphicFramePr/>
                <a:graphic xmlns:a="http://schemas.openxmlformats.org/drawingml/2006/main">
                  <a:graphicData uri="http://schemas.microsoft.com/office/word/2010/wordprocessingShape">
                    <wps:wsp>
                      <wps:cNvSpPr/>
                      <wps:spPr>
                        <a:xfrm>
                          <a:off x="0" y="0"/>
                          <a:ext cx="1493520" cy="621030"/>
                        </a:xfrm>
                        <a:custGeom>
                          <a:avLst/>
                          <a:gdLst>
                            <a:gd name="connsiteX0" fmla="*/ 1089660 w 1089660"/>
                            <a:gd name="connsiteY0" fmla="*/ 0 h 624840"/>
                            <a:gd name="connsiteX1" fmla="*/ 731520 w 1089660"/>
                            <a:gd name="connsiteY1" fmla="*/ 449580 h 624840"/>
                            <a:gd name="connsiteX2" fmla="*/ 0 w 1089660"/>
                            <a:gd name="connsiteY2" fmla="*/ 624840 h 624840"/>
                          </a:gdLst>
                          <a:ahLst/>
                          <a:cxnLst>
                            <a:cxn ang="0">
                              <a:pos x="connsiteX0" y="connsiteY0"/>
                            </a:cxn>
                            <a:cxn ang="0">
                              <a:pos x="connsiteX1" y="connsiteY1"/>
                            </a:cxn>
                            <a:cxn ang="0">
                              <a:pos x="connsiteX2" y="connsiteY2"/>
                            </a:cxn>
                          </a:cxnLst>
                          <a:rect l="l" t="t" r="r" b="b"/>
                          <a:pathLst>
                            <a:path w="1089660" h="624840">
                              <a:moveTo>
                                <a:pt x="1089660" y="0"/>
                              </a:moveTo>
                              <a:cubicBezTo>
                                <a:pt x="1001395" y="172720"/>
                                <a:pt x="913130" y="345440"/>
                                <a:pt x="731520" y="449580"/>
                              </a:cubicBezTo>
                              <a:cubicBezTo>
                                <a:pt x="549910" y="553720"/>
                                <a:pt x="274955" y="589280"/>
                                <a:pt x="0" y="62484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52295" id="Freeform 28" o:spid="_x0000_s1026" style="position:absolute;margin-left:305.4pt;margin-top:17.85pt;width:117.6pt;height:48.9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9660,62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" path="m1089660,c1001395,172720,913130,345440,731520,449580,549910,553720,274955,589280,,624840e" filled="f" strokecolor="#41719c" strokeweight="1pt">
                <v:stroke joinstyle="miter"/>
                <v:path arrowok="t" o:connecttype="custom" o:connectlocs="1493520,0;1002643,446839;0,621030" o:connectangles="0,0,0"/>
              </v:shape>
            </w:pict>
          </mc:Fallback>
        </mc:AlternateContent>
      </w:r>
      <w:r w:rsidRPr="00662E87">
        <w:rPr>
          <w:rFonts w:ascii="Cambria" w:hAnsi="Cambria"/>
          <w:noProof/>
          <w:lang w:val="en-US"/>
        </w:rPr>
        <mc:AlternateContent>
          <mc:Choice Requires="wps">
            <w:drawing>
              <wp:anchor distT="0" distB="0" distL="114300" distR="114300" simplePos="0" relativeHeight="251608064" behindDoc="0" locked="0" layoutInCell="1" allowOverlap="1" wp14:anchorId="3FA337A8" wp14:editId="739AF714">
                <wp:simplePos x="0" y="0"/>
                <wp:positionH relativeFrom="column">
                  <wp:posOffset>5372100</wp:posOffset>
                </wp:positionH>
                <wp:positionV relativeFrom="paragraph">
                  <wp:posOffset>226060</wp:posOffset>
                </wp:positionV>
                <wp:extent cx="0" cy="121920"/>
                <wp:effectExtent l="0" t="0" r="19050" b="11430"/>
                <wp:wrapNone/>
                <wp:docPr id="25" name="Straight Connector 25"/>
                <wp:cNvGraphicFramePr/>
                <a:graphic xmlns:a="http://schemas.openxmlformats.org/drawingml/2006/main">
                  <a:graphicData uri="http://schemas.microsoft.com/office/word/2010/wordprocessingShape">
                    <wps:wsp>
                      <wps:cNvCnPr/>
                      <wps:spPr>
                        <a:xfrm flipH="1" flipV="1">
                          <a:off x="0" y="0"/>
                          <a:ext cx="0" cy="1219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63F53603" id="Straight Connector 25" o:spid="_x0000_s1026" style="position:absolute;flip:x y;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pt,17.8pt" to="42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" strokecolor="windowText"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07040" behindDoc="0" locked="0" layoutInCell="1" allowOverlap="1" wp14:anchorId="1B05AC4F" wp14:editId="43B017DC">
                <wp:simplePos x="0" y="0"/>
                <wp:positionH relativeFrom="column">
                  <wp:posOffset>4937760</wp:posOffset>
                </wp:positionH>
                <wp:positionV relativeFrom="paragraph">
                  <wp:posOffset>222885</wp:posOffset>
                </wp:positionV>
                <wp:extent cx="0" cy="121920"/>
                <wp:effectExtent l="0" t="0" r="19050" b="11430"/>
                <wp:wrapNone/>
                <wp:docPr id="24" name="Straight Connector 24"/>
                <wp:cNvGraphicFramePr/>
                <a:graphic xmlns:a="http://schemas.openxmlformats.org/drawingml/2006/main">
                  <a:graphicData uri="http://schemas.microsoft.com/office/word/2010/wordprocessingShape">
                    <wps:wsp>
                      <wps:cNvCnPr/>
                      <wps:spPr>
                        <a:xfrm flipH="1" flipV="1">
                          <a:off x="0" y="0"/>
                          <a:ext cx="0" cy="1219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86ED34" id="Straight Connector 24" o:spid="_x0000_s1026" style="position:absolute;flip:x y;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8.8pt,17.55pt" to="388.8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" strokecolor="black [3213]" strokeweight="1.5pt">
                <v:stroke joinstyle="miter"/>
              </v:line>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593728" behindDoc="0" locked="0" layoutInCell="1" allowOverlap="1" wp14:anchorId="55901F7F" wp14:editId="15153D68">
                <wp:simplePos x="0" y="0"/>
                <wp:positionH relativeFrom="column">
                  <wp:posOffset>952500</wp:posOffset>
                </wp:positionH>
                <wp:positionV relativeFrom="paragraph">
                  <wp:posOffset>41910</wp:posOffset>
                </wp:positionV>
                <wp:extent cx="297180" cy="281940"/>
                <wp:effectExtent l="0" t="0" r="26670" b="22860"/>
                <wp:wrapNone/>
                <wp:docPr id="8" name="Straight Connector 8"/>
                <wp:cNvGraphicFramePr/>
                <a:graphic xmlns:a="http://schemas.openxmlformats.org/drawingml/2006/main">
                  <a:graphicData uri="http://schemas.microsoft.com/office/word/2010/wordprocessingShape">
                    <wps:wsp>
                      <wps:cNvCnPr/>
                      <wps:spPr>
                        <a:xfrm>
                          <a:off x="0" y="0"/>
                          <a:ext cx="297180" cy="28194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CBF0C3" id="Straight Connector 8"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3pt" to="98.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" strokecolor="#ffc000"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591680" behindDoc="0" locked="0" layoutInCell="1" allowOverlap="1" wp14:anchorId="6AE17254" wp14:editId="65EBFF84">
                <wp:simplePos x="0" y="0"/>
                <wp:positionH relativeFrom="column">
                  <wp:posOffset>735965</wp:posOffset>
                </wp:positionH>
                <wp:positionV relativeFrom="paragraph">
                  <wp:posOffset>179070</wp:posOffset>
                </wp:positionV>
                <wp:extent cx="213360" cy="339725"/>
                <wp:effectExtent l="0" t="0" r="34290" b="22225"/>
                <wp:wrapNone/>
                <wp:docPr id="6" name="Straight Connector 6"/>
                <wp:cNvGraphicFramePr/>
                <a:graphic xmlns:a="http://schemas.openxmlformats.org/drawingml/2006/main">
                  <a:graphicData uri="http://schemas.microsoft.com/office/word/2010/wordprocessingShape">
                    <wps:wsp>
                      <wps:cNvCnPr/>
                      <wps:spPr>
                        <a:xfrm>
                          <a:off x="0" y="0"/>
                          <a:ext cx="213360" cy="339725"/>
                        </a:xfrm>
                        <a:prstGeom prst="line">
                          <a:avLst/>
                        </a:prstGeom>
                        <a:ln/>
                      </wps:spPr>
                      <wps:style>
                        <a:lnRef idx="3">
                          <a:schemeClr val="accent4"/>
                        </a:lnRef>
                        <a:fillRef idx="0">
                          <a:schemeClr val="accent4"/>
                        </a:fillRef>
                        <a:effectRef idx="2">
                          <a:schemeClr val="accent4"/>
                        </a:effectRef>
                        <a:fontRef idx="minor">
                          <a:schemeClr val="tx1"/>
                        </a:fontRef>
                      </wps:style>
                      <wps:bodyPr/>
                    </wps:wsp>
                  </a:graphicData>
                </a:graphic>
              </wp:anchor>
            </w:drawing>
          </mc:Choice>
          <mc:Fallback>
            <w:pict>
              <v:line w14:anchorId="72010925" id="Straight Connector 6" o:spid="_x0000_s1026" style="position:absolute;z-index:251591680;visibility:visible;mso-wrap-style:square;mso-wrap-distance-left:9pt;mso-wrap-distance-top:0;mso-wrap-distance-right:9pt;mso-wrap-distance-bottom:0;mso-position-horizontal:absolute;mso-position-horizontal-relative:text;mso-position-vertical:absolute;mso-position-vertical-relative:text" from="57.95pt,14.1pt" to="74.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" strokecolor="#ffc000 [3207]"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592704" behindDoc="0" locked="0" layoutInCell="1" allowOverlap="1" wp14:anchorId="29B666A9" wp14:editId="558D36F6">
                <wp:simplePos x="0" y="0"/>
                <wp:positionH relativeFrom="column">
                  <wp:posOffset>510540</wp:posOffset>
                </wp:positionH>
                <wp:positionV relativeFrom="paragraph">
                  <wp:posOffset>255270</wp:posOffset>
                </wp:positionV>
                <wp:extent cx="68580" cy="403860"/>
                <wp:effectExtent l="0" t="0" r="26670" b="15240"/>
                <wp:wrapNone/>
                <wp:docPr id="7" name="Straight Connector 7"/>
                <wp:cNvGraphicFramePr/>
                <a:graphic xmlns:a="http://schemas.openxmlformats.org/drawingml/2006/main">
                  <a:graphicData uri="http://schemas.microsoft.com/office/word/2010/wordprocessingShape">
                    <wps:wsp>
                      <wps:cNvCnPr/>
                      <wps:spPr>
                        <a:xfrm>
                          <a:off x="0" y="0"/>
                          <a:ext cx="68580" cy="40386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7DEFAD" id="Straight Connector 7"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20.1pt" to="45.6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" strokecolor="#ffc000"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03968" behindDoc="0" locked="0" layoutInCell="1" allowOverlap="1" wp14:anchorId="258265D8" wp14:editId="1689C738">
                <wp:simplePos x="0" y="0"/>
                <wp:positionH relativeFrom="column">
                  <wp:posOffset>599440</wp:posOffset>
                </wp:positionH>
                <wp:positionV relativeFrom="paragraph">
                  <wp:posOffset>115570</wp:posOffset>
                </wp:positionV>
                <wp:extent cx="3901440" cy="1158240"/>
                <wp:effectExtent l="76200" t="38100" r="80010" b="22860"/>
                <wp:wrapNone/>
                <wp:docPr id="3" name="Isosceles Triangle 3"/>
                <wp:cNvGraphicFramePr/>
                <a:graphic xmlns:a="http://schemas.openxmlformats.org/drawingml/2006/main">
                  <a:graphicData uri="http://schemas.microsoft.com/office/word/2010/wordprocessingShape">
                    <wps:wsp>
                      <wps:cNvSpPr/>
                      <wps:spPr>
                        <a:xfrm>
                          <a:off x="0" y="0"/>
                          <a:ext cx="3901440" cy="1158240"/>
                        </a:xfrm>
                        <a:prstGeom prst="triangle">
                          <a:avLst/>
                        </a:prstGeom>
                        <a:noFill/>
                        <a:ln w="38100">
                          <a:solidFill>
                            <a:srgbClr val="C00000"/>
                          </a:solidFill>
                          <a:miter lim="800000"/>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AD48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47.2pt;margin-top:9.1pt;width:307.2pt;height:91.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" filled="f" strokecolor="#c00000" strokeweight="3pt"/>
            </w:pict>
          </mc:Fallback>
        </mc:AlternateContent>
      </w:r>
      <w:r w:rsidRPr="00662E87">
        <w:rPr>
          <w:rFonts w:ascii="Cambria" w:hAnsi="Cambria"/>
          <w:noProof/>
          <w:lang w:val="en-US"/>
        </w:rPr>
        <mc:AlternateContent>
          <mc:Choice Requires="wps">
            <w:drawing>
              <wp:anchor distT="0" distB="0" distL="114300" distR="114300" simplePos="0" relativeHeight="251612160" behindDoc="0" locked="0" layoutInCell="1" allowOverlap="1" wp14:anchorId="3EAC6837" wp14:editId="7726DAA5">
                <wp:simplePos x="0" y="0"/>
                <wp:positionH relativeFrom="column">
                  <wp:posOffset>1356360</wp:posOffset>
                </wp:positionH>
                <wp:positionV relativeFrom="paragraph">
                  <wp:posOffset>37465</wp:posOffset>
                </wp:positionV>
                <wp:extent cx="1828800" cy="684000"/>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1828800" cy="684000"/>
                        </a:xfrm>
                        <a:prstGeom prst="rect">
                          <a:avLst/>
                        </a:prstGeom>
                        <a:noFill/>
                        <a:ln>
                          <a:noFill/>
                        </a:ln>
                        <a:effectLst/>
                      </wps:spPr>
                      <wps:txbx>
                        <w:txbxContent>
                          <w:p w:rsidR="0033427E" w:rsidRPr="008435F1" w:rsidRDefault="0033427E" w:rsidP="00A82FBB">
                            <w:pPr>
                              <w:jc w:val="cente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35F1">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AC6837" id="Text Box 1" o:spid="_x0000_s1029" type="#_x0000_t202" style="position:absolute;margin-left:106.8pt;margin-top:2.95pt;width:2in;height:53.85pt;z-index:251612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" filled="f" stroked="f">
                <v:textbox>
                  <w:txbxContent>
                    <w:p w:rsidR="0033427E" w:rsidRPr="008435F1" w:rsidRDefault="0033427E" w:rsidP="00A82FBB">
                      <w:pPr>
                        <w:jc w:val="cente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35F1">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PV</w:t>
                      </w:r>
                    </w:p>
                  </w:txbxContent>
                </v:textbox>
              </v:shape>
            </w:pict>
          </mc:Fallback>
        </mc:AlternateContent>
      </w:r>
      <w:r w:rsidRPr="00662E87">
        <w:rPr>
          <w:rFonts w:ascii="Cambria" w:hAnsi="Cambria"/>
          <w:noProof/>
          <w:lang w:val="en-US"/>
        </w:rPr>
        <mc:AlternateContent>
          <mc:Choice Requires="wps">
            <w:drawing>
              <wp:anchor distT="0" distB="0" distL="114300" distR="114300" simplePos="0" relativeHeight="251606016" behindDoc="0" locked="0" layoutInCell="1" allowOverlap="1" wp14:anchorId="289EF5E3" wp14:editId="754BC85F">
                <wp:simplePos x="0" y="0"/>
                <wp:positionH relativeFrom="column">
                  <wp:posOffset>4823460</wp:posOffset>
                </wp:positionH>
                <wp:positionV relativeFrom="paragraph">
                  <wp:posOffset>72390</wp:posOffset>
                </wp:positionV>
                <wp:extent cx="678180" cy="0"/>
                <wp:effectExtent l="0" t="19050" r="26670" b="19050"/>
                <wp:wrapNone/>
                <wp:docPr id="23" name="Straight Connector 23"/>
                <wp:cNvGraphicFramePr/>
                <a:graphic xmlns:a="http://schemas.openxmlformats.org/drawingml/2006/main">
                  <a:graphicData uri="http://schemas.microsoft.com/office/word/2010/wordprocessingShape">
                    <wps:wsp>
                      <wps:cNvCnPr/>
                      <wps:spPr>
                        <a:xfrm>
                          <a:off x="0" y="0"/>
                          <a:ext cx="67818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74609A9" id="Straight Connector 23" o:spid="_x0000_s1026" style="position:absolute;z-index:251606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8pt,5.7pt" to="433.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" strokecolor="black [3213]" strokeweight="3pt">
                <v:stroke joinstyle="miter"/>
              </v:line>
            </w:pict>
          </mc:Fallback>
        </mc:AlternateContent>
      </w:r>
    </w:p>
    <w:p w:rsidR="00A82FBB" w:rsidRPr="00662E87" w:rsidRDefault="00A82FBB" w:rsidP="00171B79">
      <w:pPr>
        <w:rPr>
          <w:rFonts w:ascii="Cambria" w:hAnsi="Cambria"/>
        </w:rPr>
      </w:pP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02944" behindDoc="0" locked="0" layoutInCell="1" allowOverlap="1" wp14:anchorId="7752EC94" wp14:editId="434AE493">
                <wp:simplePos x="0" y="0"/>
                <wp:positionH relativeFrom="column">
                  <wp:posOffset>3787140</wp:posOffset>
                </wp:positionH>
                <wp:positionV relativeFrom="paragraph">
                  <wp:posOffset>34925</wp:posOffset>
                </wp:positionV>
                <wp:extent cx="45719" cy="276225"/>
                <wp:effectExtent l="0" t="0" r="12065" b="28575"/>
                <wp:wrapNone/>
                <wp:docPr id="21" name="Rectangle 21"/>
                <wp:cNvGraphicFramePr/>
                <a:graphic xmlns:a="http://schemas.openxmlformats.org/drawingml/2006/main">
                  <a:graphicData uri="http://schemas.microsoft.com/office/word/2010/wordprocessingShape">
                    <wps:wsp>
                      <wps:cNvSpPr/>
                      <wps:spPr>
                        <a:xfrm>
                          <a:off x="0" y="0"/>
                          <a:ext cx="45719"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42655" id="Rectangle 21" o:spid="_x0000_s1026" style="position:absolute;margin-left:298.2pt;margin-top:2.75pt;width:3.6pt;height:21.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" fillcolor="#5b9bd5 [3204]" strokecolor="#1f4d78 [1604]" strokeweight="1pt"/>
            </w:pict>
          </mc:Fallback>
        </mc:AlternateContent>
      </w:r>
      <w:r w:rsidRPr="00662E87">
        <w:rPr>
          <w:rFonts w:ascii="Cambria" w:hAnsi="Cambria"/>
          <w:noProof/>
          <w:lang w:val="en-US"/>
        </w:rPr>
        <mc:AlternateContent>
          <mc:Choice Requires="wps">
            <w:drawing>
              <wp:anchor distT="0" distB="0" distL="114300" distR="114300" simplePos="0" relativeHeight="251695104" behindDoc="0" locked="0" layoutInCell="1" allowOverlap="1" wp14:anchorId="2B2FAA27" wp14:editId="5E9F7055">
                <wp:simplePos x="0" y="0"/>
                <wp:positionH relativeFrom="column">
                  <wp:posOffset>3962400</wp:posOffset>
                </wp:positionH>
                <wp:positionV relativeFrom="paragraph">
                  <wp:posOffset>76835</wp:posOffset>
                </wp:positionV>
                <wp:extent cx="539115" cy="80010"/>
                <wp:effectExtent l="0" t="76200" r="0" b="34290"/>
                <wp:wrapNone/>
                <wp:docPr id="120" name="Straight Arrow Connector 120"/>
                <wp:cNvGraphicFramePr/>
                <a:graphic xmlns:a="http://schemas.openxmlformats.org/drawingml/2006/main">
                  <a:graphicData uri="http://schemas.microsoft.com/office/word/2010/wordprocessingShape">
                    <wps:wsp>
                      <wps:cNvCnPr/>
                      <wps:spPr>
                        <a:xfrm flipV="1">
                          <a:off x="0" y="0"/>
                          <a:ext cx="539115" cy="80010"/>
                        </a:xfrm>
                        <a:prstGeom prst="straightConnector1">
                          <a:avLst/>
                        </a:prstGeom>
                        <a:ln w="19050">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25EFB78" id="_x0000_t32" coordsize="21600,21600" o:spt="32" o:oned="t" path="m,l21600,21600e" filled="f">
                <v:path arrowok="t" fillok="f" o:connecttype="none"/>
                <o:lock v:ext="edit" shapetype="t"/>
              </v:shapetype>
              <v:shape id="Straight Arrow Connector 120" o:spid="_x0000_s1026" type="#_x0000_t32" style="position:absolute;margin-left:312pt;margin-top:6.05pt;width:42.45pt;height:6.3pt;flip:y;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" strokecolor="red" strokeweight="1.5pt">
                <v:stroke dashstyle="dash" endarrow="open" joinstyle="miter"/>
              </v:shape>
            </w:pict>
          </mc:Fallback>
        </mc:AlternateContent>
      </w:r>
      <w:r w:rsidRPr="00662E87">
        <w:rPr>
          <w:rFonts w:ascii="Cambria" w:hAnsi="Cambria"/>
          <w:noProof/>
          <w:lang w:val="en-US"/>
        </w:rPr>
        <mc:AlternateContent>
          <mc:Choice Requires="wps">
            <w:drawing>
              <wp:anchor distT="0" distB="0" distL="114300" distR="114300" simplePos="0" relativeHeight="251629568" behindDoc="0" locked="0" layoutInCell="1" allowOverlap="1" wp14:anchorId="25A568BD" wp14:editId="55AFD7CD">
                <wp:simplePos x="0" y="0"/>
                <wp:positionH relativeFrom="column">
                  <wp:posOffset>3962400</wp:posOffset>
                </wp:positionH>
                <wp:positionV relativeFrom="paragraph">
                  <wp:posOffset>187325</wp:posOffset>
                </wp:positionV>
                <wp:extent cx="0" cy="2105025"/>
                <wp:effectExtent l="95250" t="38100" r="57150" b="9525"/>
                <wp:wrapNone/>
                <wp:docPr id="43" name="Straight Arrow Connector 43"/>
                <wp:cNvGraphicFramePr/>
                <a:graphic xmlns:a="http://schemas.openxmlformats.org/drawingml/2006/main">
                  <a:graphicData uri="http://schemas.microsoft.com/office/word/2010/wordprocessingShape">
                    <wps:wsp>
                      <wps:cNvCnPr/>
                      <wps:spPr>
                        <a:xfrm flipV="1">
                          <a:off x="0" y="0"/>
                          <a:ext cx="0" cy="2105025"/>
                        </a:xfrm>
                        <a:prstGeom prst="straightConnector1">
                          <a:avLst/>
                        </a:prstGeom>
                        <a:ln w="19050">
                          <a:solidFill>
                            <a:srgbClr val="FF0000"/>
                          </a:solidFill>
                          <a:prstDash val="dash"/>
                          <a:roun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E89226F" id="Straight Arrow Connector 43" o:spid="_x0000_s1026" type="#_x0000_t32" style="position:absolute;margin-left:312pt;margin-top:14.75pt;width:0;height:165.75pt;flip:y;z-index:251629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" strokecolor="red" strokeweight="1.5pt">
                <v:stroke dashstyle="dash" endarrow="open"/>
              </v:shape>
            </w:pict>
          </mc:Fallback>
        </mc:AlternateContent>
      </w:r>
      <w:r w:rsidRPr="00662E87">
        <w:rPr>
          <w:rFonts w:ascii="Cambria" w:hAnsi="Cambria"/>
          <w:noProof/>
          <w:lang w:val="en-US"/>
        </w:rPr>
        <mc:AlternateContent>
          <mc:Choice Requires="wps">
            <w:drawing>
              <wp:anchor distT="0" distB="0" distL="114300" distR="114300" simplePos="0" relativeHeight="251631616" behindDoc="0" locked="0" layoutInCell="1" allowOverlap="1" wp14:anchorId="55F6B5B4" wp14:editId="74A5993F">
                <wp:simplePos x="0" y="0"/>
                <wp:positionH relativeFrom="column">
                  <wp:posOffset>1356360</wp:posOffset>
                </wp:positionH>
                <wp:positionV relativeFrom="paragraph">
                  <wp:posOffset>190500</wp:posOffset>
                </wp:positionV>
                <wp:extent cx="0" cy="1988820"/>
                <wp:effectExtent l="0" t="0" r="19050" b="11430"/>
                <wp:wrapNone/>
                <wp:docPr id="12" name="Straight Connector 12"/>
                <wp:cNvGraphicFramePr/>
                <a:graphic xmlns:a="http://schemas.openxmlformats.org/drawingml/2006/main">
                  <a:graphicData uri="http://schemas.microsoft.com/office/word/2010/wordprocessingShape">
                    <wps:wsp>
                      <wps:cNvCnPr/>
                      <wps:spPr>
                        <a:xfrm flipV="1">
                          <a:off x="0" y="0"/>
                          <a:ext cx="0" cy="198882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844317" id="Straight Connector 12" o:spid="_x0000_s1026" style="position:absolute;flip:y;z-index:251631616;visibility:visible;mso-wrap-style:square;mso-wrap-distance-left:9pt;mso-wrap-distance-top:0;mso-wrap-distance-right:9pt;mso-wrap-distance-bottom:0;mso-position-horizontal:absolute;mso-position-horizontal-relative:text;mso-position-vertical:absolute;mso-position-vertical-relative:text" from="106.8pt,15pt" to="106.8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" strokecolor="gray [1629]" strokeweight="1.5pt">
                <v:stroke joinstyle="miter"/>
              </v:line>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18304" behindDoc="0" locked="0" layoutInCell="1" allowOverlap="1" wp14:anchorId="0FF50472" wp14:editId="45B834F3">
                <wp:simplePos x="0" y="0"/>
                <wp:positionH relativeFrom="column">
                  <wp:posOffset>1247775</wp:posOffset>
                </wp:positionH>
                <wp:positionV relativeFrom="paragraph">
                  <wp:posOffset>248285</wp:posOffset>
                </wp:positionV>
                <wp:extent cx="0" cy="1771015"/>
                <wp:effectExtent l="0" t="0" r="19050" b="19685"/>
                <wp:wrapNone/>
                <wp:docPr id="29" name="Straight Connector 29"/>
                <wp:cNvGraphicFramePr/>
                <a:graphic xmlns:a="http://schemas.openxmlformats.org/drawingml/2006/main">
                  <a:graphicData uri="http://schemas.microsoft.com/office/word/2010/wordprocessingShape">
                    <wps:wsp>
                      <wps:cNvCnPr/>
                      <wps:spPr>
                        <a:xfrm>
                          <a:off x="0" y="0"/>
                          <a:ext cx="0" cy="1771015"/>
                        </a:xfrm>
                        <a:prstGeom prst="line">
                          <a:avLst/>
                        </a:prstGeom>
                        <a:ln w="19050">
                          <a:solidFill>
                            <a:srgbClr val="FF000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D28A561" id="Straight Connector 29" o:spid="_x0000_s1026" style="position:absolute;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25pt,19.55pt" to="98.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" strokecolor="red" strokeweight="1.5pt">
                <v:stroke dashstyle="dash"/>
              </v:line>
            </w:pict>
          </mc:Fallback>
        </mc:AlternateContent>
      </w:r>
      <w:r w:rsidRPr="00662E87">
        <w:rPr>
          <w:rFonts w:ascii="Cambria" w:hAnsi="Cambria"/>
          <w:noProof/>
          <w:lang w:val="en-US"/>
        </w:rPr>
        <mc:AlternateContent>
          <mc:Choice Requires="wps">
            <w:drawing>
              <wp:anchor distT="0" distB="0" distL="114300" distR="114300" simplePos="0" relativeHeight="251633664" behindDoc="0" locked="0" layoutInCell="1" allowOverlap="1" wp14:anchorId="46D41635" wp14:editId="5164D77A">
                <wp:simplePos x="0" y="0"/>
                <wp:positionH relativeFrom="column">
                  <wp:posOffset>3829050</wp:posOffset>
                </wp:positionH>
                <wp:positionV relativeFrom="paragraph">
                  <wp:posOffset>38735</wp:posOffset>
                </wp:positionV>
                <wp:extent cx="0" cy="1868805"/>
                <wp:effectExtent l="0" t="0" r="19050" b="17145"/>
                <wp:wrapNone/>
                <wp:docPr id="20" name="Straight Connector 20"/>
                <wp:cNvGraphicFramePr/>
                <a:graphic xmlns:a="http://schemas.openxmlformats.org/drawingml/2006/main">
                  <a:graphicData uri="http://schemas.microsoft.com/office/word/2010/wordprocessingShape">
                    <wps:wsp>
                      <wps:cNvCnPr/>
                      <wps:spPr>
                        <a:xfrm flipV="1">
                          <a:off x="0" y="0"/>
                          <a:ext cx="0" cy="1868805"/>
                        </a:xfrm>
                        <a:prstGeom prst="line">
                          <a:avLst/>
                        </a:prstGeom>
                        <a:noFill/>
                        <a:ln w="190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0BA722" id="Straight Connector 20" o:spid="_x0000_s1026" style="position:absolute;flip:y;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3.05pt" to="301.5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" strokecolor="gray [1629]" strokeweight="1.5pt">
                <v:stroke joinstyle="miter"/>
              </v:line>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587584" behindDoc="0" locked="0" layoutInCell="1" allowOverlap="1" wp14:anchorId="24AB5690" wp14:editId="5C2493B9">
                <wp:simplePos x="0" y="0"/>
                <wp:positionH relativeFrom="column">
                  <wp:posOffset>1047750</wp:posOffset>
                </wp:positionH>
                <wp:positionV relativeFrom="paragraph">
                  <wp:posOffset>185420</wp:posOffset>
                </wp:positionV>
                <wp:extent cx="3025140" cy="1809750"/>
                <wp:effectExtent l="19050" t="19050" r="22860" b="19050"/>
                <wp:wrapNone/>
                <wp:docPr id="2" name="Rectangle 2"/>
                <wp:cNvGraphicFramePr/>
                <a:graphic xmlns:a="http://schemas.openxmlformats.org/drawingml/2006/main">
                  <a:graphicData uri="http://schemas.microsoft.com/office/word/2010/wordprocessingShape">
                    <wps:wsp>
                      <wps:cNvSpPr/>
                      <wps:spPr>
                        <a:xfrm>
                          <a:off x="0" y="0"/>
                          <a:ext cx="3025140" cy="18097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A1D17A" id="Rectangle 2" o:spid="_x0000_s1026" style="position:absolute;margin-left:82.5pt;margin-top:14.6pt;width:238.2pt;height:142.5pt;z-index:251587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" filled="f" strokecolor="black [3213]" strokeweight="3pt"/>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594752" behindDoc="0" locked="0" layoutInCell="1" allowOverlap="1" wp14:anchorId="02441001" wp14:editId="0826AA24">
                <wp:simplePos x="0" y="0"/>
                <wp:positionH relativeFrom="column">
                  <wp:posOffset>3162299</wp:posOffset>
                </wp:positionH>
                <wp:positionV relativeFrom="paragraph">
                  <wp:posOffset>227329</wp:posOffset>
                </wp:positionV>
                <wp:extent cx="542925" cy="61912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542925" cy="619125"/>
                        </a:xfrm>
                        <a:prstGeom prst="rect">
                          <a:avLst/>
                        </a:prstGeom>
                        <a:solidFill>
                          <a:schemeClr val="bg1">
                            <a:lumMod val="85000"/>
                          </a:schemeClr>
                        </a:solidFill>
                        <a:ln/>
                      </wps:spPr>
                      <wps:style>
                        <a:lnRef idx="2">
                          <a:schemeClr val="dk1"/>
                        </a:lnRef>
                        <a:fillRef idx="1">
                          <a:schemeClr val="lt1"/>
                        </a:fillRef>
                        <a:effectRef idx="0">
                          <a:schemeClr val="dk1"/>
                        </a:effectRef>
                        <a:fontRef idx="minor">
                          <a:schemeClr val="dk1"/>
                        </a:fontRef>
                      </wps:style>
                      <wps:txbx>
                        <w:txbxContent>
                          <w:p w:rsidR="0033427E" w:rsidRDefault="0033427E" w:rsidP="00A82F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41001" id="Rectangle 9" o:spid="_x0000_s1030" style="position:absolute;margin-left:249pt;margin-top:17.9pt;width:42.75pt;height:48.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" fillcolor="#d8d8d8 [2732]" strokecolor="black [3200]" strokeweight="1pt">
                <v:textbox>
                  <w:txbxContent>
                    <w:p w:rsidR="0033427E" w:rsidRDefault="0033427E" w:rsidP="00A82FBB">
                      <w:pPr>
                        <w:jc w:val="center"/>
                      </w:pPr>
                    </w:p>
                  </w:txbxContent>
                </v:textbox>
              </v:rect>
            </w:pict>
          </mc:Fallback>
        </mc:AlternateContent>
      </w:r>
      <w:r w:rsidRPr="00662E87">
        <w:rPr>
          <w:rFonts w:ascii="Cambria" w:hAnsi="Cambria"/>
          <w:noProof/>
          <w:lang w:val="en-US"/>
        </w:rPr>
        <mc:AlternateContent>
          <mc:Choice Requires="wps">
            <w:drawing>
              <wp:anchor distT="0" distB="0" distL="114300" distR="114300" simplePos="0" relativeHeight="251613184" behindDoc="0" locked="0" layoutInCell="1" allowOverlap="1" wp14:anchorId="4E59EE43" wp14:editId="6B16603D">
                <wp:simplePos x="0" y="0"/>
                <wp:positionH relativeFrom="column">
                  <wp:posOffset>3055620</wp:posOffset>
                </wp:positionH>
                <wp:positionV relativeFrom="paragraph">
                  <wp:posOffset>116840</wp:posOffset>
                </wp:positionV>
                <wp:extent cx="716280" cy="18288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716280" cy="1828800"/>
                        </a:xfrm>
                        <a:prstGeom prst="rect">
                          <a:avLst/>
                        </a:prstGeom>
                        <a:noFill/>
                        <a:ln>
                          <a:noFill/>
                        </a:ln>
                        <a:effectLst/>
                      </wps:spPr>
                      <wps:txbx>
                        <w:txbxContent>
                          <w:p w:rsidR="0033427E" w:rsidRPr="008435F1" w:rsidRDefault="0033427E" w:rsidP="00A82FBB">
                            <w:pPr>
                              <w:jc w:val="center"/>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35F1">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E59EE43" id="Text Box 31" o:spid="_x0000_s1031" type="#_x0000_t202" style="position:absolute;margin-left:240.6pt;margin-top:9.2pt;width:56.4pt;height:2in;z-index:251613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" filled="f" stroked="f">
                <v:textbox style="mso-fit-shape-to-text:t">
                  <w:txbxContent>
                    <w:p w:rsidR="0033427E" w:rsidRPr="008435F1" w:rsidRDefault="0033427E" w:rsidP="00A82FBB">
                      <w:pPr>
                        <w:jc w:val="center"/>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35F1">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kWh</w:t>
                      </w:r>
                    </w:p>
                  </w:txbxContent>
                </v:textbox>
              </v:shape>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598848" behindDoc="0" locked="0" layoutInCell="1" allowOverlap="1" wp14:anchorId="5476E1E5" wp14:editId="6FC4F105">
                <wp:simplePos x="0" y="0"/>
                <wp:positionH relativeFrom="column">
                  <wp:posOffset>2404110</wp:posOffset>
                </wp:positionH>
                <wp:positionV relativeFrom="paragraph">
                  <wp:posOffset>400685</wp:posOffset>
                </wp:positionV>
                <wp:extent cx="0" cy="689610"/>
                <wp:effectExtent l="0" t="0" r="19050" b="15240"/>
                <wp:wrapNone/>
                <wp:docPr id="13" name="Straight Connector 13"/>
                <wp:cNvGraphicFramePr/>
                <a:graphic xmlns:a="http://schemas.openxmlformats.org/drawingml/2006/main">
                  <a:graphicData uri="http://schemas.microsoft.com/office/word/2010/wordprocessingShape">
                    <wps:wsp>
                      <wps:cNvCnPr/>
                      <wps:spPr>
                        <a:xfrm flipV="1">
                          <a:off x="0" y="0"/>
                          <a:ext cx="0" cy="68961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3F99F" id="Straight Connector 13" o:spid="_x0000_s1026" style="position:absolute;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pt,31.55pt" to="189.3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" strokecolor="gray [1629]" strokeweight="1.5pt">
                <v:stroke joinstyle="miter"/>
              </v:line>
            </w:pict>
          </mc:Fallback>
        </mc:AlternateContent>
      </w:r>
      <w:r w:rsidRPr="00662E87">
        <w:rPr>
          <w:rFonts w:ascii="Cambria" w:hAnsi="Cambria"/>
          <w:noProof/>
          <w:lang w:val="en-US"/>
        </w:rPr>
        <w:t xml:space="preserve">                                                                       </w:t>
      </w:r>
      <w:r w:rsidRPr="00662E87">
        <w:rPr>
          <w:rFonts w:ascii="Cambria" w:hAnsi="Cambria"/>
          <w:noProof/>
          <w:lang w:val="en-US"/>
        </w:rPr>
        <w:drawing>
          <wp:inline distT="0" distB="0" distL="0" distR="0" wp14:anchorId="715F3D0E" wp14:editId="6DB6462F">
            <wp:extent cx="315975" cy="3488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871" cy="359770"/>
                    </a:xfrm>
                    <a:prstGeom prst="rect">
                      <a:avLst/>
                    </a:prstGeom>
                    <a:noFill/>
                  </pic:spPr>
                </pic:pic>
              </a:graphicData>
            </a:graphic>
          </wp:inline>
        </w:drawing>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599872" behindDoc="0" locked="0" layoutInCell="1" allowOverlap="1" wp14:anchorId="04AF5BE9" wp14:editId="56659D3C">
                <wp:simplePos x="0" y="0"/>
                <wp:positionH relativeFrom="column">
                  <wp:posOffset>3619500</wp:posOffset>
                </wp:positionH>
                <wp:positionV relativeFrom="paragraph">
                  <wp:posOffset>123825</wp:posOffset>
                </wp:positionV>
                <wp:extent cx="3810" cy="516255"/>
                <wp:effectExtent l="0" t="0" r="34290" b="17145"/>
                <wp:wrapNone/>
                <wp:docPr id="18" name="Straight Connector 18"/>
                <wp:cNvGraphicFramePr/>
                <a:graphic xmlns:a="http://schemas.openxmlformats.org/drawingml/2006/main">
                  <a:graphicData uri="http://schemas.microsoft.com/office/word/2010/wordprocessingShape">
                    <wps:wsp>
                      <wps:cNvCnPr/>
                      <wps:spPr>
                        <a:xfrm>
                          <a:off x="0" y="0"/>
                          <a:ext cx="3810" cy="516255"/>
                        </a:xfrm>
                        <a:prstGeom prst="line">
                          <a:avLst/>
                        </a:prstGeom>
                        <a:noFill/>
                        <a:ln w="190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A758396" id="Straight Connector 18"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9.75pt" to="285.3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" strokecolor="gray [1629]"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595776" behindDoc="0" locked="0" layoutInCell="1" allowOverlap="1" wp14:anchorId="134DEB5B" wp14:editId="2F4AAC65">
                <wp:simplePos x="0" y="0"/>
                <wp:positionH relativeFrom="column">
                  <wp:posOffset>3289935</wp:posOffset>
                </wp:positionH>
                <wp:positionV relativeFrom="paragraph">
                  <wp:posOffset>120015</wp:posOffset>
                </wp:positionV>
                <wp:extent cx="3810" cy="525780"/>
                <wp:effectExtent l="0" t="0" r="34290" b="26670"/>
                <wp:wrapNone/>
                <wp:docPr id="10" name="Straight Connector 10"/>
                <wp:cNvGraphicFramePr/>
                <a:graphic xmlns:a="http://schemas.openxmlformats.org/drawingml/2006/main">
                  <a:graphicData uri="http://schemas.microsoft.com/office/word/2010/wordprocessingShape">
                    <wps:wsp>
                      <wps:cNvCnPr/>
                      <wps:spPr>
                        <a:xfrm>
                          <a:off x="0" y="0"/>
                          <a:ext cx="3810" cy="52578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C690F2" id="Straight Connector 10" o:spid="_x0000_s1026" style="position:absolute;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05pt,9.45pt" to="259.35pt,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" strokecolor="gray [1629]"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25472" behindDoc="0" locked="0" layoutInCell="1" allowOverlap="1" wp14:anchorId="5EC46A38" wp14:editId="302BC3C8">
                <wp:simplePos x="0" y="0"/>
                <wp:positionH relativeFrom="column">
                  <wp:posOffset>2314575</wp:posOffset>
                </wp:positionH>
                <wp:positionV relativeFrom="paragraph">
                  <wp:posOffset>40005</wp:posOffset>
                </wp:positionV>
                <wp:extent cx="0" cy="714375"/>
                <wp:effectExtent l="95250" t="38100" r="57150" b="9525"/>
                <wp:wrapNone/>
                <wp:docPr id="35" name="Straight Arrow Connector 35"/>
                <wp:cNvGraphicFramePr/>
                <a:graphic xmlns:a="http://schemas.openxmlformats.org/drawingml/2006/main">
                  <a:graphicData uri="http://schemas.microsoft.com/office/word/2010/wordprocessingShape">
                    <wps:wsp>
                      <wps:cNvCnPr/>
                      <wps:spPr>
                        <a:xfrm flipV="1">
                          <a:off x="0" y="0"/>
                          <a:ext cx="0" cy="714375"/>
                        </a:xfrm>
                        <a:prstGeom prst="straightConnector1">
                          <a:avLst/>
                        </a:prstGeom>
                        <a:noFill/>
                        <a:ln w="19050" cap="flat" cmpd="sng" algn="ctr">
                          <a:solidFill>
                            <a:srgbClr val="FF0000"/>
                          </a:solidFill>
                          <a:prstDash val="dash"/>
                          <a:round/>
                          <a:tailEnd type="arrow"/>
                        </a:ln>
                        <a:effectLst/>
                      </wps:spPr>
                      <wps:bodyPr/>
                    </wps:wsp>
                  </a:graphicData>
                </a:graphic>
                <wp14:sizeRelV relativeFrom="margin">
                  <wp14:pctHeight>0</wp14:pctHeight>
                </wp14:sizeRelV>
              </wp:anchor>
            </w:drawing>
          </mc:Choice>
          <mc:Fallback>
            <w:pict>
              <v:shape w14:anchorId="20FA7ECE" id="Straight Arrow Connector 35" o:spid="_x0000_s1026" type="#_x0000_t32" style="position:absolute;margin-left:182.25pt;margin-top:3.15pt;width:0;height:56.25pt;flip:y;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" strokecolor="red" strokeweight="1.5pt">
                <v:stroke dashstyle="dash" endarrow="open"/>
              </v:shape>
            </w:pict>
          </mc:Fallback>
        </mc:AlternateContent>
      </w:r>
      <w:r w:rsidRPr="00662E87">
        <w:rPr>
          <w:rFonts w:ascii="Cambria" w:hAnsi="Cambria"/>
          <w:noProof/>
          <w:lang w:val="en-US"/>
        </w:rPr>
        <mc:AlternateContent>
          <mc:Choice Requires="wps">
            <w:drawing>
              <wp:anchor distT="0" distB="0" distL="114300" distR="114300" simplePos="0" relativeHeight="251622400" behindDoc="0" locked="0" layoutInCell="1" allowOverlap="1" wp14:anchorId="1A02968B" wp14:editId="7055FF86">
                <wp:simplePos x="0" y="0"/>
                <wp:positionH relativeFrom="column">
                  <wp:posOffset>3362325</wp:posOffset>
                </wp:positionH>
                <wp:positionV relativeFrom="paragraph">
                  <wp:posOffset>238125</wp:posOffset>
                </wp:positionV>
                <wp:extent cx="0" cy="514350"/>
                <wp:effectExtent l="95250" t="38100" r="57150" b="19050"/>
                <wp:wrapNone/>
                <wp:docPr id="34" name="Straight Arrow Connector 34"/>
                <wp:cNvGraphicFramePr/>
                <a:graphic xmlns:a="http://schemas.openxmlformats.org/drawingml/2006/main">
                  <a:graphicData uri="http://schemas.microsoft.com/office/word/2010/wordprocessingShape">
                    <wps:wsp>
                      <wps:cNvCnPr/>
                      <wps:spPr>
                        <a:xfrm flipV="1">
                          <a:off x="0" y="0"/>
                          <a:ext cx="0" cy="514350"/>
                        </a:xfrm>
                        <a:prstGeom prst="straightConnector1">
                          <a:avLst/>
                        </a:prstGeom>
                        <a:ln w="19050">
                          <a:solidFill>
                            <a:srgbClr val="FF0000"/>
                          </a:solidFill>
                          <a:prstDash val="dash"/>
                          <a:roun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663FE06" id="Straight Arrow Connector 34" o:spid="_x0000_s1026" type="#_x0000_t32" style="position:absolute;margin-left:264.75pt;margin-top:18.75pt;width:0;height:40.5pt;flip:y;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" strokecolor="red" strokeweight="1.5pt">
                <v:stroke dashstyle="dash" endarrow="open"/>
              </v:shape>
            </w:pict>
          </mc:Fallback>
        </mc:AlternateContent>
      </w:r>
    </w:p>
    <w:p w:rsidR="00A82FBB" w:rsidRPr="00662E87" w:rsidRDefault="00A82FBB" w:rsidP="00171B79">
      <w:pPr>
        <w:jc w:val="right"/>
        <w:rPr>
          <w:rFonts w:ascii="Cambria" w:hAnsi="Cambria"/>
        </w:rPr>
      </w:pPr>
      <w:r w:rsidRPr="00662E87">
        <w:rPr>
          <w:rFonts w:ascii="Cambria" w:hAnsi="Cambria"/>
          <w:noProof/>
          <w:lang w:val="en-US"/>
        </w:rPr>
        <mc:AlternateContent>
          <mc:Choice Requires="wps">
            <w:drawing>
              <wp:anchor distT="0" distB="0" distL="114300" distR="114300" simplePos="0" relativeHeight="251692032" behindDoc="0" locked="0" layoutInCell="1" allowOverlap="1" wp14:anchorId="2E38BE41" wp14:editId="51E77FC8">
                <wp:simplePos x="0" y="0"/>
                <wp:positionH relativeFrom="column">
                  <wp:posOffset>3533775</wp:posOffset>
                </wp:positionH>
                <wp:positionV relativeFrom="paragraph">
                  <wp:posOffset>32385</wp:posOffset>
                </wp:positionV>
                <wp:extent cx="0" cy="447675"/>
                <wp:effectExtent l="0" t="0" r="19050" b="9525"/>
                <wp:wrapNone/>
                <wp:docPr id="118" name="Straight Connector 118"/>
                <wp:cNvGraphicFramePr/>
                <a:graphic xmlns:a="http://schemas.openxmlformats.org/drawingml/2006/main">
                  <a:graphicData uri="http://schemas.microsoft.com/office/word/2010/wordprocessingShape">
                    <wps:wsp>
                      <wps:cNvCnPr/>
                      <wps:spPr>
                        <a:xfrm flipV="1">
                          <a:off x="0" y="0"/>
                          <a:ext cx="0" cy="447675"/>
                        </a:xfrm>
                        <a:prstGeom prst="line">
                          <a:avLst/>
                        </a:prstGeom>
                        <a:ln w="19050">
                          <a:solidFill>
                            <a:srgbClr val="FF000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8EBEB4" id="Straight Connector 118" o:spid="_x0000_s1026" style="position:absolute;flip:y;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8.25pt,2.55pt" to="278.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" strokecolor="red" strokeweight="1.5pt">
                <v:stroke dashstyle="dash"/>
              </v:line>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01920" behindDoc="0" locked="0" layoutInCell="1" allowOverlap="1" wp14:anchorId="391DF007" wp14:editId="4C8E0440">
                <wp:simplePos x="0" y="0"/>
                <wp:positionH relativeFrom="column">
                  <wp:posOffset>3619501</wp:posOffset>
                </wp:positionH>
                <wp:positionV relativeFrom="paragraph">
                  <wp:posOffset>93345</wp:posOffset>
                </wp:positionV>
                <wp:extent cx="213359" cy="0"/>
                <wp:effectExtent l="0" t="0" r="15875" b="19050"/>
                <wp:wrapNone/>
                <wp:docPr id="19" name="Straight Connector 19"/>
                <wp:cNvGraphicFramePr/>
                <a:graphic xmlns:a="http://schemas.openxmlformats.org/drawingml/2006/main">
                  <a:graphicData uri="http://schemas.microsoft.com/office/word/2010/wordprocessingShape">
                    <wps:wsp>
                      <wps:cNvCnPr/>
                      <wps:spPr>
                        <a:xfrm flipH="1">
                          <a:off x="0" y="0"/>
                          <a:ext cx="213359" cy="0"/>
                        </a:xfrm>
                        <a:prstGeom prst="line">
                          <a:avLst/>
                        </a:prstGeom>
                        <a:noFill/>
                        <a:ln w="19050" cap="flat" cmpd="sng" algn="ctr">
                          <a:solidFill>
                            <a:schemeClr val="tx1">
                              <a:lumMod val="50000"/>
                              <a:lumOff val="5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5439E8" id="Straight Connector 19" o:spid="_x0000_s1026" style="position:absolute;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7.35pt" to="301.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" strokecolor="gray [1629]"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596800" behindDoc="0" locked="0" layoutInCell="1" allowOverlap="1" wp14:anchorId="7F45DE91" wp14:editId="36786048">
                <wp:simplePos x="0" y="0"/>
                <wp:positionH relativeFrom="column">
                  <wp:posOffset>1357313</wp:posOffset>
                </wp:positionH>
                <wp:positionV relativeFrom="paragraph">
                  <wp:posOffset>91123</wp:posOffset>
                </wp:positionV>
                <wp:extent cx="1937385" cy="2222"/>
                <wp:effectExtent l="0" t="0" r="24765" b="36195"/>
                <wp:wrapNone/>
                <wp:docPr id="11" name="Straight Connector 11"/>
                <wp:cNvGraphicFramePr/>
                <a:graphic xmlns:a="http://schemas.openxmlformats.org/drawingml/2006/main">
                  <a:graphicData uri="http://schemas.microsoft.com/office/word/2010/wordprocessingShape">
                    <wps:wsp>
                      <wps:cNvCnPr/>
                      <wps:spPr>
                        <a:xfrm flipH="1" flipV="1">
                          <a:off x="0" y="0"/>
                          <a:ext cx="1937385" cy="2222"/>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BAA30" id="Straight Connector 11" o:spid="_x0000_s1026" style="position:absolute;flip:x 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7.2pt" to="259.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" strokecolor="gray [1629]"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27520" behindDoc="0" locked="0" layoutInCell="1" allowOverlap="1" wp14:anchorId="43126A85" wp14:editId="348D4B48">
                <wp:simplePos x="0" y="0"/>
                <wp:positionH relativeFrom="column">
                  <wp:posOffset>3533775</wp:posOffset>
                </wp:positionH>
                <wp:positionV relativeFrom="paragraph">
                  <wp:posOffset>207645</wp:posOffset>
                </wp:positionV>
                <wp:extent cx="428625" cy="0"/>
                <wp:effectExtent l="0" t="0" r="9525" b="19050"/>
                <wp:wrapNone/>
                <wp:docPr id="41" name="Straight Connector 41"/>
                <wp:cNvGraphicFramePr/>
                <a:graphic xmlns:a="http://schemas.openxmlformats.org/drawingml/2006/main">
                  <a:graphicData uri="http://schemas.microsoft.com/office/word/2010/wordprocessingShape">
                    <wps:wsp>
                      <wps:cNvCnPr/>
                      <wps:spPr>
                        <a:xfrm flipH="1">
                          <a:off x="0" y="0"/>
                          <a:ext cx="428625" cy="0"/>
                        </a:xfrm>
                        <a:prstGeom prst="line">
                          <a:avLst/>
                        </a:prstGeom>
                        <a:ln w="19050">
                          <a:solidFill>
                            <a:srgbClr val="FF000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FC5F3" id="Straight Connector 41" o:spid="_x0000_s1026" style="position:absolute;flip:x;z-index:251627520;visibility:visible;mso-wrap-style:square;mso-wrap-distance-left:9pt;mso-wrap-distance-top:0;mso-wrap-distance-right:9pt;mso-wrap-distance-bottom:0;mso-position-horizontal:absolute;mso-position-horizontal-relative:text;mso-position-vertical:absolute;mso-position-vertical-relative:text" from="278.25pt,16.35pt" to="31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" strokecolor="red" strokeweight="1.5pt">
                <v:stroke dashstyle="dash"/>
              </v:line>
            </w:pict>
          </mc:Fallback>
        </mc:AlternateContent>
      </w:r>
      <w:r w:rsidRPr="00662E87">
        <w:rPr>
          <w:rFonts w:ascii="Cambria" w:hAnsi="Cambria"/>
          <w:noProof/>
          <w:lang w:val="en-US"/>
        </w:rPr>
        <mc:AlternateContent>
          <mc:Choice Requires="wps">
            <w:drawing>
              <wp:anchor distT="0" distB="0" distL="114300" distR="114300" simplePos="0" relativeHeight="251620352" behindDoc="0" locked="0" layoutInCell="1" allowOverlap="1" wp14:anchorId="2B8DD044" wp14:editId="7A7B82A3">
                <wp:simplePos x="0" y="0"/>
                <wp:positionH relativeFrom="column">
                  <wp:posOffset>1247775</wp:posOffset>
                </wp:positionH>
                <wp:positionV relativeFrom="paragraph">
                  <wp:posOffset>207645</wp:posOffset>
                </wp:positionV>
                <wp:extent cx="2114550" cy="0"/>
                <wp:effectExtent l="0" t="0" r="0" b="19050"/>
                <wp:wrapNone/>
                <wp:docPr id="33" name="Straight Connector 33"/>
                <wp:cNvGraphicFramePr/>
                <a:graphic xmlns:a="http://schemas.openxmlformats.org/drawingml/2006/main">
                  <a:graphicData uri="http://schemas.microsoft.com/office/word/2010/wordprocessingShape">
                    <wps:wsp>
                      <wps:cNvCnPr/>
                      <wps:spPr>
                        <a:xfrm>
                          <a:off x="0" y="0"/>
                          <a:ext cx="2114550" cy="0"/>
                        </a:xfrm>
                        <a:prstGeom prst="line">
                          <a:avLst/>
                        </a:prstGeom>
                        <a:ln w="19050">
                          <a:solidFill>
                            <a:srgbClr val="FF0000"/>
                          </a:solidFill>
                          <a:prstDash val="dash"/>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F7E7D96" id="Straight Connector 33" o:spid="_x0000_s1026" style="position:absolute;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25pt,16.35pt" to="264.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" strokecolor="red" strokeweight="1.5pt">
                <v:stroke dashstyle="dash"/>
              </v:line>
            </w:pict>
          </mc:Fallback>
        </mc:AlternateContent>
      </w:r>
    </w:p>
    <w:p w:rsidR="00A82FBB" w:rsidRPr="00662E87" w:rsidRDefault="00A82FBB" w:rsidP="00171B79">
      <w:pPr>
        <w:rPr>
          <w:rFonts w:ascii="Cambria" w:hAnsi="Cambria"/>
        </w:rPr>
      </w:pPr>
    </w:p>
    <w:p w:rsidR="004F0651" w:rsidRDefault="004F0651" w:rsidP="00171B79">
      <w:pPr>
        <w:spacing w:before="240"/>
        <w:jc w:val="center"/>
        <w:rPr>
          <w:rFonts w:ascii="Cambria" w:hAnsi="Cambria"/>
        </w:rPr>
      </w:pPr>
    </w:p>
    <w:p w:rsidR="00A82FBB" w:rsidRPr="00662E87" w:rsidRDefault="00A82FBB" w:rsidP="00171B79">
      <w:pPr>
        <w:spacing w:before="240"/>
        <w:jc w:val="center"/>
        <w:rPr>
          <w:rFonts w:ascii="Cambria" w:hAnsi="Cambria"/>
        </w:rPr>
      </w:pPr>
      <w:r w:rsidRPr="00662E87">
        <w:rPr>
          <w:rFonts w:ascii="Cambria" w:hAnsi="Cambria"/>
        </w:rPr>
        <w:t>Slika 1: Smjer</w:t>
      </w:r>
      <w:r w:rsidR="00BB4FC4" w:rsidRPr="00662E87">
        <w:rPr>
          <w:rFonts w:ascii="Cambria" w:hAnsi="Cambria"/>
        </w:rPr>
        <w:t>ovi</w:t>
      </w:r>
      <w:r w:rsidRPr="00662E87">
        <w:rPr>
          <w:rFonts w:ascii="Cambria" w:hAnsi="Cambria"/>
        </w:rPr>
        <w:t xml:space="preserve"> energije </w:t>
      </w:r>
      <w:r w:rsidR="00BB4FC4" w:rsidRPr="00662E87">
        <w:rPr>
          <w:rFonts w:ascii="Cambria" w:hAnsi="Cambria"/>
        </w:rPr>
        <w:t xml:space="preserve">u slučaju </w:t>
      </w:r>
      <w:r w:rsidRPr="00662E87">
        <w:rPr>
          <w:rFonts w:ascii="Cambria" w:hAnsi="Cambria"/>
        </w:rPr>
        <w:t>kada je proizvodnja veća od potrošnje</w:t>
      </w:r>
    </w:p>
    <w:p w:rsidR="00F362A2" w:rsidRPr="00662E87" w:rsidRDefault="00F362A2" w:rsidP="000E4004">
      <w:pPr>
        <w:jc w:val="both"/>
        <w:rPr>
          <w:rFonts w:ascii="Cambria" w:hAnsi="Cambria"/>
          <w:sz w:val="24"/>
          <w:szCs w:val="24"/>
        </w:rPr>
      </w:pPr>
      <w:r w:rsidRPr="00662E87">
        <w:rPr>
          <w:rFonts w:ascii="Cambria" w:hAnsi="Cambria"/>
          <w:sz w:val="24"/>
          <w:szCs w:val="24"/>
        </w:rPr>
        <w:t>Treba napomenuti da se u ovakva instalacije u svom osnovnom obliku (jer ima i nekih podvarijantu u zemljama sa većim procentom ovakve proizvodnje) na električnu instalaciju kupca priključuje unutar njegovog objekta, iza brojila.</w:t>
      </w:r>
    </w:p>
    <w:p w:rsidR="00A82FBB" w:rsidRPr="00662E87" w:rsidRDefault="00A82FBB" w:rsidP="000E4004">
      <w:pPr>
        <w:jc w:val="both"/>
        <w:rPr>
          <w:rFonts w:ascii="Cambria" w:hAnsi="Cambria"/>
          <w:sz w:val="24"/>
          <w:szCs w:val="24"/>
        </w:rPr>
      </w:pPr>
      <w:r w:rsidRPr="00662E87">
        <w:rPr>
          <w:rFonts w:ascii="Cambria" w:hAnsi="Cambria"/>
          <w:sz w:val="24"/>
          <w:szCs w:val="24"/>
        </w:rPr>
        <w:t>Smjer energije je na slici prikazan isprekidanom linijom. Kako je proizvodnja energije u PV panelu veća od potrošnje,</w:t>
      </w:r>
      <w:r w:rsidR="000E4004">
        <w:rPr>
          <w:rFonts w:ascii="Cambria" w:hAnsi="Cambria"/>
          <w:sz w:val="24"/>
          <w:szCs w:val="24"/>
        </w:rPr>
        <w:t xml:space="preserve"> </w:t>
      </w:r>
      <w:r w:rsidRPr="00662E87">
        <w:rPr>
          <w:rFonts w:ascii="Cambria" w:hAnsi="Cambria"/>
          <w:sz w:val="24"/>
          <w:szCs w:val="24"/>
        </w:rPr>
        <w:t>višak energije se vraća u brojilo, evidentira kao energi</w:t>
      </w:r>
      <w:r w:rsidR="00BB4FC4" w:rsidRPr="00662E87">
        <w:rPr>
          <w:rFonts w:ascii="Cambria" w:hAnsi="Cambria"/>
          <w:sz w:val="24"/>
          <w:szCs w:val="24"/>
        </w:rPr>
        <w:t>ja suprotnog smjera</w:t>
      </w:r>
      <w:r w:rsidR="00AB1DC9" w:rsidRPr="00662E87">
        <w:rPr>
          <w:rFonts w:ascii="Cambria" w:hAnsi="Cambria"/>
          <w:sz w:val="24"/>
          <w:szCs w:val="24"/>
        </w:rPr>
        <w:t xml:space="preserve"> od uobičajenog</w:t>
      </w:r>
      <w:r w:rsidR="00BB4FC4" w:rsidRPr="00662E87">
        <w:rPr>
          <w:rFonts w:ascii="Cambria" w:hAnsi="Cambria"/>
          <w:sz w:val="24"/>
          <w:szCs w:val="24"/>
        </w:rPr>
        <w:t xml:space="preserve"> (smjer proiz</w:t>
      </w:r>
      <w:r w:rsidRPr="00662E87">
        <w:rPr>
          <w:rFonts w:ascii="Cambria" w:hAnsi="Cambria"/>
          <w:sz w:val="24"/>
          <w:szCs w:val="24"/>
        </w:rPr>
        <w:t>vodnje)</w:t>
      </w:r>
      <w:r w:rsidR="00AB1DC9" w:rsidRPr="00662E87">
        <w:rPr>
          <w:rFonts w:ascii="Cambria" w:hAnsi="Cambria"/>
          <w:sz w:val="24"/>
          <w:szCs w:val="24"/>
        </w:rPr>
        <w:t xml:space="preserve"> i</w:t>
      </w:r>
      <w:r w:rsidR="00BB4FC4" w:rsidRPr="00662E87">
        <w:rPr>
          <w:rFonts w:ascii="Cambria" w:hAnsi="Cambria"/>
          <w:sz w:val="24"/>
          <w:szCs w:val="24"/>
        </w:rPr>
        <w:t xml:space="preserve"> odlazi u mrežu.</w:t>
      </w:r>
    </w:p>
    <w:p w:rsidR="00BB4FC4" w:rsidRPr="00662E87" w:rsidRDefault="00BB4FC4" w:rsidP="000E4004">
      <w:pPr>
        <w:jc w:val="both"/>
        <w:rPr>
          <w:rFonts w:ascii="Cambria" w:hAnsi="Cambria"/>
          <w:sz w:val="24"/>
          <w:szCs w:val="24"/>
        </w:rPr>
      </w:pPr>
      <w:r w:rsidRPr="00662E87">
        <w:rPr>
          <w:rFonts w:ascii="Cambria" w:hAnsi="Cambria"/>
          <w:sz w:val="24"/>
          <w:szCs w:val="24"/>
        </w:rPr>
        <w:t>Kada je potrošnja veća od proizvodnje, potrošnja energije u objektu se jednim dijelom pokriva iz mreže, a ostatak se proizvodi u PV panelu.</w:t>
      </w:r>
      <w:r w:rsidR="00AB1DC9" w:rsidRPr="00662E87">
        <w:rPr>
          <w:rFonts w:ascii="Cambria" w:hAnsi="Cambria"/>
          <w:sz w:val="24"/>
          <w:szCs w:val="24"/>
        </w:rPr>
        <w:t xml:space="preserve"> Pritom energija ide u uobičajenom smjeru od mreže </w:t>
      </w:r>
      <w:r w:rsidR="00F362A2" w:rsidRPr="00662E87">
        <w:rPr>
          <w:rFonts w:ascii="Cambria" w:hAnsi="Cambria"/>
          <w:sz w:val="24"/>
          <w:szCs w:val="24"/>
        </w:rPr>
        <w:t>ka potrošaču (smjer potrošnje) i</w:t>
      </w:r>
      <w:r w:rsidR="00AB1DC9" w:rsidRPr="00662E87">
        <w:rPr>
          <w:rFonts w:ascii="Cambria" w:hAnsi="Cambria"/>
          <w:sz w:val="24"/>
          <w:szCs w:val="24"/>
        </w:rPr>
        <w:t xml:space="preserve"> kao takva se evidentira u brojilu.</w:t>
      </w:r>
    </w:p>
    <w:p w:rsidR="000E4004" w:rsidRPr="00662E87" w:rsidRDefault="00BB4FC4" w:rsidP="00171B79">
      <w:pPr>
        <w:rPr>
          <w:rFonts w:ascii="Cambria" w:hAnsi="Cambria"/>
          <w:sz w:val="24"/>
          <w:szCs w:val="24"/>
        </w:rPr>
      </w:pPr>
      <w:r w:rsidRPr="00662E87">
        <w:rPr>
          <w:rFonts w:ascii="Cambria" w:hAnsi="Cambria"/>
          <w:sz w:val="24"/>
          <w:szCs w:val="24"/>
        </w:rPr>
        <w:t>Takva situacija je prikazana na slici 2:</w:t>
      </w:r>
    </w:p>
    <w:p w:rsidR="00A82FBB" w:rsidRPr="00662E87" w:rsidRDefault="00BB4FC4"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73600" behindDoc="0" locked="0" layoutInCell="1" allowOverlap="1" wp14:anchorId="53F0AE31" wp14:editId="53577427">
                <wp:simplePos x="0" y="0"/>
                <wp:positionH relativeFrom="column">
                  <wp:posOffset>28575</wp:posOffset>
                </wp:positionH>
                <wp:positionV relativeFrom="paragraph">
                  <wp:posOffset>147320</wp:posOffset>
                </wp:positionV>
                <wp:extent cx="5697855" cy="3886200"/>
                <wp:effectExtent l="0" t="0" r="17145" b="19050"/>
                <wp:wrapNone/>
                <wp:docPr id="81" name="Rectangle 81"/>
                <wp:cNvGraphicFramePr/>
                <a:graphic xmlns:a="http://schemas.openxmlformats.org/drawingml/2006/main">
                  <a:graphicData uri="http://schemas.microsoft.com/office/word/2010/wordprocessingShape">
                    <wps:wsp>
                      <wps:cNvSpPr/>
                      <wps:spPr>
                        <a:xfrm>
                          <a:off x="0" y="0"/>
                          <a:ext cx="5697855" cy="3886200"/>
                        </a:xfrm>
                        <a:prstGeom prst="rect">
                          <a:avLst/>
                        </a:prstGeom>
                        <a:noFill/>
                        <a:ln w="31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584D9" id="Rectangle 81" o:spid="_x0000_s1026" style="position:absolute;margin-left:2.25pt;margin-top:11.6pt;width:448.65pt;height:3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" filled="f" strokecolor="windowText" strokeweight=".25pt"/>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38784" behindDoc="0" locked="0" layoutInCell="1" allowOverlap="1" wp14:anchorId="13CFC795" wp14:editId="2528523B">
                <wp:simplePos x="0" y="0"/>
                <wp:positionH relativeFrom="column">
                  <wp:posOffset>219075</wp:posOffset>
                </wp:positionH>
                <wp:positionV relativeFrom="paragraph">
                  <wp:posOffset>7620</wp:posOffset>
                </wp:positionV>
                <wp:extent cx="701040" cy="670560"/>
                <wp:effectExtent l="0" t="0" r="22860" b="15240"/>
                <wp:wrapNone/>
                <wp:docPr id="82" name="Oval 82"/>
                <wp:cNvGraphicFramePr/>
                <a:graphic xmlns:a="http://schemas.openxmlformats.org/drawingml/2006/main">
                  <a:graphicData uri="http://schemas.microsoft.com/office/word/2010/wordprocessingShape">
                    <wps:wsp>
                      <wps:cNvSpPr/>
                      <wps:spPr>
                        <a:xfrm>
                          <a:off x="0" y="0"/>
                          <a:ext cx="701040" cy="670560"/>
                        </a:xfrm>
                        <a:prstGeom prst="ellipse">
                          <a:avLst/>
                        </a:prstGeom>
                        <a:solidFill>
                          <a:srgbClr val="FFC000">
                            <a:lumMod val="60000"/>
                            <a:lumOff val="40000"/>
                          </a:srgbClr>
                        </a:solidFill>
                        <a:ln w="12700" cap="flat" cmpd="sng" algn="ctr">
                          <a:solidFill>
                            <a:srgbClr val="FFC000"/>
                          </a:solidFill>
                          <a:prstDash val="solid"/>
                          <a:miter lim="800000"/>
                        </a:ln>
                        <a:effectLst/>
                      </wps:spPr>
                      <wps:txbx>
                        <w:txbxContent>
                          <w:p w:rsidR="0033427E" w:rsidRDefault="0033427E" w:rsidP="00A82FBB">
                            <w:pPr>
                              <w:jc w:val="center"/>
                            </w:pPr>
                          </w:p>
                          <w:p w:rsidR="0033427E" w:rsidRDefault="0033427E" w:rsidP="00A82F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FC795" id="Oval 82" o:spid="_x0000_s1032" style="position:absolute;margin-left:17.25pt;margin-top:.6pt;width:55.2pt;height:52.8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" fillcolor="#ffd966" strokecolor="#ffc000" strokeweight="1pt">
                <v:stroke joinstyle="miter"/>
                <v:textbox>
                  <w:txbxContent>
                    <w:p w:rsidR="0033427E" w:rsidRDefault="0033427E" w:rsidP="00A82FBB">
                      <w:pPr>
                        <w:jc w:val="center"/>
                      </w:pPr>
                    </w:p>
                    <w:p w:rsidR="0033427E" w:rsidRDefault="0033427E" w:rsidP="00A82FBB">
                      <w:pPr>
                        <w:jc w:val="center"/>
                      </w:pPr>
                    </w:p>
                  </w:txbxContent>
                </v:textbox>
              </v:oval>
            </w:pict>
          </mc:Fallback>
        </mc:AlternateContent>
      </w:r>
      <w:r w:rsidRPr="00662E87">
        <w:rPr>
          <w:rFonts w:ascii="Cambria" w:hAnsi="Cambria"/>
          <w:noProof/>
          <w:lang w:val="en-US"/>
        </w:rPr>
        <mc:AlternateContent>
          <mc:Choice Requires="wps">
            <w:drawing>
              <wp:anchor distT="0" distB="0" distL="114300" distR="114300" simplePos="0" relativeHeight="251637760" behindDoc="0" locked="0" layoutInCell="1" allowOverlap="1" wp14:anchorId="16E776A1" wp14:editId="48BEC61F">
                <wp:simplePos x="0" y="0"/>
                <wp:positionH relativeFrom="column">
                  <wp:posOffset>698500</wp:posOffset>
                </wp:positionH>
                <wp:positionV relativeFrom="paragraph">
                  <wp:posOffset>1218113</wp:posOffset>
                </wp:positionV>
                <wp:extent cx="1333500" cy="53133"/>
                <wp:effectExtent l="0" t="361950" r="0" b="366395"/>
                <wp:wrapNone/>
                <wp:docPr id="83" name="Rectangle 83"/>
                <wp:cNvGraphicFramePr/>
                <a:graphic xmlns:a="http://schemas.openxmlformats.org/drawingml/2006/main">
                  <a:graphicData uri="http://schemas.microsoft.com/office/word/2010/wordprocessingShape">
                    <wps:wsp>
                      <wps:cNvSpPr/>
                      <wps:spPr>
                        <a:xfrm rot="19748677">
                          <a:off x="0" y="0"/>
                          <a:ext cx="1333500" cy="53133"/>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6851EF" id="Rectangle 83" o:spid="_x0000_s1026" style="position:absolute;margin-left:55pt;margin-top:95.9pt;width:105pt;height:4.2pt;rotation:-2022138fd;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" fillcolor="#5b9bd5" strokecolor="#41719c" strokeweight="1pt"/>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65408" behindDoc="0" locked="0" layoutInCell="1" allowOverlap="1" wp14:anchorId="59C35F9D" wp14:editId="3737E766">
                <wp:simplePos x="0" y="0"/>
                <wp:positionH relativeFrom="column">
                  <wp:posOffset>3800475</wp:posOffset>
                </wp:positionH>
                <wp:positionV relativeFrom="paragraph">
                  <wp:posOffset>231140</wp:posOffset>
                </wp:positionV>
                <wp:extent cx="1133475" cy="621030"/>
                <wp:effectExtent l="0" t="0" r="28575" b="26670"/>
                <wp:wrapNone/>
                <wp:docPr id="87" name="Freeform 87"/>
                <wp:cNvGraphicFramePr/>
                <a:graphic xmlns:a="http://schemas.openxmlformats.org/drawingml/2006/main">
                  <a:graphicData uri="http://schemas.microsoft.com/office/word/2010/wordprocessingShape">
                    <wps:wsp>
                      <wps:cNvSpPr/>
                      <wps:spPr>
                        <a:xfrm>
                          <a:off x="0" y="0"/>
                          <a:ext cx="1133475" cy="621030"/>
                        </a:xfrm>
                        <a:custGeom>
                          <a:avLst/>
                          <a:gdLst>
                            <a:gd name="connsiteX0" fmla="*/ 1089660 w 1089660"/>
                            <a:gd name="connsiteY0" fmla="*/ 0 h 624840"/>
                            <a:gd name="connsiteX1" fmla="*/ 731520 w 1089660"/>
                            <a:gd name="connsiteY1" fmla="*/ 449580 h 624840"/>
                            <a:gd name="connsiteX2" fmla="*/ 0 w 1089660"/>
                            <a:gd name="connsiteY2" fmla="*/ 624840 h 624840"/>
                          </a:gdLst>
                          <a:ahLst/>
                          <a:cxnLst>
                            <a:cxn ang="0">
                              <a:pos x="connsiteX0" y="connsiteY0"/>
                            </a:cxn>
                            <a:cxn ang="0">
                              <a:pos x="connsiteX1" y="connsiteY1"/>
                            </a:cxn>
                            <a:cxn ang="0">
                              <a:pos x="connsiteX2" y="connsiteY2"/>
                            </a:cxn>
                          </a:cxnLst>
                          <a:rect l="l" t="t" r="r" b="b"/>
                          <a:pathLst>
                            <a:path w="1089660" h="624840">
                              <a:moveTo>
                                <a:pt x="1089660" y="0"/>
                              </a:moveTo>
                              <a:cubicBezTo>
                                <a:pt x="1001395" y="172720"/>
                                <a:pt x="913130" y="345440"/>
                                <a:pt x="731520" y="449580"/>
                              </a:cubicBezTo>
                              <a:cubicBezTo>
                                <a:pt x="549910" y="553720"/>
                                <a:pt x="274955" y="589280"/>
                                <a:pt x="0" y="62484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DA76E5" id="Freeform 87" o:spid="_x0000_s1026" style="position:absolute;margin-left:299.25pt;margin-top:18.2pt;width:89.25pt;height:48.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89660,62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" path="m1089660,c1001395,172720,913130,345440,731520,449580,549910,553720,274955,589280,,624840e" filled="f" strokecolor="#41719c" strokeweight="1pt">
                <v:stroke joinstyle="miter"/>
                <v:path arrowok="t" o:connecttype="custom" o:connectlocs="1133475,0;760934,446839;0,621030" o:connectangles="0,0,0"/>
              </v:shape>
            </w:pict>
          </mc:Fallback>
        </mc:AlternateContent>
      </w:r>
      <w:r w:rsidRPr="00662E87">
        <w:rPr>
          <w:rFonts w:ascii="Cambria" w:hAnsi="Cambria"/>
          <w:noProof/>
          <w:lang w:val="en-US"/>
        </w:rPr>
        <mc:AlternateContent>
          <mc:Choice Requires="wps">
            <w:drawing>
              <wp:anchor distT="0" distB="0" distL="114300" distR="114300" simplePos="0" relativeHeight="251658240" behindDoc="0" locked="0" layoutInCell="1" allowOverlap="1" wp14:anchorId="76B4F3F7" wp14:editId="1700489D">
                <wp:simplePos x="0" y="0"/>
                <wp:positionH relativeFrom="column">
                  <wp:posOffset>5162550</wp:posOffset>
                </wp:positionH>
                <wp:positionV relativeFrom="paragraph">
                  <wp:posOffset>22860</wp:posOffset>
                </wp:positionV>
                <wp:extent cx="38100" cy="3333750"/>
                <wp:effectExtent l="19050" t="19050" r="19050" b="19050"/>
                <wp:wrapNone/>
                <wp:docPr id="84" name="Straight Connector 84"/>
                <wp:cNvGraphicFramePr/>
                <a:graphic xmlns:a="http://schemas.openxmlformats.org/drawingml/2006/main">
                  <a:graphicData uri="http://schemas.microsoft.com/office/word/2010/wordprocessingShape">
                    <wps:wsp>
                      <wps:cNvCnPr/>
                      <wps:spPr>
                        <a:xfrm flipH="1" flipV="1">
                          <a:off x="0" y="0"/>
                          <a:ext cx="38100" cy="333375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E976A7" id="Straight Connector 84"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5pt,1.8pt" to="409.5pt,26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" strokecolor="windowText" strokeweight="3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75648" behindDoc="0" locked="0" layoutInCell="1" allowOverlap="1" wp14:anchorId="00EE6882" wp14:editId="552C02EA">
                <wp:simplePos x="0" y="0"/>
                <wp:positionH relativeFrom="column">
                  <wp:posOffset>3619182</wp:posOffset>
                </wp:positionH>
                <wp:positionV relativeFrom="paragraph">
                  <wp:posOffset>216853</wp:posOffset>
                </wp:positionV>
                <wp:extent cx="1828800" cy="475615"/>
                <wp:effectExtent l="0" t="0" r="0" b="635"/>
                <wp:wrapNone/>
                <wp:docPr id="85" name="Text Box 85"/>
                <wp:cNvGraphicFramePr/>
                <a:graphic xmlns:a="http://schemas.openxmlformats.org/drawingml/2006/main">
                  <a:graphicData uri="http://schemas.microsoft.com/office/word/2010/wordprocessingShape">
                    <wps:wsp>
                      <wps:cNvSpPr txBox="1"/>
                      <wps:spPr>
                        <a:xfrm>
                          <a:off x="0" y="0"/>
                          <a:ext cx="1828800" cy="475615"/>
                        </a:xfrm>
                        <a:prstGeom prst="rect">
                          <a:avLst/>
                        </a:prstGeom>
                        <a:noFill/>
                        <a:ln>
                          <a:noFill/>
                        </a:ln>
                        <a:effectLst/>
                      </wps:spPr>
                      <wps:txbx>
                        <w:txbxContent>
                          <w:p w:rsidR="0033427E" w:rsidRPr="00C218FD" w:rsidRDefault="0033427E" w:rsidP="00A82FBB">
                            <w:pPr>
                              <w:jc w:val="center"/>
                              <w:rPr>
                                <w:noProof/>
                                <w:color w:val="000000" w:themeColor="text1"/>
                                <w:sz w:val="40"/>
                                <w:szCs w:val="40"/>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Mreža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EE6882" id="Text Box 85" o:spid="_x0000_s1033" type="#_x0000_t202" style="position:absolute;margin-left:284.95pt;margin-top:17.1pt;width:2in;height:37.4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" filled="f" stroked="f">
                <v:textbox>
                  <w:txbxContent>
                    <w:p w:rsidR="0033427E" w:rsidRPr="00C218FD" w:rsidRDefault="0033427E" w:rsidP="00A82FBB">
                      <w:pPr>
                        <w:jc w:val="center"/>
                        <w:rPr>
                          <w:noProof/>
                          <w:color w:val="000000" w:themeColor="text1"/>
                          <w:sz w:val="40"/>
                          <w:szCs w:val="40"/>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lang w:val="sr-Latn-M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Mreža</w:t>
                      </w:r>
                    </w:p>
                  </w:txbxContent>
                </v:textbox>
              </v:shape>
            </w:pict>
          </mc:Fallback>
        </mc:AlternateContent>
      </w:r>
      <w:r w:rsidRPr="00662E87">
        <w:rPr>
          <w:rFonts w:ascii="Cambria" w:hAnsi="Cambria"/>
          <w:noProof/>
          <w:lang w:val="en-US"/>
        </w:rPr>
        <mc:AlternateContent>
          <mc:Choice Requires="wps">
            <w:drawing>
              <wp:anchor distT="0" distB="0" distL="114300" distR="114300" simplePos="0" relativeHeight="251667456" behindDoc="0" locked="0" layoutInCell="1" allowOverlap="1" wp14:anchorId="1478B3FD" wp14:editId="759D9BD7">
                <wp:simplePos x="0" y="0"/>
                <wp:positionH relativeFrom="column">
                  <wp:posOffset>3878580</wp:posOffset>
                </wp:positionH>
                <wp:positionV relativeFrom="paragraph">
                  <wp:posOffset>226695</wp:posOffset>
                </wp:positionV>
                <wp:extent cx="1493520" cy="621030"/>
                <wp:effectExtent l="0" t="0" r="11430" b="26670"/>
                <wp:wrapNone/>
                <wp:docPr id="86" name="Freeform 86"/>
                <wp:cNvGraphicFramePr/>
                <a:graphic xmlns:a="http://schemas.openxmlformats.org/drawingml/2006/main">
                  <a:graphicData uri="http://schemas.microsoft.com/office/word/2010/wordprocessingShape">
                    <wps:wsp>
                      <wps:cNvSpPr/>
                      <wps:spPr>
                        <a:xfrm>
                          <a:off x="0" y="0"/>
                          <a:ext cx="1493520" cy="621030"/>
                        </a:xfrm>
                        <a:custGeom>
                          <a:avLst/>
                          <a:gdLst>
                            <a:gd name="connsiteX0" fmla="*/ 1089660 w 1089660"/>
                            <a:gd name="connsiteY0" fmla="*/ 0 h 624840"/>
                            <a:gd name="connsiteX1" fmla="*/ 731520 w 1089660"/>
                            <a:gd name="connsiteY1" fmla="*/ 449580 h 624840"/>
                            <a:gd name="connsiteX2" fmla="*/ 0 w 1089660"/>
                            <a:gd name="connsiteY2" fmla="*/ 624840 h 624840"/>
                          </a:gdLst>
                          <a:ahLst/>
                          <a:cxnLst>
                            <a:cxn ang="0">
                              <a:pos x="connsiteX0" y="connsiteY0"/>
                            </a:cxn>
                            <a:cxn ang="0">
                              <a:pos x="connsiteX1" y="connsiteY1"/>
                            </a:cxn>
                            <a:cxn ang="0">
                              <a:pos x="connsiteX2" y="connsiteY2"/>
                            </a:cxn>
                          </a:cxnLst>
                          <a:rect l="l" t="t" r="r" b="b"/>
                          <a:pathLst>
                            <a:path w="1089660" h="624840">
                              <a:moveTo>
                                <a:pt x="1089660" y="0"/>
                              </a:moveTo>
                              <a:cubicBezTo>
                                <a:pt x="1001395" y="172720"/>
                                <a:pt x="913130" y="345440"/>
                                <a:pt x="731520" y="449580"/>
                              </a:cubicBezTo>
                              <a:cubicBezTo>
                                <a:pt x="549910" y="553720"/>
                                <a:pt x="274955" y="589280"/>
                                <a:pt x="0" y="624840"/>
                              </a:cubicBezTo>
                            </a:path>
                          </a:pathLst>
                        </a:cu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C763F" id="Freeform 86" o:spid="_x0000_s1026" style="position:absolute;margin-left:305.4pt;margin-top:17.85pt;width:117.6pt;height:4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89660,62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" path="m1089660,c1001395,172720,913130,345440,731520,449580,549910,553720,274955,589280,,624840e" filled="f" strokecolor="#41719c" strokeweight="1pt">
                <v:stroke joinstyle="miter"/>
                <v:path arrowok="t" o:connecttype="custom" o:connectlocs="1493520,0;1002643,446839;0,621030" o:connectangles="0,0,0"/>
              </v:shape>
            </w:pict>
          </mc:Fallback>
        </mc:AlternateContent>
      </w:r>
      <w:r w:rsidRPr="00662E87">
        <w:rPr>
          <w:rFonts w:ascii="Cambria" w:hAnsi="Cambria"/>
          <w:noProof/>
          <w:lang w:val="en-US"/>
        </w:rPr>
        <mc:AlternateContent>
          <mc:Choice Requires="wps">
            <w:drawing>
              <wp:anchor distT="0" distB="0" distL="114300" distR="114300" simplePos="0" relativeHeight="251663360" behindDoc="0" locked="0" layoutInCell="1" allowOverlap="1" wp14:anchorId="3A708A61" wp14:editId="0A798E13">
                <wp:simplePos x="0" y="0"/>
                <wp:positionH relativeFrom="column">
                  <wp:posOffset>5372100</wp:posOffset>
                </wp:positionH>
                <wp:positionV relativeFrom="paragraph">
                  <wp:posOffset>226060</wp:posOffset>
                </wp:positionV>
                <wp:extent cx="0" cy="121920"/>
                <wp:effectExtent l="0" t="0" r="19050" b="11430"/>
                <wp:wrapNone/>
                <wp:docPr id="88" name="Straight Connector 88"/>
                <wp:cNvGraphicFramePr/>
                <a:graphic xmlns:a="http://schemas.openxmlformats.org/drawingml/2006/main">
                  <a:graphicData uri="http://schemas.microsoft.com/office/word/2010/wordprocessingShape">
                    <wps:wsp>
                      <wps:cNvCnPr/>
                      <wps:spPr>
                        <a:xfrm flipH="1" flipV="1">
                          <a:off x="0" y="0"/>
                          <a:ext cx="0" cy="1219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24228F57" id="Straight Connector 88" o:spid="_x0000_s1026" style="position:absolute;flip:x 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3pt,17.8pt" to="423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" strokecolor="windowText"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61312" behindDoc="0" locked="0" layoutInCell="1" allowOverlap="1" wp14:anchorId="744C126A" wp14:editId="256B7075">
                <wp:simplePos x="0" y="0"/>
                <wp:positionH relativeFrom="column">
                  <wp:posOffset>4937760</wp:posOffset>
                </wp:positionH>
                <wp:positionV relativeFrom="paragraph">
                  <wp:posOffset>222885</wp:posOffset>
                </wp:positionV>
                <wp:extent cx="0" cy="121920"/>
                <wp:effectExtent l="0" t="0" r="19050" b="11430"/>
                <wp:wrapNone/>
                <wp:docPr id="89" name="Straight Connector 89"/>
                <wp:cNvGraphicFramePr/>
                <a:graphic xmlns:a="http://schemas.openxmlformats.org/drawingml/2006/main">
                  <a:graphicData uri="http://schemas.microsoft.com/office/word/2010/wordprocessingShape">
                    <wps:wsp>
                      <wps:cNvCnPr/>
                      <wps:spPr>
                        <a:xfrm flipH="1" flipV="1">
                          <a:off x="0" y="0"/>
                          <a:ext cx="0" cy="12192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0571A4ED" id="Straight Connector 89" o:spid="_x0000_s1026" style="position:absolute;flip:x 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8.8pt,17.55pt" to="388.8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" strokecolor="windowText" strokeweight="1.5pt">
                <v:stroke joinstyle="miter"/>
              </v:line>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44928" behindDoc="0" locked="0" layoutInCell="1" allowOverlap="1" wp14:anchorId="25C60D66" wp14:editId="39FCD42D">
                <wp:simplePos x="0" y="0"/>
                <wp:positionH relativeFrom="column">
                  <wp:posOffset>952500</wp:posOffset>
                </wp:positionH>
                <wp:positionV relativeFrom="paragraph">
                  <wp:posOffset>41910</wp:posOffset>
                </wp:positionV>
                <wp:extent cx="297180" cy="281940"/>
                <wp:effectExtent l="0" t="0" r="26670" b="22860"/>
                <wp:wrapNone/>
                <wp:docPr id="90" name="Straight Connector 90"/>
                <wp:cNvGraphicFramePr/>
                <a:graphic xmlns:a="http://schemas.openxmlformats.org/drawingml/2006/main">
                  <a:graphicData uri="http://schemas.microsoft.com/office/word/2010/wordprocessingShape">
                    <wps:wsp>
                      <wps:cNvCnPr/>
                      <wps:spPr>
                        <a:xfrm>
                          <a:off x="0" y="0"/>
                          <a:ext cx="297180" cy="28194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180207A" id="Straight Connector 9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3.3pt" to="98.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" strokecolor="#ffc000"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40832" behindDoc="0" locked="0" layoutInCell="1" allowOverlap="1" wp14:anchorId="33649F2F" wp14:editId="363BA9F0">
                <wp:simplePos x="0" y="0"/>
                <wp:positionH relativeFrom="column">
                  <wp:posOffset>735965</wp:posOffset>
                </wp:positionH>
                <wp:positionV relativeFrom="paragraph">
                  <wp:posOffset>179070</wp:posOffset>
                </wp:positionV>
                <wp:extent cx="213360" cy="339725"/>
                <wp:effectExtent l="0" t="0" r="34290" b="22225"/>
                <wp:wrapNone/>
                <wp:docPr id="91" name="Straight Connector 91"/>
                <wp:cNvGraphicFramePr/>
                <a:graphic xmlns:a="http://schemas.openxmlformats.org/drawingml/2006/main">
                  <a:graphicData uri="http://schemas.microsoft.com/office/word/2010/wordprocessingShape">
                    <wps:wsp>
                      <wps:cNvCnPr/>
                      <wps:spPr>
                        <a:xfrm>
                          <a:off x="0" y="0"/>
                          <a:ext cx="213360" cy="339725"/>
                        </a:xfrm>
                        <a:prstGeom prst="line">
                          <a:avLst/>
                        </a:prstGeom>
                        <a:noFill/>
                        <a:ln w="19050" cap="flat" cmpd="sng" algn="ctr">
                          <a:solidFill>
                            <a:srgbClr val="FFC000"/>
                          </a:solidFill>
                          <a:prstDash val="solid"/>
                          <a:miter lim="800000"/>
                        </a:ln>
                        <a:effectLst/>
                      </wps:spPr>
                      <wps:bodyPr/>
                    </wps:wsp>
                  </a:graphicData>
                </a:graphic>
              </wp:anchor>
            </w:drawing>
          </mc:Choice>
          <mc:Fallback>
            <w:pict>
              <v:line w14:anchorId="3A026C89" id="Straight Connector 91" o:spid="_x0000_s1026" style="position:absolute;z-index:251640832;visibility:visible;mso-wrap-style:square;mso-wrap-distance-left:9pt;mso-wrap-distance-top:0;mso-wrap-distance-right:9pt;mso-wrap-distance-bottom:0;mso-position-horizontal:absolute;mso-position-horizontal-relative:text;mso-position-vertical:absolute;mso-position-vertical-relative:text" from="57.95pt,14.1pt" to="74.7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" strokecolor="#ffc000"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42880" behindDoc="0" locked="0" layoutInCell="1" allowOverlap="1" wp14:anchorId="29F32A31" wp14:editId="70A650A5">
                <wp:simplePos x="0" y="0"/>
                <wp:positionH relativeFrom="column">
                  <wp:posOffset>510540</wp:posOffset>
                </wp:positionH>
                <wp:positionV relativeFrom="paragraph">
                  <wp:posOffset>255270</wp:posOffset>
                </wp:positionV>
                <wp:extent cx="68580" cy="403860"/>
                <wp:effectExtent l="0" t="0" r="26670" b="15240"/>
                <wp:wrapNone/>
                <wp:docPr id="92" name="Straight Connector 92"/>
                <wp:cNvGraphicFramePr/>
                <a:graphic xmlns:a="http://schemas.openxmlformats.org/drawingml/2006/main">
                  <a:graphicData uri="http://schemas.microsoft.com/office/word/2010/wordprocessingShape">
                    <wps:wsp>
                      <wps:cNvCnPr/>
                      <wps:spPr>
                        <a:xfrm>
                          <a:off x="0" y="0"/>
                          <a:ext cx="68580" cy="403860"/>
                        </a:xfrm>
                        <a:prstGeom prst="line">
                          <a:avLst/>
                        </a:prstGeom>
                        <a:noFill/>
                        <a:ln w="19050" cap="flat" cmpd="sng" algn="ctr">
                          <a:solidFill>
                            <a:srgbClr val="FFC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C3B7CE" id="Straight Connector 9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2pt,20.1pt" to="45.6pt,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" strokecolor="#ffc000"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57216" behindDoc="0" locked="0" layoutInCell="1" allowOverlap="1" wp14:anchorId="3770C8A5" wp14:editId="7CCE41C5">
                <wp:simplePos x="0" y="0"/>
                <wp:positionH relativeFrom="column">
                  <wp:posOffset>599440</wp:posOffset>
                </wp:positionH>
                <wp:positionV relativeFrom="paragraph">
                  <wp:posOffset>115570</wp:posOffset>
                </wp:positionV>
                <wp:extent cx="3901440" cy="1158240"/>
                <wp:effectExtent l="76200" t="38100" r="80010" b="22860"/>
                <wp:wrapNone/>
                <wp:docPr id="93" name="Isosceles Triangle 93"/>
                <wp:cNvGraphicFramePr/>
                <a:graphic xmlns:a="http://schemas.openxmlformats.org/drawingml/2006/main">
                  <a:graphicData uri="http://schemas.microsoft.com/office/word/2010/wordprocessingShape">
                    <wps:wsp>
                      <wps:cNvSpPr/>
                      <wps:spPr>
                        <a:xfrm>
                          <a:off x="0" y="0"/>
                          <a:ext cx="3901440" cy="1158240"/>
                        </a:xfrm>
                        <a:prstGeom prst="triangle">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FA79" id="Isosceles Triangle 93" o:spid="_x0000_s1026" type="#_x0000_t5" style="position:absolute;margin-left:47.2pt;margin-top:9.1pt;width:307.2pt;height:9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" filled="f" strokecolor="#c00000" strokeweight="3pt"/>
            </w:pict>
          </mc:Fallback>
        </mc:AlternateContent>
      </w:r>
      <w:r w:rsidRPr="00662E87">
        <w:rPr>
          <w:rFonts w:ascii="Cambria" w:hAnsi="Cambria"/>
          <w:noProof/>
          <w:lang w:val="en-US"/>
        </w:rPr>
        <mc:AlternateContent>
          <mc:Choice Requires="wps">
            <w:drawing>
              <wp:anchor distT="0" distB="0" distL="114300" distR="114300" simplePos="0" relativeHeight="251669504" behindDoc="0" locked="0" layoutInCell="1" allowOverlap="1" wp14:anchorId="0FBE2EFC" wp14:editId="0E1D3C50">
                <wp:simplePos x="0" y="0"/>
                <wp:positionH relativeFrom="column">
                  <wp:posOffset>1356360</wp:posOffset>
                </wp:positionH>
                <wp:positionV relativeFrom="paragraph">
                  <wp:posOffset>37465</wp:posOffset>
                </wp:positionV>
                <wp:extent cx="1828800" cy="684000"/>
                <wp:effectExtent l="0" t="0" r="0" b="1905"/>
                <wp:wrapNone/>
                <wp:docPr id="94" name="Text Box 94"/>
                <wp:cNvGraphicFramePr/>
                <a:graphic xmlns:a="http://schemas.openxmlformats.org/drawingml/2006/main">
                  <a:graphicData uri="http://schemas.microsoft.com/office/word/2010/wordprocessingShape">
                    <wps:wsp>
                      <wps:cNvSpPr txBox="1"/>
                      <wps:spPr>
                        <a:xfrm>
                          <a:off x="0" y="0"/>
                          <a:ext cx="1828800" cy="684000"/>
                        </a:xfrm>
                        <a:prstGeom prst="rect">
                          <a:avLst/>
                        </a:prstGeom>
                        <a:noFill/>
                        <a:ln>
                          <a:noFill/>
                        </a:ln>
                        <a:effectLst/>
                      </wps:spPr>
                      <wps:txbx>
                        <w:txbxContent>
                          <w:p w:rsidR="0033427E" w:rsidRPr="008435F1" w:rsidRDefault="0033427E" w:rsidP="00A82FBB">
                            <w:pPr>
                              <w:jc w:val="cente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35F1">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PV</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E2EFC" id="Text Box 94" o:spid="_x0000_s1034" type="#_x0000_t202" style="position:absolute;margin-left:106.8pt;margin-top:2.95pt;width:2in;height:53.85pt;z-index:2516695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" filled="f" stroked="f">
                <v:textbox>
                  <w:txbxContent>
                    <w:p w:rsidR="0033427E" w:rsidRPr="008435F1" w:rsidRDefault="0033427E" w:rsidP="00A82FBB">
                      <w:pPr>
                        <w:jc w:val="center"/>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435F1">
                        <w:rPr>
                          <w:noProof/>
                          <w:color w:val="000000" w:themeColor="text1"/>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PV</w:t>
                      </w:r>
                    </w:p>
                  </w:txbxContent>
                </v:textbox>
              </v:shape>
            </w:pict>
          </mc:Fallback>
        </mc:AlternateContent>
      </w:r>
      <w:r w:rsidRPr="00662E87">
        <w:rPr>
          <w:rFonts w:ascii="Cambria" w:hAnsi="Cambria"/>
          <w:noProof/>
          <w:lang w:val="en-US"/>
        </w:rPr>
        <mc:AlternateContent>
          <mc:Choice Requires="wps">
            <w:drawing>
              <wp:anchor distT="0" distB="0" distL="114300" distR="114300" simplePos="0" relativeHeight="251659264" behindDoc="0" locked="0" layoutInCell="1" allowOverlap="1" wp14:anchorId="129F7679" wp14:editId="0A90B649">
                <wp:simplePos x="0" y="0"/>
                <wp:positionH relativeFrom="column">
                  <wp:posOffset>4823460</wp:posOffset>
                </wp:positionH>
                <wp:positionV relativeFrom="paragraph">
                  <wp:posOffset>72390</wp:posOffset>
                </wp:positionV>
                <wp:extent cx="678180" cy="0"/>
                <wp:effectExtent l="0" t="19050" r="26670" b="19050"/>
                <wp:wrapNone/>
                <wp:docPr id="95" name="Straight Connector 95"/>
                <wp:cNvGraphicFramePr/>
                <a:graphic xmlns:a="http://schemas.openxmlformats.org/drawingml/2006/main">
                  <a:graphicData uri="http://schemas.microsoft.com/office/word/2010/wordprocessingShape">
                    <wps:wsp>
                      <wps:cNvCnPr/>
                      <wps:spPr>
                        <a:xfrm>
                          <a:off x="0" y="0"/>
                          <a:ext cx="67818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6151484" id="Straight Connector 9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8pt,5.7pt" to="433.2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" strokecolor="windowText" strokeweight="3pt">
                <v:stroke joinstyle="miter"/>
              </v:line>
            </w:pict>
          </mc:Fallback>
        </mc:AlternateContent>
      </w:r>
    </w:p>
    <w:p w:rsidR="00A82FBB" w:rsidRPr="00662E87" w:rsidRDefault="00A82FBB" w:rsidP="00171B79">
      <w:pPr>
        <w:rPr>
          <w:rFonts w:ascii="Cambria" w:hAnsi="Cambria"/>
        </w:rPr>
      </w:pP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96128" behindDoc="0" locked="0" layoutInCell="1" allowOverlap="1" wp14:anchorId="6CADB614" wp14:editId="5F2F19DF">
                <wp:simplePos x="0" y="0"/>
                <wp:positionH relativeFrom="column">
                  <wp:posOffset>4076701</wp:posOffset>
                </wp:positionH>
                <wp:positionV relativeFrom="paragraph">
                  <wp:posOffset>113665</wp:posOffset>
                </wp:positionV>
                <wp:extent cx="485774" cy="60960"/>
                <wp:effectExtent l="38100" t="38100" r="29210" b="91440"/>
                <wp:wrapNone/>
                <wp:docPr id="121" name="Straight Arrow Connector 121"/>
                <wp:cNvGraphicFramePr/>
                <a:graphic xmlns:a="http://schemas.openxmlformats.org/drawingml/2006/main">
                  <a:graphicData uri="http://schemas.microsoft.com/office/word/2010/wordprocessingShape">
                    <wps:wsp>
                      <wps:cNvCnPr/>
                      <wps:spPr>
                        <a:xfrm flipH="1">
                          <a:off x="0" y="0"/>
                          <a:ext cx="485774" cy="60960"/>
                        </a:xfrm>
                        <a:prstGeom prst="straightConnector1">
                          <a:avLst/>
                        </a:prstGeom>
                        <a:ln w="19050">
                          <a:solidFill>
                            <a:srgbClr val="FF0000"/>
                          </a:solidFill>
                          <a:prstDash val="dash"/>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FEDD8" id="Straight Arrow Connector 121" o:spid="_x0000_s1026" type="#_x0000_t32" style="position:absolute;margin-left:321pt;margin-top:8.95pt;width:38.25pt;height:4.8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" strokecolor="red" strokeweight="1.5pt">
                <v:stroke dashstyle="dash" endarrow="open" joinstyle="miter"/>
              </v:shape>
            </w:pict>
          </mc:Fallback>
        </mc:AlternateContent>
      </w:r>
      <w:r w:rsidRPr="00662E87">
        <w:rPr>
          <w:rFonts w:ascii="Cambria" w:hAnsi="Cambria"/>
          <w:noProof/>
          <w:lang w:val="en-US"/>
        </w:rPr>
        <mc:AlternateContent>
          <mc:Choice Requires="wps">
            <w:drawing>
              <wp:anchor distT="0" distB="0" distL="114300" distR="114300" simplePos="0" relativeHeight="251693056" behindDoc="0" locked="0" layoutInCell="1" allowOverlap="1" wp14:anchorId="2D005C8D" wp14:editId="01EB4D37">
                <wp:simplePos x="0" y="0"/>
                <wp:positionH relativeFrom="column">
                  <wp:posOffset>3962400</wp:posOffset>
                </wp:positionH>
                <wp:positionV relativeFrom="paragraph">
                  <wp:posOffset>186055</wp:posOffset>
                </wp:positionV>
                <wp:extent cx="0" cy="2105025"/>
                <wp:effectExtent l="0" t="0" r="19050" b="9525"/>
                <wp:wrapNone/>
                <wp:docPr id="119" name="Straight Connector 119"/>
                <wp:cNvGraphicFramePr/>
                <a:graphic xmlns:a="http://schemas.openxmlformats.org/drawingml/2006/main">
                  <a:graphicData uri="http://schemas.microsoft.com/office/word/2010/wordprocessingShape">
                    <wps:wsp>
                      <wps:cNvCnPr/>
                      <wps:spPr>
                        <a:xfrm flipV="1">
                          <a:off x="0" y="0"/>
                          <a:ext cx="0" cy="2105025"/>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E59739" id="Straight Connector 119" o:spid="_x0000_s1026" style="position:absolute;flip:y;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2pt,14.65pt" to="312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" strokecolor="red" strokeweight="1.5pt">
                <v:stroke dashstyle="dash" joinstyle="miter"/>
              </v:line>
            </w:pict>
          </mc:Fallback>
        </mc:AlternateContent>
      </w:r>
      <w:r w:rsidRPr="00662E87">
        <w:rPr>
          <w:rFonts w:ascii="Cambria" w:hAnsi="Cambria"/>
          <w:noProof/>
          <w:lang w:val="en-US"/>
        </w:rPr>
        <mc:AlternateContent>
          <mc:Choice Requires="wps">
            <w:drawing>
              <wp:anchor distT="0" distB="0" distL="114300" distR="114300" simplePos="0" relativeHeight="251655168" behindDoc="0" locked="0" layoutInCell="1" allowOverlap="1" wp14:anchorId="3AFDEF1A" wp14:editId="3ACA9429">
                <wp:simplePos x="0" y="0"/>
                <wp:positionH relativeFrom="column">
                  <wp:posOffset>3800475</wp:posOffset>
                </wp:positionH>
                <wp:positionV relativeFrom="paragraph">
                  <wp:posOffset>33654</wp:posOffset>
                </wp:positionV>
                <wp:extent cx="45719" cy="276225"/>
                <wp:effectExtent l="0" t="0" r="12065" b="28575"/>
                <wp:wrapNone/>
                <wp:docPr id="96" name="Rectangle 96"/>
                <wp:cNvGraphicFramePr/>
                <a:graphic xmlns:a="http://schemas.openxmlformats.org/drawingml/2006/main">
                  <a:graphicData uri="http://schemas.microsoft.com/office/word/2010/wordprocessingShape">
                    <wps:wsp>
                      <wps:cNvSpPr/>
                      <wps:spPr>
                        <a:xfrm>
                          <a:off x="0" y="0"/>
                          <a:ext cx="45719" cy="2762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9B3E5" id="Rectangle 96" o:spid="_x0000_s1026" style="position:absolute;margin-left:299.25pt;margin-top:2.65pt;width:3.6pt;height:21.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" fillcolor="#5b9bd5" strokecolor="#41719c" strokeweight="1pt"/>
            </w:pict>
          </mc:Fallback>
        </mc:AlternateContent>
      </w:r>
      <w:r w:rsidRPr="00662E87">
        <w:rPr>
          <w:rFonts w:ascii="Cambria" w:hAnsi="Cambria"/>
          <w:noProof/>
          <w:lang w:val="en-US"/>
        </w:rPr>
        <mc:AlternateContent>
          <mc:Choice Requires="wps">
            <w:drawing>
              <wp:anchor distT="0" distB="0" distL="114300" distR="114300" simplePos="0" relativeHeight="251688960" behindDoc="0" locked="0" layoutInCell="1" allowOverlap="1" wp14:anchorId="08A2BFF7" wp14:editId="66AB1CC0">
                <wp:simplePos x="0" y="0"/>
                <wp:positionH relativeFrom="column">
                  <wp:posOffset>1356360</wp:posOffset>
                </wp:positionH>
                <wp:positionV relativeFrom="paragraph">
                  <wp:posOffset>190500</wp:posOffset>
                </wp:positionV>
                <wp:extent cx="0" cy="1988820"/>
                <wp:effectExtent l="0" t="0" r="19050" b="11430"/>
                <wp:wrapNone/>
                <wp:docPr id="97" name="Straight Connector 97"/>
                <wp:cNvGraphicFramePr/>
                <a:graphic xmlns:a="http://schemas.openxmlformats.org/drawingml/2006/main">
                  <a:graphicData uri="http://schemas.microsoft.com/office/word/2010/wordprocessingShape">
                    <wps:wsp>
                      <wps:cNvCnPr/>
                      <wps:spPr>
                        <a:xfrm flipV="1">
                          <a:off x="0" y="0"/>
                          <a:ext cx="0" cy="1988820"/>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anchor>
            </w:drawing>
          </mc:Choice>
          <mc:Fallback>
            <w:pict>
              <v:line w14:anchorId="716CCCA4" id="Straight Connector 97"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106.8pt,15pt" to="106.8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" strokecolor="#7f7f7f" strokeweight="1.5pt">
                <v:stroke joinstyle="miter"/>
              </v:line>
            </w:pict>
          </mc:Fallback>
        </mc:AlternateContent>
      </w:r>
    </w:p>
    <w:p w:rsidR="00A82FBB" w:rsidRPr="00662E87" w:rsidRDefault="00BB4FC4"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77696" behindDoc="0" locked="0" layoutInCell="1" allowOverlap="1" wp14:anchorId="4D7AF087" wp14:editId="006A51C6">
                <wp:simplePos x="0" y="0"/>
                <wp:positionH relativeFrom="column">
                  <wp:posOffset>1247775</wp:posOffset>
                </wp:positionH>
                <wp:positionV relativeFrom="paragraph">
                  <wp:posOffset>248920</wp:posOffset>
                </wp:positionV>
                <wp:extent cx="0" cy="1771015"/>
                <wp:effectExtent l="0" t="0" r="19050" b="19685"/>
                <wp:wrapNone/>
                <wp:docPr id="100" name="Straight Connector 100"/>
                <wp:cNvGraphicFramePr/>
                <a:graphic xmlns:a="http://schemas.openxmlformats.org/drawingml/2006/main">
                  <a:graphicData uri="http://schemas.microsoft.com/office/word/2010/wordprocessingShape">
                    <wps:wsp>
                      <wps:cNvCnPr/>
                      <wps:spPr>
                        <a:xfrm>
                          <a:off x="0" y="0"/>
                          <a:ext cx="0" cy="1771015"/>
                        </a:xfrm>
                        <a:prstGeom prst="line">
                          <a:avLst/>
                        </a:prstGeom>
                        <a:noFill/>
                        <a:ln w="19050" cap="flat" cmpd="sng" algn="ctr">
                          <a:solidFill>
                            <a:srgbClr val="FF0000"/>
                          </a:solidFill>
                          <a:prstDash val="dash"/>
                          <a:miter lim="800000"/>
                        </a:ln>
                        <a:effectLst/>
                      </wps:spPr>
                      <wps:bodyPr/>
                    </wps:wsp>
                  </a:graphicData>
                </a:graphic>
                <wp14:sizeRelV relativeFrom="margin">
                  <wp14:pctHeight>0</wp14:pctHeight>
                </wp14:sizeRelV>
              </wp:anchor>
            </w:drawing>
          </mc:Choice>
          <mc:Fallback>
            <w:pict>
              <v:line w14:anchorId="625DEA96" id="Straight Connector 100" o:spid="_x0000_s1026" style="position:absolute;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8.25pt,19.6pt" to="98.25pt,1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" strokecolor="red" strokeweight="1.5pt">
                <v:stroke dashstyle="dash" joinstyle="miter"/>
              </v:line>
            </w:pict>
          </mc:Fallback>
        </mc:AlternateContent>
      </w:r>
      <w:r w:rsidR="00A82FBB" w:rsidRPr="00662E87">
        <w:rPr>
          <w:rFonts w:ascii="Cambria" w:hAnsi="Cambria"/>
          <w:noProof/>
          <w:lang w:val="en-US"/>
        </w:rPr>
        <mc:AlternateContent>
          <mc:Choice Requires="wps">
            <w:drawing>
              <wp:anchor distT="0" distB="0" distL="114300" distR="114300" simplePos="0" relativeHeight="251691008" behindDoc="0" locked="0" layoutInCell="1" allowOverlap="1" wp14:anchorId="09CFCD88" wp14:editId="040CA185">
                <wp:simplePos x="0" y="0"/>
                <wp:positionH relativeFrom="column">
                  <wp:posOffset>3829050</wp:posOffset>
                </wp:positionH>
                <wp:positionV relativeFrom="paragraph">
                  <wp:posOffset>37465</wp:posOffset>
                </wp:positionV>
                <wp:extent cx="0" cy="1878330"/>
                <wp:effectExtent l="0" t="0" r="19050" b="26670"/>
                <wp:wrapNone/>
                <wp:docPr id="98" name="Straight Connector 98"/>
                <wp:cNvGraphicFramePr/>
                <a:graphic xmlns:a="http://schemas.openxmlformats.org/drawingml/2006/main">
                  <a:graphicData uri="http://schemas.microsoft.com/office/word/2010/wordprocessingShape">
                    <wps:wsp>
                      <wps:cNvCnPr/>
                      <wps:spPr>
                        <a:xfrm flipV="1">
                          <a:off x="0" y="0"/>
                          <a:ext cx="0" cy="1878330"/>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91B3CBD" id="Straight Connector 98"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2.95pt" to="301.5pt,15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" strokecolor="#7f7f7f" strokeweight="1.5pt">
                <v:stroke joinstyle="miter"/>
              </v:line>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35712" behindDoc="0" locked="0" layoutInCell="1" allowOverlap="1" wp14:anchorId="739D1264" wp14:editId="6BD768D2">
                <wp:simplePos x="0" y="0"/>
                <wp:positionH relativeFrom="column">
                  <wp:posOffset>1047750</wp:posOffset>
                </wp:positionH>
                <wp:positionV relativeFrom="paragraph">
                  <wp:posOffset>185420</wp:posOffset>
                </wp:positionV>
                <wp:extent cx="3025140" cy="1809750"/>
                <wp:effectExtent l="19050" t="19050" r="22860" b="19050"/>
                <wp:wrapNone/>
                <wp:docPr id="99" name="Rectangle 99"/>
                <wp:cNvGraphicFramePr/>
                <a:graphic xmlns:a="http://schemas.openxmlformats.org/drawingml/2006/main">
                  <a:graphicData uri="http://schemas.microsoft.com/office/word/2010/wordprocessingShape">
                    <wps:wsp>
                      <wps:cNvSpPr/>
                      <wps:spPr>
                        <a:xfrm>
                          <a:off x="0" y="0"/>
                          <a:ext cx="3025140" cy="1809750"/>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0515DE" id="Rectangle 99" o:spid="_x0000_s1026" style="position:absolute;margin-left:82.5pt;margin-top:14.6pt;width:238.2pt;height:142.5pt;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" filled="f" strokecolor="windowText" strokeweight="3pt"/>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46976" behindDoc="0" locked="0" layoutInCell="1" allowOverlap="1" wp14:anchorId="41DD2478" wp14:editId="5BCCE3E3">
                <wp:simplePos x="0" y="0"/>
                <wp:positionH relativeFrom="column">
                  <wp:posOffset>3162299</wp:posOffset>
                </wp:positionH>
                <wp:positionV relativeFrom="paragraph">
                  <wp:posOffset>227329</wp:posOffset>
                </wp:positionV>
                <wp:extent cx="542925" cy="619125"/>
                <wp:effectExtent l="0" t="0" r="28575" b="28575"/>
                <wp:wrapNone/>
                <wp:docPr id="102" name="Rectangle 102"/>
                <wp:cNvGraphicFramePr/>
                <a:graphic xmlns:a="http://schemas.openxmlformats.org/drawingml/2006/main">
                  <a:graphicData uri="http://schemas.microsoft.com/office/word/2010/wordprocessingShape">
                    <wps:wsp>
                      <wps:cNvSpPr/>
                      <wps:spPr>
                        <a:xfrm>
                          <a:off x="0" y="0"/>
                          <a:ext cx="542925" cy="619125"/>
                        </a:xfrm>
                        <a:prstGeom prst="rect">
                          <a:avLst/>
                        </a:prstGeom>
                        <a:solidFill>
                          <a:sysClr val="window" lastClr="FFFFFF">
                            <a:lumMod val="85000"/>
                          </a:sysClr>
                        </a:solidFill>
                        <a:ln w="12700" cap="flat" cmpd="sng" algn="ctr">
                          <a:solidFill>
                            <a:sysClr val="windowText" lastClr="000000"/>
                          </a:solidFill>
                          <a:prstDash val="solid"/>
                          <a:miter lim="800000"/>
                        </a:ln>
                        <a:effectLst/>
                      </wps:spPr>
                      <wps:txbx>
                        <w:txbxContent>
                          <w:p w:rsidR="0033427E" w:rsidRDefault="0033427E" w:rsidP="00A82FB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D2478" id="Rectangle 102" o:spid="_x0000_s1035" style="position:absolute;margin-left:249pt;margin-top:17.9pt;width:42.75pt;height:48.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" fillcolor="#d9d9d9" strokecolor="windowText" strokeweight="1pt">
                <v:textbox>
                  <w:txbxContent>
                    <w:p w:rsidR="0033427E" w:rsidRDefault="0033427E" w:rsidP="00A82FBB">
                      <w:pPr>
                        <w:jc w:val="center"/>
                      </w:pPr>
                    </w:p>
                  </w:txbxContent>
                </v:textbox>
              </v:rect>
            </w:pict>
          </mc:Fallback>
        </mc:AlternateContent>
      </w:r>
      <w:r w:rsidRPr="00662E87">
        <w:rPr>
          <w:rFonts w:ascii="Cambria" w:hAnsi="Cambria"/>
          <w:noProof/>
          <w:lang w:val="en-US"/>
        </w:rPr>
        <mc:AlternateContent>
          <mc:Choice Requires="wps">
            <w:drawing>
              <wp:anchor distT="0" distB="0" distL="114300" distR="114300" simplePos="0" relativeHeight="251671552" behindDoc="0" locked="0" layoutInCell="1" allowOverlap="1" wp14:anchorId="5E4F6291" wp14:editId="26852C1E">
                <wp:simplePos x="0" y="0"/>
                <wp:positionH relativeFrom="column">
                  <wp:posOffset>3055620</wp:posOffset>
                </wp:positionH>
                <wp:positionV relativeFrom="paragraph">
                  <wp:posOffset>116840</wp:posOffset>
                </wp:positionV>
                <wp:extent cx="716280" cy="1828800"/>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716280" cy="1828800"/>
                        </a:xfrm>
                        <a:prstGeom prst="rect">
                          <a:avLst/>
                        </a:prstGeom>
                        <a:noFill/>
                        <a:ln>
                          <a:noFill/>
                        </a:ln>
                        <a:effectLst/>
                      </wps:spPr>
                      <wps:txbx>
                        <w:txbxContent>
                          <w:p w:rsidR="0033427E" w:rsidRPr="008435F1" w:rsidRDefault="0033427E" w:rsidP="00A82FBB">
                            <w:pPr>
                              <w:jc w:val="center"/>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35F1">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4F6291" id="Text Box 103" o:spid="_x0000_s1036" type="#_x0000_t202" style="position:absolute;margin-left:240.6pt;margin-top:9.2pt;width:56.4pt;height:2in;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" filled="f" stroked="f">
                <v:textbox style="mso-fit-shape-to-text:t">
                  <w:txbxContent>
                    <w:p w:rsidR="0033427E" w:rsidRPr="008435F1" w:rsidRDefault="0033427E" w:rsidP="00A82FBB">
                      <w:pPr>
                        <w:jc w:val="center"/>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435F1">
                        <w:rPr>
                          <w:noProof/>
                          <w:color w:val="000000" w:themeColor="tex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kWh</w:t>
                      </w:r>
                    </w:p>
                  </w:txbxContent>
                </v:textbox>
              </v:shape>
            </w:pict>
          </mc:Fallback>
        </mc:AlternateContent>
      </w: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51072" behindDoc="0" locked="0" layoutInCell="1" allowOverlap="1" wp14:anchorId="5DFA53C3" wp14:editId="676C4A03">
                <wp:simplePos x="0" y="0"/>
                <wp:positionH relativeFrom="column">
                  <wp:posOffset>2404110</wp:posOffset>
                </wp:positionH>
                <wp:positionV relativeFrom="paragraph">
                  <wp:posOffset>400685</wp:posOffset>
                </wp:positionV>
                <wp:extent cx="0" cy="689610"/>
                <wp:effectExtent l="0" t="0" r="19050" b="15240"/>
                <wp:wrapNone/>
                <wp:docPr id="104" name="Straight Connector 104"/>
                <wp:cNvGraphicFramePr/>
                <a:graphic xmlns:a="http://schemas.openxmlformats.org/drawingml/2006/main">
                  <a:graphicData uri="http://schemas.microsoft.com/office/word/2010/wordprocessingShape">
                    <wps:wsp>
                      <wps:cNvCnPr/>
                      <wps:spPr>
                        <a:xfrm flipV="1">
                          <a:off x="0" y="0"/>
                          <a:ext cx="0" cy="689610"/>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AD7BDB" id="Straight Connector 104" o:spid="_x0000_s1026" style="position:absolute;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pt,31.55pt" to="189.3pt,8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" strokecolor="#7f7f7f" strokeweight="1.5pt">
                <v:stroke joinstyle="miter"/>
              </v:line>
            </w:pict>
          </mc:Fallback>
        </mc:AlternateContent>
      </w:r>
      <w:r w:rsidRPr="00662E87">
        <w:rPr>
          <w:rFonts w:ascii="Cambria" w:hAnsi="Cambria"/>
          <w:noProof/>
          <w:lang w:val="en-US"/>
        </w:rPr>
        <w:t xml:space="preserve">                                                                       </w:t>
      </w:r>
      <w:r w:rsidRPr="00662E87">
        <w:rPr>
          <w:rFonts w:ascii="Cambria" w:hAnsi="Cambria"/>
          <w:noProof/>
          <w:lang w:val="en-US"/>
        </w:rPr>
        <w:drawing>
          <wp:inline distT="0" distB="0" distL="0" distR="0" wp14:anchorId="40603DB1" wp14:editId="472B78A8">
            <wp:extent cx="315975" cy="348845"/>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871" cy="359770"/>
                    </a:xfrm>
                    <a:prstGeom prst="rect">
                      <a:avLst/>
                    </a:prstGeom>
                    <a:noFill/>
                  </pic:spPr>
                </pic:pic>
              </a:graphicData>
            </a:graphic>
          </wp:inline>
        </w:drawing>
      </w:r>
    </w:p>
    <w:p w:rsidR="00A82FBB" w:rsidRPr="00662E87" w:rsidRDefault="00AB1DC9"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48000" behindDoc="0" locked="0" layoutInCell="1" allowOverlap="1" wp14:anchorId="69C09833" wp14:editId="1C9BCE32">
                <wp:simplePos x="0" y="0"/>
                <wp:positionH relativeFrom="column">
                  <wp:posOffset>3286125</wp:posOffset>
                </wp:positionH>
                <wp:positionV relativeFrom="paragraph">
                  <wp:posOffset>127635</wp:posOffset>
                </wp:positionV>
                <wp:extent cx="3810" cy="516255"/>
                <wp:effectExtent l="0" t="0" r="34290" b="17145"/>
                <wp:wrapNone/>
                <wp:docPr id="108" name="Straight Connector 108"/>
                <wp:cNvGraphicFramePr/>
                <a:graphic xmlns:a="http://schemas.openxmlformats.org/drawingml/2006/main">
                  <a:graphicData uri="http://schemas.microsoft.com/office/word/2010/wordprocessingShape">
                    <wps:wsp>
                      <wps:cNvCnPr/>
                      <wps:spPr>
                        <a:xfrm>
                          <a:off x="0" y="0"/>
                          <a:ext cx="3810" cy="516255"/>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4F0F26" id="Straight Connector 108"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5pt,10.05pt" to="259.0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" strokecolor="#7f7f7f"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52096" behindDoc="0" locked="0" layoutInCell="1" allowOverlap="1" wp14:anchorId="20421CB2" wp14:editId="2353ABE9">
                <wp:simplePos x="0" y="0"/>
                <wp:positionH relativeFrom="column">
                  <wp:posOffset>3619500</wp:posOffset>
                </wp:positionH>
                <wp:positionV relativeFrom="paragraph">
                  <wp:posOffset>127635</wp:posOffset>
                </wp:positionV>
                <wp:extent cx="3810" cy="506730"/>
                <wp:effectExtent l="0" t="0" r="34290" b="26670"/>
                <wp:wrapNone/>
                <wp:docPr id="109" name="Straight Connector 109"/>
                <wp:cNvGraphicFramePr/>
                <a:graphic xmlns:a="http://schemas.openxmlformats.org/drawingml/2006/main">
                  <a:graphicData uri="http://schemas.microsoft.com/office/word/2010/wordprocessingShape">
                    <wps:wsp>
                      <wps:cNvCnPr/>
                      <wps:spPr>
                        <a:xfrm>
                          <a:off x="0" y="0"/>
                          <a:ext cx="3810" cy="506730"/>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1914F0" id="Straight Connector 10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0.05pt" to="285.3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" strokecolor="#7f7f7f" strokeweight="1.5pt">
                <v:stroke joinstyle="miter"/>
              </v:line>
            </w:pict>
          </mc:Fallback>
        </mc:AlternateContent>
      </w:r>
      <w:r w:rsidR="00A82FBB" w:rsidRPr="00662E87">
        <w:rPr>
          <w:rFonts w:ascii="Cambria" w:hAnsi="Cambria"/>
          <w:noProof/>
          <w:lang w:val="en-US"/>
        </w:rPr>
        <mc:AlternateContent>
          <mc:Choice Requires="wps">
            <w:drawing>
              <wp:anchor distT="0" distB="0" distL="114300" distR="114300" simplePos="0" relativeHeight="251682816" behindDoc="0" locked="0" layoutInCell="1" allowOverlap="1" wp14:anchorId="5BF6DBEA" wp14:editId="285F8AC8">
                <wp:simplePos x="0" y="0"/>
                <wp:positionH relativeFrom="column">
                  <wp:posOffset>3352800</wp:posOffset>
                </wp:positionH>
                <wp:positionV relativeFrom="paragraph">
                  <wp:posOffset>236855</wp:posOffset>
                </wp:positionV>
                <wp:extent cx="0" cy="504825"/>
                <wp:effectExtent l="0" t="0" r="19050" b="0"/>
                <wp:wrapNone/>
                <wp:docPr id="107" name="Straight Connector 107"/>
                <wp:cNvGraphicFramePr/>
                <a:graphic xmlns:a="http://schemas.openxmlformats.org/drawingml/2006/main">
                  <a:graphicData uri="http://schemas.microsoft.com/office/word/2010/wordprocessingShape">
                    <wps:wsp>
                      <wps:cNvCnPr/>
                      <wps:spPr>
                        <a:xfrm>
                          <a:off x="0" y="0"/>
                          <a:ext cx="0" cy="504825"/>
                        </a:xfrm>
                        <a:prstGeom prst="line">
                          <a:avLst/>
                        </a:prstGeom>
                        <a:noFill/>
                        <a:ln w="19050" cap="flat" cmpd="sng" algn="ctr">
                          <a:solidFill>
                            <a:srgbClr val="FF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F2F69F" id="Straight Connector 10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18.65pt" to="264pt,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" strokecolor="red" strokeweight="1.5pt">
                <v:stroke dashstyle="dash" joinstyle="miter"/>
              </v:line>
            </w:pict>
          </mc:Fallback>
        </mc:AlternateContent>
      </w:r>
      <w:r w:rsidR="00A82FBB" w:rsidRPr="00662E87">
        <w:rPr>
          <w:rFonts w:ascii="Cambria" w:hAnsi="Cambria"/>
          <w:noProof/>
          <w:lang w:val="en-US"/>
        </w:rPr>
        <mc:AlternateContent>
          <mc:Choice Requires="wps">
            <w:drawing>
              <wp:anchor distT="0" distB="0" distL="114300" distR="114300" simplePos="0" relativeHeight="251684864" behindDoc="0" locked="0" layoutInCell="1" allowOverlap="1" wp14:anchorId="745BEE46" wp14:editId="05D0E88C">
                <wp:simplePos x="0" y="0"/>
                <wp:positionH relativeFrom="column">
                  <wp:posOffset>2486025</wp:posOffset>
                </wp:positionH>
                <wp:positionV relativeFrom="paragraph">
                  <wp:posOffset>36830</wp:posOffset>
                </wp:positionV>
                <wp:extent cx="0" cy="714375"/>
                <wp:effectExtent l="95250" t="38100" r="57150" b="9525"/>
                <wp:wrapNone/>
                <wp:docPr id="106" name="Straight Arrow Connector 106"/>
                <wp:cNvGraphicFramePr/>
                <a:graphic xmlns:a="http://schemas.openxmlformats.org/drawingml/2006/main">
                  <a:graphicData uri="http://schemas.microsoft.com/office/word/2010/wordprocessingShape">
                    <wps:wsp>
                      <wps:cNvCnPr/>
                      <wps:spPr>
                        <a:xfrm flipV="1">
                          <a:off x="0" y="0"/>
                          <a:ext cx="0" cy="714375"/>
                        </a:xfrm>
                        <a:prstGeom prst="straightConnector1">
                          <a:avLst/>
                        </a:prstGeom>
                        <a:noFill/>
                        <a:ln w="19050" cap="flat" cmpd="sng" algn="ctr">
                          <a:solidFill>
                            <a:srgbClr val="FF0000"/>
                          </a:solidFill>
                          <a:prstDash val="dash"/>
                          <a:miter lim="800000"/>
                          <a:tailEnd type="arrow"/>
                        </a:ln>
                        <a:effectLst/>
                      </wps:spPr>
                      <wps:bodyPr/>
                    </wps:wsp>
                  </a:graphicData>
                </a:graphic>
                <wp14:sizeRelV relativeFrom="margin">
                  <wp14:pctHeight>0</wp14:pctHeight>
                </wp14:sizeRelV>
              </wp:anchor>
            </w:drawing>
          </mc:Choice>
          <mc:Fallback>
            <w:pict>
              <v:shape w14:anchorId="5DA85165" id="Straight Arrow Connector 106" o:spid="_x0000_s1026" type="#_x0000_t32" style="position:absolute;margin-left:195.75pt;margin-top:2.9pt;width:0;height:56.25pt;flip: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" strokecolor="red" strokeweight="1.5pt">
                <v:stroke dashstyle="dash" endarrow="open" joinstyle="miter"/>
              </v:shape>
            </w:pict>
          </mc:Fallback>
        </mc:AlternateContent>
      </w:r>
      <w:r w:rsidR="00A82FBB" w:rsidRPr="00662E87">
        <w:rPr>
          <w:rFonts w:ascii="Cambria" w:hAnsi="Cambria"/>
          <w:noProof/>
          <w:lang w:val="en-US"/>
        </w:rPr>
        <mc:AlternateContent>
          <mc:Choice Requires="wps">
            <w:drawing>
              <wp:anchor distT="0" distB="0" distL="114300" distR="114300" simplePos="0" relativeHeight="251687936" behindDoc="0" locked="0" layoutInCell="1" allowOverlap="1" wp14:anchorId="3A75F2BD" wp14:editId="59EE191F">
                <wp:simplePos x="0" y="0"/>
                <wp:positionH relativeFrom="column">
                  <wp:posOffset>3533775</wp:posOffset>
                </wp:positionH>
                <wp:positionV relativeFrom="paragraph">
                  <wp:posOffset>238125</wp:posOffset>
                </wp:positionV>
                <wp:extent cx="0" cy="514350"/>
                <wp:effectExtent l="95250" t="38100" r="57150" b="19050"/>
                <wp:wrapNone/>
                <wp:docPr id="105" name="Straight Arrow Connector 105"/>
                <wp:cNvGraphicFramePr/>
                <a:graphic xmlns:a="http://schemas.openxmlformats.org/drawingml/2006/main">
                  <a:graphicData uri="http://schemas.microsoft.com/office/word/2010/wordprocessingShape">
                    <wps:wsp>
                      <wps:cNvCnPr/>
                      <wps:spPr>
                        <a:xfrm flipV="1">
                          <a:off x="0" y="0"/>
                          <a:ext cx="0" cy="514350"/>
                        </a:xfrm>
                        <a:prstGeom prst="straightConnector1">
                          <a:avLst/>
                        </a:prstGeom>
                        <a:noFill/>
                        <a:ln w="19050" cap="flat" cmpd="sng" algn="ctr">
                          <a:solidFill>
                            <a:srgbClr val="FF0000"/>
                          </a:solidFill>
                          <a:prstDash val="dash"/>
                          <a:miter lim="800000"/>
                          <a:tailEnd type="arrow"/>
                        </a:ln>
                        <a:effectLst/>
                      </wps:spPr>
                      <wps:bodyPr/>
                    </wps:wsp>
                  </a:graphicData>
                </a:graphic>
              </wp:anchor>
            </w:drawing>
          </mc:Choice>
          <mc:Fallback>
            <w:pict>
              <v:shape w14:anchorId="22AA6A07" id="Straight Arrow Connector 105" o:spid="_x0000_s1026" type="#_x0000_t32" style="position:absolute;margin-left:278.25pt;margin-top:18.75pt;width:0;height:40.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" strokecolor="red" strokeweight="1.5pt">
                <v:stroke dashstyle="dash" endarrow="open" joinstyle="miter"/>
              </v:shape>
            </w:pict>
          </mc:Fallback>
        </mc:AlternateContent>
      </w:r>
      <w:r w:rsidR="00A82FBB" w:rsidRPr="00662E87">
        <w:rPr>
          <w:rFonts w:ascii="Cambria" w:hAnsi="Cambria"/>
          <w:noProof/>
          <w:lang w:val="en-US"/>
        </w:rPr>
        <mc:AlternateContent>
          <mc:Choice Requires="wps">
            <w:drawing>
              <wp:anchor distT="0" distB="0" distL="114300" distR="114300" simplePos="0" relativeHeight="251680768" behindDoc="0" locked="0" layoutInCell="1" allowOverlap="1" wp14:anchorId="1E4699A6" wp14:editId="1581318D">
                <wp:simplePos x="0" y="0"/>
                <wp:positionH relativeFrom="column">
                  <wp:posOffset>2314575</wp:posOffset>
                </wp:positionH>
                <wp:positionV relativeFrom="paragraph">
                  <wp:posOffset>40005</wp:posOffset>
                </wp:positionV>
                <wp:extent cx="0" cy="714375"/>
                <wp:effectExtent l="95250" t="38100" r="57150" b="9525"/>
                <wp:wrapNone/>
                <wp:docPr id="110" name="Straight Arrow Connector 110"/>
                <wp:cNvGraphicFramePr/>
                <a:graphic xmlns:a="http://schemas.openxmlformats.org/drawingml/2006/main">
                  <a:graphicData uri="http://schemas.microsoft.com/office/word/2010/wordprocessingShape">
                    <wps:wsp>
                      <wps:cNvCnPr/>
                      <wps:spPr>
                        <a:xfrm flipV="1">
                          <a:off x="0" y="0"/>
                          <a:ext cx="0" cy="714375"/>
                        </a:xfrm>
                        <a:prstGeom prst="straightConnector1">
                          <a:avLst/>
                        </a:prstGeom>
                        <a:noFill/>
                        <a:ln w="19050" cap="flat" cmpd="sng" algn="ctr">
                          <a:solidFill>
                            <a:srgbClr val="FF0000"/>
                          </a:solidFill>
                          <a:prstDash val="dash"/>
                          <a:miter lim="800000"/>
                          <a:tailEnd type="arrow"/>
                        </a:ln>
                        <a:effectLst/>
                      </wps:spPr>
                      <wps:bodyPr/>
                    </wps:wsp>
                  </a:graphicData>
                </a:graphic>
                <wp14:sizeRelV relativeFrom="margin">
                  <wp14:pctHeight>0</wp14:pctHeight>
                </wp14:sizeRelV>
              </wp:anchor>
            </w:drawing>
          </mc:Choice>
          <mc:Fallback>
            <w:pict>
              <v:shape w14:anchorId="13AFD610" id="Straight Arrow Connector 110" o:spid="_x0000_s1026" type="#_x0000_t32" style="position:absolute;margin-left:182.25pt;margin-top:3.15pt;width:0;height:56.25pt;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" strokecolor="red" strokeweight="1.5pt">
                <v:stroke dashstyle="dash" endarrow="open" joinstyle="miter"/>
              </v:shape>
            </w:pict>
          </mc:Fallback>
        </mc:AlternateContent>
      </w:r>
    </w:p>
    <w:p w:rsidR="00A82FBB" w:rsidRPr="00662E87" w:rsidRDefault="00A82FBB" w:rsidP="00171B79">
      <w:pPr>
        <w:jc w:val="right"/>
        <w:rPr>
          <w:rFonts w:ascii="Cambria" w:hAnsi="Cambria"/>
        </w:rPr>
      </w:pPr>
    </w:p>
    <w:p w:rsidR="00A82FBB" w:rsidRPr="00662E87" w:rsidRDefault="00A82FBB"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53120" behindDoc="0" locked="0" layoutInCell="1" allowOverlap="1" wp14:anchorId="1856A333" wp14:editId="4EBF9F1D">
                <wp:simplePos x="0" y="0"/>
                <wp:positionH relativeFrom="column">
                  <wp:posOffset>3619500</wp:posOffset>
                </wp:positionH>
                <wp:positionV relativeFrom="paragraph">
                  <wp:posOffset>90170</wp:posOffset>
                </wp:positionV>
                <wp:extent cx="215900" cy="1905"/>
                <wp:effectExtent l="0" t="0" r="12700" b="36195"/>
                <wp:wrapNone/>
                <wp:docPr id="112" name="Straight Connector 112"/>
                <wp:cNvGraphicFramePr/>
                <a:graphic xmlns:a="http://schemas.openxmlformats.org/drawingml/2006/main">
                  <a:graphicData uri="http://schemas.microsoft.com/office/word/2010/wordprocessingShape">
                    <wps:wsp>
                      <wps:cNvCnPr/>
                      <wps:spPr>
                        <a:xfrm flipH="1">
                          <a:off x="0" y="0"/>
                          <a:ext cx="215900" cy="1905"/>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F0E1AB" id="Straight Connector 112"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7.1pt" to="302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" strokecolor="#7f7f7f"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83840" behindDoc="0" locked="0" layoutInCell="1" allowOverlap="1" wp14:anchorId="2847EF3B" wp14:editId="6AB18026">
                <wp:simplePos x="0" y="0"/>
                <wp:positionH relativeFrom="column">
                  <wp:posOffset>2486025</wp:posOffset>
                </wp:positionH>
                <wp:positionV relativeFrom="paragraph">
                  <wp:posOffset>196850</wp:posOffset>
                </wp:positionV>
                <wp:extent cx="866775" cy="0"/>
                <wp:effectExtent l="0" t="0" r="9525" b="19050"/>
                <wp:wrapNone/>
                <wp:docPr id="115" name="Straight Connector 115"/>
                <wp:cNvGraphicFramePr/>
                <a:graphic xmlns:a="http://schemas.openxmlformats.org/drawingml/2006/main">
                  <a:graphicData uri="http://schemas.microsoft.com/office/word/2010/wordprocessingShape">
                    <wps:wsp>
                      <wps:cNvCnPr/>
                      <wps:spPr>
                        <a:xfrm flipH="1">
                          <a:off x="0" y="0"/>
                          <a:ext cx="866775" cy="0"/>
                        </a:xfrm>
                        <a:prstGeom prst="line">
                          <a:avLst/>
                        </a:prstGeom>
                        <a:noFill/>
                        <a:ln w="19050" cap="flat" cmpd="sng" algn="ctr">
                          <a:solidFill>
                            <a:srgbClr val="FF0000"/>
                          </a:solidFill>
                          <a:prstDash val="dash"/>
                          <a:miter lim="800000"/>
                        </a:ln>
                        <a:effectLst/>
                      </wps:spPr>
                      <wps:bodyPr/>
                    </wps:wsp>
                  </a:graphicData>
                </a:graphic>
                <wp14:sizeRelH relativeFrom="margin">
                  <wp14:pctWidth>0</wp14:pctWidth>
                </wp14:sizeRelH>
              </wp:anchor>
            </w:drawing>
          </mc:Choice>
          <mc:Fallback>
            <w:pict>
              <v:line w14:anchorId="72B4C5E0" id="Straight Connector 115" o:spid="_x0000_s1026" style="position:absolute;flip:x;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75pt,15.5pt" to="264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" strokecolor="red" strokeweight="1.5pt">
                <v:stroke dashstyle="dash" joinstyle="miter"/>
              </v:line>
            </w:pict>
          </mc:Fallback>
        </mc:AlternateContent>
      </w:r>
      <w:r w:rsidRPr="00662E87">
        <w:rPr>
          <w:rFonts w:ascii="Cambria" w:hAnsi="Cambria"/>
          <w:noProof/>
          <w:lang w:val="en-US"/>
        </w:rPr>
        <mc:AlternateContent>
          <mc:Choice Requires="wps">
            <w:drawing>
              <wp:anchor distT="0" distB="0" distL="114300" distR="114300" simplePos="0" relativeHeight="251678720" behindDoc="0" locked="0" layoutInCell="1" allowOverlap="1" wp14:anchorId="368E2A37" wp14:editId="06F655DA">
                <wp:simplePos x="0" y="0"/>
                <wp:positionH relativeFrom="column">
                  <wp:posOffset>1247775</wp:posOffset>
                </wp:positionH>
                <wp:positionV relativeFrom="paragraph">
                  <wp:posOffset>206375</wp:posOffset>
                </wp:positionV>
                <wp:extent cx="1066800" cy="0"/>
                <wp:effectExtent l="0" t="0" r="0" b="19050"/>
                <wp:wrapNone/>
                <wp:docPr id="116" name="Straight Connector 116"/>
                <wp:cNvGraphicFramePr/>
                <a:graphic xmlns:a="http://schemas.openxmlformats.org/drawingml/2006/main">
                  <a:graphicData uri="http://schemas.microsoft.com/office/word/2010/wordprocessingShape">
                    <wps:wsp>
                      <wps:cNvCnPr/>
                      <wps:spPr>
                        <a:xfrm>
                          <a:off x="0" y="0"/>
                          <a:ext cx="1066800" cy="0"/>
                        </a:xfrm>
                        <a:prstGeom prst="line">
                          <a:avLst/>
                        </a:prstGeom>
                        <a:noFill/>
                        <a:ln w="19050" cap="flat" cmpd="sng" algn="ctr">
                          <a:solidFill>
                            <a:srgbClr val="FF0000"/>
                          </a:solidFill>
                          <a:prstDash val="dash"/>
                          <a:miter lim="800000"/>
                        </a:ln>
                        <a:effectLst/>
                      </wps:spPr>
                      <wps:bodyPr/>
                    </wps:wsp>
                  </a:graphicData>
                </a:graphic>
                <wp14:sizeRelH relativeFrom="margin">
                  <wp14:pctWidth>0</wp14:pctWidth>
                </wp14:sizeRelH>
              </wp:anchor>
            </w:drawing>
          </mc:Choice>
          <mc:Fallback>
            <w:pict>
              <v:line w14:anchorId="7BAAC1F6" id="Straight Connector 116"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8.25pt,16.25pt" to="182.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" strokecolor="red" strokeweight="1.5pt">
                <v:stroke dashstyle="dash" joinstyle="miter"/>
              </v:line>
            </w:pict>
          </mc:Fallback>
        </mc:AlternateContent>
      </w:r>
      <w:r w:rsidRPr="00662E87">
        <w:rPr>
          <w:rFonts w:ascii="Cambria" w:hAnsi="Cambria"/>
          <w:noProof/>
          <w:lang w:val="en-US"/>
        </w:rPr>
        <mc:AlternateContent>
          <mc:Choice Requires="wps">
            <w:drawing>
              <wp:anchor distT="0" distB="0" distL="114300" distR="114300" simplePos="0" relativeHeight="251649024" behindDoc="0" locked="0" layoutInCell="1" allowOverlap="1" wp14:anchorId="334845D1" wp14:editId="76AB308C">
                <wp:simplePos x="0" y="0"/>
                <wp:positionH relativeFrom="column">
                  <wp:posOffset>1357313</wp:posOffset>
                </wp:positionH>
                <wp:positionV relativeFrom="paragraph">
                  <wp:posOffset>91123</wp:posOffset>
                </wp:positionV>
                <wp:extent cx="1937385" cy="2222"/>
                <wp:effectExtent l="0" t="0" r="24765" b="36195"/>
                <wp:wrapNone/>
                <wp:docPr id="113" name="Straight Connector 113"/>
                <wp:cNvGraphicFramePr/>
                <a:graphic xmlns:a="http://schemas.openxmlformats.org/drawingml/2006/main">
                  <a:graphicData uri="http://schemas.microsoft.com/office/word/2010/wordprocessingShape">
                    <wps:wsp>
                      <wps:cNvCnPr/>
                      <wps:spPr>
                        <a:xfrm flipH="1" flipV="1">
                          <a:off x="0" y="0"/>
                          <a:ext cx="1937385" cy="2222"/>
                        </a:xfrm>
                        <a:prstGeom prst="line">
                          <a:avLst/>
                        </a:prstGeom>
                        <a:noFill/>
                        <a:ln w="190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D766EB" id="Straight Connector 113" o:spid="_x0000_s1026" style="position:absolute;flip:x 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7.2pt" to="259.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" strokecolor="#7f7f7f" strokeweight="1.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86912" behindDoc="0" locked="0" layoutInCell="1" allowOverlap="1" wp14:anchorId="207271F5" wp14:editId="618A8AA9">
                <wp:simplePos x="0" y="0"/>
                <wp:positionH relativeFrom="column">
                  <wp:posOffset>3533775</wp:posOffset>
                </wp:positionH>
                <wp:positionV relativeFrom="paragraph">
                  <wp:posOffset>207645</wp:posOffset>
                </wp:positionV>
                <wp:extent cx="428625" cy="0"/>
                <wp:effectExtent l="0" t="0" r="9525" b="19050"/>
                <wp:wrapNone/>
                <wp:docPr id="114" name="Straight Connector 114"/>
                <wp:cNvGraphicFramePr/>
                <a:graphic xmlns:a="http://schemas.openxmlformats.org/drawingml/2006/main">
                  <a:graphicData uri="http://schemas.microsoft.com/office/word/2010/wordprocessingShape">
                    <wps:wsp>
                      <wps:cNvCnPr/>
                      <wps:spPr>
                        <a:xfrm flipH="1">
                          <a:off x="0" y="0"/>
                          <a:ext cx="428625" cy="0"/>
                        </a:xfrm>
                        <a:prstGeom prst="line">
                          <a:avLst/>
                        </a:prstGeom>
                        <a:noFill/>
                        <a:ln w="19050" cap="flat" cmpd="sng" algn="ctr">
                          <a:solidFill>
                            <a:srgbClr val="FF0000"/>
                          </a:solidFill>
                          <a:prstDash val="dash"/>
                          <a:miter lim="800000"/>
                        </a:ln>
                        <a:effectLst/>
                      </wps:spPr>
                      <wps:bodyPr/>
                    </wps:wsp>
                  </a:graphicData>
                </a:graphic>
              </wp:anchor>
            </w:drawing>
          </mc:Choice>
          <mc:Fallback>
            <w:pict>
              <v:line w14:anchorId="4DD20800" id="Straight Connector 114" o:spid="_x0000_s1026" style="position:absolute;flip:x;z-index:251686912;visibility:visible;mso-wrap-style:square;mso-wrap-distance-left:9pt;mso-wrap-distance-top:0;mso-wrap-distance-right:9pt;mso-wrap-distance-bottom:0;mso-position-horizontal:absolute;mso-position-horizontal-relative:text;mso-position-vertical:absolute;mso-position-vertical-relative:text" from="278.25pt,16.35pt" to="312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" strokecolor="red" strokeweight="1.5pt">
                <v:stroke dashstyle="dash" joinstyle="miter"/>
              </v:line>
            </w:pict>
          </mc:Fallback>
        </mc:AlternateContent>
      </w:r>
    </w:p>
    <w:p w:rsidR="00A82FBB" w:rsidRPr="00662E87" w:rsidRDefault="00A82FBB" w:rsidP="00171B79">
      <w:pPr>
        <w:rPr>
          <w:rFonts w:ascii="Cambria" w:hAnsi="Cambria"/>
        </w:rPr>
      </w:pPr>
    </w:p>
    <w:p w:rsidR="000E4004" w:rsidRDefault="000E4004" w:rsidP="000E4004">
      <w:pPr>
        <w:jc w:val="center"/>
        <w:rPr>
          <w:rFonts w:ascii="Cambria" w:hAnsi="Cambria"/>
        </w:rPr>
      </w:pPr>
    </w:p>
    <w:p w:rsidR="00A82FBB" w:rsidRPr="00662E87" w:rsidRDefault="00BB4FC4" w:rsidP="000E4004">
      <w:pPr>
        <w:jc w:val="center"/>
        <w:rPr>
          <w:rFonts w:ascii="Cambria" w:hAnsi="Cambria"/>
        </w:rPr>
      </w:pPr>
      <w:r w:rsidRPr="00662E87">
        <w:rPr>
          <w:rFonts w:ascii="Cambria" w:hAnsi="Cambria"/>
        </w:rPr>
        <w:t>Slika 2: Smjerovi energije u slučaju kada je potrošnja veća od proizvodnje</w:t>
      </w:r>
    </w:p>
    <w:p w:rsidR="00A005AF" w:rsidRPr="00662E87" w:rsidRDefault="008814A7" w:rsidP="00171B79">
      <w:pPr>
        <w:jc w:val="both"/>
        <w:rPr>
          <w:rFonts w:ascii="Cambria" w:hAnsi="Cambria"/>
          <w:sz w:val="24"/>
          <w:szCs w:val="24"/>
          <w:lang w:val="en-US"/>
        </w:rPr>
      </w:pPr>
      <w:r w:rsidRPr="00662E87">
        <w:rPr>
          <w:rFonts w:ascii="Cambria" w:hAnsi="Cambria"/>
          <w:sz w:val="24"/>
          <w:szCs w:val="24"/>
          <w:lang w:val="en-US"/>
        </w:rPr>
        <w:t>M</w:t>
      </w:r>
      <w:r w:rsidR="00D11928" w:rsidRPr="00662E87">
        <w:rPr>
          <w:rFonts w:ascii="Cambria" w:hAnsi="Cambria"/>
          <w:sz w:val="24"/>
          <w:szCs w:val="24"/>
          <w:lang w:val="en-US"/>
        </w:rPr>
        <w:t>nog</w:t>
      </w:r>
      <w:r w:rsidRPr="00662E87">
        <w:rPr>
          <w:rFonts w:ascii="Cambria" w:hAnsi="Cambria"/>
          <w:sz w:val="24"/>
          <w:szCs w:val="24"/>
          <w:lang w:val="en-US"/>
        </w:rPr>
        <w:t>e</w:t>
      </w:r>
      <w:r w:rsidR="00D11928" w:rsidRPr="00662E87">
        <w:rPr>
          <w:rFonts w:ascii="Cambria" w:hAnsi="Cambria"/>
          <w:sz w:val="24"/>
          <w:szCs w:val="24"/>
          <w:lang w:val="en-US"/>
        </w:rPr>
        <w:t xml:space="preserve"> zem</w:t>
      </w:r>
      <w:r w:rsidRPr="00662E87">
        <w:rPr>
          <w:rFonts w:ascii="Cambria" w:hAnsi="Cambria"/>
          <w:sz w:val="24"/>
          <w:szCs w:val="24"/>
          <w:lang w:val="en-US"/>
        </w:rPr>
        <w:t>lje su odlučile da olakšaju takav razvoj energetike</w:t>
      </w:r>
      <w:r w:rsidR="00D11928" w:rsidRPr="00662E87">
        <w:rPr>
          <w:rFonts w:ascii="Cambria" w:hAnsi="Cambria"/>
          <w:sz w:val="24"/>
          <w:szCs w:val="24"/>
          <w:lang w:val="en-US"/>
        </w:rPr>
        <w:t xml:space="preserve"> </w:t>
      </w:r>
      <w:r w:rsidR="00BB4FC4" w:rsidRPr="00662E87">
        <w:rPr>
          <w:rFonts w:ascii="Cambria" w:hAnsi="Cambria"/>
          <w:sz w:val="24"/>
          <w:szCs w:val="24"/>
          <w:lang w:val="en-US"/>
        </w:rPr>
        <w:t xml:space="preserve">koristeći različite modele </w:t>
      </w:r>
      <w:r w:rsidR="00A005AF" w:rsidRPr="00662E87">
        <w:rPr>
          <w:rFonts w:ascii="Cambria" w:hAnsi="Cambria"/>
          <w:sz w:val="24"/>
          <w:szCs w:val="24"/>
          <w:lang w:val="en-US"/>
        </w:rPr>
        <w:t>i</w:t>
      </w:r>
      <w:r w:rsidR="00D11928" w:rsidRPr="00662E87">
        <w:rPr>
          <w:rFonts w:ascii="Cambria" w:hAnsi="Cambria"/>
          <w:sz w:val="24"/>
          <w:szCs w:val="24"/>
          <w:lang w:val="en-US"/>
        </w:rPr>
        <w:t xml:space="preserve"> </w:t>
      </w:r>
      <w:r w:rsidR="00A13266" w:rsidRPr="00662E87">
        <w:rPr>
          <w:rFonts w:ascii="Cambria" w:hAnsi="Cambria"/>
          <w:sz w:val="24"/>
          <w:szCs w:val="24"/>
          <w:lang w:val="en-US"/>
        </w:rPr>
        <w:t xml:space="preserve">zakonska </w:t>
      </w:r>
      <w:r w:rsidR="00D11928" w:rsidRPr="00662E87">
        <w:rPr>
          <w:rFonts w:ascii="Cambria" w:hAnsi="Cambria"/>
          <w:sz w:val="24"/>
          <w:szCs w:val="24"/>
          <w:lang w:val="en-US"/>
        </w:rPr>
        <w:t>rješenja</w:t>
      </w:r>
      <w:r w:rsidRPr="00662E87">
        <w:rPr>
          <w:rFonts w:ascii="Cambria" w:hAnsi="Cambria"/>
          <w:sz w:val="24"/>
          <w:szCs w:val="24"/>
          <w:lang w:val="en-US"/>
        </w:rPr>
        <w:t>, od kojih su najznačajniji model</w:t>
      </w:r>
      <w:r w:rsidR="00A005AF" w:rsidRPr="00662E87">
        <w:rPr>
          <w:rFonts w:ascii="Cambria" w:hAnsi="Cambria"/>
          <w:sz w:val="24"/>
          <w:szCs w:val="24"/>
          <w:lang w:val="en-US"/>
        </w:rPr>
        <w:t>i neto-mjerenja i neto-obračuna.</w:t>
      </w:r>
    </w:p>
    <w:p w:rsidR="00A005AF" w:rsidRPr="00662E87" w:rsidRDefault="00A005AF" w:rsidP="00171B79">
      <w:pPr>
        <w:jc w:val="both"/>
        <w:rPr>
          <w:rFonts w:ascii="Cambria" w:hAnsi="Cambria"/>
          <w:sz w:val="24"/>
          <w:szCs w:val="24"/>
          <w:lang w:val="en-US"/>
        </w:rPr>
      </w:pPr>
      <w:r w:rsidRPr="00662E87">
        <w:rPr>
          <w:rFonts w:ascii="Cambria" w:hAnsi="Cambria"/>
          <w:sz w:val="24"/>
          <w:szCs w:val="24"/>
          <w:lang w:val="en-US"/>
        </w:rPr>
        <w:t>Navedeni modeli se razlikuju po tome u kojim se jedinicama vrši obračun.</w:t>
      </w:r>
    </w:p>
    <w:p w:rsidR="00263CC4" w:rsidRPr="00662E87" w:rsidRDefault="00A005AF" w:rsidP="000E4004">
      <w:pPr>
        <w:pStyle w:val="ListParagraph"/>
        <w:numPr>
          <w:ilvl w:val="0"/>
          <w:numId w:val="5"/>
        </w:numPr>
        <w:ind w:left="567" w:hanging="283"/>
        <w:jc w:val="both"/>
        <w:rPr>
          <w:rFonts w:ascii="Cambria" w:hAnsi="Cambria"/>
          <w:sz w:val="24"/>
          <w:szCs w:val="24"/>
          <w:lang w:val="en-US"/>
        </w:rPr>
      </w:pPr>
      <w:r w:rsidRPr="00662E87">
        <w:rPr>
          <w:rFonts w:ascii="Cambria" w:hAnsi="Cambria"/>
          <w:sz w:val="24"/>
          <w:szCs w:val="24"/>
          <w:lang w:val="en-US"/>
        </w:rPr>
        <w:t>Kod</w:t>
      </w:r>
      <w:r w:rsidR="00D11928" w:rsidRPr="00662E87">
        <w:rPr>
          <w:rFonts w:ascii="Cambria" w:hAnsi="Cambria"/>
          <w:sz w:val="24"/>
          <w:szCs w:val="24"/>
          <w:lang w:val="en-US"/>
        </w:rPr>
        <w:t xml:space="preserve"> </w:t>
      </w:r>
      <w:r w:rsidR="00A13266" w:rsidRPr="00662E87">
        <w:rPr>
          <w:rFonts w:ascii="Cambria" w:hAnsi="Cambria"/>
          <w:sz w:val="24"/>
          <w:szCs w:val="24"/>
          <w:lang w:val="en-US"/>
        </w:rPr>
        <w:t>model</w:t>
      </w:r>
      <w:r w:rsidRPr="00662E87">
        <w:rPr>
          <w:rFonts w:ascii="Cambria" w:hAnsi="Cambria"/>
          <w:sz w:val="24"/>
          <w:szCs w:val="24"/>
          <w:lang w:val="en-US"/>
        </w:rPr>
        <w:t>a</w:t>
      </w:r>
      <w:r w:rsidR="00A13266" w:rsidRPr="00662E87">
        <w:rPr>
          <w:rFonts w:ascii="Cambria" w:hAnsi="Cambria"/>
          <w:sz w:val="24"/>
          <w:szCs w:val="24"/>
          <w:lang w:val="en-US"/>
        </w:rPr>
        <w:t xml:space="preserve"> </w:t>
      </w:r>
      <w:r w:rsidR="008814A7" w:rsidRPr="00662E87">
        <w:rPr>
          <w:rFonts w:ascii="Cambria" w:hAnsi="Cambria"/>
          <w:sz w:val="24"/>
          <w:szCs w:val="24"/>
          <w:lang w:val="en-US"/>
        </w:rPr>
        <w:t>neto-</w:t>
      </w:r>
      <w:r w:rsidR="00D11928" w:rsidRPr="00662E87">
        <w:rPr>
          <w:rFonts w:ascii="Cambria" w:hAnsi="Cambria"/>
          <w:sz w:val="24"/>
          <w:szCs w:val="24"/>
          <w:lang w:val="en-US"/>
        </w:rPr>
        <w:t>mjerenj</w:t>
      </w:r>
      <w:r w:rsidR="00A13266" w:rsidRPr="00662E87">
        <w:rPr>
          <w:rFonts w:ascii="Cambria" w:hAnsi="Cambria"/>
          <w:sz w:val="24"/>
          <w:szCs w:val="24"/>
          <w:lang w:val="en-US"/>
        </w:rPr>
        <w:t>a</w:t>
      </w:r>
      <w:r w:rsidR="005E33FD" w:rsidRPr="00662E87">
        <w:rPr>
          <w:rFonts w:ascii="Cambria" w:hAnsi="Cambria"/>
          <w:sz w:val="24"/>
          <w:szCs w:val="24"/>
          <w:lang w:val="en-US"/>
        </w:rPr>
        <w:t xml:space="preserve"> (engl. Net-metering)</w:t>
      </w:r>
      <w:r w:rsidRPr="00662E87">
        <w:rPr>
          <w:rFonts w:ascii="Cambria" w:hAnsi="Cambria"/>
          <w:sz w:val="24"/>
          <w:szCs w:val="24"/>
          <w:lang w:val="en-US"/>
        </w:rPr>
        <w:t>, obračun se na kraju obračunskog perioda obavlja u energetskim jedinicama.</w:t>
      </w:r>
      <w:r w:rsidR="00D11928" w:rsidRPr="00662E87">
        <w:rPr>
          <w:rFonts w:ascii="Cambria" w:hAnsi="Cambria"/>
          <w:sz w:val="24"/>
          <w:szCs w:val="24"/>
          <w:lang w:val="en-US"/>
        </w:rPr>
        <w:t xml:space="preserve"> </w:t>
      </w:r>
      <w:r w:rsidRPr="00662E87">
        <w:rPr>
          <w:rFonts w:ascii="Cambria" w:hAnsi="Cambria"/>
          <w:sz w:val="24"/>
          <w:szCs w:val="24"/>
          <w:lang w:val="en-US"/>
        </w:rPr>
        <w:t>Tada</w:t>
      </w:r>
      <w:r w:rsidR="00ED7ED0" w:rsidRPr="00662E87">
        <w:rPr>
          <w:rFonts w:ascii="Cambria" w:hAnsi="Cambria"/>
          <w:sz w:val="24"/>
          <w:szCs w:val="24"/>
          <w:lang w:val="en-US"/>
        </w:rPr>
        <w:t xml:space="preserve"> </w:t>
      </w:r>
      <w:r w:rsidR="000C5C3F">
        <w:rPr>
          <w:rFonts w:ascii="Cambria" w:hAnsi="Cambria"/>
          <w:sz w:val="24"/>
          <w:szCs w:val="24"/>
          <w:lang w:val="en-US"/>
        </w:rPr>
        <w:t>se količina proizvodene energije oduzima od potrošene</w:t>
      </w:r>
      <w:r w:rsidR="0089259B">
        <w:rPr>
          <w:rFonts w:ascii="Cambria" w:hAnsi="Cambria"/>
          <w:sz w:val="24"/>
          <w:szCs w:val="24"/>
          <w:lang w:val="en-US"/>
        </w:rPr>
        <w:t xml:space="preserve"> (ili obrnuto)</w:t>
      </w:r>
      <w:r w:rsidR="000C5C3F">
        <w:rPr>
          <w:rFonts w:ascii="Cambria" w:hAnsi="Cambria"/>
          <w:sz w:val="24"/>
          <w:szCs w:val="24"/>
          <w:lang w:val="en-US"/>
        </w:rPr>
        <w:t xml:space="preserve"> i time se dobija energetski bilans jednog mjernog perioda</w:t>
      </w:r>
      <w:r w:rsidR="0089259B">
        <w:rPr>
          <w:rFonts w:ascii="Cambria" w:hAnsi="Cambria"/>
          <w:sz w:val="24"/>
          <w:szCs w:val="24"/>
          <w:lang w:val="en-US"/>
        </w:rPr>
        <w:t>. Ako je bilans negativan (potrošnja veća od p</w:t>
      </w:r>
      <w:r w:rsidR="001D1D04">
        <w:rPr>
          <w:rFonts w:ascii="Cambria" w:hAnsi="Cambria"/>
          <w:sz w:val="24"/>
          <w:szCs w:val="24"/>
          <w:lang w:val="en-US"/>
        </w:rPr>
        <w:t>roizvodnje) potrošać plaća</w:t>
      </w:r>
      <w:r w:rsidR="0089259B">
        <w:rPr>
          <w:rFonts w:ascii="Cambria" w:hAnsi="Cambria"/>
          <w:sz w:val="24"/>
          <w:szCs w:val="24"/>
          <w:lang w:val="en-US"/>
        </w:rPr>
        <w:t xml:space="preserve"> razliku</w:t>
      </w:r>
      <w:r w:rsidR="001D496A">
        <w:rPr>
          <w:rFonts w:ascii="Cambria" w:hAnsi="Cambria"/>
          <w:sz w:val="24"/>
          <w:szCs w:val="24"/>
          <w:lang w:val="en-US"/>
        </w:rPr>
        <w:t>.</w:t>
      </w:r>
      <w:r w:rsidR="0089259B">
        <w:rPr>
          <w:rFonts w:ascii="Cambria" w:hAnsi="Cambria"/>
          <w:sz w:val="24"/>
          <w:szCs w:val="24"/>
          <w:lang w:val="en-US"/>
        </w:rPr>
        <w:t xml:space="preserve"> A</w:t>
      </w:r>
      <w:r w:rsidR="001D496A">
        <w:rPr>
          <w:rFonts w:ascii="Cambria" w:hAnsi="Cambria"/>
          <w:sz w:val="24"/>
          <w:szCs w:val="24"/>
          <w:lang w:val="en-US"/>
        </w:rPr>
        <w:t>ko je bilans pozitivan (proizvodnja veća od potrošnje), kupcu razlika bude plaćena ili prenesena u naredni mjerni period, a ima i modela gdje razlika ostaje distributivnoj kompaniji.</w:t>
      </w:r>
      <w:r w:rsidRPr="00662E87">
        <w:rPr>
          <w:rFonts w:ascii="Cambria" w:hAnsi="Cambria"/>
          <w:sz w:val="24"/>
          <w:szCs w:val="24"/>
          <w:lang w:val="en-US"/>
        </w:rPr>
        <w:t xml:space="preserve"> Tek po</w:t>
      </w:r>
      <w:r w:rsidR="001D496A">
        <w:rPr>
          <w:rFonts w:ascii="Cambria" w:hAnsi="Cambria"/>
          <w:sz w:val="24"/>
          <w:szCs w:val="24"/>
          <w:lang w:val="en-US"/>
        </w:rPr>
        <w:t xml:space="preserve"> završetku ovakvog energetskog obračuna</w:t>
      </w:r>
      <w:r w:rsidR="00C22544">
        <w:rPr>
          <w:rFonts w:ascii="Cambria" w:hAnsi="Cambria"/>
          <w:sz w:val="24"/>
          <w:szCs w:val="24"/>
          <w:lang w:val="en-US"/>
        </w:rPr>
        <w:t xml:space="preserve"> (na kraju obračunskog perioda) </w:t>
      </w:r>
      <w:r w:rsidRPr="00662E87">
        <w:rPr>
          <w:rFonts w:ascii="Cambria" w:hAnsi="Cambria"/>
          <w:sz w:val="24"/>
          <w:szCs w:val="24"/>
          <w:lang w:val="en-US"/>
        </w:rPr>
        <w:t xml:space="preserve">dobijene </w:t>
      </w:r>
      <w:r w:rsidR="00C22544">
        <w:rPr>
          <w:rFonts w:ascii="Cambria" w:hAnsi="Cambria"/>
          <w:sz w:val="24"/>
          <w:szCs w:val="24"/>
          <w:lang w:val="en-US"/>
        </w:rPr>
        <w:t xml:space="preserve">finalne </w:t>
      </w:r>
      <w:r w:rsidRPr="00662E87">
        <w:rPr>
          <w:rFonts w:ascii="Cambria" w:hAnsi="Cambria"/>
          <w:sz w:val="24"/>
          <w:szCs w:val="24"/>
          <w:lang w:val="en-US"/>
        </w:rPr>
        <w:t xml:space="preserve">vrijednosti </w:t>
      </w:r>
      <w:r w:rsidR="00C22544">
        <w:rPr>
          <w:rFonts w:ascii="Cambria" w:hAnsi="Cambria"/>
          <w:sz w:val="24"/>
          <w:szCs w:val="24"/>
          <w:lang w:val="en-US"/>
        </w:rPr>
        <w:t xml:space="preserve">se </w:t>
      </w:r>
      <w:r w:rsidR="001D1D04">
        <w:rPr>
          <w:rFonts w:ascii="Cambria" w:hAnsi="Cambria"/>
          <w:sz w:val="24"/>
          <w:szCs w:val="24"/>
          <w:lang w:val="en-US"/>
        </w:rPr>
        <w:t>obračunavaju u novčanom</w:t>
      </w:r>
      <w:r w:rsidRPr="00662E87">
        <w:rPr>
          <w:rFonts w:ascii="Cambria" w:hAnsi="Cambria"/>
          <w:sz w:val="24"/>
          <w:szCs w:val="24"/>
          <w:lang w:val="en-US"/>
        </w:rPr>
        <w:t xml:space="preserve"> iznos</w:t>
      </w:r>
      <w:r w:rsidR="001D1D04">
        <w:rPr>
          <w:rFonts w:ascii="Cambria" w:hAnsi="Cambria"/>
          <w:sz w:val="24"/>
          <w:szCs w:val="24"/>
          <w:lang w:val="en-US"/>
        </w:rPr>
        <w:t>u</w:t>
      </w:r>
      <w:r w:rsidRPr="00662E87">
        <w:rPr>
          <w:rFonts w:ascii="Cambria" w:hAnsi="Cambria"/>
          <w:sz w:val="24"/>
          <w:szCs w:val="24"/>
          <w:lang w:val="en-US"/>
        </w:rPr>
        <w:t>.</w:t>
      </w:r>
    </w:p>
    <w:p w:rsidR="00D11928" w:rsidRPr="00662E87" w:rsidRDefault="00A005AF" w:rsidP="000E4004">
      <w:pPr>
        <w:pStyle w:val="ListParagraph"/>
        <w:numPr>
          <w:ilvl w:val="0"/>
          <w:numId w:val="5"/>
        </w:numPr>
        <w:ind w:left="567" w:hanging="283"/>
        <w:jc w:val="both"/>
        <w:rPr>
          <w:rFonts w:ascii="Cambria" w:hAnsi="Cambria"/>
          <w:sz w:val="24"/>
          <w:szCs w:val="24"/>
          <w:lang w:val="en-US"/>
        </w:rPr>
      </w:pPr>
      <w:r w:rsidRPr="00662E87">
        <w:rPr>
          <w:rFonts w:ascii="Cambria" w:hAnsi="Cambria"/>
          <w:sz w:val="24"/>
          <w:szCs w:val="24"/>
          <w:lang w:val="en-US"/>
        </w:rPr>
        <w:t>Kod modela</w:t>
      </w:r>
      <w:r w:rsidR="008814A7" w:rsidRPr="00662E87">
        <w:rPr>
          <w:rFonts w:ascii="Cambria" w:hAnsi="Cambria"/>
          <w:sz w:val="24"/>
          <w:szCs w:val="24"/>
          <w:lang w:val="en-US"/>
        </w:rPr>
        <w:t xml:space="preserve"> neto-obračun</w:t>
      </w:r>
      <w:r w:rsidRPr="00662E87">
        <w:rPr>
          <w:rFonts w:ascii="Cambria" w:hAnsi="Cambria"/>
          <w:sz w:val="24"/>
          <w:szCs w:val="24"/>
          <w:lang w:val="en-US"/>
        </w:rPr>
        <w:t>a</w:t>
      </w:r>
      <w:r w:rsidR="005E33FD" w:rsidRPr="00662E87">
        <w:rPr>
          <w:rFonts w:ascii="Cambria" w:hAnsi="Cambria"/>
          <w:sz w:val="24"/>
          <w:szCs w:val="24"/>
          <w:lang w:val="en-US"/>
        </w:rPr>
        <w:t xml:space="preserve"> (engl. Net-billing)</w:t>
      </w:r>
      <w:r w:rsidRPr="00662E87">
        <w:rPr>
          <w:rFonts w:ascii="Cambria" w:hAnsi="Cambria"/>
          <w:sz w:val="24"/>
          <w:szCs w:val="24"/>
          <w:lang w:val="en-US"/>
        </w:rPr>
        <w:t>, obračun se obavlja u novčanim jedinicama. Tada se</w:t>
      </w:r>
      <w:r w:rsidR="00282320" w:rsidRPr="00662E87">
        <w:rPr>
          <w:rFonts w:ascii="Cambria" w:hAnsi="Cambria"/>
          <w:sz w:val="24"/>
          <w:szCs w:val="24"/>
          <w:lang w:val="en-US"/>
        </w:rPr>
        <w:t xml:space="preserve"> </w:t>
      </w:r>
      <w:r w:rsidRPr="00662E87">
        <w:rPr>
          <w:rFonts w:ascii="Cambria" w:hAnsi="Cambria"/>
          <w:sz w:val="24"/>
          <w:szCs w:val="24"/>
          <w:lang w:val="en-US"/>
        </w:rPr>
        <w:t>obračun odvojeno izračunava</w:t>
      </w:r>
      <w:r w:rsidR="00875DE1" w:rsidRPr="00662E87">
        <w:rPr>
          <w:rFonts w:ascii="Cambria" w:hAnsi="Cambria"/>
          <w:sz w:val="24"/>
          <w:szCs w:val="24"/>
          <w:lang w:val="en-US"/>
        </w:rPr>
        <w:t xml:space="preserve"> za potrošenu i za proizvedenu elektri</w:t>
      </w:r>
      <w:r w:rsidR="00532242" w:rsidRPr="00662E87">
        <w:rPr>
          <w:rFonts w:ascii="Cambria" w:hAnsi="Cambria"/>
          <w:sz w:val="24"/>
          <w:szCs w:val="24"/>
          <w:lang w:val="en-US"/>
        </w:rPr>
        <w:t xml:space="preserve">čnu energiju, </w:t>
      </w:r>
      <w:r w:rsidRPr="00662E87">
        <w:rPr>
          <w:rFonts w:ascii="Cambria" w:hAnsi="Cambria"/>
          <w:sz w:val="24"/>
          <w:szCs w:val="24"/>
          <w:lang w:val="en-US"/>
        </w:rPr>
        <w:t xml:space="preserve">i to u novčanim jednicama, </w:t>
      </w:r>
      <w:r w:rsidR="00532242" w:rsidRPr="00662E87">
        <w:rPr>
          <w:rFonts w:ascii="Cambria" w:hAnsi="Cambria"/>
          <w:sz w:val="24"/>
          <w:szCs w:val="24"/>
          <w:lang w:val="en-US"/>
        </w:rPr>
        <w:t>a konačni ob</w:t>
      </w:r>
      <w:r w:rsidR="00875DE1" w:rsidRPr="00662E87">
        <w:rPr>
          <w:rFonts w:ascii="Cambria" w:hAnsi="Cambria"/>
          <w:sz w:val="24"/>
          <w:szCs w:val="24"/>
          <w:lang w:val="en-US"/>
        </w:rPr>
        <w:t xml:space="preserve">račun se </w:t>
      </w:r>
      <w:r w:rsidR="00400C58" w:rsidRPr="00662E87">
        <w:rPr>
          <w:rFonts w:ascii="Cambria" w:hAnsi="Cambria"/>
          <w:sz w:val="24"/>
          <w:szCs w:val="24"/>
          <w:lang w:val="en-US"/>
        </w:rPr>
        <w:t>dobija</w:t>
      </w:r>
      <w:r w:rsidR="00532242" w:rsidRPr="00662E87">
        <w:rPr>
          <w:rFonts w:ascii="Cambria" w:hAnsi="Cambria"/>
          <w:sz w:val="24"/>
          <w:szCs w:val="24"/>
          <w:lang w:val="en-US"/>
        </w:rPr>
        <w:t xml:space="preserve"> </w:t>
      </w:r>
      <w:r w:rsidR="00875DE1" w:rsidRPr="00662E87">
        <w:rPr>
          <w:rFonts w:ascii="Cambria" w:hAnsi="Cambria"/>
          <w:sz w:val="24"/>
          <w:szCs w:val="24"/>
          <w:lang w:val="en-US"/>
        </w:rPr>
        <w:t>na osnovu razlike između ova dva iznosa.</w:t>
      </w:r>
    </w:p>
    <w:p w:rsidR="00282320" w:rsidRPr="00662E87" w:rsidRDefault="00875DE1" w:rsidP="00171B79">
      <w:pPr>
        <w:jc w:val="both"/>
        <w:rPr>
          <w:rFonts w:ascii="Cambria" w:hAnsi="Cambria"/>
          <w:sz w:val="24"/>
          <w:szCs w:val="24"/>
          <w:lang w:val="en-US"/>
        </w:rPr>
      </w:pPr>
      <w:r w:rsidRPr="00662E87">
        <w:rPr>
          <w:rFonts w:ascii="Cambria" w:hAnsi="Cambria"/>
          <w:sz w:val="24"/>
          <w:szCs w:val="24"/>
          <w:lang w:val="en-US"/>
        </w:rPr>
        <w:t>Očigledno je da je g</w:t>
      </w:r>
      <w:r w:rsidR="00D11928" w:rsidRPr="00662E87">
        <w:rPr>
          <w:rFonts w:ascii="Cambria" w:hAnsi="Cambria"/>
          <w:sz w:val="24"/>
          <w:szCs w:val="24"/>
          <w:lang w:val="en-US"/>
        </w:rPr>
        <w:t>lavn</w:t>
      </w:r>
      <w:r w:rsidR="00282320" w:rsidRPr="00662E87">
        <w:rPr>
          <w:rFonts w:ascii="Cambria" w:hAnsi="Cambria"/>
          <w:sz w:val="24"/>
          <w:szCs w:val="24"/>
          <w:lang w:val="en-US"/>
        </w:rPr>
        <w:t>a razlika između ova dva modela</w:t>
      </w:r>
      <w:r w:rsidR="00D11928" w:rsidRPr="00662E87">
        <w:rPr>
          <w:rFonts w:ascii="Cambria" w:hAnsi="Cambria"/>
          <w:sz w:val="24"/>
          <w:szCs w:val="24"/>
          <w:lang w:val="en-US"/>
        </w:rPr>
        <w:t xml:space="preserve"> u tome što se </w:t>
      </w:r>
      <w:r w:rsidR="00282320" w:rsidRPr="00662E87">
        <w:rPr>
          <w:rFonts w:ascii="Cambria" w:hAnsi="Cambria"/>
          <w:sz w:val="24"/>
          <w:szCs w:val="24"/>
          <w:lang w:val="en-US"/>
        </w:rPr>
        <w:t xml:space="preserve">netovanje u slučaju </w:t>
      </w:r>
      <w:r w:rsidR="00ED7ED0" w:rsidRPr="00662E87">
        <w:rPr>
          <w:rFonts w:ascii="Cambria" w:hAnsi="Cambria"/>
          <w:sz w:val="24"/>
          <w:szCs w:val="24"/>
          <w:lang w:val="en-US"/>
        </w:rPr>
        <w:t xml:space="preserve">neto-mjerenja </w:t>
      </w:r>
      <w:r w:rsidR="00282320" w:rsidRPr="00662E87">
        <w:rPr>
          <w:rFonts w:ascii="Cambria" w:hAnsi="Cambria"/>
          <w:sz w:val="24"/>
          <w:szCs w:val="24"/>
          <w:lang w:val="en-US"/>
        </w:rPr>
        <w:t xml:space="preserve">sprovodi </w:t>
      </w:r>
      <w:r w:rsidR="00294582">
        <w:rPr>
          <w:rFonts w:ascii="Cambria" w:hAnsi="Cambria"/>
          <w:sz w:val="24"/>
          <w:szCs w:val="24"/>
          <w:lang w:val="en-US"/>
        </w:rPr>
        <w:t>sa količinama</w:t>
      </w:r>
      <w:r w:rsidR="00282320" w:rsidRPr="00662E87">
        <w:rPr>
          <w:rFonts w:ascii="Cambria" w:hAnsi="Cambria"/>
          <w:sz w:val="24"/>
          <w:szCs w:val="24"/>
          <w:lang w:val="en-US"/>
        </w:rPr>
        <w:t xml:space="preserve"> proizvedene i utrošene energije, dok se kod neto-obračuna netovanje realizuje u nov</w:t>
      </w:r>
      <w:r w:rsidR="00C22544">
        <w:rPr>
          <w:rFonts w:ascii="Cambria" w:hAnsi="Cambria"/>
          <w:sz w:val="24"/>
          <w:szCs w:val="24"/>
          <w:lang w:val="en-US"/>
        </w:rPr>
        <w:t>cu</w:t>
      </w:r>
      <w:r w:rsidR="00282320" w:rsidRPr="00662E87">
        <w:rPr>
          <w:rFonts w:ascii="Cambria" w:hAnsi="Cambria"/>
          <w:sz w:val="24"/>
          <w:szCs w:val="24"/>
          <w:lang w:val="en-US"/>
        </w:rPr>
        <w:t xml:space="preserve">. </w:t>
      </w:r>
    </w:p>
    <w:p w:rsidR="00282320" w:rsidRPr="00662E87" w:rsidRDefault="00282320" w:rsidP="00171B79">
      <w:pPr>
        <w:jc w:val="both"/>
        <w:rPr>
          <w:rFonts w:ascii="Cambria" w:hAnsi="Cambria"/>
          <w:sz w:val="24"/>
          <w:szCs w:val="24"/>
          <w:lang w:val="en-US"/>
        </w:rPr>
      </w:pPr>
      <w:r w:rsidRPr="00662E87">
        <w:rPr>
          <w:rFonts w:ascii="Cambria" w:hAnsi="Cambria"/>
          <w:sz w:val="24"/>
          <w:szCs w:val="24"/>
          <w:lang w:val="en-US"/>
        </w:rPr>
        <w:t xml:space="preserve">Pritom se </w:t>
      </w:r>
      <w:r w:rsidR="00875DE1" w:rsidRPr="00662E87">
        <w:rPr>
          <w:rFonts w:ascii="Cambria" w:hAnsi="Cambria"/>
          <w:sz w:val="24"/>
          <w:szCs w:val="24"/>
          <w:lang w:val="en-US"/>
        </w:rPr>
        <w:t xml:space="preserve">u pojedinim zemljama primjenjuju i različite cijene energije isporučene u mrežu. Nekad se radi o </w:t>
      </w:r>
      <w:r w:rsidR="00532242" w:rsidRPr="00662E87">
        <w:rPr>
          <w:rFonts w:ascii="Cambria" w:hAnsi="Cambria"/>
          <w:sz w:val="24"/>
          <w:szCs w:val="24"/>
          <w:lang w:val="en-US"/>
        </w:rPr>
        <w:t>cijeni same energije, dok se ponekad primjenjuje ukupna maloprodajna cijena el</w:t>
      </w:r>
      <w:r w:rsidR="00484EA2" w:rsidRPr="00662E87">
        <w:rPr>
          <w:rFonts w:ascii="Cambria" w:hAnsi="Cambria"/>
          <w:sz w:val="24"/>
          <w:szCs w:val="24"/>
          <w:lang w:val="en-US"/>
        </w:rPr>
        <w:t>ektrične energije (uključujući i</w:t>
      </w:r>
      <w:r w:rsidR="00532242" w:rsidRPr="00662E87">
        <w:rPr>
          <w:rFonts w:ascii="Cambria" w:hAnsi="Cambria"/>
          <w:sz w:val="24"/>
          <w:szCs w:val="24"/>
          <w:lang w:val="en-US"/>
        </w:rPr>
        <w:t xml:space="preserve"> mrežne naknade)</w:t>
      </w:r>
      <w:r w:rsidR="00C22544">
        <w:rPr>
          <w:rFonts w:ascii="Cambria" w:hAnsi="Cambria"/>
          <w:sz w:val="24"/>
          <w:szCs w:val="24"/>
          <w:lang w:val="en-US"/>
        </w:rPr>
        <w:t>, što je ipak zanačajno ređi slučaj</w:t>
      </w:r>
      <w:r w:rsidR="00532242" w:rsidRPr="00662E87">
        <w:rPr>
          <w:rFonts w:ascii="Cambria" w:hAnsi="Cambria"/>
          <w:sz w:val="24"/>
          <w:szCs w:val="24"/>
          <w:lang w:val="en-US"/>
        </w:rPr>
        <w:t xml:space="preserve">. </w:t>
      </w:r>
    </w:p>
    <w:p w:rsidR="00532242" w:rsidRPr="00BF7AB2" w:rsidRDefault="00BF7AB2" w:rsidP="00171B79">
      <w:pPr>
        <w:jc w:val="both"/>
        <w:rPr>
          <w:rFonts w:ascii="Cambria" w:hAnsi="Cambria"/>
          <w:sz w:val="24"/>
          <w:szCs w:val="24"/>
          <w:lang w:val="en-US"/>
        </w:rPr>
      </w:pPr>
      <w:r w:rsidRPr="00BF7AB2">
        <w:rPr>
          <w:rFonts w:ascii="Cambria" w:hAnsi="Cambria"/>
          <w:sz w:val="24"/>
          <w:szCs w:val="24"/>
          <w:lang w:val="en-US"/>
        </w:rPr>
        <w:t>Treba na</w:t>
      </w:r>
      <w:r w:rsidR="00532242" w:rsidRPr="00BF7AB2">
        <w:rPr>
          <w:rFonts w:ascii="Cambria" w:hAnsi="Cambria"/>
          <w:sz w:val="24"/>
          <w:szCs w:val="24"/>
          <w:lang w:val="en-US"/>
        </w:rPr>
        <w:t>pomenuti da je poznat i model klasičnog suvencioniranja OIE (slično feed-in tarifama)</w:t>
      </w:r>
      <w:r w:rsidR="00BF7962" w:rsidRPr="00BF7AB2">
        <w:rPr>
          <w:rFonts w:ascii="Cambria" w:hAnsi="Cambria"/>
          <w:sz w:val="24"/>
          <w:szCs w:val="24"/>
          <w:lang w:val="en-US"/>
        </w:rPr>
        <w:t xml:space="preserve">. </w:t>
      </w:r>
      <w:r w:rsidR="00C22544" w:rsidRPr="00BF7AB2">
        <w:rPr>
          <w:rFonts w:ascii="Cambria" w:hAnsi="Cambria"/>
          <w:sz w:val="24"/>
          <w:szCs w:val="24"/>
          <w:lang w:val="en-US"/>
        </w:rPr>
        <w:t>P</w:t>
      </w:r>
      <w:r w:rsidR="00BF7962" w:rsidRPr="00BF7AB2">
        <w:rPr>
          <w:rFonts w:ascii="Cambria" w:hAnsi="Cambria"/>
          <w:sz w:val="24"/>
          <w:szCs w:val="24"/>
          <w:lang w:val="en-US"/>
        </w:rPr>
        <w:t>rimjena</w:t>
      </w:r>
      <w:r w:rsidR="00C22544" w:rsidRPr="00BF7AB2">
        <w:rPr>
          <w:rFonts w:ascii="Cambria" w:hAnsi="Cambria"/>
          <w:sz w:val="24"/>
          <w:szCs w:val="24"/>
          <w:lang w:val="en-US"/>
        </w:rPr>
        <w:t xml:space="preserve"> ovog modela je ipak</w:t>
      </w:r>
      <w:r w:rsidR="00BF7962" w:rsidRPr="00BF7AB2">
        <w:rPr>
          <w:rFonts w:ascii="Cambria" w:hAnsi="Cambria"/>
          <w:sz w:val="24"/>
          <w:szCs w:val="24"/>
          <w:lang w:val="en-US"/>
        </w:rPr>
        <w:t xml:space="preserve"> rijetka u praksi i vezuje se za </w:t>
      </w:r>
      <w:r w:rsidR="00484EA2" w:rsidRPr="00BF7AB2">
        <w:rPr>
          <w:rFonts w:ascii="Cambria" w:hAnsi="Cambria"/>
          <w:sz w:val="24"/>
          <w:szCs w:val="24"/>
          <w:lang w:val="en-US"/>
        </w:rPr>
        <w:t>početne faze razvoja ovog sistema</w:t>
      </w:r>
      <w:r w:rsidR="00BF7962" w:rsidRPr="00BF7AB2">
        <w:rPr>
          <w:rFonts w:ascii="Cambria" w:hAnsi="Cambria"/>
          <w:sz w:val="24"/>
          <w:szCs w:val="24"/>
          <w:lang w:val="en-US"/>
        </w:rPr>
        <w:t xml:space="preserve"> </w:t>
      </w:r>
      <w:r w:rsidR="00E12946" w:rsidRPr="00BF7AB2">
        <w:rPr>
          <w:rFonts w:ascii="Cambria" w:hAnsi="Cambria"/>
          <w:sz w:val="24"/>
          <w:szCs w:val="24"/>
          <w:lang w:val="en-US"/>
        </w:rPr>
        <w:t>kojima se pokušavalo da se kupcima omogući</w:t>
      </w:r>
      <w:r w:rsidR="00BF7962" w:rsidRPr="00BF7AB2">
        <w:rPr>
          <w:rFonts w:ascii="Cambria" w:hAnsi="Cambria"/>
          <w:sz w:val="24"/>
          <w:szCs w:val="24"/>
          <w:lang w:val="en-US"/>
        </w:rPr>
        <w:t xml:space="preserve"> </w:t>
      </w:r>
      <w:r w:rsidR="00E12946" w:rsidRPr="00BF7AB2">
        <w:rPr>
          <w:rFonts w:ascii="Cambria" w:hAnsi="Cambria"/>
          <w:sz w:val="24"/>
          <w:szCs w:val="24"/>
          <w:lang w:val="en-US"/>
        </w:rPr>
        <w:t>da se jave u funkciji</w:t>
      </w:r>
      <w:r w:rsidR="00BF7962" w:rsidRPr="00BF7AB2">
        <w:rPr>
          <w:rFonts w:ascii="Cambria" w:hAnsi="Cambria"/>
          <w:sz w:val="24"/>
          <w:szCs w:val="24"/>
          <w:lang w:val="en-US"/>
        </w:rPr>
        <w:t xml:space="preserve"> proizvođača energije.</w:t>
      </w:r>
    </w:p>
    <w:p w:rsidR="00BF7962" w:rsidRDefault="00BF7AB2" w:rsidP="00171B79">
      <w:pPr>
        <w:jc w:val="both"/>
        <w:rPr>
          <w:rFonts w:ascii="Cambria" w:hAnsi="Cambria"/>
          <w:sz w:val="24"/>
          <w:szCs w:val="24"/>
          <w:lang w:val="en-US"/>
        </w:rPr>
      </w:pPr>
      <w:r>
        <w:rPr>
          <w:rFonts w:ascii="Cambria" w:hAnsi="Cambria"/>
          <w:sz w:val="24"/>
          <w:szCs w:val="24"/>
          <w:lang w:val="en-US"/>
        </w:rPr>
        <w:t>Praktična rješenja koja</w:t>
      </w:r>
      <w:r w:rsidR="00BF7962" w:rsidRPr="00662E87">
        <w:rPr>
          <w:rFonts w:ascii="Cambria" w:hAnsi="Cambria"/>
          <w:sz w:val="24"/>
          <w:szCs w:val="24"/>
          <w:lang w:val="en-US"/>
        </w:rPr>
        <w:t xml:space="preserve"> se primjenjuju u praksi najčešće predstavljaju kombinaciju prethodno opisanih modela, zavisno od konkretnih uslova u određenoj zemlji i ciljeva koji se uvođenjem ove mogućnosti žele postići.</w:t>
      </w:r>
    </w:p>
    <w:p w:rsidR="00294582" w:rsidRPr="00662E87" w:rsidRDefault="00294582" w:rsidP="00171B79">
      <w:pPr>
        <w:jc w:val="both"/>
        <w:rPr>
          <w:rFonts w:ascii="Cambria" w:hAnsi="Cambria"/>
          <w:sz w:val="24"/>
          <w:szCs w:val="24"/>
          <w:lang w:val="en-US"/>
        </w:rPr>
      </w:pPr>
      <w:r>
        <w:rPr>
          <w:rFonts w:ascii="Cambria" w:hAnsi="Cambria"/>
          <w:sz w:val="24"/>
          <w:szCs w:val="24"/>
          <w:lang w:val="en-US"/>
        </w:rPr>
        <w:t xml:space="preserve">Ovaj koncept je propisan i </w:t>
      </w:r>
      <w:r w:rsidR="007D3DFC">
        <w:rPr>
          <w:rFonts w:ascii="Cambria" w:hAnsi="Cambria"/>
          <w:sz w:val="24"/>
          <w:szCs w:val="24"/>
          <w:lang w:val="en-US"/>
        </w:rPr>
        <w:t>članovima 96 i 97 crnogorskog</w:t>
      </w:r>
      <w:r>
        <w:rPr>
          <w:rFonts w:ascii="Cambria" w:hAnsi="Cambria"/>
          <w:sz w:val="24"/>
          <w:szCs w:val="24"/>
          <w:lang w:val="en-US"/>
        </w:rPr>
        <w:t xml:space="preserve"> Z</w:t>
      </w:r>
      <w:r w:rsidR="007D3DFC">
        <w:rPr>
          <w:rFonts w:ascii="Cambria" w:hAnsi="Cambria"/>
          <w:sz w:val="24"/>
          <w:szCs w:val="24"/>
          <w:lang w:val="en-US"/>
        </w:rPr>
        <w:t>akona</w:t>
      </w:r>
      <w:r>
        <w:rPr>
          <w:rFonts w:ascii="Cambria" w:hAnsi="Cambria"/>
          <w:sz w:val="24"/>
          <w:szCs w:val="24"/>
          <w:lang w:val="en-US"/>
        </w:rPr>
        <w:t xml:space="preserve"> o energetici (Sl. List CG br. </w:t>
      </w:r>
      <w:r w:rsidR="007D3DFC">
        <w:rPr>
          <w:rFonts w:ascii="Cambria" w:hAnsi="Cambria"/>
          <w:sz w:val="24"/>
          <w:szCs w:val="24"/>
          <w:lang w:val="en-US"/>
        </w:rPr>
        <w:t>5/2016 i 51/2017)</w:t>
      </w:r>
      <w:r w:rsidR="007D3DFC">
        <w:rPr>
          <w:rStyle w:val="FootnoteReference"/>
          <w:rFonts w:ascii="Cambria" w:hAnsi="Cambria"/>
          <w:sz w:val="24"/>
          <w:szCs w:val="24"/>
          <w:lang w:val="en-US"/>
        </w:rPr>
        <w:footnoteReference w:id="1"/>
      </w:r>
      <w:r w:rsidR="007D3DFC">
        <w:rPr>
          <w:rFonts w:ascii="Cambria" w:hAnsi="Cambria"/>
          <w:sz w:val="24"/>
          <w:szCs w:val="24"/>
          <w:lang w:val="en-US"/>
        </w:rPr>
        <w:t xml:space="preserve"> .</w:t>
      </w:r>
    </w:p>
    <w:p w:rsidR="00283B36" w:rsidRDefault="00BF7962" w:rsidP="00171B79">
      <w:pPr>
        <w:jc w:val="both"/>
        <w:rPr>
          <w:rFonts w:ascii="Cambria" w:hAnsi="Cambria"/>
          <w:sz w:val="24"/>
          <w:szCs w:val="24"/>
          <w:lang w:val="en-US"/>
        </w:rPr>
      </w:pPr>
      <w:r w:rsidRPr="00662E87">
        <w:rPr>
          <w:rFonts w:ascii="Cambria" w:hAnsi="Cambria"/>
          <w:sz w:val="24"/>
          <w:szCs w:val="24"/>
          <w:lang w:val="en-US"/>
        </w:rPr>
        <w:t>Cilj i svrha ove studije je da ispita mogućnosti za praktičnu primjenu koncepta kupca-proizvođača u Crnoj Gori</w:t>
      </w:r>
      <w:r w:rsidR="007D3DFC">
        <w:rPr>
          <w:rFonts w:ascii="Cambria" w:hAnsi="Cambria"/>
          <w:sz w:val="24"/>
          <w:szCs w:val="24"/>
          <w:lang w:val="en-US"/>
        </w:rPr>
        <w:t>, prevashodno sa ek</w:t>
      </w:r>
      <w:r w:rsidR="00703F3A">
        <w:rPr>
          <w:rFonts w:ascii="Cambria" w:hAnsi="Cambria"/>
          <w:sz w:val="24"/>
          <w:szCs w:val="24"/>
          <w:lang w:val="en-US"/>
        </w:rPr>
        <w:t>o</w:t>
      </w:r>
      <w:r w:rsidR="007D3DFC">
        <w:rPr>
          <w:rFonts w:ascii="Cambria" w:hAnsi="Cambria"/>
          <w:sz w:val="24"/>
          <w:szCs w:val="24"/>
          <w:lang w:val="en-US"/>
        </w:rPr>
        <w:t>nomsko-finansijskpog aspekta.</w:t>
      </w:r>
    </w:p>
    <w:p w:rsidR="007E3034" w:rsidRDefault="007E3034" w:rsidP="00171B79">
      <w:pPr>
        <w:jc w:val="both"/>
        <w:rPr>
          <w:rFonts w:ascii="Cambria" w:hAnsi="Cambria"/>
          <w:sz w:val="24"/>
          <w:szCs w:val="24"/>
          <w:lang w:val="en-US"/>
        </w:rPr>
      </w:pPr>
    </w:p>
    <w:p w:rsidR="007E3034" w:rsidRDefault="007E3034" w:rsidP="00171B79">
      <w:pPr>
        <w:jc w:val="both"/>
        <w:rPr>
          <w:rFonts w:ascii="Cambria" w:hAnsi="Cambria"/>
          <w:sz w:val="24"/>
          <w:szCs w:val="24"/>
          <w:lang w:val="en-US"/>
        </w:rPr>
      </w:pPr>
    </w:p>
    <w:p w:rsidR="007E3034" w:rsidRDefault="007E3034" w:rsidP="00171B79">
      <w:pPr>
        <w:jc w:val="both"/>
        <w:rPr>
          <w:rFonts w:ascii="Cambria" w:hAnsi="Cambria"/>
          <w:sz w:val="24"/>
          <w:szCs w:val="24"/>
          <w:lang w:val="en-US"/>
        </w:rPr>
      </w:pPr>
    </w:p>
    <w:p w:rsidR="007E3034" w:rsidRDefault="007E3034" w:rsidP="00171B79">
      <w:pPr>
        <w:jc w:val="both"/>
        <w:rPr>
          <w:rFonts w:ascii="Cambria" w:hAnsi="Cambria"/>
          <w:sz w:val="24"/>
          <w:szCs w:val="24"/>
          <w:lang w:val="en-US"/>
        </w:rPr>
      </w:pPr>
    </w:p>
    <w:p w:rsidR="007E3034" w:rsidRDefault="007E3034" w:rsidP="00171B79">
      <w:pPr>
        <w:jc w:val="both"/>
        <w:rPr>
          <w:rFonts w:ascii="Cambria" w:hAnsi="Cambria"/>
          <w:sz w:val="24"/>
          <w:szCs w:val="24"/>
          <w:lang w:val="en-US"/>
        </w:rPr>
      </w:pPr>
    </w:p>
    <w:p w:rsidR="007E3034" w:rsidRDefault="007E3034" w:rsidP="00171B79">
      <w:pPr>
        <w:jc w:val="both"/>
        <w:rPr>
          <w:rFonts w:ascii="Cambria" w:hAnsi="Cambria"/>
          <w:sz w:val="24"/>
          <w:szCs w:val="24"/>
          <w:lang w:val="en-US"/>
        </w:rPr>
      </w:pPr>
    </w:p>
    <w:p w:rsidR="007E3034" w:rsidRDefault="007E3034" w:rsidP="00171B79">
      <w:pPr>
        <w:jc w:val="both"/>
        <w:rPr>
          <w:rFonts w:ascii="Cambria" w:hAnsi="Cambria"/>
          <w:sz w:val="24"/>
          <w:szCs w:val="24"/>
          <w:lang w:val="en-US"/>
        </w:rPr>
      </w:pPr>
    </w:p>
    <w:p w:rsidR="007E3034" w:rsidRDefault="007E3034" w:rsidP="00171B79">
      <w:pPr>
        <w:jc w:val="both"/>
        <w:rPr>
          <w:rFonts w:ascii="Cambria" w:hAnsi="Cambria"/>
          <w:sz w:val="24"/>
          <w:szCs w:val="24"/>
          <w:lang w:val="en-US"/>
        </w:rPr>
      </w:pPr>
    </w:p>
    <w:p w:rsidR="007E3034" w:rsidRDefault="007E3034" w:rsidP="00171B79">
      <w:pPr>
        <w:jc w:val="both"/>
        <w:rPr>
          <w:rFonts w:ascii="Cambria" w:hAnsi="Cambria"/>
          <w:sz w:val="24"/>
          <w:szCs w:val="24"/>
          <w:lang w:val="en-US"/>
        </w:rPr>
      </w:pPr>
    </w:p>
    <w:p w:rsidR="00652250" w:rsidRPr="000D3A01" w:rsidRDefault="00652250" w:rsidP="004F0651">
      <w:pPr>
        <w:pStyle w:val="Heading1"/>
        <w:ind w:left="284" w:hanging="284"/>
        <w:rPr>
          <w:rFonts w:ascii="Cambria" w:hAnsi="Cambria"/>
          <w:color w:val="1F4E79" w:themeColor="accent1" w:themeShade="80"/>
          <w:lang w:val="en-US"/>
        </w:rPr>
      </w:pPr>
      <w:r w:rsidRPr="000D3A01">
        <w:rPr>
          <w:rFonts w:ascii="Cambria" w:hAnsi="Cambria"/>
          <w:color w:val="1F4E79" w:themeColor="accent1" w:themeShade="80"/>
          <w:lang w:val="en-US"/>
        </w:rPr>
        <w:t xml:space="preserve">2. TEHNOLOŠKI OKVIR ZA </w:t>
      </w:r>
      <w:r w:rsidR="004F0651">
        <w:rPr>
          <w:rFonts w:ascii="Cambria" w:hAnsi="Cambria"/>
          <w:color w:val="1F4E79" w:themeColor="accent1" w:themeShade="80"/>
          <w:lang w:val="en-US"/>
        </w:rPr>
        <w:t>REALIZACIJU KONCEPTA KUPCA-</w:t>
      </w:r>
      <w:r w:rsidR="00BF7962" w:rsidRPr="000D3A01">
        <w:rPr>
          <w:rFonts w:ascii="Cambria" w:hAnsi="Cambria"/>
          <w:color w:val="1F4E79" w:themeColor="accent1" w:themeShade="80"/>
          <w:lang w:val="en-US"/>
        </w:rPr>
        <w:t>PROIZVOĐAČA</w:t>
      </w:r>
    </w:p>
    <w:p w:rsidR="00652250" w:rsidRPr="000D3A01" w:rsidRDefault="00BF7962" w:rsidP="00171B79">
      <w:pPr>
        <w:pStyle w:val="Heading1"/>
        <w:rPr>
          <w:rFonts w:ascii="Cambria" w:hAnsi="Cambria"/>
          <w:color w:val="1F4E79" w:themeColor="accent1" w:themeShade="80"/>
          <w:lang w:val="en-US"/>
        </w:rPr>
      </w:pPr>
      <w:r w:rsidRPr="000D3A01">
        <w:rPr>
          <w:rFonts w:ascii="Cambria" w:hAnsi="Cambria"/>
          <w:color w:val="1F4E79" w:themeColor="accent1" w:themeShade="80"/>
          <w:lang w:val="en-US"/>
        </w:rPr>
        <w:t>2.1. T</w:t>
      </w:r>
      <w:r w:rsidR="00652250" w:rsidRPr="000D3A01">
        <w:rPr>
          <w:rFonts w:ascii="Cambria" w:hAnsi="Cambria"/>
          <w:color w:val="1F4E79" w:themeColor="accent1" w:themeShade="80"/>
          <w:lang w:val="en-US"/>
        </w:rPr>
        <w:t>ehno</w:t>
      </w:r>
      <w:r w:rsidRPr="000D3A01">
        <w:rPr>
          <w:rFonts w:ascii="Cambria" w:hAnsi="Cambria"/>
          <w:color w:val="1F4E79" w:themeColor="accent1" w:themeShade="80"/>
          <w:lang w:val="en-US"/>
        </w:rPr>
        <w:t xml:space="preserve">logije </w:t>
      </w:r>
    </w:p>
    <w:p w:rsidR="00283B36" w:rsidRPr="00662E87" w:rsidRDefault="00283B36" w:rsidP="00171B79">
      <w:pPr>
        <w:jc w:val="both"/>
        <w:rPr>
          <w:rFonts w:ascii="Cambria" w:hAnsi="Cambria"/>
          <w:sz w:val="24"/>
          <w:szCs w:val="24"/>
          <w:lang w:val="en-US"/>
        </w:rPr>
      </w:pPr>
      <w:r w:rsidRPr="00662E87">
        <w:rPr>
          <w:rFonts w:ascii="Cambria" w:hAnsi="Cambria"/>
          <w:sz w:val="24"/>
          <w:szCs w:val="24"/>
          <w:lang w:val="en-US"/>
        </w:rPr>
        <w:t>S obzirom da se kod ovog modela proizvodnje električne energi</w:t>
      </w:r>
      <w:r w:rsidR="007166C3" w:rsidRPr="00662E87">
        <w:rPr>
          <w:rFonts w:ascii="Cambria" w:hAnsi="Cambria"/>
          <w:sz w:val="24"/>
          <w:szCs w:val="24"/>
          <w:lang w:val="en-US"/>
        </w:rPr>
        <w:t>je radi u principu o većem</w:t>
      </w:r>
      <w:r w:rsidRPr="00662E87">
        <w:rPr>
          <w:rFonts w:ascii="Cambria" w:hAnsi="Cambria"/>
          <w:sz w:val="24"/>
          <w:szCs w:val="24"/>
          <w:lang w:val="en-US"/>
        </w:rPr>
        <w:t xml:space="preserve"> broju kupaca-proizvođača od kojih svaki pojedinačno proizvodi manje količine energije, pri proizvodnji se </w:t>
      </w:r>
      <w:r w:rsidR="00652250" w:rsidRPr="00662E87">
        <w:rPr>
          <w:rFonts w:ascii="Cambria" w:hAnsi="Cambria"/>
          <w:sz w:val="24"/>
          <w:szCs w:val="24"/>
          <w:lang w:val="en-US"/>
        </w:rPr>
        <w:t>koriste</w:t>
      </w:r>
      <w:r w:rsidR="00C23B94" w:rsidRPr="00662E87">
        <w:rPr>
          <w:rFonts w:ascii="Cambria" w:hAnsi="Cambria"/>
          <w:sz w:val="24"/>
          <w:szCs w:val="24"/>
          <w:lang w:val="en-US"/>
        </w:rPr>
        <w:t xml:space="preserve"> različite</w:t>
      </w:r>
      <w:r w:rsidR="00BF7962" w:rsidRPr="00662E87">
        <w:rPr>
          <w:rFonts w:ascii="Cambria" w:hAnsi="Cambria"/>
          <w:sz w:val="24"/>
          <w:szCs w:val="24"/>
          <w:lang w:val="en-US"/>
        </w:rPr>
        <w:t xml:space="preserve"> tehnologije</w:t>
      </w:r>
      <w:r w:rsidRPr="00662E87">
        <w:rPr>
          <w:rFonts w:ascii="Cambria" w:hAnsi="Cambria"/>
          <w:sz w:val="24"/>
          <w:szCs w:val="24"/>
          <w:lang w:val="en-US"/>
        </w:rPr>
        <w:t xml:space="preserve"> koje svojim karakteristikama odgovaraju ovakvim potrebama. </w:t>
      </w:r>
    </w:p>
    <w:p w:rsidR="00C23B94" w:rsidRPr="00662E87" w:rsidRDefault="00283B36" w:rsidP="00171B79">
      <w:pPr>
        <w:jc w:val="both"/>
        <w:rPr>
          <w:rFonts w:ascii="Cambria" w:hAnsi="Cambria"/>
          <w:sz w:val="24"/>
          <w:szCs w:val="24"/>
          <w:lang w:val="en-US"/>
        </w:rPr>
      </w:pPr>
      <w:r w:rsidRPr="00662E87">
        <w:rPr>
          <w:rFonts w:ascii="Cambria" w:hAnsi="Cambria"/>
          <w:sz w:val="24"/>
          <w:szCs w:val="24"/>
          <w:lang w:val="en-US"/>
        </w:rPr>
        <w:t>U izvjesnoj mjeri se za ove potrebe koriste izvori bazirani na energiji vjetra i hidro energiji</w:t>
      </w:r>
      <w:r w:rsidR="00C23B94" w:rsidRPr="00662E87">
        <w:rPr>
          <w:rFonts w:ascii="Cambria" w:hAnsi="Cambria"/>
          <w:sz w:val="24"/>
          <w:szCs w:val="24"/>
          <w:lang w:val="en-US"/>
        </w:rPr>
        <w:t xml:space="preserve"> kao što su vjetrogeneratori</w:t>
      </w:r>
      <w:r w:rsidRPr="00662E87">
        <w:rPr>
          <w:rFonts w:ascii="Cambria" w:hAnsi="Cambria"/>
          <w:sz w:val="24"/>
          <w:szCs w:val="24"/>
          <w:lang w:val="en-US"/>
        </w:rPr>
        <w:t xml:space="preserve"> male snage</w:t>
      </w:r>
      <w:r w:rsidR="00C23B94" w:rsidRPr="00662E87">
        <w:rPr>
          <w:rFonts w:ascii="Cambria" w:hAnsi="Cambria"/>
          <w:sz w:val="24"/>
          <w:szCs w:val="24"/>
          <w:lang w:val="en-US"/>
        </w:rPr>
        <w:t xml:space="preserve"> i mikro hidroelektrane</w:t>
      </w:r>
      <w:r w:rsidR="00652250" w:rsidRPr="00662E87">
        <w:rPr>
          <w:rFonts w:ascii="Cambria" w:hAnsi="Cambria"/>
          <w:sz w:val="24"/>
          <w:szCs w:val="24"/>
          <w:lang w:val="en-US"/>
        </w:rPr>
        <w:t xml:space="preserve">. </w:t>
      </w:r>
      <w:r w:rsidR="00897B07" w:rsidRPr="00662E87">
        <w:rPr>
          <w:rFonts w:ascii="Cambria" w:hAnsi="Cambria"/>
          <w:sz w:val="24"/>
          <w:szCs w:val="24"/>
          <w:lang w:val="en-US"/>
        </w:rPr>
        <w:t xml:space="preserve">U Crnoj Gori bi u određenom ograničenom broju slučajeva bila interesantna </w:t>
      </w:r>
      <w:r w:rsidR="000D3A01">
        <w:rPr>
          <w:rFonts w:ascii="Cambria" w:hAnsi="Cambria"/>
          <w:sz w:val="24"/>
          <w:szCs w:val="24"/>
          <w:lang w:val="en-US"/>
        </w:rPr>
        <w:t xml:space="preserve">i </w:t>
      </w:r>
      <w:r w:rsidR="00897B07" w:rsidRPr="00662E87">
        <w:rPr>
          <w:rFonts w:ascii="Cambria" w:hAnsi="Cambria"/>
          <w:sz w:val="24"/>
          <w:szCs w:val="24"/>
          <w:lang w:val="en-US"/>
        </w:rPr>
        <w:t xml:space="preserve">proizvodnja </w:t>
      </w:r>
      <w:r w:rsidR="000D3A01">
        <w:rPr>
          <w:rFonts w:ascii="Cambria" w:hAnsi="Cambria"/>
          <w:sz w:val="24"/>
          <w:szCs w:val="24"/>
          <w:lang w:val="en-US"/>
        </w:rPr>
        <w:t>u</w:t>
      </w:r>
      <w:r w:rsidR="00897B07" w:rsidRPr="00662E87">
        <w:rPr>
          <w:rFonts w:ascii="Cambria" w:hAnsi="Cambria"/>
          <w:sz w:val="24"/>
          <w:szCs w:val="24"/>
          <w:lang w:val="en-US"/>
        </w:rPr>
        <w:t xml:space="preserve"> napušteni</w:t>
      </w:r>
      <w:r w:rsidR="000D3A01">
        <w:rPr>
          <w:rFonts w:ascii="Cambria" w:hAnsi="Cambria"/>
          <w:sz w:val="24"/>
          <w:szCs w:val="24"/>
          <w:lang w:val="en-US"/>
        </w:rPr>
        <w:t>m</w:t>
      </w:r>
      <w:r w:rsidR="00897B07" w:rsidRPr="00662E87">
        <w:rPr>
          <w:rFonts w:ascii="Cambria" w:hAnsi="Cambria"/>
          <w:sz w:val="24"/>
          <w:szCs w:val="24"/>
          <w:lang w:val="en-US"/>
        </w:rPr>
        <w:t xml:space="preserve"> vodenica</w:t>
      </w:r>
      <w:r w:rsidR="000D3A01">
        <w:rPr>
          <w:rFonts w:ascii="Cambria" w:hAnsi="Cambria"/>
          <w:sz w:val="24"/>
          <w:szCs w:val="24"/>
          <w:lang w:val="en-US"/>
        </w:rPr>
        <w:t>ma</w:t>
      </w:r>
      <w:r w:rsidR="00423EFC">
        <w:rPr>
          <w:rFonts w:ascii="Cambria" w:hAnsi="Cambria"/>
          <w:sz w:val="24"/>
          <w:szCs w:val="24"/>
          <w:lang w:val="en-US"/>
        </w:rPr>
        <w:t xml:space="preserve"> koje u praksi</w:t>
      </w:r>
      <w:r w:rsidR="00897B07" w:rsidRPr="00662E87">
        <w:rPr>
          <w:rFonts w:ascii="Cambria" w:hAnsi="Cambria"/>
          <w:sz w:val="24"/>
          <w:szCs w:val="24"/>
          <w:lang w:val="en-US"/>
        </w:rPr>
        <w:t xml:space="preserve"> omogućava</w:t>
      </w:r>
      <w:r w:rsidR="00423EFC">
        <w:rPr>
          <w:rFonts w:ascii="Cambria" w:hAnsi="Cambria"/>
          <w:sz w:val="24"/>
          <w:szCs w:val="24"/>
          <w:lang w:val="en-US"/>
        </w:rPr>
        <w:t>ju</w:t>
      </w:r>
      <w:r w:rsidR="00897B07" w:rsidRPr="00662E87">
        <w:rPr>
          <w:rFonts w:ascii="Cambria" w:hAnsi="Cambria"/>
          <w:sz w:val="24"/>
          <w:szCs w:val="24"/>
          <w:lang w:val="en-US"/>
        </w:rPr>
        <w:t xml:space="preserve"> instalisanje generator</w:t>
      </w:r>
      <w:r w:rsidR="000D3A01">
        <w:rPr>
          <w:rFonts w:ascii="Cambria" w:hAnsi="Cambria"/>
          <w:sz w:val="24"/>
          <w:szCs w:val="24"/>
          <w:lang w:val="en-US"/>
        </w:rPr>
        <w:t>a</w:t>
      </w:r>
      <w:r w:rsidR="00897B07" w:rsidRPr="00662E87">
        <w:rPr>
          <w:rFonts w:ascii="Cambria" w:hAnsi="Cambria"/>
          <w:sz w:val="24"/>
          <w:szCs w:val="24"/>
          <w:lang w:val="en-US"/>
        </w:rPr>
        <w:t xml:space="preserve"> snage do par KW, što je sasvim prihvatljivo za ovaj vid proizvodnje. Vjetrogeneratori male snage bi bili interesantni za pojedine mikrolokacije sa uglavnim stalnim vjetrom, što u Crnoj Gori nije rijetkost.</w:t>
      </w:r>
    </w:p>
    <w:p w:rsidR="00652250" w:rsidRPr="00662E87" w:rsidRDefault="00897B07" w:rsidP="00171B79">
      <w:pPr>
        <w:jc w:val="both"/>
        <w:rPr>
          <w:rFonts w:ascii="Cambria" w:hAnsi="Cambria"/>
          <w:sz w:val="24"/>
          <w:szCs w:val="24"/>
          <w:lang w:val="en-US"/>
        </w:rPr>
      </w:pPr>
      <w:r w:rsidRPr="00662E87">
        <w:rPr>
          <w:rFonts w:ascii="Cambria" w:hAnsi="Cambria"/>
          <w:sz w:val="24"/>
          <w:szCs w:val="24"/>
          <w:lang w:val="en-US"/>
        </w:rPr>
        <w:t>Ipak, daleko najpopularnija tehnologija</w:t>
      </w:r>
      <w:r w:rsidR="00C23B94" w:rsidRPr="00662E87">
        <w:rPr>
          <w:rFonts w:ascii="Cambria" w:hAnsi="Cambria"/>
          <w:sz w:val="24"/>
          <w:szCs w:val="24"/>
          <w:lang w:val="en-US"/>
        </w:rPr>
        <w:t xml:space="preserve"> su fotonaponski sistemi</w:t>
      </w:r>
      <w:r w:rsidR="00652250" w:rsidRPr="00662E87">
        <w:rPr>
          <w:rFonts w:ascii="Cambria" w:hAnsi="Cambria"/>
          <w:sz w:val="24"/>
          <w:szCs w:val="24"/>
          <w:lang w:val="en-US"/>
        </w:rPr>
        <w:t xml:space="preserve"> (PV</w:t>
      </w:r>
      <w:r w:rsidRPr="00662E87">
        <w:rPr>
          <w:rFonts w:ascii="Cambria" w:hAnsi="Cambria"/>
          <w:sz w:val="24"/>
          <w:szCs w:val="24"/>
          <w:lang w:val="en-US"/>
        </w:rPr>
        <w:t xml:space="preserve"> – od engl. Photo Voltaic</w:t>
      </w:r>
      <w:r w:rsidR="00652250" w:rsidRPr="00662E87">
        <w:rPr>
          <w:rFonts w:ascii="Cambria" w:hAnsi="Cambria"/>
          <w:sz w:val="24"/>
          <w:szCs w:val="24"/>
          <w:lang w:val="en-US"/>
        </w:rPr>
        <w:t>)</w:t>
      </w:r>
      <w:r w:rsidR="005A1A04" w:rsidRPr="00662E87">
        <w:rPr>
          <w:rFonts w:ascii="Cambria" w:hAnsi="Cambria"/>
          <w:sz w:val="24"/>
          <w:szCs w:val="24"/>
          <w:lang w:val="en-US"/>
        </w:rPr>
        <w:t xml:space="preserve"> koji posljednjih godina doživljavaju ogromnu ekspanziju, prevashodno zahvaljujući značajnom padu cijena takvih instalacija</w:t>
      </w:r>
      <w:r w:rsidR="00652250" w:rsidRPr="00662E87">
        <w:rPr>
          <w:rFonts w:ascii="Cambria" w:hAnsi="Cambria"/>
          <w:sz w:val="24"/>
          <w:szCs w:val="24"/>
          <w:lang w:val="en-US"/>
        </w:rPr>
        <w:t>.</w:t>
      </w:r>
      <w:r w:rsidR="00283B36" w:rsidRPr="00662E87">
        <w:rPr>
          <w:rFonts w:ascii="Cambria" w:hAnsi="Cambria"/>
          <w:sz w:val="24"/>
          <w:szCs w:val="24"/>
          <w:lang w:val="en-US"/>
        </w:rPr>
        <w:t xml:space="preserve"> Prednosti PV</w:t>
      </w:r>
      <w:r w:rsidR="005A1A04" w:rsidRPr="00662E87">
        <w:rPr>
          <w:rFonts w:ascii="Cambria" w:hAnsi="Cambria"/>
          <w:sz w:val="24"/>
          <w:szCs w:val="24"/>
          <w:lang w:val="en-US"/>
        </w:rPr>
        <w:t xml:space="preserve"> tehn</w:t>
      </w:r>
      <w:r w:rsidR="00F47EE4" w:rsidRPr="00662E87">
        <w:rPr>
          <w:rFonts w:ascii="Cambria" w:hAnsi="Cambria"/>
          <w:sz w:val="24"/>
          <w:szCs w:val="24"/>
          <w:lang w:val="en-US"/>
        </w:rPr>
        <w:t>ologije su tolike da se u pojedinim</w:t>
      </w:r>
      <w:r w:rsidR="005A1A04" w:rsidRPr="00662E87">
        <w:rPr>
          <w:rFonts w:ascii="Cambria" w:hAnsi="Cambria"/>
          <w:sz w:val="24"/>
          <w:szCs w:val="24"/>
          <w:lang w:val="en-US"/>
        </w:rPr>
        <w:t xml:space="preserve"> zemljama </w:t>
      </w:r>
      <w:r w:rsidR="00F47EE4" w:rsidRPr="00662E87">
        <w:rPr>
          <w:rFonts w:ascii="Cambria" w:hAnsi="Cambria"/>
          <w:sz w:val="24"/>
          <w:szCs w:val="24"/>
          <w:lang w:val="en-US"/>
        </w:rPr>
        <w:t>praktično samo fotonaponski sistemi i primjenjuju u praksi.</w:t>
      </w:r>
    </w:p>
    <w:p w:rsidR="007F0E62" w:rsidRPr="00662E87" w:rsidRDefault="007F0E62" w:rsidP="00171B79">
      <w:pPr>
        <w:jc w:val="both"/>
        <w:rPr>
          <w:rFonts w:ascii="Cambria" w:hAnsi="Cambria"/>
          <w:sz w:val="24"/>
          <w:szCs w:val="24"/>
          <w:lang w:val="en-US"/>
        </w:rPr>
      </w:pPr>
      <w:r w:rsidRPr="00662E87">
        <w:rPr>
          <w:rFonts w:ascii="Cambria" w:hAnsi="Cambria"/>
          <w:sz w:val="24"/>
          <w:szCs w:val="24"/>
          <w:lang w:val="en-US"/>
        </w:rPr>
        <w:t xml:space="preserve">Prednosti fotonaponskih (PV) sistema u odnosu na druge tehnologije su u jednostavnosti i niskim cijenama </w:t>
      </w:r>
      <w:r w:rsidR="00DD7662" w:rsidRPr="00662E87">
        <w:rPr>
          <w:rFonts w:ascii="Cambria" w:hAnsi="Cambria"/>
          <w:sz w:val="24"/>
          <w:szCs w:val="24"/>
          <w:lang w:val="en-US"/>
        </w:rPr>
        <w:t xml:space="preserve">nabavke, </w:t>
      </w:r>
      <w:r w:rsidRPr="00662E87">
        <w:rPr>
          <w:rFonts w:ascii="Cambria" w:hAnsi="Cambria"/>
          <w:sz w:val="24"/>
          <w:szCs w:val="24"/>
          <w:lang w:val="en-US"/>
        </w:rPr>
        <w:t>ugradnje i održavanja solarnih panela</w:t>
      </w:r>
      <w:r w:rsidR="00DD7662" w:rsidRPr="00662E87">
        <w:rPr>
          <w:rFonts w:ascii="Cambria" w:hAnsi="Cambria"/>
          <w:sz w:val="24"/>
          <w:szCs w:val="24"/>
          <w:lang w:val="en-US"/>
        </w:rPr>
        <w:t xml:space="preserve"> i invertora</w:t>
      </w:r>
      <w:r w:rsidRPr="00662E87">
        <w:rPr>
          <w:rFonts w:ascii="Cambria" w:hAnsi="Cambria"/>
          <w:sz w:val="24"/>
          <w:szCs w:val="24"/>
          <w:lang w:val="en-US"/>
        </w:rPr>
        <w:t>,</w:t>
      </w:r>
      <w:r w:rsidR="00DD7662" w:rsidRPr="00662E87">
        <w:rPr>
          <w:rFonts w:ascii="Cambria" w:hAnsi="Cambria"/>
          <w:sz w:val="24"/>
          <w:szCs w:val="24"/>
          <w:lang w:val="en-US"/>
        </w:rPr>
        <w:t xml:space="preserve"> načinom rada koji nema negativnog uticaja na mrežu,</w:t>
      </w:r>
      <w:r w:rsidRPr="00662E87">
        <w:rPr>
          <w:rFonts w:ascii="Cambria" w:hAnsi="Cambria"/>
          <w:sz w:val="24"/>
          <w:szCs w:val="24"/>
          <w:lang w:val="en-US"/>
        </w:rPr>
        <w:t xml:space="preserve"> vrlo ograničenom ili nikakvom uticaju na okolinu, lakšim zahtjevima sa aspekta arhitekture i s tim u vezi dobijanja raznih dozvola i saglasnosti</w:t>
      </w:r>
      <w:r w:rsidR="00A41574" w:rsidRPr="00662E87">
        <w:rPr>
          <w:rFonts w:ascii="Cambria" w:hAnsi="Cambria"/>
          <w:sz w:val="24"/>
          <w:szCs w:val="24"/>
          <w:lang w:val="en-US"/>
        </w:rPr>
        <w:t>.</w:t>
      </w:r>
    </w:p>
    <w:p w:rsidR="00A41574" w:rsidRPr="00423EFC" w:rsidRDefault="00A41574" w:rsidP="00171B79">
      <w:pPr>
        <w:pStyle w:val="Heading1"/>
        <w:rPr>
          <w:rFonts w:ascii="Cambria" w:hAnsi="Cambria"/>
          <w:color w:val="1F4E79" w:themeColor="accent1" w:themeShade="80"/>
          <w:lang w:val="en-US"/>
        </w:rPr>
      </w:pPr>
      <w:r w:rsidRPr="00423EFC">
        <w:rPr>
          <w:rFonts w:ascii="Cambria" w:hAnsi="Cambria"/>
          <w:color w:val="1F4E79" w:themeColor="accent1" w:themeShade="80"/>
          <w:lang w:val="en-US"/>
        </w:rPr>
        <w:t>2.2. Karakteristični slučajevi primjene PV tehnologije</w:t>
      </w:r>
    </w:p>
    <w:p w:rsidR="00E12946" w:rsidRPr="00662E87" w:rsidRDefault="00E12946" w:rsidP="00171B79">
      <w:pPr>
        <w:jc w:val="both"/>
        <w:rPr>
          <w:rFonts w:ascii="Cambria" w:hAnsi="Cambria"/>
          <w:sz w:val="24"/>
          <w:szCs w:val="24"/>
          <w:lang w:val="en-US"/>
        </w:rPr>
      </w:pPr>
      <w:r w:rsidRPr="00662E87">
        <w:rPr>
          <w:rFonts w:ascii="Cambria" w:hAnsi="Cambria"/>
          <w:sz w:val="24"/>
          <w:szCs w:val="24"/>
          <w:lang w:val="en-US"/>
        </w:rPr>
        <w:t xml:space="preserve">Kao što se iz prethodnog teksta može zaključiti, funkcionisanje cjelokupnog modela uveliko zavisi od usklađenosti dijagrama proizvodnje i potrošnje električne energije. </w:t>
      </w:r>
    </w:p>
    <w:p w:rsidR="00E12946" w:rsidRPr="00662E87" w:rsidRDefault="00E12946" w:rsidP="00171B79">
      <w:pPr>
        <w:jc w:val="both"/>
        <w:rPr>
          <w:rFonts w:ascii="Cambria" w:hAnsi="Cambria"/>
          <w:color w:val="FF0000"/>
          <w:sz w:val="24"/>
          <w:szCs w:val="24"/>
          <w:lang w:val="en-US"/>
        </w:rPr>
      </w:pPr>
      <w:r w:rsidRPr="00662E87">
        <w:rPr>
          <w:rFonts w:ascii="Cambria" w:hAnsi="Cambria"/>
          <w:sz w:val="24"/>
          <w:szCs w:val="24"/>
          <w:lang w:val="en-US"/>
        </w:rPr>
        <w:t>S tog aspekta postoje dva karakteristična slučaja koja ćemo ukratko opisati.</w:t>
      </w:r>
    </w:p>
    <w:p w:rsidR="00A41574" w:rsidRPr="00423EFC" w:rsidRDefault="00A41574" w:rsidP="00423EFC">
      <w:pPr>
        <w:pStyle w:val="Heading1"/>
        <w:ind w:firstLine="426"/>
        <w:rPr>
          <w:rFonts w:ascii="Cambria" w:hAnsi="Cambria"/>
          <w:color w:val="1F4E79" w:themeColor="accent1" w:themeShade="80"/>
          <w:lang w:val="en-US"/>
        </w:rPr>
      </w:pPr>
      <w:r w:rsidRPr="00423EFC">
        <w:rPr>
          <w:rFonts w:ascii="Cambria" w:hAnsi="Cambria"/>
          <w:color w:val="1F4E79" w:themeColor="accent1" w:themeShade="80"/>
          <w:lang w:val="en-US"/>
        </w:rPr>
        <w:t xml:space="preserve">2.2.1. Primjena PV sistema u malim i srednjim </w:t>
      </w:r>
      <w:r w:rsidR="00423EFC">
        <w:rPr>
          <w:rFonts w:ascii="Cambria" w:hAnsi="Cambria"/>
          <w:color w:val="1F4E79" w:themeColor="accent1" w:themeShade="80"/>
          <w:lang w:val="en-US"/>
        </w:rPr>
        <w:t>preduzećima (MSP</w:t>
      </w:r>
      <w:r w:rsidRPr="00423EFC">
        <w:rPr>
          <w:rFonts w:ascii="Cambria" w:hAnsi="Cambria"/>
          <w:color w:val="1F4E79" w:themeColor="accent1" w:themeShade="80"/>
          <w:lang w:val="en-US"/>
        </w:rPr>
        <w:t>)</w:t>
      </w:r>
    </w:p>
    <w:p w:rsidR="00AB4740" w:rsidRPr="00662E87" w:rsidRDefault="00D33459" w:rsidP="00171B79">
      <w:pPr>
        <w:jc w:val="both"/>
        <w:rPr>
          <w:rFonts w:ascii="Cambria" w:hAnsi="Cambria"/>
          <w:sz w:val="24"/>
          <w:szCs w:val="24"/>
          <w:lang w:val="en-US"/>
        </w:rPr>
      </w:pPr>
      <w:r w:rsidRPr="00662E87">
        <w:rPr>
          <w:rFonts w:ascii="Cambria" w:hAnsi="Cambria"/>
          <w:sz w:val="24"/>
          <w:szCs w:val="24"/>
          <w:lang w:val="en-US"/>
        </w:rPr>
        <w:t>Fotonaponski sistemi</w:t>
      </w:r>
      <w:r w:rsidR="00652250" w:rsidRPr="00662E87">
        <w:rPr>
          <w:rFonts w:ascii="Cambria" w:hAnsi="Cambria"/>
          <w:sz w:val="24"/>
          <w:szCs w:val="24"/>
          <w:lang w:val="en-US"/>
        </w:rPr>
        <w:t xml:space="preserve"> su posebno pogodni z</w:t>
      </w:r>
      <w:r w:rsidRPr="00662E87">
        <w:rPr>
          <w:rFonts w:ascii="Cambria" w:hAnsi="Cambria"/>
          <w:sz w:val="24"/>
          <w:szCs w:val="24"/>
          <w:lang w:val="en-US"/>
        </w:rPr>
        <w:t>a upotrebu u malim i srednjim pre</w:t>
      </w:r>
      <w:r w:rsidR="00652250" w:rsidRPr="00662E87">
        <w:rPr>
          <w:rFonts w:ascii="Cambria" w:hAnsi="Cambria"/>
          <w:sz w:val="24"/>
          <w:szCs w:val="24"/>
          <w:lang w:val="en-US"/>
        </w:rPr>
        <w:t xml:space="preserve">duzećima (SME), jer njihov profil dnevnog opterećenja </w:t>
      </w:r>
      <w:r w:rsidRPr="00662E87">
        <w:rPr>
          <w:rFonts w:ascii="Cambria" w:hAnsi="Cambria"/>
          <w:sz w:val="24"/>
          <w:szCs w:val="24"/>
          <w:lang w:val="en-US"/>
        </w:rPr>
        <w:t>skoro</w:t>
      </w:r>
      <w:r w:rsidR="00652250" w:rsidRPr="00662E87">
        <w:rPr>
          <w:rFonts w:ascii="Cambria" w:hAnsi="Cambria"/>
          <w:sz w:val="24"/>
          <w:szCs w:val="24"/>
          <w:lang w:val="en-US"/>
        </w:rPr>
        <w:t xml:space="preserve"> savršeno odgovara tipičnom genera</w:t>
      </w:r>
      <w:r w:rsidRPr="00662E87">
        <w:rPr>
          <w:rFonts w:ascii="Cambria" w:hAnsi="Cambria"/>
          <w:sz w:val="24"/>
          <w:szCs w:val="24"/>
          <w:lang w:val="en-US"/>
        </w:rPr>
        <w:t>tor</w:t>
      </w:r>
      <w:r w:rsidR="00652250" w:rsidRPr="00662E87">
        <w:rPr>
          <w:rFonts w:ascii="Cambria" w:hAnsi="Cambria"/>
          <w:sz w:val="24"/>
          <w:szCs w:val="24"/>
          <w:lang w:val="en-US"/>
        </w:rPr>
        <w:t xml:space="preserve">skom profilu PV </w:t>
      </w:r>
      <w:r w:rsidR="00423EFC">
        <w:rPr>
          <w:rFonts w:ascii="Cambria" w:hAnsi="Cambria"/>
          <w:sz w:val="24"/>
          <w:szCs w:val="24"/>
          <w:lang w:val="en-US"/>
        </w:rPr>
        <w:t>panela</w:t>
      </w:r>
      <w:r w:rsidR="00652250" w:rsidRPr="00662E87">
        <w:rPr>
          <w:rFonts w:ascii="Cambria" w:hAnsi="Cambria"/>
          <w:sz w:val="24"/>
          <w:szCs w:val="24"/>
          <w:lang w:val="en-US"/>
        </w:rPr>
        <w:t>. Naime, većina potrošnje električne energije tipičnog MSP-a o</w:t>
      </w:r>
      <w:r w:rsidRPr="00662E87">
        <w:rPr>
          <w:rFonts w:ascii="Cambria" w:hAnsi="Cambria"/>
          <w:sz w:val="24"/>
          <w:szCs w:val="24"/>
          <w:lang w:val="en-US"/>
        </w:rPr>
        <w:t>bično se javlja to</w:t>
      </w:r>
      <w:r w:rsidR="00652250" w:rsidRPr="00662E87">
        <w:rPr>
          <w:rFonts w:ascii="Cambria" w:hAnsi="Cambria"/>
          <w:sz w:val="24"/>
          <w:szCs w:val="24"/>
          <w:lang w:val="en-US"/>
        </w:rPr>
        <w:t>kom d</w:t>
      </w:r>
      <w:r w:rsidRPr="00662E87">
        <w:rPr>
          <w:rFonts w:ascii="Cambria" w:hAnsi="Cambria"/>
          <w:sz w:val="24"/>
          <w:szCs w:val="24"/>
          <w:lang w:val="en-US"/>
        </w:rPr>
        <w:t>ana, upravo u vrijeme kada PV si</w:t>
      </w:r>
      <w:r w:rsidR="00652250" w:rsidRPr="00662E87">
        <w:rPr>
          <w:rFonts w:ascii="Cambria" w:hAnsi="Cambria"/>
          <w:sz w:val="24"/>
          <w:szCs w:val="24"/>
          <w:lang w:val="en-US"/>
        </w:rPr>
        <w:t>st</w:t>
      </w:r>
      <w:r w:rsidRPr="00662E87">
        <w:rPr>
          <w:rFonts w:ascii="Cambria" w:hAnsi="Cambria"/>
          <w:sz w:val="24"/>
          <w:szCs w:val="24"/>
          <w:lang w:val="en-US"/>
        </w:rPr>
        <w:t>em</w:t>
      </w:r>
      <w:r w:rsidR="00652250" w:rsidRPr="00662E87">
        <w:rPr>
          <w:rFonts w:ascii="Cambria" w:hAnsi="Cambria"/>
          <w:sz w:val="24"/>
          <w:szCs w:val="24"/>
          <w:lang w:val="en-US"/>
        </w:rPr>
        <w:t>i proizvod</w:t>
      </w:r>
      <w:r w:rsidRPr="00662E87">
        <w:rPr>
          <w:rFonts w:ascii="Cambria" w:hAnsi="Cambria"/>
          <w:sz w:val="24"/>
          <w:szCs w:val="24"/>
          <w:lang w:val="en-US"/>
        </w:rPr>
        <w:t>e električnu energiju. Na taj način većinu</w:t>
      </w:r>
      <w:r w:rsidR="00652250" w:rsidRPr="00662E87">
        <w:rPr>
          <w:rFonts w:ascii="Cambria" w:hAnsi="Cambria"/>
          <w:sz w:val="24"/>
          <w:szCs w:val="24"/>
          <w:lang w:val="en-US"/>
        </w:rPr>
        <w:t xml:space="preserve"> proizvedene električne energije </w:t>
      </w:r>
      <w:r w:rsidRPr="00662E87">
        <w:rPr>
          <w:rFonts w:ascii="Cambria" w:hAnsi="Cambria"/>
          <w:sz w:val="24"/>
          <w:szCs w:val="24"/>
          <w:lang w:val="en-US"/>
        </w:rPr>
        <w:t xml:space="preserve">(ako je snaga instalacije dobro usklađena sa energetskim potrebama kompanije) preduzeće </w:t>
      </w:r>
      <w:r w:rsidR="00652250" w:rsidRPr="00662E87">
        <w:rPr>
          <w:rFonts w:ascii="Cambria" w:hAnsi="Cambria"/>
          <w:sz w:val="24"/>
          <w:szCs w:val="24"/>
          <w:lang w:val="en-US"/>
        </w:rPr>
        <w:t xml:space="preserve">troši </w:t>
      </w:r>
      <w:r w:rsidRPr="00662E87">
        <w:rPr>
          <w:rFonts w:ascii="Cambria" w:hAnsi="Cambria"/>
          <w:sz w:val="24"/>
          <w:szCs w:val="24"/>
          <w:lang w:val="en-US"/>
        </w:rPr>
        <w:t>za</w:t>
      </w:r>
      <w:r w:rsidR="00652250" w:rsidRPr="00662E87">
        <w:rPr>
          <w:rFonts w:ascii="Cambria" w:hAnsi="Cambria"/>
          <w:sz w:val="24"/>
          <w:szCs w:val="24"/>
          <w:lang w:val="en-US"/>
        </w:rPr>
        <w:t xml:space="preserve"> </w:t>
      </w:r>
      <w:r w:rsidRPr="00662E87">
        <w:rPr>
          <w:rFonts w:ascii="Cambria" w:hAnsi="Cambria"/>
          <w:sz w:val="24"/>
          <w:szCs w:val="24"/>
          <w:lang w:val="en-US"/>
        </w:rPr>
        <w:t>svoje potrebe</w:t>
      </w:r>
      <w:r w:rsidR="00652250" w:rsidRPr="00662E87">
        <w:rPr>
          <w:rFonts w:ascii="Cambria" w:hAnsi="Cambria"/>
          <w:sz w:val="24"/>
          <w:szCs w:val="24"/>
          <w:lang w:val="en-US"/>
        </w:rPr>
        <w:t>,</w:t>
      </w:r>
      <w:r w:rsidRPr="00662E87">
        <w:rPr>
          <w:rFonts w:ascii="Cambria" w:hAnsi="Cambria"/>
          <w:sz w:val="24"/>
          <w:szCs w:val="24"/>
          <w:lang w:val="en-US"/>
        </w:rPr>
        <w:t xml:space="preserve"> prije nego što energija bude </w:t>
      </w:r>
      <w:r w:rsidR="00423EFC">
        <w:rPr>
          <w:rFonts w:ascii="Cambria" w:hAnsi="Cambria"/>
          <w:sz w:val="24"/>
          <w:szCs w:val="24"/>
          <w:lang w:val="en-US"/>
        </w:rPr>
        <w:t>isporučena</w:t>
      </w:r>
      <w:r w:rsidRPr="00662E87">
        <w:rPr>
          <w:rFonts w:ascii="Cambria" w:hAnsi="Cambria"/>
          <w:sz w:val="24"/>
          <w:szCs w:val="24"/>
          <w:lang w:val="en-US"/>
        </w:rPr>
        <w:t xml:space="preserve"> u mrežu. Ovo s</w:t>
      </w:r>
      <w:r w:rsidR="00652250" w:rsidRPr="00662E87">
        <w:rPr>
          <w:rFonts w:ascii="Cambria" w:hAnsi="Cambria"/>
          <w:sz w:val="24"/>
          <w:szCs w:val="24"/>
          <w:lang w:val="en-US"/>
        </w:rPr>
        <w:t xml:space="preserve">e </w:t>
      </w:r>
      <w:r w:rsidRPr="00662E87">
        <w:rPr>
          <w:rFonts w:ascii="Cambria" w:hAnsi="Cambria"/>
          <w:sz w:val="24"/>
          <w:szCs w:val="24"/>
          <w:lang w:val="en-US"/>
        </w:rPr>
        <w:t xml:space="preserve">rješenje u prilično velikom broju slučajeva pokazalo kao skoro </w:t>
      </w:r>
      <w:r w:rsidR="00652250" w:rsidRPr="00662E87">
        <w:rPr>
          <w:rFonts w:ascii="Cambria" w:hAnsi="Cambria"/>
          <w:sz w:val="24"/>
          <w:szCs w:val="24"/>
          <w:lang w:val="en-US"/>
        </w:rPr>
        <w:t>idealn</w:t>
      </w:r>
      <w:r w:rsidRPr="00662E87">
        <w:rPr>
          <w:rFonts w:ascii="Cambria" w:hAnsi="Cambria"/>
          <w:sz w:val="24"/>
          <w:szCs w:val="24"/>
          <w:lang w:val="en-US"/>
        </w:rPr>
        <w:t>o, jer je u velikom broju</w:t>
      </w:r>
      <w:r w:rsidR="00652250" w:rsidRPr="00662E87">
        <w:rPr>
          <w:rFonts w:ascii="Cambria" w:hAnsi="Cambria"/>
          <w:sz w:val="24"/>
          <w:szCs w:val="24"/>
          <w:lang w:val="en-US"/>
        </w:rPr>
        <w:t xml:space="preserve"> slučajeva </w:t>
      </w:r>
      <w:r w:rsidRPr="00662E87">
        <w:rPr>
          <w:rFonts w:ascii="Cambria" w:hAnsi="Cambria"/>
          <w:sz w:val="24"/>
          <w:szCs w:val="24"/>
          <w:lang w:val="en-US"/>
        </w:rPr>
        <w:t xml:space="preserve">energetska </w:t>
      </w:r>
      <w:r w:rsidR="00652250" w:rsidRPr="00662E87">
        <w:rPr>
          <w:rFonts w:ascii="Cambria" w:hAnsi="Cambria"/>
          <w:sz w:val="24"/>
          <w:szCs w:val="24"/>
          <w:lang w:val="en-US"/>
        </w:rPr>
        <w:t xml:space="preserve">potrošnja pokrivena </w:t>
      </w:r>
      <w:r w:rsidR="007D0EF7" w:rsidRPr="00662E87">
        <w:rPr>
          <w:rFonts w:ascii="Cambria" w:hAnsi="Cambria"/>
          <w:sz w:val="24"/>
          <w:szCs w:val="24"/>
          <w:lang w:val="en-US"/>
        </w:rPr>
        <w:t xml:space="preserve">samoproizvedenom </w:t>
      </w:r>
      <w:r w:rsidRPr="00662E87">
        <w:rPr>
          <w:rFonts w:ascii="Cambria" w:hAnsi="Cambria"/>
          <w:sz w:val="24"/>
          <w:szCs w:val="24"/>
          <w:lang w:val="en-US"/>
        </w:rPr>
        <w:t>energijom iz PV sistema</w:t>
      </w:r>
      <w:r w:rsidR="00652250" w:rsidRPr="00662E87">
        <w:rPr>
          <w:rFonts w:ascii="Cambria" w:hAnsi="Cambria"/>
          <w:sz w:val="24"/>
          <w:szCs w:val="24"/>
          <w:lang w:val="en-US"/>
        </w:rPr>
        <w:t>.</w:t>
      </w:r>
    </w:p>
    <w:p w:rsidR="00AB4740" w:rsidRPr="00AD200D" w:rsidRDefault="00BF3003" w:rsidP="00AD200D">
      <w:pPr>
        <w:jc w:val="both"/>
        <w:rPr>
          <w:rFonts w:ascii="Cambria" w:hAnsi="Cambria"/>
          <w:sz w:val="24"/>
          <w:szCs w:val="24"/>
          <w:lang w:val="en-US"/>
        </w:rPr>
      </w:pPr>
      <w:r w:rsidRPr="00662E87">
        <w:rPr>
          <w:rFonts w:ascii="Cambria" w:hAnsi="Cambria"/>
          <w:sz w:val="24"/>
          <w:szCs w:val="24"/>
          <w:lang w:val="en-US"/>
        </w:rPr>
        <w:t>Takva sit</w:t>
      </w:r>
      <w:r w:rsidR="00AD200D">
        <w:rPr>
          <w:rFonts w:ascii="Cambria" w:hAnsi="Cambria"/>
          <w:sz w:val="24"/>
          <w:szCs w:val="24"/>
          <w:lang w:val="en-US"/>
        </w:rPr>
        <w:t>uacija je prikazana na slici 3:</w:t>
      </w:r>
      <w:r w:rsidR="00AB4740" w:rsidRPr="00662E87">
        <w:rPr>
          <w:rFonts w:ascii="Cambria" w:hAnsi="Cambria"/>
          <w:noProof/>
          <w:lang w:val="en-US"/>
        </w:rPr>
        <mc:AlternateContent>
          <mc:Choice Requires="wps">
            <w:drawing>
              <wp:anchor distT="0" distB="0" distL="114300" distR="114300" simplePos="0" relativeHeight="251718656" behindDoc="0" locked="0" layoutInCell="1" allowOverlap="1" wp14:anchorId="630BB2E1" wp14:editId="52DA4DB6">
                <wp:simplePos x="0" y="0"/>
                <wp:positionH relativeFrom="column">
                  <wp:posOffset>3139440</wp:posOffset>
                </wp:positionH>
                <wp:positionV relativeFrom="paragraph">
                  <wp:posOffset>2626360</wp:posOffset>
                </wp:positionV>
                <wp:extent cx="1828800" cy="219075"/>
                <wp:effectExtent l="0" t="0" r="0" b="9525"/>
                <wp:wrapNone/>
                <wp:docPr id="36" name="Text Box 36"/>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0BB2E1" id="Text Box 36" o:spid="_x0000_s1037" type="#_x0000_t202" style="position:absolute;left:0;text-align:left;margin-left:247.2pt;margin-top:206.8pt;width:2in;height:17.25pt;z-index:2517186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" filled="f" stroked="f">
                <v:textbo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16</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19680" behindDoc="0" locked="0" layoutInCell="1" allowOverlap="1" wp14:anchorId="1BE40F25" wp14:editId="1725B19F">
                <wp:simplePos x="0" y="0"/>
                <wp:positionH relativeFrom="column">
                  <wp:posOffset>3502025</wp:posOffset>
                </wp:positionH>
                <wp:positionV relativeFrom="paragraph">
                  <wp:posOffset>2626360</wp:posOffset>
                </wp:positionV>
                <wp:extent cx="1828800" cy="2190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40F25" id="Text Box 37" o:spid="_x0000_s1038" type="#_x0000_t202" style="position:absolute;left:0;text-align:left;margin-left:275.75pt;margin-top:206.8pt;width:2in;height:17.25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" filled="f" stroked="f">
                <v:textbo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18</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22752" behindDoc="0" locked="0" layoutInCell="1" allowOverlap="1" wp14:anchorId="1C1BD690" wp14:editId="730315D2">
                <wp:simplePos x="0" y="0"/>
                <wp:positionH relativeFrom="column">
                  <wp:posOffset>4553585</wp:posOffset>
                </wp:positionH>
                <wp:positionV relativeFrom="paragraph">
                  <wp:posOffset>2626360</wp:posOffset>
                </wp:positionV>
                <wp:extent cx="1828800" cy="21907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5C7D32"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24 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BD690" id="Text Box 38" o:spid="_x0000_s1039" type="#_x0000_t202" style="position:absolute;left:0;text-align:left;margin-left:358.55pt;margin-top:206.8pt;width:2in;height:17.25pt;z-index:251722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" filled="f" stroked="f">
                <v:textbox>
                  <w:txbxContent>
                    <w:p w:rsidR="0033427E" w:rsidRPr="005C7D32"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24 h</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21728" behindDoc="0" locked="0" layoutInCell="1" allowOverlap="1" wp14:anchorId="58690C61" wp14:editId="510CBF14">
                <wp:simplePos x="0" y="0"/>
                <wp:positionH relativeFrom="column">
                  <wp:posOffset>4171950</wp:posOffset>
                </wp:positionH>
                <wp:positionV relativeFrom="paragraph">
                  <wp:posOffset>2628265</wp:posOffset>
                </wp:positionV>
                <wp:extent cx="1828800" cy="204470"/>
                <wp:effectExtent l="0" t="0" r="0" b="5080"/>
                <wp:wrapNone/>
                <wp:docPr id="26" name="Text Box 26"/>
                <wp:cNvGraphicFramePr/>
                <a:graphic xmlns:a="http://schemas.openxmlformats.org/drawingml/2006/main">
                  <a:graphicData uri="http://schemas.microsoft.com/office/word/2010/wordprocessingShape">
                    <wps:wsp>
                      <wps:cNvSpPr txBox="1"/>
                      <wps:spPr>
                        <a:xfrm>
                          <a:off x="0" y="0"/>
                          <a:ext cx="1828800" cy="204470"/>
                        </a:xfrm>
                        <a:prstGeom prst="rect">
                          <a:avLst/>
                        </a:prstGeom>
                        <a:noFill/>
                        <a:ln>
                          <a:noFill/>
                        </a:ln>
                        <a:effectLst/>
                      </wps:spPr>
                      <wps:txb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90C61" id="Text Box 26" o:spid="_x0000_s1040" type="#_x0000_t202" style="position:absolute;left:0;text-align:left;margin-left:328.5pt;margin-top:206.95pt;width:2in;height:16.1pt;z-index:251721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" filled="f" stroked="f">
                <v:textbo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22</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20704" behindDoc="0" locked="0" layoutInCell="1" allowOverlap="1" wp14:anchorId="710B33EF" wp14:editId="55D45793">
                <wp:simplePos x="0" y="0"/>
                <wp:positionH relativeFrom="column">
                  <wp:posOffset>3834765</wp:posOffset>
                </wp:positionH>
                <wp:positionV relativeFrom="paragraph">
                  <wp:posOffset>2626360</wp:posOffset>
                </wp:positionV>
                <wp:extent cx="1828800" cy="219075"/>
                <wp:effectExtent l="0" t="0" r="0" b="9525"/>
                <wp:wrapNone/>
                <wp:docPr id="39" name="Text Box 39"/>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0B33EF" id="Text Box 39" o:spid="_x0000_s1041" type="#_x0000_t202" style="position:absolute;left:0;text-align:left;margin-left:301.95pt;margin-top:206.8pt;width:2in;height:17.25pt;z-index:251720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" filled="f" stroked="f">
                <v:textbo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14560" behindDoc="0" locked="0" layoutInCell="1" allowOverlap="1" wp14:anchorId="4E309711" wp14:editId="392039E6">
                <wp:simplePos x="0" y="0"/>
                <wp:positionH relativeFrom="column">
                  <wp:posOffset>1680845</wp:posOffset>
                </wp:positionH>
                <wp:positionV relativeFrom="paragraph">
                  <wp:posOffset>2625090</wp:posOffset>
                </wp:positionV>
                <wp:extent cx="1828800" cy="219075"/>
                <wp:effectExtent l="0" t="0" r="0" b="9525"/>
                <wp:wrapNone/>
                <wp:docPr id="40" name="Text Box 40"/>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09711" id="Text Box 40" o:spid="_x0000_s1042" type="#_x0000_t202" style="position:absolute;left:0;text-align:left;margin-left:132.35pt;margin-top:206.7pt;width:2in;height:17.25pt;z-index:251714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" filled="f" stroked="f">
                <v:textbo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15584" behindDoc="0" locked="0" layoutInCell="1" allowOverlap="1" wp14:anchorId="2459F46A" wp14:editId="2A024167">
                <wp:simplePos x="0" y="0"/>
                <wp:positionH relativeFrom="column">
                  <wp:posOffset>2042795</wp:posOffset>
                </wp:positionH>
                <wp:positionV relativeFrom="paragraph">
                  <wp:posOffset>2625090</wp:posOffset>
                </wp:positionV>
                <wp:extent cx="1828800" cy="21907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9F46A" id="Text Box 42" o:spid="_x0000_s1043" type="#_x0000_t202" style="position:absolute;left:0;text-align:left;margin-left:160.85pt;margin-top:206.7pt;width:2in;height:17.25pt;z-index:2517155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" filled="f" stroked="f">
                <v:textbo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10</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16608" behindDoc="0" locked="0" layoutInCell="1" allowOverlap="1" wp14:anchorId="3393DD6B" wp14:editId="4AA212E9">
                <wp:simplePos x="0" y="0"/>
                <wp:positionH relativeFrom="column">
                  <wp:posOffset>2399665</wp:posOffset>
                </wp:positionH>
                <wp:positionV relativeFrom="paragraph">
                  <wp:posOffset>2625090</wp:posOffset>
                </wp:positionV>
                <wp:extent cx="1828800" cy="21907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5C7D32"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93DD6B" id="Text Box 44" o:spid="_x0000_s1044" type="#_x0000_t202" style="position:absolute;left:0;text-align:left;margin-left:188.95pt;margin-top:206.7pt;width:2in;height:17.25pt;z-index:251716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" filled="f" stroked="f">
                <v:textbox>
                  <w:txbxContent>
                    <w:p w:rsidR="0033427E" w:rsidRPr="005C7D32"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12</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17632" behindDoc="0" locked="0" layoutInCell="1" allowOverlap="1" wp14:anchorId="46BC4199" wp14:editId="3F2D52F7">
                <wp:simplePos x="0" y="0"/>
                <wp:positionH relativeFrom="column">
                  <wp:posOffset>2796540</wp:posOffset>
                </wp:positionH>
                <wp:positionV relativeFrom="paragraph">
                  <wp:posOffset>2624455</wp:posOffset>
                </wp:positionV>
                <wp:extent cx="1828800" cy="219075"/>
                <wp:effectExtent l="0" t="0" r="0" b="9525"/>
                <wp:wrapNone/>
                <wp:docPr id="45" name="Text Box 45"/>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BC4199" id="Text Box 45" o:spid="_x0000_s1045" type="#_x0000_t202" style="position:absolute;left:0;text-align:left;margin-left:220.2pt;margin-top:206.65pt;width:2in;height:17.25pt;z-index:251717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" filled="f" stroked="f">
                <v:textbo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14</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11488" behindDoc="0" locked="0" layoutInCell="1" allowOverlap="1" wp14:anchorId="48D4930A" wp14:editId="1E19C126">
                <wp:simplePos x="0" y="0"/>
                <wp:positionH relativeFrom="column">
                  <wp:posOffset>604520</wp:posOffset>
                </wp:positionH>
                <wp:positionV relativeFrom="paragraph">
                  <wp:posOffset>2623820</wp:posOffset>
                </wp:positionV>
                <wp:extent cx="1828800" cy="2190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4930A" id="Text Box 47" o:spid="_x0000_s1046" type="#_x0000_t202" style="position:absolute;left:0;text-align:left;margin-left:47.6pt;margin-top:206.6pt;width:2in;height:17.25pt;z-index:2517114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" filled="f" stroked="f">
                <v:textbo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08416" behindDoc="0" locked="0" layoutInCell="1" allowOverlap="1" wp14:anchorId="5D139277" wp14:editId="52E6B9E5">
                <wp:simplePos x="0" y="0"/>
                <wp:positionH relativeFrom="column">
                  <wp:posOffset>4700270</wp:posOffset>
                </wp:positionH>
                <wp:positionV relativeFrom="paragraph">
                  <wp:posOffset>2590800</wp:posOffset>
                </wp:positionV>
                <wp:extent cx="0" cy="85725"/>
                <wp:effectExtent l="0" t="0" r="19050" b="9525"/>
                <wp:wrapNone/>
                <wp:docPr id="48" name="Straight Connector 48"/>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87E0842" id="Straight Connector 48"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70.1pt,204pt" to="370.1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707392" behindDoc="0" locked="0" layoutInCell="1" allowOverlap="1" wp14:anchorId="787657C9" wp14:editId="6F12B2CD">
                <wp:simplePos x="0" y="0"/>
                <wp:positionH relativeFrom="column">
                  <wp:posOffset>4328795</wp:posOffset>
                </wp:positionH>
                <wp:positionV relativeFrom="paragraph">
                  <wp:posOffset>2590800</wp:posOffset>
                </wp:positionV>
                <wp:extent cx="0" cy="85725"/>
                <wp:effectExtent l="0" t="0" r="19050" b="9525"/>
                <wp:wrapNone/>
                <wp:docPr id="15" name="Straight Connector 15"/>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3C58A6F" id="Straight Connector 1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340.85pt,204pt" to="340.8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705344" behindDoc="0" locked="0" layoutInCell="1" allowOverlap="1" wp14:anchorId="3B625B2F" wp14:editId="4750E587">
                <wp:simplePos x="0" y="0"/>
                <wp:positionH relativeFrom="column">
                  <wp:posOffset>3976370</wp:posOffset>
                </wp:positionH>
                <wp:positionV relativeFrom="paragraph">
                  <wp:posOffset>2590800</wp:posOffset>
                </wp:positionV>
                <wp:extent cx="0" cy="85725"/>
                <wp:effectExtent l="0" t="0" r="19050" b="9525"/>
                <wp:wrapNone/>
                <wp:docPr id="14" name="Straight Connector 14"/>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B33E5D9" id="Straight Connector 1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313.1pt,204pt" to="313.1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701248" behindDoc="0" locked="0" layoutInCell="1" allowOverlap="1" wp14:anchorId="05824284" wp14:editId="713E6697">
                <wp:simplePos x="0" y="0"/>
                <wp:positionH relativeFrom="column">
                  <wp:posOffset>3253105</wp:posOffset>
                </wp:positionH>
                <wp:positionV relativeFrom="paragraph">
                  <wp:posOffset>2590800</wp:posOffset>
                </wp:positionV>
                <wp:extent cx="0" cy="85725"/>
                <wp:effectExtent l="0" t="0" r="19050" b="9525"/>
                <wp:wrapNone/>
                <wp:docPr id="49" name="Straight Connector 49"/>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BAE12F4" id="Straight Connector 49"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56.15pt,204pt" to="256.1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700224" behindDoc="0" locked="0" layoutInCell="1" allowOverlap="1" wp14:anchorId="01F2A83E" wp14:editId="552D0FE4">
                <wp:simplePos x="0" y="0"/>
                <wp:positionH relativeFrom="column">
                  <wp:posOffset>2895600</wp:posOffset>
                </wp:positionH>
                <wp:positionV relativeFrom="paragraph">
                  <wp:posOffset>2590800</wp:posOffset>
                </wp:positionV>
                <wp:extent cx="0" cy="85725"/>
                <wp:effectExtent l="0" t="0" r="19050" b="9525"/>
                <wp:wrapNone/>
                <wp:docPr id="50" name="Straight Connector 50"/>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8665AA5" id="Straight Connector 50"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28pt,204pt" to="228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699200" behindDoc="0" locked="0" layoutInCell="1" allowOverlap="1" wp14:anchorId="3CC76E9B" wp14:editId="49EAF372">
                <wp:simplePos x="0" y="0"/>
                <wp:positionH relativeFrom="column">
                  <wp:posOffset>2524125</wp:posOffset>
                </wp:positionH>
                <wp:positionV relativeFrom="paragraph">
                  <wp:posOffset>2590800</wp:posOffset>
                </wp:positionV>
                <wp:extent cx="0" cy="85725"/>
                <wp:effectExtent l="0" t="0" r="19050" b="9525"/>
                <wp:wrapNone/>
                <wp:docPr id="51" name="Straight Connector 51"/>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00A94C9" id="Straight Connector 51"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98.75pt,204pt" to="198.7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713536" behindDoc="0" locked="0" layoutInCell="1" allowOverlap="1" wp14:anchorId="558A2CA9" wp14:editId="30E03DD7">
                <wp:simplePos x="0" y="0"/>
                <wp:positionH relativeFrom="column">
                  <wp:posOffset>1314450</wp:posOffset>
                </wp:positionH>
                <wp:positionV relativeFrom="paragraph">
                  <wp:posOffset>2623502</wp:posOffset>
                </wp:positionV>
                <wp:extent cx="1828800" cy="219075"/>
                <wp:effectExtent l="0" t="0" r="0" b="9525"/>
                <wp:wrapNone/>
                <wp:docPr id="52" name="Text Box 52"/>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8A2CA9" id="Text Box 52" o:spid="_x0000_s1047" type="#_x0000_t202" style="position:absolute;left:0;text-align:left;margin-left:103.5pt;margin-top:206.55pt;width:2in;height:17.25pt;z-index:2517135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" filled="f" stroked="f">
                <v:textbo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12512" behindDoc="0" locked="0" layoutInCell="1" allowOverlap="1" wp14:anchorId="25B130E8" wp14:editId="19ADF8EB">
                <wp:simplePos x="0" y="0"/>
                <wp:positionH relativeFrom="column">
                  <wp:posOffset>951865</wp:posOffset>
                </wp:positionH>
                <wp:positionV relativeFrom="paragraph">
                  <wp:posOffset>2623502</wp:posOffset>
                </wp:positionV>
                <wp:extent cx="1828800" cy="219075"/>
                <wp:effectExtent l="0" t="0" r="0" b="9525"/>
                <wp:wrapNone/>
                <wp:docPr id="53" name="Text Box 53"/>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B130E8" id="Text Box 53" o:spid="_x0000_s1048" type="#_x0000_t202" style="position:absolute;left:0;text-align:left;margin-left:74.95pt;margin-top:206.55pt;width:2in;height:17.25pt;z-index:2517125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" filled="f" stroked="f">
                <v:textbox>
                  <w:txbxContent>
                    <w:p w:rsidR="0033427E" w:rsidRPr="00141A1E" w:rsidRDefault="0033427E" w:rsidP="00AB4740">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xbxContent>
                </v:textbox>
              </v:shape>
            </w:pict>
          </mc:Fallback>
        </mc:AlternateContent>
      </w:r>
      <w:r w:rsidR="00AB4740" w:rsidRPr="00662E87">
        <w:rPr>
          <w:rFonts w:ascii="Cambria" w:hAnsi="Cambria"/>
          <w:noProof/>
          <w:lang w:val="en-US"/>
        </w:rPr>
        <mc:AlternateContent>
          <mc:Choice Requires="wps">
            <w:drawing>
              <wp:anchor distT="0" distB="0" distL="114300" distR="114300" simplePos="0" relativeHeight="251704320" behindDoc="0" locked="0" layoutInCell="1" allowOverlap="1" wp14:anchorId="42331188" wp14:editId="3C347728">
                <wp:simplePos x="0" y="0"/>
                <wp:positionH relativeFrom="column">
                  <wp:posOffset>3600767</wp:posOffset>
                </wp:positionH>
                <wp:positionV relativeFrom="paragraph">
                  <wp:posOffset>2590800</wp:posOffset>
                </wp:positionV>
                <wp:extent cx="0" cy="85725"/>
                <wp:effectExtent l="0" t="0" r="19050" b="9525"/>
                <wp:wrapNone/>
                <wp:docPr id="54" name="Straight Connector 54"/>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B87F600" id="Straight Connector 54" o:spid="_x0000_s1026" style="position:absolute;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3.5pt,204pt" to="283.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698176" behindDoc="0" locked="0" layoutInCell="1" allowOverlap="1" wp14:anchorId="43CC10D3" wp14:editId="06AE3996">
                <wp:simplePos x="0" y="0"/>
                <wp:positionH relativeFrom="column">
                  <wp:posOffset>2157730</wp:posOffset>
                </wp:positionH>
                <wp:positionV relativeFrom="paragraph">
                  <wp:posOffset>2590800</wp:posOffset>
                </wp:positionV>
                <wp:extent cx="0" cy="85725"/>
                <wp:effectExtent l="0" t="0" r="19050" b="9525"/>
                <wp:wrapNone/>
                <wp:docPr id="55" name="Straight Connector 55"/>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A591730" id="Straight Connector 5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169.9pt,204pt" to="169.9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697152" behindDoc="0" locked="0" layoutInCell="1" allowOverlap="1" wp14:anchorId="64E3D52E" wp14:editId="13762D91">
                <wp:simplePos x="0" y="0"/>
                <wp:positionH relativeFrom="column">
                  <wp:posOffset>1805305</wp:posOffset>
                </wp:positionH>
                <wp:positionV relativeFrom="paragraph">
                  <wp:posOffset>2590800</wp:posOffset>
                </wp:positionV>
                <wp:extent cx="0" cy="85725"/>
                <wp:effectExtent l="0" t="0" r="19050" b="9525"/>
                <wp:wrapNone/>
                <wp:docPr id="56" name="Straight Connector 56"/>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61CBC8E" id="Straight Connector 56"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42.15pt,204pt" to="142.1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694080" behindDoc="0" locked="0" layoutInCell="1" allowOverlap="1" wp14:anchorId="37BEBDB6" wp14:editId="2B80C523">
                <wp:simplePos x="0" y="0"/>
                <wp:positionH relativeFrom="column">
                  <wp:posOffset>1443355</wp:posOffset>
                </wp:positionH>
                <wp:positionV relativeFrom="paragraph">
                  <wp:posOffset>2590800</wp:posOffset>
                </wp:positionV>
                <wp:extent cx="0" cy="85725"/>
                <wp:effectExtent l="0" t="0" r="19050" b="9525"/>
                <wp:wrapNone/>
                <wp:docPr id="57" name="Straight Connector 57"/>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6DEDC4E" id="Straight Connector 57"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113.65pt,204pt" to="113.6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689984" behindDoc="0" locked="0" layoutInCell="1" allowOverlap="1" wp14:anchorId="06179746" wp14:editId="52131DD0">
                <wp:simplePos x="0" y="0"/>
                <wp:positionH relativeFrom="column">
                  <wp:posOffset>1081405</wp:posOffset>
                </wp:positionH>
                <wp:positionV relativeFrom="paragraph">
                  <wp:posOffset>2590800</wp:posOffset>
                </wp:positionV>
                <wp:extent cx="0" cy="85725"/>
                <wp:effectExtent l="0" t="0" r="19050" b="9525"/>
                <wp:wrapNone/>
                <wp:docPr id="58" name="Straight Connector 58"/>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6DABA98" id="Straight Connector 58"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85.15pt,204pt" to="85.1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" strokecolor="#4a7ebb"/>
            </w:pict>
          </mc:Fallback>
        </mc:AlternateContent>
      </w:r>
      <w:r w:rsidR="00AB4740" w:rsidRPr="00662E87">
        <w:rPr>
          <w:rFonts w:ascii="Cambria" w:hAnsi="Cambria"/>
          <w:noProof/>
          <w:lang w:val="en-US"/>
        </w:rPr>
        <mc:AlternateContent>
          <mc:Choice Requires="wps">
            <w:drawing>
              <wp:anchor distT="0" distB="0" distL="114300" distR="114300" simplePos="0" relativeHeight="251685888" behindDoc="0" locked="0" layoutInCell="1" allowOverlap="1" wp14:anchorId="426B960B" wp14:editId="346809E6">
                <wp:simplePos x="0" y="0"/>
                <wp:positionH relativeFrom="column">
                  <wp:posOffset>738505</wp:posOffset>
                </wp:positionH>
                <wp:positionV relativeFrom="paragraph">
                  <wp:posOffset>2591117</wp:posOffset>
                </wp:positionV>
                <wp:extent cx="0" cy="85725"/>
                <wp:effectExtent l="0" t="0" r="19050" b="9525"/>
                <wp:wrapNone/>
                <wp:docPr id="59" name="Straight Connector 59"/>
                <wp:cNvGraphicFramePr/>
                <a:graphic xmlns:a="http://schemas.openxmlformats.org/drawingml/2006/main">
                  <a:graphicData uri="http://schemas.microsoft.com/office/word/2010/wordprocessingShape">
                    <wps:wsp>
                      <wps:cNvCnPr/>
                      <wps:spPr>
                        <a:xfrm>
                          <a:off x="0" y="0"/>
                          <a:ext cx="0" cy="85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EB0A52" id="Straight Connector 59"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58.15pt,204pt" to="58.1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" strokecolor="#5b9bd5 [3204]" strokeweight=".5pt">
                <v:stroke joinstyle="miter"/>
              </v:line>
            </w:pict>
          </mc:Fallback>
        </mc:AlternateContent>
      </w:r>
      <w:r w:rsidR="00AB4740" w:rsidRPr="00662E87">
        <w:rPr>
          <w:rFonts w:ascii="Cambria" w:hAnsi="Cambria"/>
          <w:noProof/>
          <w:lang w:val="en-US"/>
        </w:rPr>
        <mc:AlternateContent>
          <mc:Choice Requires="wps">
            <w:drawing>
              <wp:anchor distT="0" distB="0" distL="114300" distR="114300" simplePos="0" relativeHeight="251681792" behindDoc="0" locked="0" layoutInCell="1" allowOverlap="1" wp14:anchorId="16509798" wp14:editId="2CD4704C">
                <wp:simplePos x="0" y="0"/>
                <wp:positionH relativeFrom="column">
                  <wp:posOffset>728980</wp:posOffset>
                </wp:positionH>
                <wp:positionV relativeFrom="paragraph">
                  <wp:posOffset>2586355</wp:posOffset>
                </wp:positionV>
                <wp:extent cx="0" cy="0"/>
                <wp:effectExtent l="0" t="0" r="0" b="0"/>
                <wp:wrapNone/>
                <wp:docPr id="60" name="Straight Connector 60"/>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6836DB" id="Straight Connector 6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57.4pt,203.65pt" to="57.4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" strokecolor="#5b9bd5 [3204]" strokeweight=".5pt">
                <v:stroke joinstyle="miter"/>
              </v:line>
            </w:pict>
          </mc:Fallback>
        </mc:AlternateContent>
      </w:r>
    </w:p>
    <w:p w:rsidR="00AB4740" w:rsidRPr="00662E87" w:rsidRDefault="00AB4740" w:rsidP="00171B79">
      <w:pPr>
        <w:rPr>
          <w:rFonts w:ascii="Cambria" w:hAnsi="Cambria"/>
          <w:sz w:val="20"/>
          <w:szCs w:val="20"/>
        </w:rPr>
      </w:pPr>
      <w:r w:rsidRPr="00662E87">
        <w:rPr>
          <w:rFonts w:ascii="Cambria" w:hAnsi="Cambria"/>
          <w:noProof/>
          <w:lang w:val="en-US"/>
        </w:rPr>
        <mc:AlternateContent>
          <mc:Choice Requires="wps">
            <w:drawing>
              <wp:anchor distT="0" distB="0" distL="114300" distR="114300" simplePos="0" relativeHeight="251674624" behindDoc="0" locked="0" layoutInCell="1" allowOverlap="1" wp14:anchorId="78C2CC26" wp14:editId="641EC756">
                <wp:simplePos x="0" y="0"/>
                <wp:positionH relativeFrom="column">
                  <wp:posOffset>381635</wp:posOffset>
                </wp:positionH>
                <wp:positionV relativeFrom="paragraph">
                  <wp:posOffset>182880</wp:posOffset>
                </wp:positionV>
                <wp:extent cx="0" cy="2255520"/>
                <wp:effectExtent l="95250" t="38100" r="57150" b="11430"/>
                <wp:wrapNone/>
                <wp:docPr id="61" name="Straight Arrow Connector 61"/>
                <wp:cNvGraphicFramePr/>
                <a:graphic xmlns:a="http://schemas.openxmlformats.org/drawingml/2006/main">
                  <a:graphicData uri="http://schemas.microsoft.com/office/word/2010/wordprocessingShape">
                    <wps:wsp>
                      <wps:cNvCnPr/>
                      <wps:spPr>
                        <a:xfrm flipV="1">
                          <a:off x="0" y="0"/>
                          <a:ext cx="0" cy="225552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84B223" id="Straight Arrow Connector 61" o:spid="_x0000_s1026" type="#_x0000_t32" style="position:absolute;margin-left:30.05pt;margin-top:14.4pt;width:0;height:177.6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" strokecolor="#5b9bd5 [3204]" strokeweight=".5pt">
                <v:stroke endarrow="open" joinstyle="miter"/>
              </v:shape>
            </w:pict>
          </mc:Fallback>
        </mc:AlternateContent>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sz w:val="20"/>
          <w:szCs w:val="20"/>
        </w:rPr>
        <w:t>Potrošnja pokrivena iz mreže</w:t>
      </w:r>
    </w:p>
    <w:p w:rsidR="00AB4740" w:rsidRPr="00662E87" w:rsidRDefault="00AB4740"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32640" behindDoc="0" locked="0" layoutInCell="1" allowOverlap="1" wp14:anchorId="0BD22010" wp14:editId="1724B5EB">
                <wp:simplePos x="0" y="0"/>
                <wp:positionH relativeFrom="column">
                  <wp:posOffset>2016760</wp:posOffset>
                </wp:positionH>
                <wp:positionV relativeFrom="paragraph">
                  <wp:posOffset>225425</wp:posOffset>
                </wp:positionV>
                <wp:extent cx="340360" cy="366395"/>
                <wp:effectExtent l="0" t="0" r="21590" b="33655"/>
                <wp:wrapNone/>
                <wp:docPr id="62" name="Straight Connector 62"/>
                <wp:cNvGraphicFramePr/>
                <a:graphic xmlns:a="http://schemas.openxmlformats.org/drawingml/2006/main">
                  <a:graphicData uri="http://schemas.microsoft.com/office/word/2010/wordprocessingShape">
                    <wps:wsp>
                      <wps:cNvCnPr/>
                      <wps:spPr>
                        <a:xfrm flipV="1">
                          <a:off x="0" y="0"/>
                          <a:ext cx="340360" cy="3663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AF4947" id="Straight Connector 62" o:spid="_x0000_s1026" style="position:absolute;flip:y;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8pt,17.75pt" to="185.6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" strokecolor="#4a7ebb"/>
            </w:pict>
          </mc:Fallback>
        </mc:AlternateContent>
      </w:r>
      <w:r w:rsidRPr="00662E87">
        <w:rPr>
          <w:rFonts w:ascii="Cambria" w:hAnsi="Cambria"/>
          <w:noProof/>
          <w:lang w:val="en-US"/>
        </w:rPr>
        <mc:AlternateContent>
          <mc:Choice Requires="wps">
            <w:drawing>
              <wp:anchor distT="0" distB="0" distL="114300" distR="114300" simplePos="0" relativeHeight="251628544" behindDoc="0" locked="0" layoutInCell="1" allowOverlap="1" wp14:anchorId="7663C35F" wp14:editId="6C4B0CE5">
                <wp:simplePos x="0" y="0"/>
                <wp:positionH relativeFrom="column">
                  <wp:posOffset>1976755</wp:posOffset>
                </wp:positionH>
                <wp:positionV relativeFrom="paragraph">
                  <wp:posOffset>225425</wp:posOffset>
                </wp:positionV>
                <wp:extent cx="528320" cy="546735"/>
                <wp:effectExtent l="0" t="0" r="24130" b="24765"/>
                <wp:wrapNone/>
                <wp:docPr id="63" name="Straight Connector 63"/>
                <wp:cNvGraphicFramePr/>
                <a:graphic xmlns:a="http://schemas.openxmlformats.org/drawingml/2006/main">
                  <a:graphicData uri="http://schemas.microsoft.com/office/word/2010/wordprocessingShape">
                    <wps:wsp>
                      <wps:cNvCnPr/>
                      <wps:spPr>
                        <a:xfrm flipV="1">
                          <a:off x="0" y="0"/>
                          <a:ext cx="528320" cy="5467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A0E2E" id="Straight Connector 63"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5pt,17.75pt" to="197.25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" strokecolor="#5b9bd5 [3204]" strokeweight=".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30592" behindDoc="0" locked="0" layoutInCell="1" allowOverlap="1" wp14:anchorId="163A90ED" wp14:editId="5FD67E95">
                <wp:simplePos x="0" y="0"/>
                <wp:positionH relativeFrom="column">
                  <wp:posOffset>1959610</wp:posOffset>
                </wp:positionH>
                <wp:positionV relativeFrom="paragraph">
                  <wp:posOffset>220980</wp:posOffset>
                </wp:positionV>
                <wp:extent cx="680720" cy="711835"/>
                <wp:effectExtent l="0" t="0" r="24130" b="31115"/>
                <wp:wrapNone/>
                <wp:docPr id="64" name="Straight Connector 64"/>
                <wp:cNvGraphicFramePr/>
                <a:graphic xmlns:a="http://schemas.openxmlformats.org/drawingml/2006/main">
                  <a:graphicData uri="http://schemas.microsoft.com/office/word/2010/wordprocessingShape">
                    <wps:wsp>
                      <wps:cNvCnPr/>
                      <wps:spPr>
                        <a:xfrm flipV="1">
                          <a:off x="0" y="0"/>
                          <a:ext cx="680720" cy="71183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280FC8" id="Straight Connector 64"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3pt,17.4pt" to="207.9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" strokecolor="#4a7ebb"/>
            </w:pict>
          </mc:Fallback>
        </mc:AlternateContent>
      </w:r>
      <w:r w:rsidRPr="00662E87">
        <w:rPr>
          <w:rFonts w:ascii="Cambria" w:hAnsi="Cambria"/>
          <w:noProof/>
          <w:lang w:val="en-US"/>
        </w:rPr>
        <mc:AlternateContent>
          <mc:Choice Requires="wps">
            <w:drawing>
              <wp:anchor distT="0" distB="0" distL="114300" distR="114300" simplePos="0" relativeHeight="251617280" behindDoc="0" locked="0" layoutInCell="1" allowOverlap="1" wp14:anchorId="42C2F398" wp14:editId="4C07E369">
                <wp:simplePos x="0" y="0"/>
                <wp:positionH relativeFrom="column">
                  <wp:posOffset>2424430</wp:posOffset>
                </wp:positionH>
                <wp:positionV relativeFrom="paragraph">
                  <wp:posOffset>225425</wp:posOffset>
                </wp:positionV>
                <wp:extent cx="370840" cy="379095"/>
                <wp:effectExtent l="0" t="0" r="29210" b="20955"/>
                <wp:wrapNone/>
                <wp:docPr id="65" name="Straight Connector 65"/>
                <wp:cNvGraphicFramePr/>
                <a:graphic xmlns:a="http://schemas.openxmlformats.org/drawingml/2006/main">
                  <a:graphicData uri="http://schemas.microsoft.com/office/word/2010/wordprocessingShape">
                    <wps:wsp>
                      <wps:cNvCnPr/>
                      <wps:spPr>
                        <a:xfrm flipV="1">
                          <a:off x="0" y="0"/>
                          <a:ext cx="370840" cy="3790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4A8C2F" id="Straight Connector 65" o:spid="_x0000_s1026" style="position:absolute;flip:y;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9pt,17.75pt" to="220.1pt,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" strokecolor="#4a7ebb"/>
            </w:pict>
          </mc:Fallback>
        </mc:AlternateContent>
      </w:r>
      <w:r w:rsidRPr="00662E87">
        <w:rPr>
          <w:rFonts w:ascii="Cambria" w:hAnsi="Cambria"/>
          <w:noProof/>
          <w:lang w:val="en-US"/>
        </w:rPr>
        <mc:AlternateContent>
          <mc:Choice Requires="wps">
            <w:drawing>
              <wp:anchor distT="0" distB="0" distL="114300" distR="114300" simplePos="0" relativeHeight="251727872" behindDoc="0" locked="0" layoutInCell="1" allowOverlap="1" wp14:anchorId="65AC2123" wp14:editId="17802E6F">
                <wp:simplePos x="0" y="0"/>
                <wp:positionH relativeFrom="column">
                  <wp:posOffset>1786255</wp:posOffset>
                </wp:positionH>
                <wp:positionV relativeFrom="paragraph">
                  <wp:posOffset>220980</wp:posOffset>
                </wp:positionV>
                <wp:extent cx="1469390" cy="1870075"/>
                <wp:effectExtent l="0" t="0" r="16510" b="15875"/>
                <wp:wrapNone/>
                <wp:docPr id="75" name="Freeform 75"/>
                <wp:cNvGraphicFramePr/>
                <a:graphic xmlns:a="http://schemas.openxmlformats.org/drawingml/2006/main">
                  <a:graphicData uri="http://schemas.microsoft.com/office/word/2010/wordprocessingShape">
                    <wps:wsp>
                      <wps:cNvSpPr/>
                      <wps:spPr>
                        <a:xfrm>
                          <a:off x="0" y="0"/>
                          <a:ext cx="1469390" cy="1870075"/>
                        </a:xfrm>
                        <a:custGeom>
                          <a:avLst/>
                          <a:gdLst>
                            <a:gd name="connsiteX0" fmla="*/ 0 w 1469571"/>
                            <a:gd name="connsiteY0" fmla="*/ 1870410 h 1870410"/>
                            <a:gd name="connsiteX1" fmla="*/ 97971 w 1469571"/>
                            <a:gd name="connsiteY1" fmla="*/ 1592824 h 1870410"/>
                            <a:gd name="connsiteX2" fmla="*/ 269421 w 1469571"/>
                            <a:gd name="connsiteY2" fmla="*/ 253882 h 1870410"/>
                            <a:gd name="connsiteX3" fmla="*/ 824593 w 1469571"/>
                            <a:gd name="connsiteY3" fmla="*/ 789 h 1870410"/>
                            <a:gd name="connsiteX4" fmla="*/ 1257300 w 1469571"/>
                            <a:gd name="connsiteY4" fmla="*/ 270210 h 1870410"/>
                            <a:gd name="connsiteX5" fmla="*/ 1412421 w 1469571"/>
                            <a:gd name="connsiteY5" fmla="*/ 1658139 h 1870410"/>
                            <a:gd name="connsiteX6" fmla="*/ 1469571 w 1469571"/>
                            <a:gd name="connsiteY6" fmla="*/ 1862246 h 1870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69571" h="1870410">
                              <a:moveTo>
                                <a:pt x="0" y="1870410"/>
                              </a:moveTo>
                              <a:cubicBezTo>
                                <a:pt x="26534" y="1866327"/>
                                <a:pt x="53068" y="1862245"/>
                                <a:pt x="97971" y="1592824"/>
                              </a:cubicBezTo>
                              <a:cubicBezTo>
                                <a:pt x="142874" y="1323403"/>
                                <a:pt x="148317" y="519221"/>
                                <a:pt x="269421" y="253882"/>
                              </a:cubicBezTo>
                              <a:cubicBezTo>
                                <a:pt x="390525" y="-11457"/>
                                <a:pt x="659947" y="-1932"/>
                                <a:pt x="824593" y="789"/>
                              </a:cubicBezTo>
                              <a:cubicBezTo>
                                <a:pt x="989239" y="3510"/>
                                <a:pt x="1159329" y="-6015"/>
                                <a:pt x="1257300" y="270210"/>
                              </a:cubicBezTo>
                              <a:cubicBezTo>
                                <a:pt x="1355271" y="546435"/>
                                <a:pt x="1377043" y="1392800"/>
                                <a:pt x="1412421" y="1658139"/>
                              </a:cubicBezTo>
                              <a:cubicBezTo>
                                <a:pt x="1447799" y="1923478"/>
                                <a:pt x="1460046" y="1830950"/>
                                <a:pt x="1469571" y="1862246"/>
                              </a:cubicBezTo>
                            </a:path>
                          </a:pathLst>
                        </a:custGeom>
                        <a:noFill/>
                        <a:ln w="254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946D09" id="Freeform 75" o:spid="_x0000_s1026" style="position:absolute;margin-left:140.65pt;margin-top:17.4pt;width:115.7pt;height:147.2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1469571,187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" path="m,1870410v26534,-4083,53068,-8165,97971,-277586c142874,1323403,148317,519221,269421,253882,390525,-11457,659947,-1932,824593,789v164646,2721,334736,-6804,432707,269421c1355271,546435,1377043,1392800,1412421,1658139v35378,265339,47625,172811,57150,204107e" filled="f" strokecolor="#1f4d78 [1604]" strokeweight="2pt">
                <v:stroke joinstyle="miter"/>
                <v:path arrowok="t" o:connecttype="custom" o:connectlocs="0,1870075;97959,1592539;269388,253837;824491,789;1257145,270162;1412247,1657842;1469390,1861912" o:connectangles="0,0,0,0,0,0,0"/>
              </v:shape>
            </w:pict>
          </mc:Fallback>
        </mc:AlternateContent>
      </w:r>
      <w:r w:rsidRPr="00662E87">
        <w:rPr>
          <w:rFonts w:ascii="Cambria" w:hAnsi="Cambria"/>
          <w:noProof/>
          <w:lang w:val="en-US"/>
        </w:rPr>
        <mc:AlternateContent>
          <mc:Choice Requires="wps">
            <w:drawing>
              <wp:anchor distT="0" distB="0" distL="114300" distR="114300" simplePos="0" relativeHeight="251734016" behindDoc="0" locked="0" layoutInCell="1" allowOverlap="1" wp14:anchorId="2B820F53" wp14:editId="3792A311">
                <wp:simplePos x="0" y="0"/>
                <wp:positionH relativeFrom="column">
                  <wp:posOffset>3053080</wp:posOffset>
                </wp:positionH>
                <wp:positionV relativeFrom="paragraph">
                  <wp:posOffset>201930</wp:posOffset>
                </wp:positionV>
                <wp:extent cx="476250" cy="299720"/>
                <wp:effectExtent l="0" t="0" r="19050" b="24130"/>
                <wp:wrapNone/>
                <wp:docPr id="66" name="Straight Connector 66"/>
                <wp:cNvGraphicFramePr/>
                <a:graphic xmlns:a="http://schemas.openxmlformats.org/drawingml/2006/main">
                  <a:graphicData uri="http://schemas.microsoft.com/office/word/2010/wordprocessingShape">
                    <wps:wsp>
                      <wps:cNvCnPr/>
                      <wps:spPr>
                        <a:xfrm flipV="1">
                          <a:off x="0" y="0"/>
                          <a:ext cx="476250" cy="299720"/>
                        </a:xfrm>
                        <a:prstGeom prst="line">
                          <a:avLst/>
                        </a:prstGeom>
                        <a:noFill/>
                        <a:ln w="317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7995CA" id="Straight Connector 66"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4pt,15.9pt" to="277.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" strokecolor="black [3213]" strokeweight=".25pt"/>
            </w:pict>
          </mc:Fallback>
        </mc:AlternateContent>
      </w:r>
      <w:r w:rsidRPr="00662E87">
        <w:rPr>
          <w:rFonts w:ascii="Cambria" w:hAnsi="Cambria"/>
          <w:noProof/>
          <w:lang w:val="en-US"/>
        </w:rPr>
        <mc:AlternateContent>
          <mc:Choice Requires="wps">
            <w:drawing>
              <wp:anchor distT="0" distB="0" distL="114300" distR="114300" simplePos="0" relativeHeight="251736064" behindDoc="0" locked="0" layoutInCell="1" allowOverlap="1" wp14:anchorId="0F869AB2" wp14:editId="39E95822">
                <wp:simplePos x="0" y="0"/>
                <wp:positionH relativeFrom="column">
                  <wp:posOffset>2595880</wp:posOffset>
                </wp:positionH>
                <wp:positionV relativeFrom="paragraph">
                  <wp:posOffset>12700</wp:posOffset>
                </wp:positionV>
                <wp:extent cx="509588" cy="328613"/>
                <wp:effectExtent l="0" t="0" r="24130" b="33655"/>
                <wp:wrapNone/>
                <wp:docPr id="67" name="Straight Connector 67"/>
                <wp:cNvGraphicFramePr/>
                <a:graphic xmlns:a="http://schemas.openxmlformats.org/drawingml/2006/main">
                  <a:graphicData uri="http://schemas.microsoft.com/office/word/2010/wordprocessingShape">
                    <wps:wsp>
                      <wps:cNvCnPr/>
                      <wps:spPr>
                        <a:xfrm flipV="1">
                          <a:off x="0" y="0"/>
                          <a:ext cx="509588" cy="328613"/>
                        </a:xfrm>
                        <a:prstGeom prst="line">
                          <a:avLst/>
                        </a:prstGeom>
                        <a:noFill/>
                        <a:ln w="317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4E29EC" id="Straight Connector 67"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pt,1pt" to="244.5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" strokecolor="black [3213]" strokeweight=".25pt"/>
            </w:pict>
          </mc:Fallback>
        </mc:AlternateContent>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sz w:val="20"/>
          <w:szCs w:val="20"/>
        </w:rPr>
        <w:t>Kriva potrošnje</w:t>
      </w:r>
    </w:p>
    <w:p w:rsidR="00AB4740" w:rsidRPr="00662E87" w:rsidRDefault="00AB4740" w:rsidP="00171B79">
      <w:pPr>
        <w:tabs>
          <w:tab w:val="left" w:pos="5505"/>
        </w:tabs>
        <w:rPr>
          <w:rFonts w:ascii="Cambria" w:hAnsi="Cambria"/>
          <w:sz w:val="20"/>
          <w:szCs w:val="20"/>
        </w:rPr>
      </w:pPr>
      <w:r w:rsidRPr="00662E87">
        <w:rPr>
          <w:rFonts w:ascii="Cambria" w:hAnsi="Cambria"/>
          <w:noProof/>
          <w:lang w:val="en-US"/>
        </w:rPr>
        <mc:AlternateContent>
          <mc:Choice Requires="wps">
            <w:drawing>
              <wp:anchor distT="0" distB="0" distL="114300" distR="114300" simplePos="0" relativeHeight="251621376" behindDoc="0" locked="0" layoutInCell="1" allowOverlap="1" wp14:anchorId="47E6F667" wp14:editId="0287B666">
                <wp:simplePos x="0" y="0"/>
                <wp:positionH relativeFrom="column">
                  <wp:posOffset>2595880</wp:posOffset>
                </wp:positionH>
                <wp:positionV relativeFrom="paragraph">
                  <wp:posOffset>19368</wp:posOffset>
                </wp:positionV>
                <wp:extent cx="300038" cy="302419"/>
                <wp:effectExtent l="0" t="0" r="24130" b="21590"/>
                <wp:wrapNone/>
                <wp:docPr id="68" name="Straight Connector 68"/>
                <wp:cNvGraphicFramePr/>
                <a:graphic xmlns:a="http://schemas.openxmlformats.org/drawingml/2006/main">
                  <a:graphicData uri="http://schemas.microsoft.com/office/word/2010/wordprocessingShape">
                    <wps:wsp>
                      <wps:cNvCnPr/>
                      <wps:spPr>
                        <a:xfrm flipV="1">
                          <a:off x="0" y="0"/>
                          <a:ext cx="300038" cy="302419"/>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39BE37" id="Straight Connector 68" o:spid="_x0000_s1026" style="position:absolute;flip: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4pt,1.55pt" to="228.0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" strokecolor="#4a7ebb"/>
            </w:pict>
          </mc:Fallback>
        </mc:AlternateContent>
      </w:r>
      <w:r w:rsidRPr="00662E87">
        <w:rPr>
          <w:rFonts w:ascii="Cambria" w:hAnsi="Cambria"/>
          <w:noProof/>
          <w:lang w:val="en-US"/>
        </w:rPr>
        <mc:AlternateContent>
          <mc:Choice Requires="wps">
            <w:drawing>
              <wp:anchor distT="0" distB="0" distL="114300" distR="114300" simplePos="0" relativeHeight="251619328" behindDoc="0" locked="0" layoutInCell="1" allowOverlap="1" wp14:anchorId="2B6D0687" wp14:editId="10A0279D">
                <wp:simplePos x="0" y="0"/>
                <wp:positionH relativeFrom="column">
                  <wp:posOffset>2748280</wp:posOffset>
                </wp:positionH>
                <wp:positionV relativeFrom="paragraph">
                  <wp:posOffset>81280</wp:posOffset>
                </wp:positionV>
                <wp:extent cx="227965" cy="234950"/>
                <wp:effectExtent l="0" t="0" r="19685" b="31750"/>
                <wp:wrapNone/>
                <wp:docPr id="69" name="Straight Connector 69"/>
                <wp:cNvGraphicFramePr/>
                <a:graphic xmlns:a="http://schemas.openxmlformats.org/drawingml/2006/main">
                  <a:graphicData uri="http://schemas.microsoft.com/office/word/2010/wordprocessingShape">
                    <wps:wsp>
                      <wps:cNvCnPr/>
                      <wps:spPr>
                        <a:xfrm flipV="1">
                          <a:off x="0" y="0"/>
                          <a:ext cx="227965" cy="23495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F301C2" id="Straight Connector 69"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6.4pt,6.4pt" to="234.3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" strokecolor="#4a7ebb"/>
            </w:pict>
          </mc:Fallback>
        </mc:AlternateContent>
      </w:r>
      <w:r w:rsidRPr="00662E87">
        <w:rPr>
          <w:rFonts w:ascii="Cambria" w:hAnsi="Cambria"/>
          <w:noProof/>
          <w:lang w:val="en-US"/>
        </w:rPr>
        <mc:AlternateContent>
          <mc:Choice Requires="wps">
            <w:drawing>
              <wp:anchor distT="0" distB="0" distL="114300" distR="114300" simplePos="0" relativeHeight="251623424" behindDoc="0" locked="0" layoutInCell="1" allowOverlap="1" wp14:anchorId="6B1C6FD9" wp14:editId="3CFBD26A">
                <wp:simplePos x="0" y="0"/>
                <wp:positionH relativeFrom="column">
                  <wp:posOffset>2874010</wp:posOffset>
                </wp:positionH>
                <wp:positionV relativeFrom="paragraph">
                  <wp:posOffset>187960</wp:posOffset>
                </wp:positionV>
                <wp:extent cx="149225" cy="149860"/>
                <wp:effectExtent l="0" t="0" r="22225" b="21590"/>
                <wp:wrapNone/>
                <wp:docPr id="70" name="Straight Connector 70"/>
                <wp:cNvGraphicFramePr/>
                <a:graphic xmlns:a="http://schemas.openxmlformats.org/drawingml/2006/main">
                  <a:graphicData uri="http://schemas.microsoft.com/office/word/2010/wordprocessingShape">
                    <wps:wsp>
                      <wps:cNvCnPr/>
                      <wps:spPr>
                        <a:xfrm flipV="1">
                          <a:off x="0" y="0"/>
                          <a:ext cx="149225" cy="1498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4B57A0" id="Straight Connector 70"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3pt,14.8pt" to="238.0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" strokecolor="#4a7ebb"/>
            </w:pict>
          </mc:Fallback>
        </mc:AlternateContent>
      </w:r>
      <w:r w:rsidRPr="00662E87">
        <w:rPr>
          <w:rFonts w:ascii="Cambria" w:hAnsi="Cambria"/>
        </w:rPr>
        <w:tab/>
      </w:r>
    </w:p>
    <w:p w:rsidR="00AB4740" w:rsidRPr="00662E87" w:rsidRDefault="00AB4740" w:rsidP="00171B79">
      <w:pPr>
        <w:rPr>
          <w:rFonts w:ascii="Cambria" w:hAnsi="Cambria"/>
          <w:sz w:val="20"/>
          <w:szCs w:val="20"/>
        </w:rPr>
      </w:pPr>
      <w:r w:rsidRPr="00662E87">
        <w:rPr>
          <w:rFonts w:ascii="Cambria" w:hAnsi="Cambria"/>
          <w:noProof/>
          <w:lang w:val="en-US"/>
        </w:rPr>
        <mc:AlternateContent>
          <mc:Choice Requires="wps">
            <w:drawing>
              <wp:anchor distT="0" distB="0" distL="114300" distR="114300" simplePos="0" relativeHeight="251730944" behindDoc="0" locked="0" layoutInCell="1" allowOverlap="1" wp14:anchorId="23C40CA5" wp14:editId="3325CB24">
                <wp:simplePos x="0" y="0"/>
                <wp:positionH relativeFrom="column">
                  <wp:posOffset>2357438</wp:posOffset>
                </wp:positionH>
                <wp:positionV relativeFrom="paragraph">
                  <wp:posOffset>124301</wp:posOffset>
                </wp:positionV>
                <wp:extent cx="633412" cy="0"/>
                <wp:effectExtent l="0" t="0" r="14605" b="19050"/>
                <wp:wrapNone/>
                <wp:docPr id="73" name="Straight Connector 73"/>
                <wp:cNvGraphicFramePr/>
                <a:graphic xmlns:a="http://schemas.openxmlformats.org/drawingml/2006/main">
                  <a:graphicData uri="http://schemas.microsoft.com/office/word/2010/wordprocessingShape">
                    <wps:wsp>
                      <wps:cNvCnPr/>
                      <wps:spPr>
                        <a:xfrm>
                          <a:off x="0" y="0"/>
                          <a:ext cx="633412"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6A796E" id="Straight Connector 7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65pt,9.8pt" to="235.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" strokecolor="#ffc000"/>
            </w:pict>
          </mc:Fallback>
        </mc:AlternateContent>
      </w:r>
      <w:r w:rsidRPr="00662E87">
        <w:rPr>
          <w:rFonts w:ascii="Cambria" w:hAnsi="Cambria"/>
          <w:noProof/>
          <w:lang w:val="en-US"/>
        </w:rPr>
        <mc:AlternateContent>
          <mc:Choice Requires="wps">
            <w:drawing>
              <wp:anchor distT="0" distB="0" distL="114300" distR="114300" simplePos="0" relativeHeight="251626496" behindDoc="0" locked="0" layoutInCell="1" allowOverlap="1" wp14:anchorId="4BEEFC91" wp14:editId="2A5C345F">
                <wp:simplePos x="0" y="0"/>
                <wp:positionH relativeFrom="column">
                  <wp:posOffset>2957830</wp:posOffset>
                </wp:positionH>
                <wp:positionV relativeFrom="paragraph">
                  <wp:posOffset>19050</wp:posOffset>
                </wp:positionV>
                <wp:extent cx="95250" cy="94615"/>
                <wp:effectExtent l="0" t="0" r="19050" b="19685"/>
                <wp:wrapNone/>
                <wp:docPr id="71" name="Straight Connector 71"/>
                <wp:cNvGraphicFramePr/>
                <a:graphic xmlns:a="http://schemas.openxmlformats.org/drawingml/2006/main">
                  <a:graphicData uri="http://schemas.microsoft.com/office/word/2010/wordprocessingShape">
                    <wps:wsp>
                      <wps:cNvCnPr/>
                      <wps:spPr>
                        <a:xfrm flipV="1">
                          <a:off x="0" y="0"/>
                          <a:ext cx="95250" cy="946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82F3D9" id="Straight Connector 71"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9pt,1.5pt" to="240.4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" strokecolor="#4a7ebb"/>
            </w:pict>
          </mc:Fallback>
        </mc:AlternateContent>
      </w:r>
      <w:r w:rsidRPr="00662E87">
        <w:rPr>
          <w:rFonts w:ascii="Cambria" w:hAnsi="Cambria"/>
          <w:noProof/>
          <w:lang w:val="en-US"/>
        </w:rPr>
        <mc:AlternateContent>
          <mc:Choice Requires="wps">
            <w:drawing>
              <wp:anchor distT="0" distB="0" distL="114300" distR="114300" simplePos="0" relativeHeight="251724800" behindDoc="0" locked="0" layoutInCell="1" allowOverlap="1" wp14:anchorId="2E51F75B" wp14:editId="198B258B">
                <wp:simplePos x="0" y="0"/>
                <wp:positionH relativeFrom="column">
                  <wp:posOffset>1443355</wp:posOffset>
                </wp:positionH>
                <wp:positionV relativeFrom="paragraph">
                  <wp:posOffset>67945</wp:posOffset>
                </wp:positionV>
                <wp:extent cx="2440940" cy="1518285"/>
                <wp:effectExtent l="0" t="0" r="16510" b="24765"/>
                <wp:wrapNone/>
                <wp:docPr id="72" name="Freeform 72"/>
                <wp:cNvGraphicFramePr/>
                <a:graphic xmlns:a="http://schemas.openxmlformats.org/drawingml/2006/main">
                  <a:graphicData uri="http://schemas.microsoft.com/office/word/2010/wordprocessingShape">
                    <wps:wsp>
                      <wps:cNvSpPr/>
                      <wps:spPr>
                        <a:xfrm>
                          <a:off x="0" y="0"/>
                          <a:ext cx="2440940" cy="1518285"/>
                        </a:xfrm>
                        <a:custGeom>
                          <a:avLst/>
                          <a:gdLst>
                            <a:gd name="connsiteX0" fmla="*/ 0 w 2441121"/>
                            <a:gd name="connsiteY0" fmla="*/ 1984044 h 1984044"/>
                            <a:gd name="connsiteX1" fmla="*/ 204107 w 2441121"/>
                            <a:gd name="connsiteY1" fmla="*/ 1951387 h 1984044"/>
                            <a:gd name="connsiteX2" fmla="*/ 383721 w 2441121"/>
                            <a:gd name="connsiteY2" fmla="*/ 1788101 h 1984044"/>
                            <a:gd name="connsiteX3" fmla="*/ 498021 w 2441121"/>
                            <a:gd name="connsiteY3" fmla="*/ 1339066 h 1984044"/>
                            <a:gd name="connsiteX4" fmla="*/ 718457 w 2441121"/>
                            <a:gd name="connsiteY4" fmla="*/ 261380 h 1984044"/>
                            <a:gd name="connsiteX5" fmla="*/ 1232807 w 2441121"/>
                            <a:gd name="connsiteY5" fmla="*/ 123 h 1984044"/>
                            <a:gd name="connsiteX6" fmla="*/ 1714500 w 2441121"/>
                            <a:gd name="connsiteY6" fmla="*/ 277708 h 1984044"/>
                            <a:gd name="connsiteX7" fmla="*/ 1975757 w 2441121"/>
                            <a:gd name="connsiteY7" fmla="*/ 1461530 h 1984044"/>
                            <a:gd name="connsiteX8" fmla="*/ 2114550 w 2441121"/>
                            <a:gd name="connsiteY8" fmla="*/ 1869744 h 1984044"/>
                            <a:gd name="connsiteX9" fmla="*/ 2277835 w 2441121"/>
                            <a:gd name="connsiteY9" fmla="*/ 1967716 h 1984044"/>
                            <a:gd name="connsiteX10" fmla="*/ 2441121 w 2441121"/>
                            <a:gd name="connsiteY10" fmla="*/ 1975880 h 1984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41121" h="1984044">
                              <a:moveTo>
                                <a:pt x="0" y="1984044"/>
                              </a:moveTo>
                              <a:cubicBezTo>
                                <a:pt x="70077" y="1984044"/>
                                <a:pt x="140154" y="1984044"/>
                                <a:pt x="204107" y="1951387"/>
                              </a:cubicBezTo>
                              <a:cubicBezTo>
                                <a:pt x="268061" y="1918730"/>
                                <a:pt x="334735" y="1890154"/>
                                <a:pt x="383721" y="1788101"/>
                              </a:cubicBezTo>
                              <a:cubicBezTo>
                                <a:pt x="432707" y="1686048"/>
                                <a:pt x="442232" y="1593519"/>
                                <a:pt x="498021" y="1339066"/>
                              </a:cubicBezTo>
                              <a:cubicBezTo>
                                <a:pt x="553810" y="1084613"/>
                                <a:pt x="595993" y="484537"/>
                                <a:pt x="718457" y="261380"/>
                              </a:cubicBezTo>
                              <a:cubicBezTo>
                                <a:pt x="840921" y="38223"/>
                                <a:pt x="1066800" y="-2598"/>
                                <a:pt x="1232807" y="123"/>
                              </a:cubicBezTo>
                              <a:cubicBezTo>
                                <a:pt x="1398814" y="2844"/>
                                <a:pt x="1590675" y="34140"/>
                                <a:pt x="1714500" y="277708"/>
                              </a:cubicBezTo>
                              <a:cubicBezTo>
                                <a:pt x="1838325" y="521276"/>
                                <a:pt x="1909082" y="1196191"/>
                                <a:pt x="1975757" y="1461530"/>
                              </a:cubicBezTo>
                              <a:cubicBezTo>
                                <a:pt x="2042432" y="1726869"/>
                                <a:pt x="2064204" y="1785380"/>
                                <a:pt x="2114550" y="1869744"/>
                              </a:cubicBezTo>
                              <a:cubicBezTo>
                                <a:pt x="2164896" y="1954108"/>
                                <a:pt x="2223407" y="1950027"/>
                                <a:pt x="2277835" y="1967716"/>
                              </a:cubicBezTo>
                              <a:cubicBezTo>
                                <a:pt x="2332263" y="1985405"/>
                                <a:pt x="2441121" y="1975880"/>
                                <a:pt x="2441121" y="1975880"/>
                              </a:cubicBezTo>
                            </a:path>
                          </a:pathLst>
                        </a:cu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D34DA7" id="Freeform 72" o:spid="_x0000_s1026" style="position:absolute;margin-left:113.65pt;margin-top:5.35pt;width:192.2pt;height:119.5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1121,198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" path="m,1984044v70077,,140154,,204107,-32657c268061,1918730,334735,1890154,383721,1788101v48986,-102053,58511,-194582,114300,-449035c553810,1084613,595993,484537,718457,261380,840921,38223,1066800,-2598,1232807,123v166007,2721,357868,34017,481693,277585c1838325,521276,1909082,1196191,1975757,1461530v66675,265339,88447,323850,138793,408214c2164896,1954108,2223407,1950027,2277835,1967716v54428,17689,163286,8164,163286,8164e" filled="f" strokecolor="#ffc000" strokeweight="2pt">
                <v:path arrowok="t" o:connecttype="custom" o:connectlocs="0,1518285;204092,1493294;383693,1368340;497984,1024717;718404,200020;1232716,94;1714373,212515;1975611,1118432;2114393,1430817;2277666,1505790;2440940,1512038" o:connectangles="0,0,0,0,0,0,0,0,0,0,0"/>
              </v:shape>
            </w:pict>
          </mc:Fallback>
        </mc:AlternateContent>
      </w:r>
      <w:r w:rsidRPr="00662E87">
        <w:rPr>
          <w:rFonts w:ascii="Cambria" w:hAnsi="Cambria"/>
          <w:noProof/>
          <w:lang w:val="en-US"/>
        </w:rPr>
        <mc:AlternateContent>
          <mc:Choice Requires="wps">
            <w:drawing>
              <wp:anchor distT="0" distB="0" distL="114300" distR="114300" simplePos="0" relativeHeight="251735040" behindDoc="0" locked="0" layoutInCell="1" allowOverlap="1" wp14:anchorId="0A2C03EA" wp14:editId="559EE73F">
                <wp:simplePos x="0" y="0"/>
                <wp:positionH relativeFrom="column">
                  <wp:posOffset>2991485</wp:posOffset>
                </wp:positionH>
                <wp:positionV relativeFrom="paragraph">
                  <wp:posOffset>194310</wp:posOffset>
                </wp:positionV>
                <wp:extent cx="509270" cy="328295"/>
                <wp:effectExtent l="0" t="0" r="24130" b="33655"/>
                <wp:wrapNone/>
                <wp:docPr id="74" name="Straight Connector 74"/>
                <wp:cNvGraphicFramePr/>
                <a:graphic xmlns:a="http://schemas.openxmlformats.org/drawingml/2006/main">
                  <a:graphicData uri="http://schemas.microsoft.com/office/word/2010/wordprocessingShape">
                    <wps:wsp>
                      <wps:cNvCnPr/>
                      <wps:spPr>
                        <a:xfrm flipV="1">
                          <a:off x="0" y="0"/>
                          <a:ext cx="509270" cy="328295"/>
                        </a:xfrm>
                        <a:prstGeom prst="line">
                          <a:avLst/>
                        </a:prstGeom>
                        <a:noFill/>
                        <a:ln w="317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98B73A" id="Straight Connector 74"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55pt,15.3pt" to="275.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" strokecolor="black [3213]" strokeweight=".25pt"/>
            </w:pict>
          </mc:Fallback>
        </mc:AlternateContent>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rPr>
        <w:tab/>
      </w:r>
      <w:r w:rsidRPr="00662E87">
        <w:rPr>
          <w:rFonts w:ascii="Cambria" w:hAnsi="Cambria"/>
          <w:sz w:val="20"/>
          <w:szCs w:val="20"/>
        </w:rPr>
        <w:t>Potrošnja pokrivena iz proizvodnje</w:t>
      </w:r>
    </w:p>
    <w:p w:rsidR="00AB4740" w:rsidRPr="00662E87" w:rsidRDefault="00AB4740" w:rsidP="00171B79">
      <w:pPr>
        <w:spacing w:before="0" w:line="240" w:lineRule="auto"/>
        <w:rPr>
          <w:rFonts w:ascii="Cambria" w:hAnsi="Cambria"/>
        </w:rPr>
      </w:pPr>
      <w:r w:rsidRPr="00662E87">
        <w:rPr>
          <w:rFonts w:ascii="Cambria" w:hAnsi="Cambria"/>
          <w:noProof/>
          <w:lang w:val="en-US"/>
        </w:rPr>
        <mc:AlternateContent>
          <mc:Choice Requires="wps">
            <w:drawing>
              <wp:anchor distT="0" distB="0" distL="114300" distR="114300" simplePos="0" relativeHeight="251662336" behindDoc="0" locked="0" layoutInCell="1" allowOverlap="1" wp14:anchorId="4C1A416A" wp14:editId="264C5E12">
                <wp:simplePos x="0" y="0"/>
                <wp:positionH relativeFrom="column">
                  <wp:posOffset>2157730</wp:posOffset>
                </wp:positionH>
                <wp:positionV relativeFrom="paragraph">
                  <wp:posOffset>19685</wp:posOffset>
                </wp:positionV>
                <wp:extent cx="951865" cy="0"/>
                <wp:effectExtent l="0" t="0" r="19685" b="19050"/>
                <wp:wrapNone/>
                <wp:docPr id="76" name="Straight Connector 76"/>
                <wp:cNvGraphicFramePr/>
                <a:graphic xmlns:a="http://schemas.openxmlformats.org/drawingml/2006/main">
                  <a:graphicData uri="http://schemas.microsoft.com/office/word/2010/wordprocessingShape">
                    <wps:wsp>
                      <wps:cNvCnPr/>
                      <wps:spPr>
                        <a:xfrm>
                          <a:off x="0" y="0"/>
                          <a:ext cx="951865"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0B1C10" id="Straight Connector 7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9.9pt,1.55pt" to="244.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" strokecolor="#ffc000" strokeweight=".5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634688" behindDoc="0" locked="0" layoutInCell="1" allowOverlap="1" wp14:anchorId="5AC194DB" wp14:editId="4F7877DD">
                <wp:simplePos x="0" y="0"/>
                <wp:positionH relativeFrom="column">
                  <wp:posOffset>1943100</wp:posOffset>
                </wp:positionH>
                <wp:positionV relativeFrom="paragraph">
                  <wp:posOffset>154940</wp:posOffset>
                </wp:positionV>
                <wp:extent cx="147320" cy="135255"/>
                <wp:effectExtent l="0" t="0" r="24130" b="17145"/>
                <wp:wrapNone/>
                <wp:docPr id="77" name="Straight Connector 77"/>
                <wp:cNvGraphicFramePr/>
                <a:graphic xmlns:a="http://schemas.openxmlformats.org/drawingml/2006/main">
                  <a:graphicData uri="http://schemas.microsoft.com/office/word/2010/wordprocessingShape">
                    <wps:wsp>
                      <wps:cNvCnPr/>
                      <wps:spPr>
                        <a:xfrm flipV="1">
                          <a:off x="0" y="0"/>
                          <a:ext cx="147320" cy="13525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BD6784" id="Straight Connector 77" o:spid="_x0000_s1026" style="position:absolute;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2.2pt" to="164.6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" strokecolor="#4a7ebb"/>
            </w:pict>
          </mc:Fallback>
        </mc:AlternateContent>
      </w:r>
      <w:r w:rsidRPr="00662E87">
        <w:rPr>
          <w:rFonts w:ascii="Cambria" w:hAnsi="Cambria"/>
          <w:noProof/>
          <w:lang w:val="en-US"/>
        </w:rPr>
        <mc:AlternateContent>
          <mc:Choice Requires="wps">
            <w:drawing>
              <wp:anchor distT="0" distB="0" distL="114300" distR="114300" simplePos="0" relativeHeight="251656192" behindDoc="0" locked="0" layoutInCell="1" allowOverlap="1" wp14:anchorId="5B9B3F1D" wp14:editId="6DD10F9A">
                <wp:simplePos x="0" y="0"/>
                <wp:positionH relativeFrom="column">
                  <wp:posOffset>3209925</wp:posOffset>
                </wp:positionH>
                <wp:positionV relativeFrom="paragraph">
                  <wp:posOffset>112395</wp:posOffset>
                </wp:positionV>
                <wp:extent cx="42545" cy="1210945"/>
                <wp:effectExtent l="0" t="0" r="33655" b="27305"/>
                <wp:wrapNone/>
                <wp:docPr id="78" name="Straight Connector 78"/>
                <wp:cNvGraphicFramePr/>
                <a:graphic xmlns:a="http://schemas.openxmlformats.org/drawingml/2006/main">
                  <a:graphicData uri="http://schemas.microsoft.com/office/word/2010/wordprocessingShape">
                    <wps:wsp>
                      <wps:cNvCnPr/>
                      <wps:spPr>
                        <a:xfrm flipH="1" flipV="1">
                          <a:off x="0" y="0"/>
                          <a:ext cx="42545" cy="1210945"/>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CD2FC5" id="Straight Connector 78" o:spid="_x0000_s1026" style="position:absolute;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75pt,8.85pt" to="256.1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" strokecolor="#ffc000"/>
            </w:pict>
          </mc:Fallback>
        </mc:AlternateContent>
      </w:r>
      <w:r w:rsidRPr="00662E87">
        <w:rPr>
          <w:rFonts w:ascii="Cambria" w:hAnsi="Cambria"/>
          <w:noProof/>
          <w:lang w:val="en-US"/>
        </w:rPr>
        <mc:AlternateContent>
          <mc:Choice Requires="wps">
            <w:drawing>
              <wp:anchor distT="0" distB="0" distL="114300" distR="114300" simplePos="0" relativeHeight="251645952" behindDoc="0" locked="0" layoutInCell="1" allowOverlap="1" wp14:anchorId="08507F82" wp14:editId="13385BBF">
                <wp:simplePos x="0" y="0"/>
                <wp:positionH relativeFrom="column">
                  <wp:posOffset>3152775</wp:posOffset>
                </wp:positionH>
                <wp:positionV relativeFrom="paragraph">
                  <wp:posOffset>19685</wp:posOffset>
                </wp:positionV>
                <wp:extent cx="38100" cy="928370"/>
                <wp:effectExtent l="0" t="0" r="19050" b="24130"/>
                <wp:wrapNone/>
                <wp:docPr id="79" name="Straight Connector 79"/>
                <wp:cNvGraphicFramePr/>
                <a:graphic xmlns:a="http://schemas.openxmlformats.org/drawingml/2006/main">
                  <a:graphicData uri="http://schemas.microsoft.com/office/word/2010/wordprocessingShape">
                    <wps:wsp>
                      <wps:cNvCnPr/>
                      <wps:spPr>
                        <a:xfrm flipH="1" flipV="1">
                          <a:off x="0" y="0"/>
                          <a:ext cx="38100" cy="92837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6B4248" id="Straight Connector 79"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25pt,1.55pt" to="251.2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" strokecolor="#ffc000"/>
            </w:pict>
          </mc:Fallback>
        </mc:AlternateContent>
      </w:r>
      <w:r w:rsidRPr="00662E87">
        <w:rPr>
          <w:rFonts w:ascii="Cambria" w:hAnsi="Cambria"/>
        </w:rPr>
        <w:tab/>
        <w:t xml:space="preserve">  Proizvodnja isporučena </w:t>
      </w:r>
    </w:p>
    <w:p w:rsidR="00AB4740" w:rsidRPr="00662E87" w:rsidRDefault="00AB4740" w:rsidP="00171B79">
      <w:pPr>
        <w:spacing w:before="0" w:line="240" w:lineRule="auto"/>
        <w:ind w:firstLine="708"/>
        <w:rPr>
          <w:rFonts w:ascii="Cambria" w:hAnsi="Cambria"/>
        </w:rPr>
      </w:pPr>
      <w:r w:rsidRPr="00662E87">
        <w:rPr>
          <w:rFonts w:ascii="Cambria" w:hAnsi="Cambria"/>
          <w:noProof/>
          <w:lang w:val="en-US"/>
        </w:rPr>
        <mc:AlternateContent>
          <mc:Choice Requires="wps">
            <w:drawing>
              <wp:anchor distT="0" distB="0" distL="114300" distR="114300" simplePos="0" relativeHeight="251738112" behindDoc="0" locked="0" layoutInCell="1" allowOverlap="1" wp14:anchorId="742466BB" wp14:editId="3386048D">
                <wp:simplePos x="0" y="0"/>
                <wp:positionH relativeFrom="column">
                  <wp:posOffset>1183005</wp:posOffset>
                </wp:positionH>
                <wp:positionV relativeFrom="paragraph">
                  <wp:posOffset>102234</wp:posOffset>
                </wp:positionV>
                <wp:extent cx="2118360" cy="675005"/>
                <wp:effectExtent l="0" t="0" r="34290" b="29845"/>
                <wp:wrapNone/>
                <wp:docPr id="111" name="Straight Connector 111"/>
                <wp:cNvGraphicFramePr/>
                <a:graphic xmlns:a="http://schemas.openxmlformats.org/drawingml/2006/main">
                  <a:graphicData uri="http://schemas.microsoft.com/office/word/2010/wordprocessingShape">
                    <wps:wsp>
                      <wps:cNvCnPr/>
                      <wps:spPr>
                        <a:xfrm>
                          <a:off x="0" y="0"/>
                          <a:ext cx="2118360" cy="675005"/>
                        </a:xfrm>
                        <a:prstGeom prst="line">
                          <a:avLst/>
                        </a:prstGeom>
                        <a:noFill/>
                        <a:ln w="317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11BB32" id="Straight Connector 11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5pt,8.05pt" to="259.95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" strokecolor="black [3213]" strokeweight=".25pt"/>
            </w:pict>
          </mc:Fallback>
        </mc:AlternateContent>
      </w:r>
      <w:r w:rsidRPr="00662E87">
        <w:rPr>
          <w:rFonts w:ascii="Cambria" w:hAnsi="Cambria"/>
          <w:noProof/>
          <w:lang w:val="en-US"/>
        </w:rPr>
        <mc:AlternateContent>
          <mc:Choice Requires="wps">
            <w:drawing>
              <wp:anchor distT="0" distB="0" distL="114300" distR="114300" simplePos="0" relativeHeight="251666432" behindDoc="0" locked="0" layoutInCell="1" allowOverlap="1" wp14:anchorId="37696F5D" wp14:editId="62E209F7">
                <wp:simplePos x="0" y="0"/>
                <wp:positionH relativeFrom="column">
                  <wp:posOffset>2043430</wp:posOffset>
                </wp:positionH>
                <wp:positionV relativeFrom="paragraph">
                  <wp:posOffset>160655</wp:posOffset>
                </wp:positionV>
                <wp:extent cx="1095375" cy="0"/>
                <wp:effectExtent l="0" t="0" r="9525" b="19050"/>
                <wp:wrapNone/>
                <wp:docPr id="80" name="Straight Connector 80"/>
                <wp:cNvGraphicFramePr/>
                <a:graphic xmlns:a="http://schemas.openxmlformats.org/drawingml/2006/main">
                  <a:graphicData uri="http://schemas.microsoft.com/office/word/2010/wordprocessingShape">
                    <wps:wsp>
                      <wps:cNvCnPr/>
                      <wps:spPr>
                        <a:xfrm>
                          <a:off x="0" y="0"/>
                          <a:ext cx="1095375"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C8D583" id="Straight Connector 8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9pt,12.65pt" to="247.1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" strokecolor="#ffc000"/>
            </w:pict>
          </mc:Fallback>
        </mc:AlternateContent>
      </w:r>
      <w:r w:rsidRPr="00662E87">
        <w:rPr>
          <w:rFonts w:ascii="Cambria" w:hAnsi="Cambria"/>
          <w:noProof/>
          <w:lang w:val="en-US"/>
        </w:rPr>
        <mc:AlternateContent>
          <mc:Choice Requires="wps">
            <w:drawing>
              <wp:anchor distT="0" distB="0" distL="114300" distR="114300" simplePos="0" relativeHeight="251664384" behindDoc="0" locked="0" layoutInCell="1" allowOverlap="1" wp14:anchorId="14A53800" wp14:editId="216227BA">
                <wp:simplePos x="0" y="0"/>
                <wp:positionH relativeFrom="column">
                  <wp:posOffset>2090420</wp:posOffset>
                </wp:positionH>
                <wp:positionV relativeFrom="paragraph">
                  <wp:posOffset>1905</wp:posOffset>
                </wp:positionV>
                <wp:extent cx="1047750" cy="0"/>
                <wp:effectExtent l="0" t="0" r="19050" b="19050"/>
                <wp:wrapNone/>
                <wp:docPr id="101" name="Straight Connector 101"/>
                <wp:cNvGraphicFramePr/>
                <a:graphic xmlns:a="http://schemas.openxmlformats.org/drawingml/2006/main">
                  <a:graphicData uri="http://schemas.microsoft.com/office/word/2010/wordprocessingShape">
                    <wps:wsp>
                      <wps:cNvCnPr/>
                      <wps:spPr>
                        <a:xfrm>
                          <a:off x="0" y="0"/>
                          <a:ext cx="1047750"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0D3E08" id="Straight Connector 10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6pt,.15pt" to="247.1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" strokecolor="#ffc000"/>
            </w:pict>
          </mc:Fallback>
        </mc:AlternateContent>
      </w:r>
      <w:r w:rsidRPr="00662E87">
        <w:rPr>
          <w:rFonts w:ascii="Cambria" w:hAnsi="Cambria"/>
          <w:noProof/>
          <w:lang w:val="en-US"/>
        </w:rPr>
        <mc:AlternateContent>
          <mc:Choice Requires="wps">
            <w:drawing>
              <wp:anchor distT="0" distB="0" distL="114300" distR="114300" simplePos="0" relativeHeight="251611136" behindDoc="0" locked="0" layoutInCell="1" allowOverlap="1" wp14:anchorId="4D9AC83C" wp14:editId="46009271">
                <wp:simplePos x="0" y="0"/>
                <wp:positionH relativeFrom="column">
                  <wp:posOffset>1943100</wp:posOffset>
                </wp:positionH>
                <wp:positionV relativeFrom="paragraph">
                  <wp:posOffset>132715</wp:posOffset>
                </wp:positionV>
                <wp:extent cx="99695" cy="109220"/>
                <wp:effectExtent l="0" t="0" r="33655" b="24130"/>
                <wp:wrapNone/>
                <wp:docPr id="122" name="Straight Connector 122"/>
                <wp:cNvGraphicFramePr/>
                <a:graphic xmlns:a="http://schemas.openxmlformats.org/drawingml/2006/main">
                  <a:graphicData uri="http://schemas.microsoft.com/office/word/2010/wordprocessingShape">
                    <wps:wsp>
                      <wps:cNvCnPr/>
                      <wps:spPr>
                        <a:xfrm flipV="1">
                          <a:off x="0" y="0"/>
                          <a:ext cx="99695" cy="1092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0DF504" id="Straight Connector 122"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pt,10.45pt" to="160.8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" strokecolor="#4a7ebb"/>
            </w:pict>
          </mc:Fallback>
        </mc:AlternateContent>
      </w:r>
      <w:r w:rsidRPr="00662E87">
        <w:rPr>
          <w:rFonts w:ascii="Cambria" w:hAnsi="Cambria"/>
          <w:noProof/>
          <w:lang w:val="en-US"/>
        </w:rPr>
        <mc:AlternateContent>
          <mc:Choice Requires="wps">
            <w:drawing>
              <wp:anchor distT="0" distB="0" distL="114300" distR="114300" simplePos="0" relativeHeight="251643904" behindDoc="0" locked="0" layoutInCell="1" allowOverlap="1" wp14:anchorId="1EFEE16E" wp14:editId="331AED69">
                <wp:simplePos x="0" y="0"/>
                <wp:positionH relativeFrom="column">
                  <wp:posOffset>3262630</wp:posOffset>
                </wp:positionH>
                <wp:positionV relativeFrom="paragraph">
                  <wp:posOffset>120650</wp:posOffset>
                </wp:positionV>
                <wp:extent cx="38100" cy="1033145"/>
                <wp:effectExtent l="0" t="0" r="19050" b="14605"/>
                <wp:wrapNone/>
                <wp:docPr id="123" name="Straight Connector 123"/>
                <wp:cNvGraphicFramePr/>
                <a:graphic xmlns:a="http://schemas.openxmlformats.org/drawingml/2006/main">
                  <a:graphicData uri="http://schemas.microsoft.com/office/word/2010/wordprocessingShape">
                    <wps:wsp>
                      <wps:cNvCnPr/>
                      <wps:spPr>
                        <a:xfrm flipH="1" flipV="1">
                          <a:off x="0" y="0"/>
                          <a:ext cx="38100" cy="1033145"/>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5D3664" id="Straight Connector 123" o:spid="_x0000_s1026" style="position:absolute;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9pt,9.5pt" to="259.9pt,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" strokecolor="#ffc000"/>
            </w:pict>
          </mc:Fallback>
        </mc:AlternateContent>
      </w:r>
      <w:r w:rsidRPr="00662E87">
        <w:rPr>
          <w:rFonts w:ascii="Cambria" w:hAnsi="Cambria"/>
          <w:noProof/>
          <w:lang w:val="en-US"/>
        </w:rPr>
        <mc:AlternateContent>
          <mc:Choice Requires="wps">
            <w:drawing>
              <wp:anchor distT="0" distB="0" distL="114300" distR="114300" simplePos="0" relativeHeight="251737088" behindDoc="0" locked="0" layoutInCell="1" allowOverlap="1" wp14:anchorId="2B12B4AE" wp14:editId="07AA4165">
                <wp:simplePos x="0" y="0"/>
                <wp:positionH relativeFrom="column">
                  <wp:posOffset>1183005</wp:posOffset>
                </wp:positionH>
                <wp:positionV relativeFrom="paragraph">
                  <wp:posOffset>101600</wp:posOffset>
                </wp:positionV>
                <wp:extent cx="607695" cy="953135"/>
                <wp:effectExtent l="0" t="0" r="20955" b="37465"/>
                <wp:wrapNone/>
                <wp:docPr id="124" name="Straight Connector 124"/>
                <wp:cNvGraphicFramePr/>
                <a:graphic xmlns:a="http://schemas.openxmlformats.org/drawingml/2006/main">
                  <a:graphicData uri="http://schemas.microsoft.com/office/word/2010/wordprocessingShape">
                    <wps:wsp>
                      <wps:cNvCnPr/>
                      <wps:spPr>
                        <a:xfrm>
                          <a:off x="0" y="0"/>
                          <a:ext cx="607695" cy="953135"/>
                        </a:xfrm>
                        <a:prstGeom prst="line">
                          <a:avLst/>
                        </a:prstGeom>
                        <a:noFill/>
                        <a:ln w="3175" cap="flat" cmpd="sng" algn="ctr">
                          <a:solidFill>
                            <a:schemeClr val="tx1"/>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8A6DD1" id="Straight Connector 12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15pt,8pt" to="141pt,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" strokecolor="black [3213]" strokeweight=".25pt"/>
            </w:pict>
          </mc:Fallback>
        </mc:AlternateContent>
      </w:r>
      <w:r w:rsidRPr="00662E87">
        <w:rPr>
          <w:rFonts w:ascii="Cambria" w:hAnsi="Cambria"/>
        </w:rPr>
        <w:t xml:space="preserve">  u mrežu</w:t>
      </w:r>
    </w:p>
    <w:p w:rsidR="00AB4740" w:rsidRPr="00662E87" w:rsidRDefault="00AB4740" w:rsidP="00171B79">
      <w:pPr>
        <w:tabs>
          <w:tab w:val="left" w:pos="6083"/>
        </w:tabs>
        <w:rPr>
          <w:rFonts w:ascii="Cambria" w:hAnsi="Cambria"/>
          <w:sz w:val="20"/>
          <w:szCs w:val="20"/>
        </w:rPr>
      </w:pPr>
      <w:r w:rsidRPr="00662E87">
        <w:rPr>
          <w:rFonts w:ascii="Cambria" w:hAnsi="Cambria"/>
          <w:noProof/>
          <w:lang w:val="en-US"/>
        </w:rPr>
        <mc:AlternateContent>
          <mc:Choice Requires="wps">
            <w:drawing>
              <wp:anchor distT="0" distB="0" distL="114300" distR="114300" simplePos="0" relativeHeight="251668480" behindDoc="0" locked="0" layoutInCell="1" allowOverlap="1" wp14:anchorId="299B6C6D" wp14:editId="4A9B55EF">
                <wp:simplePos x="0" y="0"/>
                <wp:positionH relativeFrom="column">
                  <wp:posOffset>2000250</wp:posOffset>
                </wp:positionH>
                <wp:positionV relativeFrom="paragraph">
                  <wp:posOffset>160655</wp:posOffset>
                </wp:positionV>
                <wp:extent cx="1170940" cy="0"/>
                <wp:effectExtent l="0" t="0" r="10160" b="19050"/>
                <wp:wrapNone/>
                <wp:docPr id="125" name="Straight Connector 125"/>
                <wp:cNvGraphicFramePr/>
                <a:graphic xmlns:a="http://schemas.openxmlformats.org/drawingml/2006/main">
                  <a:graphicData uri="http://schemas.microsoft.com/office/word/2010/wordprocessingShape">
                    <wps:wsp>
                      <wps:cNvCnPr/>
                      <wps:spPr>
                        <a:xfrm>
                          <a:off x="0" y="0"/>
                          <a:ext cx="1170940"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4C4873" id="Straight Connector 12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5pt,12.65pt" to="249.7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" strokecolor="#ffc000"/>
            </w:pict>
          </mc:Fallback>
        </mc:AlternateContent>
      </w:r>
      <w:r w:rsidRPr="00662E87">
        <w:rPr>
          <w:rFonts w:ascii="Cambria" w:hAnsi="Cambria"/>
          <w:noProof/>
          <w:lang w:val="en-US"/>
        </w:rPr>
        <mc:AlternateContent>
          <mc:Choice Requires="wps">
            <w:drawing>
              <wp:anchor distT="0" distB="0" distL="114300" distR="114300" simplePos="0" relativeHeight="251636736" behindDoc="0" locked="0" layoutInCell="1" allowOverlap="1" wp14:anchorId="443C7E7A" wp14:editId="5FCCE130">
                <wp:simplePos x="0" y="0"/>
                <wp:positionH relativeFrom="column">
                  <wp:posOffset>1916430</wp:posOffset>
                </wp:positionH>
                <wp:positionV relativeFrom="paragraph">
                  <wp:posOffset>123825</wp:posOffset>
                </wp:positionV>
                <wp:extent cx="99695" cy="109220"/>
                <wp:effectExtent l="0" t="0" r="33655" b="24130"/>
                <wp:wrapNone/>
                <wp:docPr id="126" name="Straight Connector 126"/>
                <wp:cNvGraphicFramePr/>
                <a:graphic xmlns:a="http://schemas.openxmlformats.org/drawingml/2006/main">
                  <a:graphicData uri="http://schemas.microsoft.com/office/word/2010/wordprocessingShape">
                    <wps:wsp>
                      <wps:cNvCnPr/>
                      <wps:spPr>
                        <a:xfrm flipV="1">
                          <a:off x="0" y="0"/>
                          <a:ext cx="99695" cy="1092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AB0CD3" id="Straight Connector 126"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9pt,9.75pt" to="158.7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" strokecolor="#4a7ebb"/>
            </w:pict>
          </mc:Fallback>
        </mc:AlternateContent>
      </w:r>
      <w:r w:rsidRPr="00662E87">
        <w:rPr>
          <w:rFonts w:ascii="Cambria" w:hAnsi="Cambria"/>
          <w:noProof/>
          <w:lang w:val="en-US"/>
        </w:rPr>
        <mc:AlternateContent>
          <mc:Choice Requires="wps">
            <w:drawing>
              <wp:anchor distT="0" distB="0" distL="114300" distR="114300" simplePos="0" relativeHeight="251641856" behindDoc="0" locked="0" layoutInCell="1" allowOverlap="1" wp14:anchorId="51E7EA98" wp14:editId="491FA23C">
                <wp:simplePos x="0" y="0"/>
                <wp:positionH relativeFrom="column">
                  <wp:posOffset>3324544</wp:posOffset>
                </wp:positionH>
                <wp:positionV relativeFrom="paragraph">
                  <wp:posOffset>195421</wp:posOffset>
                </wp:positionV>
                <wp:extent cx="26034" cy="794385"/>
                <wp:effectExtent l="0" t="0" r="31750" b="24765"/>
                <wp:wrapNone/>
                <wp:docPr id="127" name="Straight Connector 127"/>
                <wp:cNvGraphicFramePr/>
                <a:graphic xmlns:a="http://schemas.openxmlformats.org/drawingml/2006/main">
                  <a:graphicData uri="http://schemas.microsoft.com/office/word/2010/wordprocessingShape">
                    <wps:wsp>
                      <wps:cNvCnPr/>
                      <wps:spPr>
                        <a:xfrm flipH="1" flipV="1">
                          <a:off x="0" y="0"/>
                          <a:ext cx="26034" cy="794385"/>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592006" id="Straight Connector 127" o:spid="_x0000_s1026" style="position:absolute;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8pt,15.4pt" to="263.85pt,7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" strokecolor="#ffc000"/>
            </w:pict>
          </mc:Fallback>
        </mc:AlternateContent>
      </w:r>
      <w:r w:rsidRPr="00662E87">
        <w:rPr>
          <w:rFonts w:ascii="Cambria" w:hAnsi="Cambria"/>
          <w:noProof/>
          <w:lang w:val="en-US"/>
        </w:rPr>
        <mc:AlternateContent>
          <mc:Choice Requires="wps">
            <w:drawing>
              <wp:anchor distT="0" distB="0" distL="114300" distR="114300" simplePos="0" relativeHeight="251732992" behindDoc="0" locked="0" layoutInCell="1" allowOverlap="1" wp14:anchorId="5D9FA98B" wp14:editId="513819DA">
                <wp:simplePos x="0" y="0"/>
                <wp:positionH relativeFrom="column">
                  <wp:posOffset>3400425</wp:posOffset>
                </wp:positionH>
                <wp:positionV relativeFrom="paragraph">
                  <wp:posOffset>194945</wp:posOffset>
                </wp:positionV>
                <wp:extent cx="424497" cy="276225"/>
                <wp:effectExtent l="0" t="0" r="33020" b="28575"/>
                <wp:wrapNone/>
                <wp:docPr id="128" name="Straight Connector 128"/>
                <wp:cNvGraphicFramePr/>
                <a:graphic xmlns:a="http://schemas.openxmlformats.org/drawingml/2006/main">
                  <a:graphicData uri="http://schemas.microsoft.com/office/word/2010/wordprocessingShape">
                    <wps:wsp>
                      <wps:cNvCnPr/>
                      <wps:spPr>
                        <a:xfrm flipV="1">
                          <a:off x="0" y="0"/>
                          <a:ext cx="424497" cy="276225"/>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2EFBA2" id="Straight Connector 128" o:spid="_x0000_s1026" style="position:absolute;flip:y;z-index:251732992;visibility:visible;mso-wrap-style:square;mso-wrap-distance-left:9pt;mso-wrap-distance-top:0;mso-wrap-distance-right:9pt;mso-wrap-distance-bottom:0;mso-position-horizontal:absolute;mso-position-horizontal-relative:text;mso-position-vertical:absolute;mso-position-vertical-relative:text" from="267.75pt,15.35pt" to="301.1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" strokecolor="black [3213]" strokeweight=".25pt">
                <v:stroke joinstyle="miter"/>
              </v:line>
            </w:pict>
          </mc:Fallback>
        </mc:AlternateContent>
      </w:r>
      <w:r w:rsidRPr="00662E87">
        <w:rPr>
          <w:rFonts w:ascii="Cambria" w:hAnsi="Cambria"/>
        </w:rPr>
        <w:tab/>
      </w:r>
      <w:r w:rsidRPr="00662E87">
        <w:rPr>
          <w:rFonts w:ascii="Cambria" w:hAnsi="Cambria"/>
          <w:sz w:val="20"/>
          <w:szCs w:val="20"/>
        </w:rPr>
        <w:t xml:space="preserve">Kriva proizvodnje </w:t>
      </w:r>
    </w:p>
    <w:p w:rsidR="00AB4740" w:rsidRPr="00662E87" w:rsidRDefault="00AB4740"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50048" behindDoc="0" locked="0" layoutInCell="1" allowOverlap="1" wp14:anchorId="7044B0A9" wp14:editId="163A35E3">
                <wp:simplePos x="0" y="0"/>
                <wp:positionH relativeFrom="column">
                  <wp:posOffset>3395980</wp:posOffset>
                </wp:positionH>
                <wp:positionV relativeFrom="paragraph">
                  <wp:posOffset>233681</wp:posOffset>
                </wp:positionV>
                <wp:extent cx="19050" cy="495299"/>
                <wp:effectExtent l="0" t="0" r="19050" b="19685"/>
                <wp:wrapNone/>
                <wp:docPr id="129" name="Straight Connector 129"/>
                <wp:cNvGraphicFramePr/>
                <a:graphic xmlns:a="http://schemas.openxmlformats.org/drawingml/2006/main">
                  <a:graphicData uri="http://schemas.microsoft.com/office/word/2010/wordprocessingShape">
                    <wps:wsp>
                      <wps:cNvCnPr/>
                      <wps:spPr>
                        <a:xfrm flipH="1" flipV="1">
                          <a:off x="0" y="0"/>
                          <a:ext cx="19050" cy="495299"/>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C1293E" id="Straight Connector 129" o:spid="_x0000_s1026" style="position:absolute;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4pt,18.4pt" to="268.9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" strokecolor="#ffc000"/>
            </w:pict>
          </mc:Fallback>
        </mc:AlternateContent>
      </w:r>
      <w:r w:rsidRPr="00662E87">
        <w:rPr>
          <w:rFonts w:ascii="Cambria" w:hAnsi="Cambria"/>
          <w:noProof/>
          <w:lang w:val="en-US"/>
        </w:rPr>
        <mc:AlternateContent>
          <mc:Choice Requires="wps">
            <w:drawing>
              <wp:anchor distT="0" distB="0" distL="114300" distR="114300" simplePos="0" relativeHeight="251639808" behindDoc="0" locked="0" layoutInCell="1" allowOverlap="1" wp14:anchorId="52320DEB" wp14:editId="654CE302">
                <wp:simplePos x="0" y="0"/>
                <wp:positionH relativeFrom="column">
                  <wp:posOffset>1916430</wp:posOffset>
                </wp:positionH>
                <wp:positionV relativeFrom="paragraph">
                  <wp:posOffset>22861</wp:posOffset>
                </wp:positionV>
                <wp:extent cx="84138" cy="85724"/>
                <wp:effectExtent l="0" t="0" r="30480" b="29210"/>
                <wp:wrapNone/>
                <wp:docPr id="130" name="Straight Connector 130"/>
                <wp:cNvGraphicFramePr/>
                <a:graphic xmlns:a="http://schemas.openxmlformats.org/drawingml/2006/main">
                  <a:graphicData uri="http://schemas.microsoft.com/office/word/2010/wordprocessingShape">
                    <wps:wsp>
                      <wps:cNvCnPr/>
                      <wps:spPr>
                        <a:xfrm flipV="1">
                          <a:off x="0" y="0"/>
                          <a:ext cx="84138" cy="85724"/>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7CF423" id="Straight Connector 130"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9pt,1.8pt" to="157.5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" strokecolor="#4a7ebb"/>
            </w:pict>
          </mc:Fallback>
        </mc:AlternateContent>
      </w:r>
      <w:r w:rsidRPr="00662E87">
        <w:rPr>
          <w:rFonts w:ascii="Cambria" w:hAnsi="Cambria"/>
          <w:noProof/>
          <w:lang w:val="en-US"/>
        </w:rPr>
        <mc:AlternateContent>
          <mc:Choice Requires="wps">
            <w:drawing>
              <wp:anchor distT="0" distB="0" distL="114300" distR="114300" simplePos="0" relativeHeight="251660288" behindDoc="0" locked="0" layoutInCell="1" allowOverlap="1" wp14:anchorId="51ADC07B" wp14:editId="11BE1916">
                <wp:simplePos x="0" y="0"/>
                <wp:positionH relativeFrom="column">
                  <wp:posOffset>1943418</wp:posOffset>
                </wp:positionH>
                <wp:positionV relativeFrom="paragraph">
                  <wp:posOffset>232410</wp:posOffset>
                </wp:positionV>
                <wp:extent cx="1228090" cy="0"/>
                <wp:effectExtent l="0" t="0" r="10160" b="19050"/>
                <wp:wrapNone/>
                <wp:docPr id="131" name="Straight Connector 131"/>
                <wp:cNvGraphicFramePr/>
                <a:graphic xmlns:a="http://schemas.openxmlformats.org/drawingml/2006/main">
                  <a:graphicData uri="http://schemas.microsoft.com/office/word/2010/wordprocessingShape">
                    <wps:wsp>
                      <wps:cNvCnPr/>
                      <wps:spPr>
                        <a:xfrm>
                          <a:off x="0" y="0"/>
                          <a:ext cx="1228090"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39ACEC" id="Straight Connector 13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05pt,18.3pt" to="249.7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" strokecolor="#ffc000"/>
            </w:pict>
          </mc:Fallback>
        </mc:AlternateContent>
      </w:r>
      <w:r w:rsidRPr="00662E87">
        <w:rPr>
          <w:rFonts w:ascii="Cambria" w:hAnsi="Cambria"/>
          <w:noProof/>
          <w:lang w:val="en-US"/>
        </w:rPr>
        <mc:AlternateContent>
          <mc:Choice Requires="wps">
            <w:drawing>
              <wp:anchor distT="0" distB="0" distL="114300" distR="114300" simplePos="0" relativeHeight="251672576" behindDoc="0" locked="0" layoutInCell="1" allowOverlap="1" wp14:anchorId="44D511C5" wp14:editId="3D1795EC">
                <wp:simplePos x="0" y="0"/>
                <wp:positionH relativeFrom="column">
                  <wp:posOffset>1976755</wp:posOffset>
                </wp:positionH>
                <wp:positionV relativeFrom="paragraph">
                  <wp:posOffset>75248</wp:posOffset>
                </wp:positionV>
                <wp:extent cx="1195388" cy="0"/>
                <wp:effectExtent l="0" t="0" r="24130" b="19050"/>
                <wp:wrapNone/>
                <wp:docPr id="132" name="Straight Connector 132"/>
                <wp:cNvGraphicFramePr/>
                <a:graphic xmlns:a="http://schemas.openxmlformats.org/drawingml/2006/main">
                  <a:graphicData uri="http://schemas.microsoft.com/office/word/2010/wordprocessingShape">
                    <wps:wsp>
                      <wps:cNvCnPr/>
                      <wps:spPr>
                        <a:xfrm>
                          <a:off x="0" y="0"/>
                          <a:ext cx="1195388"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8AF8B4" id="Straight Connector 13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65pt,5.95pt" to="249.8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" strokecolor="#ffc000"/>
            </w:pict>
          </mc:Fallback>
        </mc:AlternateContent>
      </w:r>
    </w:p>
    <w:p w:rsidR="00AB4740" w:rsidRPr="00662E87" w:rsidRDefault="00AD200D"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676672" behindDoc="0" locked="0" layoutInCell="1" allowOverlap="1" wp14:anchorId="29E80362" wp14:editId="44D69F77">
                <wp:simplePos x="0" y="0"/>
                <wp:positionH relativeFrom="column">
                  <wp:posOffset>315595</wp:posOffset>
                </wp:positionH>
                <wp:positionV relativeFrom="paragraph">
                  <wp:posOffset>511175</wp:posOffset>
                </wp:positionV>
                <wp:extent cx="5067300" cy="0"/>
                <wp:effectExtent l="0" t="76200" r="19050" b="114300"/>
                <wp:wrapNone/>
                <wp:docPr id="46" name="Straight Arrow Connector 46"/>
                <wp:cNvGraphicFramePr/>
                <a:graphic xmlns:a="http://schemas.openxmlformats.org/drawingml/2006/main">
                  <a:graphicData uri="http://schemas.microsoft.com/office/word/2010/wordprocessingShape">
                    <wps:wsp>
                      <wps:cNvCnPr/>
                      <wps:spPr>
                        <a:xfrm>
                          <a:off x="0" y="0"/>
                          <a:ext cx="50673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E159EAA" id="Straight Arrow Connector 46" o:spid="_x0000_s1026" type="#_x0000_t32" style="position:absolute;margin-left:24.85pt;margin-top:40.25pt;width:399pt;height:0;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" strokecolor="#5b9bd5 [3204]" strokeweight=".5pt">
                <v:stroke endarrow="open" joinstyle="miter"/>
              </v:shape>
            </w:pict>
          </mc:Fallback>
        </mc:AlternateContent>
      </w:r>
      <w:r w:rsidRPr="00662E87">
        <w:rPr>
          <w:rFonts w:ascii="Cambria" w:hAnsi="Cambria"/>
          <w:noProof/>
          <w:lang w:val="en-US"/>
        </w:rPr>
        <mc:AlternateContent>
          <mc:Choice Requires="wps">
            <w:drawing>
              <wp:anchor distT="0" distB="0" distL="114300" distR="114300" simplePos="0" relativeHeight="251748352" behindDoc="0" locked="0" layoutInCell="1" allowOverlap="1" wp14:anchorId="2AFE9A12" wp14:editId="04697B76">
                <wp:simplePos x="0" y="0"/>
                <wp:positionH relativeFrom="column">
                  <wp:posOffset>1735455</wp:posOffset>
                </wp:positionH>
                <wp:positionV relativeFrom="paragraph">
                  <wp:posOffset>463550</wp:posOffset>
                </wp:positionV>
                <wp:extent cx="1513205" cy="1905"/>
                <wp:effectExtent l="0" t="0" r="29845" b="36195"/>
                <wp:wrapNone/>
                <wp:docPr id="151" name="Straight Connector 151"/>
                <wp:cNvGraphicFramePr/>
                <a:graphic xmlns:a="http://schemas.openxmlformats.org/drawingml/2006/main">
                  <a:graphicData uri="http://schemas.microsoft.com/office/word/2010/wordprocessingShape">
                    <wps:wsp>
                      <wps:cNvCnPr/>
                      <wps:spPr>
                        <a:xfrm>
                          <a:off x="0" y="0"/>
                          <a:ext cx="1513205" cy="1905"/>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0E5D32" id="Straight Connector 151"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65pt,36.5pt" to="255.8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" strokecolor="#ffc000"/>
            </w:pict>
          </mc:Fallback>
        </mc:AlternateContent>
      </w:r>
      <w:r w:rsidRPr="00662E87">
        <w:rPr>
          <w:rFonts w:ascii="Cambria" w:hAnsi="Cambria"/>
          <w:noProof/>
          <w:lang w:val="en-US"/>
        </w:rPr>
        <mc:AlternateContent>
          <mc:Choice Requires="wps">
            <w:drawing>
              <wp:anchor distT="0" distB="0" distL="114300" distR="114300" simplePos="0" relativeHeight="251739136" behindDoc="0" locked="0" layoutInCell="1" allowOverlap="1" wp14:anchorId="322E126A" wp14:editId="2C8533EA">
                <wp:simplePos x="0" y="0"/>
                <wp:positionH relativeFrom="column">
                  <wp:posOffset>1887855</wp:posOffset>
                </wp:positionH>
                <wp:positionV relativeFrom="paragraph">
                  <wp:posOffset>280670</wp:posOffset>
                </wp:positionV>
                <wp:extent cx="1310640" cy="0"/>
                <wp:effectExtent l="0" t="0" r="22860" b="19050"/>
                <wp:wrapNone/>
                <wp:docPr id="150" name="Straight Connector 150"/>
                <wp:cNvGraphicFramePr/>
                <a:graphic xmlns:a="http://schemas.openxmlformats.org/drawingml/2006/main">
                  <a:graphicData uri="http://schemas.microsoft.com/office/word/2010/wordprocessingShape">
                    <wps:wsp>
                      <wps:cNvCnPr/>
                      <wps:spPr>
                        <a:xfrm>
                          <a:off x="0" y="0"/>
                          <a:ext cx="1310640"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70EB91" id="Straight Connector 15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22.1pt" to="251.8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" strokecolor="#ffc000"/>
            </w:pict>
          </mc:Fallback>
        </mc:AlternateContent>
      </w:r>
      <w:r w:rsidR="00AB4740" w:rsidRPr="00662E87">
        <w:rPr>
          <w:rFonts w:ascii="Cambria" w:hAnsi="Cambria"/>
          <w:noProof/>
          <w:lang w:val="en-US"/>
        </w:rPr>
        <mc:AlternateContent>
          <mc:Choice Requires="wps">
            <w:drawing>
              <wp:anchor distT="0" distB="0" distL="114300" distR="114300" simplePos="0" relativeHeight="251706368" behindDoc="0" locked="0" layoutInCell="1" allowOverlap="1" wp14:anchorId="102348FB" wp14:editId="34B374D7">
                <wp:simplePos x="0" y="0"/>
                <wp:positionH relativeFrom="column">
                  <wp:posOffset>3467418</wp:posOffset>
                </wp:positionH>
                <wp:positionV relativeFrom="paragraph">
                  <wp:posOffset>227965</wp:posOffset>
                </wp:positionV>
                <wp:extent cx="8890" cy="234791"/>
                <wp:effectExtent l="0" t="0" r="29210" b="13335"/>
                <wp:wrapNone/>
                <wp:docPr id="133" name="Straight Connector 133"/>
                <wp:cNvGraphicFramePr/>
                <a:graphic xmlns:a="http://schemas.openxmlformats.org/drawingml/2006/main">
                  <a:graphicData uri="http://schemas.microsoft.com/office/word/2010/wordprocessingShape">
                    <wps:wsp>
                      <wps:cNvCnPr/>
                      <wps:spPr>
                        <a:xfrm flipH="1" flipV="1">
                          <a:off x="0" y="0"/>
                          <a:ext cx="8890" cy="234791"/>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095E4F" id="Straight Connector 133" o:spid="_x0000_s1026" style="position:absolute;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05pt,17.95pt" to="273.7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" strokecolor="#ffc000"/>
            </w:pict>
          </mc:Fallback>
        </mc:AlternateContent>
      </w:r>
      <w:r w:rsidR="00AB4740" w:rsidRPr="00662E87">
        <w:rPr>
          <w:rFonts w:ascii="Cambria" w:hAnsi="Cambria"/>
          <w:noProof/>
          <w:lang w:val="en-US"/>
        </w:rPr>
        <mc:AlternateContent>
          <mc:Choice Requires="wps">
            <w:drawing>
              <wp:anchor distT="0" distB="0" distL="114300" distR="114300" simplePos="0" relativeHeight="251709440" behindDoc="0" locked="0" layoutInCell="1" allowOverlap="1" wp14:anchorId="639623A9" wp14:editId="11E2F625">
                <wp:simplePos x="0" y="0"/>
                <wp:positionH relativeFrom="column">
                  <wp:posOffset>1914843</wp:posOffset>
                </wp:positionH>
                <wp:positionV relativeFrom="paragraph">
                  <wp:posOffset>112395</wp:posOffset>
                </wp:positionV>
                <wp:extent cx="1256982" cy="0"/>
                <wp:effectExtent l="0" t="0" r="19685" b="19050"/>
                <wp:wrapNone/>
                <wp:docPr id="134" name="Straight Connector 134"/>
                <wp:cNvGraphicFramePr/>
                <a:graphic xmlns:a="http://schemas.openxmlformats.org/drawingml/2006/main">
                  <a:graphicData uri="http://schemas.microsoft.com/office/word/2010/wordprocessingShape">
                    <wps:wsp>
                      <wps:cNvCnPr/>
                      <wps:spPr>
                        <a:xfrm>
                          <a:off x="0" y="0"/>
                          <a:ext cx="1256982"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4CD9791" id="Straight Connector 13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pt,8.85pt" to="249.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" strokecolor="#ffc000"/>
            </w:pict>
          </mc:Fallback>
        </mc:AlternateContent>
      </w:r>
    </w:p>
    <w:p w:rsidR="00AB4740" w:rsidRPr="00662E87" w:rsidRDefault="00AD200D" w:rsidP="00171B79">
      <w:pPr>
        <w:jc w:val="right"/>
        <w:rPr>
          <w:rFonts w:ascii="Cambria" w:hAnsi="Cambria"/>
        </w:rPr>
      </w:pPr>
      <w:r w:rsidRPr="00662E87">
        <w:rPr>
          <w:rFonts w:ascii="Cambria" w:hAnsi="Cambria"/>
          <w:noProof/>
          <w:lang w:val="en-US"/>
        </w:rPr>
        <mc:AlternateContent>
          <mc:Choice Requires="wps">
            <w:drawing>
              <wp:anchor distT="0" distB="0" distL="114300" distR="114300" simplePos="0" relativeHeight="251726848" behindDoc="0" locked="0" layoutInCell="1" allowOverlap="1" wp14:anchorId="3A065AC1" wp14:editId="20D473FC">
                <wp:simplePos x="0" y="0"/>
                <wp:positionH relativeFrom="column">
                  <wp:posOffset>3890010</wp:posOffset>
                </wp:positionH>
                <wp:positionV relativeFrom="paragraph">
                  <wp:posOffset>234950</wp:posOffset>
                </wp:positionV>
                <wp:extent cx="818515" cy="935"/>
                <wp:effectExtent l="0" t="0" r="19685" b="37465"/>
                <wp:wrapNone/>
                <wp:docPr id="136" name="Straight Connector 136"/>
                <wp:cNvGraphicFramePr/>
                <a:graphic xmlns:a="http://schemas.openxmlformats.org/drawingml/2006/main">
                  <a:graphicData uri="http://schemas.microsoft.com/office/word/2010/wordprocessingShape">
                    <wps:wsp>
                      <wps:cNvCnPr/>
                      <wps:spPr>
                        <a:xfrm>
                          <a:off x="0" y="0"/>
                          <a:ext cx="818515" cy="935"/>
                        </a:xfrm>
                        <a:prstGeom prst="line">
                          <a:avLst/>
                        </a:prstGeom>
                        <a:noFill/>
                        <a:ln w="254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6FD5E4" id="Straight Connector 136"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3pt,18.5pt" to="370.7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" strokecolor="#ffc000" strokeweight="2pt"/>
            </w:pict>
          </mc:Fallback>
        </mc:AlternateContent>
      </w:r>
      <w:r w:rsidRPr="00AD200D">
        <w:rPr>
          <w:rFonts w:ascii="Cambria" w:hAnsi="Cambria"/>
          <w:noProof/>
          <w:color w:val="5B9BD5" w:themeColor="accent1"/>
          <w:lang w:val="en-US"/>
        </w:rPr>
        <mc:AlternateContent>
          <mc:Choice Requires="wps">
            <w:drawing>
              <wp:anchor distT="0" distB="0" distL="114300" distR="114300" simplePos="0" relativeHeight="251728896" behindDoc="0" locked="0" layoutInCell="1" allowOverlap="1" wp14:anchorId="6F71E8F4" wp14:editId="0002C78A">
                <wp:simplePos x="0" y="0"/>
                <wp:positionH relativeFrom="column">
                  <wp:posOffset>3249295</wp:posOffset>
                </wp:positionH>
                <wp:positionV relativeFrom="paragraph">
                  <wp:posOffset>238760</wp:posOffset>
                </wp:positionV>
                <wp:extent cx="473075" cy="0"/>
                <wp:effectExtent l="0" t="0" r="22225" b="19050"/>
                <wp:wrapNone/>
                <wp:docPr id="138" name="Straight Connector 138"/>
                <wp:cNvGraphicFramePr/>
                <a:graphic xmlns:a="http://schemas.openxmlformats.org/drawingml/2006/main">
                  <a:graphicData uri="http://schemas.microsoft.com/office/word/2010/wordprocessingShape">
                    <wps:wsp>
                      <wps:cNvCnPr/>
                      <wps:spPr>
                        <a:xfrm>
                          <a:off x="0" y="0"/>
                          <a:ext cx="473075" cy="0"/>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6F2E59" id="Straight Connector 138"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85pt,18.8pt" to="293.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" strokecolor="#44546a [3215]" strokeweight="2pt">
                <v:stroke joinstyle="miter"/>
              </v:line>
            </w:pict>
          </mc:Fallback>
        </mc:AlternateContent>
      </w:r>
      <w:r w:rsidRPr="00AD200D">
        <w:rPr>
          <w:rFonts w:ascii="Cambria" w:hAnsi="Cambria"/>
          <w:noProof/>
          <w:color w:val="8EAADB" w:themeColor="accent5" w:themeTint="99"/>
          <w:lang w:val="en-US"/>
        </w:rPr>
        <mc:AlternateContent>
          <mc:Choice Requires="wps">
            <w:drawing>
              <wp:anchor distT="0" distB="0" distL="114300" distR="114300" simplePos="0" relativeHeight="251729920" behindDoc="0" locked="0" layoutInCell="1" allowOverlap="1" wp14:anchorId="05ADA605" wp14:editId="71C6B9B9">
                <wp:simplePos x="0" y="0"/>
                <wp:positionH relativeFrom="column">
                  <wp:posOffset>1543050</wp:posOffset>
                </wp:positionH>
                <wp:positionV relativeFrom="paragraph">
                  <wp:posOffset>232410</wp:posOffset>
                </wp:positionV>
                <wp:extent cx="246380" cy="4445"/>
                <wp:effectExtent l="0" t="0" r="20320" b="33655"/>
                <wp:wrapNone/>
                <wp:docPr id="139" name="Straight Connector 139"/>
                <wp:cNvGraphicFramePr/>
                <a:graphic xmlns:a="http://schemas.openxmlformats.org/drawingml/2006/main">
                  <a:graphicData uri="http://schemas.microsoft.com/office/word/2010/wordprocessingShape">
                    <wps:wsp>
                      <wps:cNvCnPr/>
                      <wps:spPr>
                        <a:xfrm flipH="1">
                          <a:off x="0" y="0"/>
                          <a:ext cx="246380" cy="4445"/>
                        </a:xfrm>
                        <a:prstGeom prst="line">
                          <a:avLst/>
                        </a:prstGeom>
                        <a:ln w="254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C55926" id="Straight Connector 139"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18.3pt" to="140.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" strokecolor="#44546a [3215]" strokeweight="2pt">
                <v:stroke joinstyle="miter"/>
              </v:line>
            </w:pict>
          </mc:Fallback>
        </mc:AlternateContent>
      </w:r>
      <w:r w:rsidRPr="00662E87">
        <w:rPr>
          <w:rFonts w:ascii="Cambria" w:hAnsi="Cambria"/>
          <w:noProof/>
          <w:lang w:val="en-US"/>
        </w:rPr>
        <mc:AlternateContent>
          <mc:Choice Requires="wps">
            <w:drawing>
              <wp:anchor distT="0" distB="0" distL="114300" distR="114300" simplePos="0" relativeHeight="251725824" behindDoc="0" locked="0" layoutInCell="1" allowOverlap="1" wp14:anchorId="6FCFE6D0" wp14:editId="15D69CFF">
                <wp:simplePos x="0" y="0"/>
                <wp:positionH relativeFrom="column">
                  <wp:posOffset>374015</wp:posOffset>
                </wp:positionH>
                <wp:positionV relativeFrom="paragraph">
                  <wp:posOffset>231775</wp:posOffset>
                </wp:positionV>
                <wp:extent cx="1061085" cy="0"/>
                <wp:effectExtent l="0" t="0" r="24765" b="19050"/>
                <wp:wrapNone/>
                <wp:docPr id="140" name="Straight Connector 140"/>
                <wp:cNvGraphicFramePr/>
                <a:graphic xmlns:a="http://schemas.openxmlformats.org/drawingml/2006/main">
                  <a:graphicData uri="http://schemas.microsoft.com/office/word/2010/wordprocessingShape">
                    <wps:wsp>
                      <wps:cNvCnPr/>
                      <wps:spPr>
                        <a:xfrm flipH="1">
                          <a:off x="0" y="0"/>
                          <a:ext cx="1061085" cy="0"/>
                        </a:xfrm>
                        <a:prstGeom prst="line">
                          <a:avLst/>
                        </a:prstGeom>
                        <a:noFill/>
                        <a:ln w="254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D377AF5" id="Straight Connector 140"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pt,18.25pt" to="113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" strokecolor="#ffc000" strokeweight="2pt"/>
            </w:pict>
          </mc:Fallback>
        </mc:AlternateContent>
      </w:r>
      <w:r w:rsidR="00AB4740" w:rsidRPr="00662E87">
        <w:rPr>
          <w:rFonts w:ascii="Cambria" w:hAnsi="Cambria"/>
          <w:noProof/>
          <w:lang w:val="en-US"/>
        </w:rPr>
        <mc:AlternateContent>
          <mc:Choice Requires="wps">
            <w:drawing>
              <wp:anchor distT="0" distB="0" distL="114300" distR="114300" simplePos="0" relativeHeight="251615232" behindDoc="0" locked="0" layoutInCell="1" allowOverlap="1" wp14:anchorId="0190B0B6" wp14:editId="26D7F595">
                <wp:simplePos x="0" y="0"/>
                <wp:positionH relativeFrom="column">
                  <wp:posOffset>3578860</wp:posOffset>
                </wp:positionH>
                <wp:positionV relativeFrom="paragraph">
                  <wp:posOffset>137160</wp:posOffset>
                </wp:positionV>
                <wp:extent cx="0" cy="47625"/>
                <wp:effectExtent l="0" t="0" r="19050" b="9525"/>
                <wp:wrapNone/>
                <wp:docPr id="135" name="Straight Connector 135"/>
                <wp:cNvGraphicFramePr/>
                <a:graphic xmlns:a="http://schemas.openxmlformats.org/drawingml/2006/main">
                  <a:graphicData uri="http://schemas.microsoft.com/office/word/2010/wordprocessingShape">
                    <wps:wsp>
                      <wps:cNvCnPr/>
                      <wps:spPr>
                        <a:xfrm flipV="1">
                          <a:off x="0" y="0"/>
                          <a:ext cx="0" cy="47625"/>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F8AD8B" id="Straight Connector 135" o:spid="_x0000_s1026" style="position:absolute;flip: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8pt,10.8pt" to="281.8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" strokecolor="#ffc000"/>
            </w:pict>
          </mc:Fallback>
        </mc:AlternateContent>
      </w:r>
      <w:r w:rsidR="00AB4740" w:rsidRPr="00662E87">
        <w:rPr>
          <w:rFonts w:ascii="Cambria" w:hAnsi="Cambria"/>
          <w:noProof/>
          <w:lang w:val="en-US"/>
        </w:rPr>
        <mc:AlternateContent>
          <mc:Choice Requires="wps">
            <w:drawing>
              <wp:anchor distT="0" distB="0" distL="114300" distR="114300" simplePos="0" relativeHeight="251654144" behindDoc="0" locked="0" layoutInCell="1" allowOverlap="1" wp14:anchorId="45F52933" wp14:editId="693A6739">
                <wp:simplePos x="0" y="0"/>
                <wp:positionH relativeFrom="column">
                  <wp:posOffset>3529330</wp:posOffset>
                </wp:positionH>
                <wp:positionV relativeFrom="paragraph">
                  <wp:posOffset>80010</wp:posOffset>
                </wp:positionV>
                <wp:extent cx="0" cy="110490"/>
                <wp:effectExtent l="0" t="0" r="19050" b="22860"/>
                <wp:wrapNone/>
                <wp:docPr id="137" name="Straight Connector 137"/>
                <wp:cNvGraphicFramePr/>
                <a:graphic xmlns:a="http://schemas.openxmlformats.org/drawingml/2006/main">
                  <a:graphicData uri="http://schemas.microsoft.com/office/word/2010/wordprocessingShape">
                    <wps:wsp>
                      <wps:cNvCnPr/>
                      <wps:spPr>
                        <a:xfrm flipV="1">
                          <a:off x="0" y="0"/>
                          <a:ext cx="0" cy="11049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4FAB2B" id="Straight Connector 137"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pt,6.3pt" to="277.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" strokecolor="#ffc000"/>
            </w:pict>
          </mc:Fallback>
        </mc:AlternateContent>
      </w:r>
      <w:r w:rsidR="00AB4740" w:rsidRPr="00662E87">
        <w:rPr>
          <w:rFonts w:ascii="Cambria" w:hAnsi="Cambria"/>
          <w:noProof/>
          <w:lang w:val="en-US"/>
        </w:rPr>
        <mc:AlternateContent>
          <mc:Choice Requires="wps">
            <w:drawing>
              <wp:anchor distT="0" distB="0" distL="114300" distR="114300" simplePos="0" relativeHeight="251702272" behindDoc="0" locked="0" layoutInCell="1" allowOverlap="1" wp14:anchorId="318DAA70" wp14:editId="22D05DC9">
                <wp:simplePos x="0" y="0"/>
                <wp:positionH relativeFrom="column">
                  <wp:posOffset>1805305</wp:posOffset>
                </wp:positionH>
                <wp:positionV relativeFrom="paragraph">
                  <wp:posOffset>79693</wp:posOffset>
                </wp:positionV>
                <wp:extent cx="0" cy="132874"/>
                <wp:effectExtent l="0" t="0" r="19050" b="19685"/>
                <wp:wrapNone/>
                <wp:docPr id="141" name="Straight Connector 141"/>
                <wp:cNvGraphicFramePr/>
                <a:graphic xmlns:a="http://schemas.openxmlformats.org/drawingml/2006/main">
                  <a:graphicData uri="http://schemas.microsoft.com/office/word/2010/wordprocessingShape">
                    <wps:wsp>
                      <wps:cNvCnPr/>
                      <wps:spPr>
                        <a:xfrm flipV="1">
                          <a:off x="0" y="0"/>
                          <a:ext cx="0" cy="132874"/>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C4E590" id="Straight Connector 141" o:spid="_x0000_s1026" style="position:absolute;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15pt,6.3pt" to="142.1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" strokecolor="#ffc000"/>
            </w:pict>
          </mc:Fallback>
        </mc:AlternateContent>
      </w:r>
      <w:r w:rsidR="00AB4740" w:rsidRPr="00662E87">
        <w:rPr>
          <w:rFonts w:ascii="Cambria" w:hAnsi="Cambria"/>
          <w:noProof/>
          <w:lang w:val="en-US"/>
        </w:rPr>
        <mc:AlternateContent>
          <mc:Choice Requires="wps">
            <w:drawing>
              <wp:anchor distT="0" distB="0" distL="114300" distR="114300" simplePos="0" relativeHeight="251703296" behindDoc="0" locked="0" layoutInCell="1" allowOverlap="1" wp14:anchorId="2EAAAC5B" wp14:editId="64A2EBB5">
                <wp:simplePos x="0" y="0"/>
                <wp:positionH relativeFrom="column">
                  <wp:posOffset>1738630</wp:posOffset>
                </wp:positionH>
                <wp:positionV relativeFrom="paragraph">
                  <wp:posOffset>136843</wp:posOffset>
                </wp:positionV>
                <wp:extent cx="0" cy="68739"/>
                <wp:effectExtent l="0" t="0" r="19050" b="26670"/>
                <wp:wrapNone/>
                <wp:docPr id="142" name="Straight Connector 142"/>
                <wp:cNvGraphicFramePr/>
                <a:graphic xmlns:a="http://schemas.openxmlformats.org/drawingml/2006/main">
                  <a:graphicData uri="http://schemas.microsoft.com/office/word/2010/wordprocessingShape">
                    <wps:wsp>
                      <wps:cNvCnPr/>
                      <wps:spPr>
                        <a:xfrm flipV="1">
                          <a:off x="0" y="0"/>
                          <a:ext cx="0" cy="68739"/>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9528CA" id="Straight Connector 142"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pt,10.8pt" to="136.9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" strokecolor="#ffc000"/>
            </w:pict>
          </mc:Fallback>
        </mc:AlternateContent>
      </w:r>
      <w:r w:rsidR="00AB4740" w:rsidRPr="00662E87">
        <w:rPr>
          <w:rFonts w:ascii="Cambria" w:hAnsi="Cambria"/>
          <w:noProof/>
          <w:lang w:val="en-US"/>
        </w:rPr>
        <mc:AlternateContent>
          <mc:Choice Requires="wps">
            <w:drawing>
              <wp:anchor distT="0" distB="0" distL="114300" distR="114300" simplePos="0" relativeHeight="251710464" behindDoc="0" locked="0" layoutInCell="1" allowOverlap="1" wp14:anchorId="593977FD" wp14:editId="0CBCFAB5">
                <wp:simplePos x="0" y="0"/>
                <wp:positionH relativeFrom="column">
                  <wp:posOffset>1862455</wp:posOffset>
                </wp:positionH>
                <wp:positionV relativeFrom="paragraph">
                  <wp:posOffset>6668</wp:posOffset>
                </wp:positionV>
                <wp:extent cx="1347788" cy="0"/>
                <wp:effectExtent l="0" t="0" r="24130" b="19050"/>
                <wp:wrapNone/>
                <wp:docPr id="143" name="Straight Connector 143"/>
                <wp:cNvGraphicFramePr/>
                <a:graphic xmlns:a="http://schemas.openxmlformats.org/drawingml/2006/main">
                  <a:graphicData uri="http://schemas.microsoft.com/office/word/2010/wordprocessingShape">
                    <wps:wsp>
                      <wps:cNvCnPr/>
                      <wps:spPr>
                        <a:xfrm>
                          <a:off x="0" y="0"/>
                          <a:ext cx="1347788"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41825F" id="Straight Connector 14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5pt,.55pt" to="252.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" strokecolor="#ffc000"/>
            </w:pict>
          </mc:Fallback>
        </mc:AlternateContent>
      </w:r>
    </w:p>
    <w:p w:rsidR="00AB4740" w:rsidRPr="00662E87" w:rsidRDefault="00AB4740" w:rsidP="00171B79">
      <w:pPr>
        <w:spacing w:before="240"/>
        <w:jc w:val="center"/>
        <w:rPr>
          <w:rFonts w:ascii="Cambria" w:hAnsi="Cambria"/>
        </w:rPr>
      </w:pPr>
      <w:r w:rsidRPr="00662E87">
        <w:rPr>
          <w:rFonts w:ascii="Cambria" w:hAnsi="Cambria"/>
        </w:rPr>
        <w:t>Slika 3: Karkteristični profili proizvodnje i potrošnje kompanije koja je instalirala PV izvor</w:t>
      </w:r>
    </w:p>
    <w:p w:rsidR="00AB4740" w:rsidRPr="00662E87" w:rsidRDefault="00AB4740" w:rsidP="00171B79">
      <w:pPr>
        <w:rPr>
          <w:rFonts w:ascii="Cambria" w:hAnsi="Cambria"/>
        </w:rPr>
      </w:pPr>
      <w:r w:rsidRPr="00662E87">
        <w:rPr>
          <w:rFonts w:ascii="Cambria" w:hAnsi="Cambria"/>
          <w:noProof/>
          <w:lang w:val="en-US"/>
        </w:rPr>
        <mc:AlternateContent>
          <mc:Choice Requires="wps">
            <w:drawing>
              <wp:anchor distT="0" distB="0" distL="114300" distR="114300" simplePos="0" relativeHeight="251723776" behindDoc="0" locked="0" layoutInCell="1" allowOverlap="1" wp14:anchorId="63CB2254" wp14:editId="02F0D932">
                <wp:simplePos x="0" y="0"/>
                <wp:positionH relativeFrom="column">
                  <wp:posOffset>728980</wp:posOffset>
                </wp:positionH>
                <wp:positionV relativeFrom="paragraph">
                  <wp:posOffset>2586355</wp:posOffset>
                </wp:positionV>
                <wp:extent cx="0" cy="0"/>
                <wp:effectExtent l="0" t="0" r="0" b="0"/>
                <wp:wrapNone/>
                <wp:docPr id="170" name="Straight Connector 170"/>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E3C9E10" id="Straight Connector 170"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57.4pt,203.65pt" to="57.4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" strokecolor="#4a7ebb"/>
            </w:pict>
          </mc:Fallback>
        </mc:AlternateContent>
      </w:r>
    </w:p>
    <w:p w:rsidR="00C2783A" w:rsidRPr="00662E87" w:rsidRDefault="007D0EF7" w:rsidP="00171B79">
      <w:pPr>
        <w:jc w:val="both"/>
        <w:rPr>
          <w:rFonts w:ascii="Cambria" w:hAnsi="Cambria"/>
          <w:color w:val="FF0000"/>
          <w:sz w:val="24"/>
          <w:szCs w:val="24"/>
          <w:lang w:val="en-US"/>
        </w:rPr>
      </w:pPr>
      <w:r w:rsidRPr="00662E87">
        <w:rPr>
          <w:rFonts w:ascii="Cambria" w:hAnsi="Cambria"/>
          <w:sz w:val="24"/>
          <w:szCs w:val="24"/>
          <w:lang w:val="en-US"/>
        </w:rPr>
        <w:t>Do odstupanja dolazi, naravno</w:t>
      </w:r>
      <w:r w:rsidR="002A6DFC" w:rsidRPr="00662E87">
        <w:rPr>
          <w:rFonts w:ascii="Cambria" w:hAnsi="Cambria"/>
          <w:sz w:val="24"/>
          <w:szCs w:val="24"/>
          <w:lang w:val="en-US"/>
        </w:rPr>
        <w:t>,</w:t>
      </w:r>
      <w:r w:rsidRPr="00662E87">
        <w:rPr>
          <w:rFonts w:ascii="Cambria" w:hAnsi="Cambria"/>
          <w:sz w:val="24"/>
          <w:szCs w:val="24"/>
          <w:lang w:val="en-US"/>
        </w:rPr>
        <w:t xml:space="preserve"> neradnim danima</w:t>
      </w:r>
      <w:r w:rsidR="002A6DFC" w:rsidRPr="00662E87">
        <w:rPr>
          <w:rFonts w:ascii="Cambria" w:hAnsi="Cambria"/>
          <w:sz w:val="24"/>
          <w:szCs w:val="24"/>
          <w:lang w:val="en-US"/>
        </w:rPr>
        <w:t>, ali</w:t>
      </w:r>
      <w:r w:rsidR="002536F0" w:rsidRPr="00662E87">
        <w:rPr>
          <w:rFonts w:ascii="Cambria" w:hAnsi="Cambria"/>
          <w:sz w:val="24"/>
          <w:szCs w:val="24"/>
          <w:lang w:val="en-US"/>
        </w:rPr>
        <w:t xml:space="preserve"> i u periodima bez ili sa malo sunca. Ipak,</w:t>
      </w:r>
      <w:r w:rsidR="00652250" w:rsidRPr="00662E87">
        <w:rPr>
          <w:rFonts w:ascii="Cambria" w:hAnsi="Cambria"/>
          <w:sz w:val="24"/>
          <w:szCs w:val="24"/>
          <w:lang w:val="en-US"/>
        </w:rPr>
        <w:t xml:space="preserve"> </w:t>
      </w:r>
      <w:r w:rsidR="002A6DFC" w:rsidRPr="00662E87">
        <w:rPr>
          <w:rFonts w:ascii="Cambria" w:hAnsi="Cambria"/>
          <w:sz w:val="24"/>
          <w:szCs w:val="24"/>
          <w:lang w:val="en-US"/>
        </w:rPr>
        <w:t>osunčanost</w:t>
      </w:r>
      <w:r w:rsidR="00652250" w:rsidRPr="00662E87">
        <w:rPr>
          <w:rFonts w:ascii="Cambria" w:hAnsi="Cambria"/>
          <w:sz w:val="24"/>
          <w:szCs w:val="24"/>
          <w:lang w:val="en-US"/>
        </w:rPr>
        <w:t xml:space="preserve"> </w:t>
      </w:r>
      <w:r w:rsidR="002536F0" w:rsidRPr="00662E87">
        <w:rPr>
          <w:rFonts w:ascii="Cambria" w:hAnsi="Cambria"/>
          <w:sz w:val="24"/>
          <w:szCs w:val="24"/>
          <w:lang w:val="en-US"/>
        </w:rPr>
        <w:t xml:space="preserve">se danas dosta dobro </w:t>
      </w:r>
      <w:r w:rsidR="00652250" w:rsidRPr="00662E87">
        <w:rPr>
          <w:rFonts w:ascii="Cambria" w:hAnsi="Cambria"/>
          <w:sz w:val="24"/>
          <w:szCs w:val="24"/>
          <w:lang w:val="en-US"/>
        </w:rPr>
        <w:t>predvi</w:t>
      </w:r>
      <w:r w:rsidR="002536F0" w:rsidRPr="00662E87">
        <w:rPr>
          <w:rFonts w:ascii="Cambria" w:hAnsi="Cambria"/>
          <w:sz w:val="24"/>
          <w:szCs w:val="24"/>
          <w:lang w:val="en-US"/>
        </w:rPr>
        <w:t>đa</w:t>
      </w:r>
      <w:r w:rsidR="002A6DFC" w:rsidRPr="00662E87">
        <w:rPr>
          <w:rFonts w:ascii="Cambria" w:hAnsi="Cambria"/>
          <w:sz w:val="24"/>
          <w:szCs w:val="24"/>
          <w:lang w:val="en-US"/>
        </w:rPr>
        <w:t xml:space="preserve">, </w:t>
      </w:r>
      <w:r w:rsidR="00652250" w:rsidRPr="00662E87">
        <w:rPr>
          <w:rFonts w:ascii="Cambria" w:hAnsi="Cambria"/>
          <w:sz w:val="24"/>
          <w:szCs w:val="24"/>
          <w:lang w:val="en-US"/>
        </w:rPr>
        <w:t xml:space="preserve">što omogućava malim i srednjim poduzećima </w:t>
      </w:r>
      <w:r w:rsidR="002A6DFC" w:rsidRPr="00662E87">
        <w:rPr>
          <w:rFonts w:ascii="Cambria" w:hAnsi="Cambria"/>
          <w:sz w:val="24"/>
          <w:szCs w:val="24"/>
          <w:lang w:val="en-US"/>
        </w:rPr>
        <w:t xml:space="preserve">bolje planiranje i usklađivanje potrošnje sa </w:t>
      </w:r>
      <w:r w:rsidR="00AB4740" w:rsidRPr="00662E87">
        <w:rPr>
          <w:rFonts w:ascii="Cambria" w:hAnsi="Cambria"/>
          <w:sz w:val="24"/>
          <w:szCs w:val="24"/>
          <w:lang w:val="en-US"/>
        </w:rPr>
        <w:t xml:space="preserve">sopstvenom </w:t>
      </w:r>
      <w:r w:rsidR="002A6DFC" w:rsidRPr="00662E87">
        <w:rPr>
          <w:rFonts w:ascii="Cambria" w:hAnsi="Cambria"/>
          <w:sz w:val="24"/>
          <w:szCs w:val="24"/>
          <w:lang w:val="en-US"/>
        </w:rPr>
        <w:t>proizvodnjom</w:t>
      </w:r>
      <w:r w:rsidR="00652250" w:rsidRPr="00662E87">
        <w:rPr>
          <w:rFonts w:ascii="Cambria" w:hAnsi="Cambria"/>
          <w:sz w:val="24"/>
          <w:szCs w:val="24"/>
          <w:lang w:val="en-US"/>
        </w:rPr>
        <w:t xml:space="preserve"> električn</w:t>
      </w:r>
      <w:r w:rsidR="002A6DFC" w:rsidRPr="00662E87">
        <w:rPr>
          <w:rFonts w:ascii="Cambria" w:hAnsi="Cambria"/>
          <w:sz w:val="24"/>
          <w:szCs w:val="24"/>
          <w:lang w:val="en-US"/>
        </w:rPr>
        <w:t>e</w:t>
      </w:r>
      <w:r w:rsidR="00AB4740" w:rsidRPr="00662E87">
        <w:rPr>
          <w:rFonts w:ascii="Cambria" w:hAnsi="Cambria"/>
          <w:sz w:val="24"/>
          <w:szCs w:val="24"/>
          <w:lang w:val="en-US"/>
        </w:rPr>
        <w:t xml:space="preserve"> energije</w:t>
      </w:r>
      <w:r w:rsidR="00652250" w:rsidRPr="00662E87">
        <w:rPr>
          <w:rFonts w:ascii="Cambria" w:hAnsi="Cambria"/>
          <w:sz w:val="24"/>
          <w:szCs w:val="24"/>
          <w:lang w:val="en-US"/>
        </w:rPr>
        <w:t xml:space="preserve">. </w:t>
      </w:r>
      <w:r w:rsidR="002A6DFC" w:rsidRPr="00662E87">
        <w:rPr>
          <w:rFonts w:ascii="Cambria" w:hAnsi="Cambria"/>
          <w:sz w:val="24"/>
          <w:szCs w:val="24"/>
          <w:lang w:val="en-US"/>
        </w:rPr>
        <w:t xml:space="preserve">Sve razlike koje pritom nastaju kompenzuje mreža na koju je kupac-proizvođač priključen, što omogućava </w:t>
      </w:r>
      <w:r w:rsidR="00291330" w:rsidRPr="00662E87">
        <w:rPr>
          <w:rFonts w:ascii="Cambria" w:hAnsi="Cambria"/>
          <w:sz w:val="24"/>
          <w:szCs w:val="24"/>
          <w:lang w:val="en-US"/>
        </w:rPr>
        <w:t>da se u kvalitetu napajanja ne osjeti nikakva razlika u odnosu na klasične instalacije bez generatora.</w:t>
      </w:r>
      <w:r w:rsidR="00C7529E" w:rsidRPr="00662E87">
        <w:rPr>
          <w:rFonts w:ascii="Cambria" w:hAnsi="Cambria"/>
          <w:color w:val="FF0000"/>
          <w:sz w:val="24"/>
          <w:szCs w:val="24"/>
          <w:lang w:val="en-US"/>
        </w:rPr>
        <w:t xml:space="preserve"> </w:t>
      </w:r>
    </w:p>
    <w:p w:rsidR="009D6332" w:rsidRPr="00E80BB1" w:rsidRDefault="005B7AAA" w:rsidP="00E80BB1">
      <w:pPr>
        <w:pStyle w:val="Heading1"/>
        <w:ind w:firstLine="567"/>
        <w:rPr>
          <w:rFonts w:ascii="Cambria" w:hAnsi="Cambria"/>
          <w:color w:val="1F4E79" w:themeColor="accent1" w:themeShade="80"/>
          <w:lang w:val="en-US"/>
        </w:rPr>
      </w:pPr>
      <w:r w:rsidRPr="00E80BB1">
        <w:rPr>
          <w:rFonts w:ascii="Cambria" w:hAnsi="Cambria"/>
          <w:color w:val="1F4E79" w:themeColor="accent1" w:themeShade="80"/>
          <w:lang w:val="en-US"/>
        </w:rPr>
        <w:t>2.2.2. Primjena PV s</w:t>
      </w:r>
      <w:r w:rsidR="009D6332" w:rsidRPr="00E80BB1">
        <w:rPr>
          <w:rFonts w:ascii="Cambria" w:hAnsi="Cambria"/>
          <w:color w:val="1F4E79" w:themeColor="accent1" w:themeShade="80"/>
          <w:lang w:val="en-US"/>
        </w:rPr>
        <w:t>istema u domaćinstvima</w:t>
      </w:r>
    </w:p>
    <w:p w:rsidR="009D6332" w:rsidRPr="00662E87" w:rsidRDefault="009D6332" w:rsidP="00171B79">
      <w:pPr>
        <w:jc w:val="both"/>
        <w:rPr>
          <w:rFonts w:ascii="Cambria" w:hAnsi="Cambria"/>
          <w:sz w:val="24"/>
          <w:szCs w:val="24"/>
          <w:lang w:val="en-US"/>
        </w:rPr>
      </w:pPr>
      <w:r w:rsidRPr="00662E87">
        <w:rPr>
          <w:rFonts w:ascii="Cambria" w:hAnsi="Cambria"/>
          <w:sz w:val="24"/>
          <w:szCs w:val="24"/>
          <w:lang w:val="en-US"/>
        </w:rPr>
        <w:t xml:space="preserve">Nešto drugačija situacija je s domaćinstvima, gdje je tokom dana (tj. kada </w:t>
      </w:r>
      <w:r w:rsidR="00AD200D">
        <w:rPr>
          <w:rFonts w:ascii="Cambria" w:hAnsi="Cambria"/>
          <w:sz w:val="24"/>
          <w:szCs w:val="24"/>
          <w:lang w:val="en-US"/>
        </w:rPr>
        <w:t xml:space="preserve">ima sunca pa </w:t>
      </w:r>
      <w:r w:rsidRPr="00662E87">
        <w:rPr>
          <w:rFonts w:ascii="Cambria" w:hAnsi="Cambria"/>
          <w:sz w:val="24"/>
          <w:szCs w:val="24"/>
          <w:lang w:val="en-US"/>
        </w:rPr>
        <w:t>se</w:t>
      </w:r>
      <w:r w:rsidR="00AD200D">
        <w:rPr>
          <w:rFonts w:ascii="Cambria" w:hAnsi="Cambria"/>
          <w:sz w:val="24"/>
          <w:szCs w:val="24"/>
          <w:lang w:val="en-US"/>
        </w:rPr>
        <w:t xml:space="preserve"> i</w:t>
      </w:r>
      <w:r w:rsidRPr="00662E87">
        <w:rPr>
          <w:rFonts w:ascii="Cambria" w:hAnsi="Cambria"/>
          <w:sz w:val="24"/>
          <w:szCs w:val="24"/>
          <w:lang w:val="en-US"/>
        </w:rPr>
        <w:t xml:space="preserve"> proizvodi električna energija) potrošnja često veoma mala, zato jer ukućani obično nijesu kod kuće. Popodne ili uveče potrošnja se poveća, ali se tada usljed manjeg zračenja odnosno </w:t>
      </w:r>
      <w:r w:rsidR="005F1167">
        <w:rPr>
          <w:rFonts w:ascii="Cambria" w:hAnsi="Cambria"/>
          <w:sz w:val="24"/>
          <w:szCs w:val="24"/>
          <w:lang w:val="en-US"/>
        </w:rPr>
        <w:t xml:space="preserve">usljed </w:t>
      </w:r>
      <w:r w:rsidRPr="00662E87">
        <w:rPr>
          <w:rFonts w:ascii="Cambria" w:hAnsi="Cambria"/>
          <w:sz w:val="24"/>
          <w:szCs w:val="24"/>
          <w:lang w:val="en-US"/>
        </w:rPr>
        <w:t xml:space="preserve">zalaska sunca proizvodnja energije u fotonaponskom sistemu smanji ili potpuno prestane. </w:t>
      </w:r>
      <w:r w:rsidR="005F1167">
        <w:rPr>
          <w:rFonts w:ascii="Cambria" w:hAnsi="Cambria"/>
          <w:sz w:val="24"/>
          <w:szCs w:val="24"/>
          <w:lang w:val="en-US"/>
        </w:rPr>
        <w:t>Tada domaćinstvo počinje da troši energiju koja dolazi iz elektroenergetskog sistema. Iako energija nema nikakvih oznaka, po konvenciji (dogovoru) se smatra da se tada prevashodno troši ona energija koja je tokom dana isporučena u mrežu.</w:t>
      </w:r>
    </w:p>
    <w:p w:rsidR="009D6332" w:rsidRPr="00662E87" w:rsidRDefault="009D6332" w:rsidP="00171B79">
      <w:pPr>
        <w:jc w:val="both"/>
        <w:rPr>
          <w:rFonts w:ascii="Cambria" w:hAnsi="Cambria"/>
          <w:sz w:val="24"/>
          <w:szCs w:val="24"/>
          <w:lang w:val="en-US"/>
        </w:rPr>
      </w:pPr>
      <w:r w:rsidRPr="00662E87">
        <w:rPr>
          <w:rFonts w:ascii="Cambria" w:hAnsi="Cambria"/>
          <w:sz w:val="24"/>
          <w:szCs w:val="24"/>
          <w:lang w:val="en-US"/>
        </w:rPr>
        <w:t xml:space="preserve">U takvoj situaciji </w:t>
      </w:r>
      <w:r w:rsidR="005F1167">
        <w:rPr>
          <w:rFonts w:ascii="Cambria" w:hAnsi="Cambria"/>
          <w:sz w:val="24"/>
          <w:szCs w:val="24"/>
          <w:lang w:val="en-US"/>
        </w:rPr>
        <w:t xml:space="preserve">kod domaćinstava </w:t>
      </w:r>
      <w:r w:rsidRPr="00662E87">
        <w:rPr>
          <w:rFonts w:ascii="Cambria" w:hAnsi="Cambria"/>
          <w:sz w:val="24"/>
          <w:szCs w:val="24"/>
          <w:lang w:val="en-US"/>
        </w:rPr>
        <w:t>mnogo više</w:t>
      </w:r>
      <w:r w:rsidR="005F1167">
        <w:rPr>
          <w:rFonts w:ascii="Cambria" w:hAnsi="Cambria"/>
          <w:sz w:val="24"/>
          <w:szCs w:val="24"/>
          <w:lang w:val="en-US"/>
        </w:rPr>
        <w:t xml:space="preserve"> negio kod MSP</w:t>
      </w:r>
      <w:r w:rsidRPr="00662E87">
        <w:rPr>
          <w:rFonts w:ascii="Cambria" w:hAnsi="Cambria"/>
          <w:sz w:val="24"/>
          <w:szCs w:val="24"/>
          <w:lang w:val="en-US"/>
        </w:rPr>
        <w:t xml:space="preserve"> dolazi do izražaja uloga mreže kao kompenzatora razlike u proizvodnji i potrošnji. Naime, ta veća neusklađenost krivih proizvodnje</w:t>
      </w:r>
      <w:r w:rsidR="00CD4415">
        <w:rPr>
          <w:rFonts w:ascii="Cambria" w:hAnsi="Cambria"/>
          <w:sz w:val="24"/>
          <w:szCs w:val="24"/>
          <w:lang w:val="en-US"/>
        </w:rPr>
        <w:t xml:space="preserve"> </w:t>
      </w:r>
      <w:r w:rsidRPr="00662E87">
        <w:rPr>
          <w:rFonts w:ascii="Cambria" w:hAnsi="Cambria"/>
          <w:sz w:val="24"/>
          <w:szCs w:val="24"/>
          <w:lang w:val="en-US"/>
        </w:rPr>
        <w:t>i potrošnje u odnosu na MSP dovodi od toga da je veća i količina energije koja se šalje u mrežu, kao i energija koja se povlači iz mreže.</w:t>
      </w:r>
    </w:p>
    <w:p w:rsidR="007A4A8A" w:rsidRPr="00BF7AB2" w:rsidRDefault="0080311D" w:rsidP="00171B79">
      <w:pPr>
        <w:jc w:val="both"/>
        <w:rPr>
          <w:rFonts w:ascii="Cambria" w:hAnsi="Cambria"/>
          <w:sz w:val="24"/>
          <w:szCs w:val="24"/>
          <w:lang w:val="en-US"/>
        </w:rPr>
      </w:pPr>
      <w:r w:rsidRPr="00BF7AB2">
        <w:rPr>
          <w:rFonts w:ascii="Cambria" w:hAnsi="Cambria"/>
          <w:sz w:val="24"/>
          <w:szCs w:val="24"/>
          <w:lang w:val="en-US"/>
        </w:rPr>
        <w:t>To se jasno vidi na slici 4:</w:t>
      </w:r>
    </w:p>
    <w:p w:rsidR="007E3034" w:rsidRPr="00662E87" w:rsidRDefault="007E3034" w:rsidP="00171B79">
      <w:pPr>
        <w:jc w:val="both"/>
        <w:rPr>
          <w:rFonts w:ascii="Cambria" w:hAnsi="Cambria"/>
          <w:color w:val="FF0000"/>
          <w:sz w:val="24"/>
          <w:szCs w:val="24"/>
          <w:lang w:val="en-US"/>
        </w:rPr>
      </w:pPr>
    </w:p>
    <w:p w:rsidR="0080311D" w:rsidRPr="001D1D04" w:rsidRDefault="0080311D" w:rsidP="00171B79">
      <w:pP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2E87">
        <w:rPr>
          <w:rFonts w:ascii="Cambria" w:eastAsia="Calibri" w:hAnsi="Cambria" w:cs="Times New Roman"/>
          <w:noProof/>
          <w:lang w:val="en-US"/>
        </w:rPr>
        <mc:AlternateContent>
          <mc:Choice Requires="wps">
            <w:drawing>
              <wp:anchor distT="0" distB="0" distL="114300" distR="114300" simplePos="0" relativeHeight="251597824" behindDoc="0" locked="0" layoutInCell="1" allowOverlap="1" wp14:anchorId="6CC8FD1F" wp14:editId="75A383AC">
                <wp:simplePos x="0" y="0"/>
                <wp:positionH relativeFrom="column">
                  <wp:posOffset>2042795</wp:posOffset>
                </wp:positionH>
                <wp:positionV relativeFrom="paragraph">
                  <wp:posOffset>2625090</wp:posOffset>
                </wp:positionV>
                <wp:extent cx="1828800" cy="219075"/>
                <wp:effectExtent l="0" t="0" r="0" b="9525"/>
                <wp:wrapNone/>
                <wp:docPr id="180" name="Text Box 180"/>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C8FD1F" id="Text Box 180" o:spid="_x0000_s1049" type="#_x0000_t202" style="position:absolute;margin-left:160.85pt;margin-top:206.7pt;width:2in;height:17.25pt;z-index:251597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" filled="f" stroked="f">
                <v:textbo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600896" behindDoc="0" locked="0" layoutInCell="1" allowOverlap="1" wp14:anchorId="1CFF6688" wp14:editId="0D0D2B6D">
                <wp:simplePos x="0" y="0"/>
                <wp:positionH relativeFrom="column">
                  <wp:posOffset>2796540</wp:posOffset>
                </wp:positionH>
                <wp:positionV relativeFrom="paragraph">
                  <wp:posOffset>2624455</wp:posOffset>
                </wp:positionV>
                <wp:extent cx="1828800" cy="219075"/>
                <wp:effectExtent l="0" t="0" r="0" b="9525"/>
                <wp:wrapNone/>
                <wp:docPr id="182" name="Text Box 182"/>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F6688" id="Text Box 182" o:spid="_x0000_s1050" type="#_x0000_t202" style="position:absolute;margin-left:220.2pt;margin-top:206.65pt;width:2in;height:17.25pt;z-index:2516008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" filled="f" stroked="f">
                <v:textbo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590656" behindDoc="0" locked="0" layoutInCell="1" allowOverlap="1" wp14:anchorId="4D47BB08" wp14:editId="53DEF1DB">
                <wp:simplePos x="0" y="0"/>
                <wp:positionH relativeFrom="column">
                  <wp:posOffset>728980</wp:posOffset>
                </wp:positionH>
                <wp:positionV relativeFrom="paragraph">
                  <wp:posOffset>2586355</wp:posOffset>
                </wp:positionV>
                <wp:extent cx="0" cy="0"/>
                <wp:effectExtent l="0" t="0" r="0" b="0"/>
                <wp:wrapNone/>
                <wp:docPr id="199" name="Straight Connector 199"/>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3C9F0B24" id="Straight Connector 199" o:spid="_x0000_s1026" style="position:absolute;z-index:251590656;visibility:visible;mso-wrap-style:square;mso-wrap-distance-left:9pt;mso-wrap-distance-top:0;mso-wrap-distance-right:9pt;mso-wrap-distance-bottom:0;mso-position-horizontal:absolute;mso-position-horizontal-relative:text;mso-position-vertical:absolute;mso-position-vertical-relative:text" from="57.4pt,203.65pt" to="57.4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744256" behindDoc="0" locked="0" layoutInCell="1" allowOverlap="1" wp14:anchorId="2AF13122" wp14:editId="01F69F46">
                <wp:simplePos x="0" y="0"/>
                <wp:positionH relativeFrom="column">
                  <wp:posOffset>3139440</wp:posOffset>
                </wp:positionH>
                <wp:positionV relativeFrom="paragraph">
                  <wp:posOffset>2626360</wp:posOffset>
                </wp:positionV>
                <wp:extent cx="1828800" cy="219075"/>
                <wp:effectExtent l="0" t="0" r="0" b="9525"/>
                <wp:wrapNone/>
                <wp:docPr id="244" name="Text Box 244"/>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F13122" id="Text Box 244" o:spid="_x0000_s1051" type="#_x0000_t202" style="position:absolute;margin-left:247.2pt;margin-top:206.8pt;width:2in;height:17.25pt;z-index:251744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" filled="f" stroked="f">
                <v:textbo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745280" behindDoc="0" locked="0" layoutInCell="1" allowOverlap="1" wp14:anchorId="6D490390" wp14:editId="251AA1EE">
                <wp:simplePos x="0" y="0"/>
                <wp:positionH relativeFrom="column">
                  <wp:posOffset>3502025</wp:posOffset>
                </wp:positionH>
                <wp:positionV relativeFrom="paragraph">
                  <wp:posOffset>2626360</wp:posOffset>
                </wp:positionV>
                <wp:extent cx="1828800" cy="219075"/>
                <wp:effectExtent l="0" t="0" r="0" b="9525"/>
                <wp:wrapNone/>
                <wp:docPr id="245" name="Text Box 245"/>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90390" id="Text Box 245" o:spid="_x0000_s1052" type="#_x0000_t202" style="position:absolute;margin-left:275.75pt;margin-top:206.8pt;width:2in;height:17.25pt;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" filled="f" stroked="f">
                <v:textbo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747328" behindDoc="0" locked="0" layoutInCell="1" allowOverlap="1" wp14:anchorId="09C2E02F" wp14:editId="141F31CF">
                <wp:simplePos x="0" y="0"/>
                <wp:positionH relativeFrom="column">
                  <wp:posOffset>4553585</wp:posOffset>
                </wp:positionH>
                <wp:positionV relativeFrom="paragraph">
                  <wp:posOffset>2626360</wp:posOffset>
                </wp:positionV>
                <wp:extent cx="1828800" cy="219075"/>
                <wp:effectExtent l="0" t="0" r="0" b="9525"/>
                <wp:wrapNone/>
                <wp:docPr id="246" name="Text Box 246"/>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C2E02F" id="Text Box 246" o:spid="_x0000_s1053" type="#_x0000_t202" style="position:absolute;margin-left:358.55pt;margin-top:206.8pt;width:2in;height:17.25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" filled="f" stroked="f">
                <v:textbo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746304" behindDoc="0" locked="0" layoutInCell="1" allowOverlap="1" wp14:anchorId="247A8078" wp14:editId="0A9F30A6">
                <wp:simplePos x="0" y="0"/>
                <wp:positionH relativeFrom="column">
                  <wp:posOffset>3834765</wp:posOffset>
                </wp:positionH>
                <wp:positionV relativeFrom="paragraph">
                  <wp:posOffset>2626360</wp:posOffset>
                </wp:positionV>
                <wp:extent cx="1828800" cy="219075"/>
                <wp:effectExtent l="0" t="0" r="0" b="9525"/>
                <wp:wrapNone/>
                <wp:docPr id="248" name="Text Box 248"/>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A8078" id="Text Box 248" o:spid="_x0000_s1054" type="#_x0000_t202" style="position:absolute;margin-left:301.95pt;margin-top:206.8pt;width:2in;height:17.25pt;z-index:2517463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" filled="f" stroked="f">
                <v:textbo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740160" behindDoc="0" locked="0" layoutInCell="1" allowOverlap="1" wp14:anchorId="1819F47F" wp14:editId="36C57BB6">
                <wp:simplePos x="0" y="0"/>
                <wp:positionH relativeFrom="column">
                  <wp:posOffset>1680845</wp:posOffset>
                </wp:positionH>
                <wp:positionV relativeFrom="paragraph">
                  <wp:posOffset>2625090</wp:posOffset>
                </wp:positionV>
                <wp:extent cx="1828800" cy="219075"/>
                <wp:effectExtent l="0" t="0" r="0" b="9525"/>
                <wp:wrapNone/>
                <wp:docPr id="249" name="Text Box 249"/>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C12E30">
                            <w:pPr>
                              <w:spacing w:before="0"/>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19F47F" id="Text Box 249" o:spid="_x0000_s1055" type="#_x0000_t202" style="position:absolute;margin-left:132.35pt;margin-top:206.7pt;width:2in;height:17.2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" filled="f" stroked="f">
                <v:textbox>
                  <w:txbxContent>
                    <w:p w:rsidR="0033427E" w:rsidRPr="0080311D" w:rsidRDefault="0033427E" w:rsidP="00C12E30">
                      <w:pPr>
                        <w:spacing w:before="0"/>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741184" behindDoc="0" locked="0" layoutInCell="1" allowOverlap="1" wp14:anchorId="5127CB36" wp14:editId="7EABA523">
                <wp:simplePos x="0" y="0"/>
                <wp:positionH relativeFrom="column">
                  <wp:posOffset>2042795</wp:posOffset>
                </wp:positionH>
                <wp:positionV relativeFrom="paragraph">
                  <wp:posOffset>2625090</wp:posOffset>
                </wp:positionV>
                <wp:extent cx="1828800" cy="219075"/>
                <wp:effectExtent l="0" t="0" r="0" b="9525"/>
                <wp:wrapNone/>
                <wp:docPr id="250" name="Text Box 250"/>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27CB36" id="Text Box 250" o:spid="_x0000_s1056" type="#_x0000_t202" style="position:absolute;margin-left:160.85pt;margin-top:206.7pt;width:2in;height:17.25pt;z-index:2517411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" filled="f" stroked="f">
                <v:textbo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742208" behindDoc="0" locked="0" layoutInCell="1" allowOverlap="1" wp14:anchorId="19EB3DB5" wp14:editId="70AB0452">
                <wp:simplePos x="0" y="0"/>
                <wp:positionH relativeFrom="column">
                  <wp:posOffset>2399665</wp:posOffset>
                </wp:positionH>
                <wp:positionV relativeFrom="paragraph">
                  <wp:posOffset>2625090</wp:posOffset>
                </wp:positionV>
                <wp:extent cx="1828800" cy="219075"/>
                <wp:effectExtent l="0" t="0" r="0" b="9525"/>
                <wp:wrapNone/>
                <wp:docPr id="251" name="Text Box 251"/>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EB3DB5" id="Text Box 251" o:spid="_x0000_s1057" type="#_x0000_t202" style="position:absolute;margin-left:188.95pt;margin-top:206.7pt;width:2in;height:17.2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" filled="f" stroked="f">
                <v:textbo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743232" behindDoc="0" locked="0" layoutInCell="1" allowOverlap="1" wp14:anchorId="6BD1A723" wp14:editId="6505D28A">
                <wp:simplePos x="0" y="0"/>
                <wp:positionH relativeFrom="column">
                  <wp:posOffset>2796540</wp:posOffset>
                </wp:positionH>
                <wp:positionV relativeFrom="paragraph">
                  <wp:posOffset>2624455</wp:posOffset>
                </wp:positionV>
                <wp:extent cx="1828800" cy="219075"/>
                <wp:effectExtent l="0" t="0" r="0" b="9525"/>
                <wp:wrapNone/>
                <wp:docPr id="252" name="Text Box 252"/>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D1A723" id="Text Box 252" o:spid="_x0000_s1058" type="#_x0000_t202" style="position:absolute;margin-left:220.2pt;margin-top:206.65pt;width:2in;height:17.25pt;z-index:2517432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" filled="f" stroked="f">
                <v:textbo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2024320" behindDoc="0" locked="0" layoutInCell="1" allowOverlap="1" wp14:anchorId="66891246" wp14:editId="338EE577">
                <wp:simplePos x="0" y="0"/>
                <wp:positionH relativeFrom="column">
                  <wp:posOffset>1314450</wp:posOffset>
                </wp:positionH>
                <wp:positionV relativeFrom="paragraph">
                  <wp:posOffset>2623502</wp:posOffset>
                </wp:positionV>
                <wp:extent cx="1828800" cy="219075"/>
                <wp:effectExtent l="0" t="0" r="0" b="9525"/>
                <wp:wrapNone/>
                <wp:docPr id="261" name="Text Box 261"/>
                <wp:cNvGraphicFramePr/>
                <a:graphic xmlns:a="http://schemas.openxmlformats.org/drawingml/2006/main">
                  <a:graphicData uri="http://schemas.microsoft.com/office/word/2010/wordprocessingShape">
                    <wps:wsp>
                      <wps:cNvSpPr txBox="1"/>
                      <wps:spPr>
                        <a:xfrm>
                          <a:off x="0" y="0"/>
                          <a:ext cx="1828800" cy="219075"/>
                        </a:xfrm>
                        <a:prstGeom prst="rect">
                          <a:avLst/>
                        </a:prstGeom>
                        <a:noFill/>
                        <a:ln>
                          <a:noFill/>
                        </a:ln>
                        <a:effectLst/>
                      </wps:spPr>
                      <wps:txb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891246" id="Text Box 261" o:spid="_x0000_s1059" type="#_x0000_t202" style="position:absolute;margin-left:103.5pt;margin-top:206.55pt;width:2in;height:17.25pt;z-index:252024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" filled="f" stroked="f">
                <v:textbox>
                  <w:txbxContent>
                    <w:p w:rsidR="0033427E" w:rsidRPr="0080311D" w:rsidRDefault="0033427E" w:rsidP="0080311D">
                      <w:pPr>
                        <w:spacing w:before="0"/>
                        <w:jc w:val="center"/>
                        <w:rPr>
                          <w:b/>
                          <w:color w:val="EEECE1"/>
                          <w:sz w:val="16"/>
                          <w:szCs w:val="16"/>
                          <w14:shadow w14:blurRad="41275" w14:dist="20320" w14:dir="1800000" w14:sx="100000" w14:sy="100000" w14:kx="0" w14:ky="0" w14:algn="tl">
                            <w14:srgbClr w14:val="000000">
                              <w14:alpha w14:val="60000"/>
                            </w14:srgbClr>
                          </w14:shadow>
                          <w14:textOutline w14:w="6350" w14:cap="flat" w14:cmpd="sng" w14:algn="ctr">
                            <w14:solidFill>
                              <w14:srgbClr w14:val="1F497D">
                                <w14:satMod w14:val="155000"/>
                              </w14:srgbClr>
                            </w14:solidFill>
                            <w14:prstDash w14:val="solid"/>
                            <w14:round/>
                          </w14:textOutline>
                          <w14:textFill>
                            <w14:solidFill>
                              <w14:srgbClr w14:val="EEECE1">
                                <w14:tint w14:val="85000"/>
                                <w14:satMod w14:val="155000"/>
                              </w14:srgbClr>
                            </w14:solidFill>
                          </w14:textFill>
                        </w:rPr>
                      </w:pPr>
                    </w:p>
                  </w:txbxContent>
                </v:textbox>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422208" behindDoc="0" locked="0" layoutInCell="1" allowOverlap="1" wp14:anchorId="0C05DE80" wp14:editId="583586ED">
                <wp:simplePos x="0" y="0"/>
                <wp:positionH relativeFrom="column">
                  <wp:posOffset>728980</wp:posOffset>
                </wp:positionH>
                <wp:positionV relativeFrom="paragraph">
                  <wp:posOffset>2586355</wp:posOffset>
                </wp:positionV>
                <wp:extent cx="0" cy="0"/>
                <wp:effectExtent l="0" t="0" r="0" b="0"/>
                <wp:wrapNone/>
                <wp:docPr id="269" name="Straight Connector 269"/>
                <wp:cNvGraphicFramePr/>
                <a:graphic xmlns:a="http://schemas.openxmlformats.org/drawingml/2006/main">
                  <a:graphicData uri="http://schemas.microsoft.com/office/word/2010/wordprocessingShape">
                    <wps:wsp>
                      <wps:cNvCnPr/>
                      <wps:spPr>
                        <a:xfrm>
                          <a:off x="0" y="0"/>
                          <a:ext cx="0"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EDD4CE8" id="Straight Connector 269" o:spid="_x0000_s1026" style="position:absolute;z-index:251422208;visibility:visible;mso-wrap-style:square;mso-wrap-distance-left:9pt;mso-wrap-distance-top:0;mso-wrap-distance-right:9pt;mso-wrap-distance-bottom:0;mso-position-horizontal:absolute;mso-position-horizontal-relative:text;mso-position-vertical:absolute;mso-position-vertical-relative:text" from="57.4pt,203.65pt" to="57.4pt,20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" strokecolor="#4a7ebb"/>
            </w:pict>
          </mc:Fallback>
        </mc:AlternateContent>
      </w:r>
      <w:r w:rsidR="00034FE4" w:rsidRPr="00662E87">
        <w:rPr>
          <w:rFonts w:ascii="Cambria" w:eastAsia="Calibri" w:hAnsi="Cambria" w:cs="Times New Roman"/>
          <w:noProof/>
          <w:lang w:val="en-US"/>
        </w:rPr>
        <mc:AlternateContent>
          <mc:Choice Requires="wps">
            <w:drawing>
              <wp:anchor distT="0" distB="0" distL="114300" distR="114300" simplePos="0" relativeHeight="251274752" behindDoc="0" locked="0" layoutInCell="1" allowOverlap="1" wp14:anchorId="1886154E" wp14:editId="6AEC17B1">
                <wp:simplePos x="0" y="0"/>
                <wp:positionH relativeFrom="column">
                  <wp:posOffset>381635</wp:posOffset>
                </wp:positionH>
                <wp:positionV relativeFrom="paragraph">
                  <wp:posOffset>229235</wp:posOffset>
                </wp:positionV>
                <wp:extent cx="0" cy="2255520"/>
                <wp:effectExtent l="95250" t="38100" r="57150" b="11430"/>
                <wp:wrapNone/>
                <wp:docPr id="270" name="Straight Arrow Connector 270"/>
                <wp:cNvGraphicFramePr/>
                <a:graphic xmlns:a="http://schemas.openxmlformats.org/drawingml/2006/main">
                  <a:graphicData uri="http://schemas.microsoft.com/office/word/2010/wordprocessingShape">
                    <wps:wsp>
                      <wps:cNvCnPr/>
                      <wps:spPr>
                        <a:xfrm flipV="1">
                          <a:off x="0" y="0"/>
                          <a:ext cx="0" cy="225552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2C972AB" id="Straight Arrow Connector 270" o:spid="_x0000_s1026" type="#_x0000_t32" style="position:absolute;margin-left:30.05pt;margin-top:18.05pt;width:0;height:177.6pt;flip:y;z-index:2512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" strokecolor="#4a7ebb">
                <v:stroke endarrow="open"/>
              </v:shape>
            </w:pict>
          </mc:Fallback>
        </mc:AlternateContent>
      </w:r>
    </w:p>
    <w:p w:rsidR="0080311D" w:rsidRPr="00662E87" w:rsidRDefault="0080311D" w:rsidP="00171B79">
      <w:pPr>
        <w:rPr>
          <w:rFonts w:ascii="Cambria" w:eastAsia="Calibri" w:hAnsi="Cambria" w:cs="Times New Roman"/>
          <w:lang w:val="sr-Latn-ME"/>
        </w:rPr>
      </w:pPr>
      <w:r w:rsidRPr="00662E87">
        <w:rPr>
          <w:rFonts w:ascii="Cambria" w:eastAsia="Calibri" w:hAnsi="Cambria" w:cs="Times New Roman"/>
          <w:noProof/>
          <w:lang w:val="en-US"/>
        </w:rPr>
        <mc:AlternateContent>
          <mc:Choice Requires="wps">
            <w:drawing>
              <wp:anchor distT="0" distB="0" distL="114300" distR="114300" simplePos="0" relativeHeight="252070400" behindDoc="0" locked="0" layoutInCell="1" allowOverlap="1" wp14:anchorId="7E55D0A4" wp14:editId="3D3220C9">
                <wp:simplePos x="0" y="0"/>
                <wp:positionH relativeFrom="column">
                  <wp:posOffset>1864995</wp:posOffset>
                </wp:positionH>
                <wp:positionV relativeFrom="paragraph">
                  <wp:posOffset>248285</wp:posOffset>
                </wp:positionV>
                <wp:extent cx="365760" cy="396240"/>
                <wp:effectExtent l="0" t="0" r="34290" b="22860"/>
                <wp:wrapNone/>
                <wp:docPr id="271" name="Straight Connector 271"/>
                <wp:cNvGraphicFramePr/>
                <a:graphic xmlns:a="http://schemas.openxmlformats.org/drawingml/2006/main">
                  <a:graphicData uri="http://schemas.microsoft.com/office/word/2010/wordprocessingShape">
                    <wps:wsp>
                      <wps:cNvCnPr/>
                      <wps:spPr>
                        <a:xfrm flipH="1" flipV="1">
                          <a:off x="0" y="0"/>
                          <a:ext cx="365760" cy="39624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3991FA" id="Straight Connector 271" o:spid="_x0000_s1026" style="position:absolute;flip:x y;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85pt,19.55pt" to="175.65pt,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" strokecolor="windowText" strokeweight=".25pt"/>
            </w:pict>
          </mc:Fallback>
        </mc:AlternateContent>
      </w:r>
      <w:r w:rsidRPr="00662E87">
        <w:rPr>
          <w:rFonts w:ascii="Cambria" w:eastAsia="Calibri" w:hAnsi="Cambria" w:cs="Times New Roman"/>
          <w:lang w:val="sr-Latn-ME"/>
        </w:rPr>
        <w:tab/>
      </w:r>
      <w:r w:rsidRPr="00662E87">
        <w:rPr>
          <w:rFonts w:ascii="Cambria" w:eastAsia="Calibri" w:hAnsi="Cambria" w:cs="Times New Roman"/>
          <w:lang w:val="sr-Latn-ME"/>
        </w:rPr>
        <w:tab/>
        <w:t>Kriva proizvodnje</w:t>
      </w:r>
    </w:p>
    <w:p w:rsidR="0080311D" w:rsidRPr="00662E87" w:rsidRDefault="007E3034" w:rsidP="00171B79">
      <w:pPr>
        <w:rPr>
          <w:rFonts w:ascii="Cambria" w:eastAsia="Calibri" w:hAnsi="Cambria" w:cs="Times New Roman"/>
          <w:lang w:val="sr-Latn-ME"/>
        </w:rPr>
      </w:pPr>
      <w:r w:rsidRPr="00662E87">
        <w:rPr>
          <w:rFonts w:ascii="Cambria" w:eastAsia="Calibri" w:hAnsi="Cambria" w:cs="Times New Roman"/>
          <w:noProof/>
          <w:lang w:val="en-US"/>
        </w:rPr>
        <mc:AlternateContent>
          <mc:Choice Requires="wps">
            <w:drawing>
              <wp:anchor distT="0" distB="0" distL="114300" distR="114300" simplePos="0" relativeHeight="251316736" behindDoc="0" locked="0" layoutInCell="1" allowOverlap="1" wp14:anchorId="47208693" wp14:editId="45D7A126">
                <wp:simplePos x="0" y="0"/>
                <wp:positionH relativeFrom="column">
                  <wp:posOffset>1453515</wp:posOffset>
                </wp:positionH>
                <wp:positionV relativeFrom="paragraph">
                  <wp:posOffset>258445</wp:posOffset>
                </wp:positionV>
                <wp:extent cx="2440940" cy="1485265"/>
                <wp:effectExtent l="0" t="0" r="16510" b="19685"/>
                <wp:wrapNone/>
                <wp:docPr id="281" name="Freeform 281"/>
                <wp:cNvGraphicFramePr/>
                <a:graphic xmlns:a="http://schemas.openxmlformats.org/drawingml/2006/main">
                  <a:graphicData uri="http://schemas.microsoft.com/office/word/2010/wordprocessingShape">
                    <wps:wsp>
                      <wps:cNvSpPr/>
                      <wps:spPr>
                        <a:xfrm>
                          <a:off x="0" y="0"/>
                          <a:ext cx="2440940" cy="1485265"/>
                        </a:xfrm>
                        <a:custGeom>
                          <a:avLst/>
                          <a:gdLst>
                            <a:gd name="connsiteX0" fmla="*/ 0 w 2441121"/>
                            <a:gd name="connsiteY0" fmla="*/ 1984044 h 1984044"/>
                            <a:gd name="connsiteX1" fmla="*/ 204107 w 2441121"/>
                            <a:gd name="connsiteY1" fmla="*/ 1951387 h 1984044"/>
                            <a:gd name="connsiteX2" fmla="*/ 383721 w 2441121"/>
                            <a:gd name="connsiteY2" fmla="*/ 1788101 h 1984044"/>
                            <a:gd name="connsiteX3" fmla="*/ 498021 w 2441121"/>
                            <a:gd name="connsiteY3" fmla="*/ 1339066 h 1984044"/>
                            <a:gd name="connsiteX4" fmla="*/ 718457 w 2441121"/>
                            <a:gd name="connsiteY4" fmla="*/ 261380 h 1984044"/>
                            <a:gd name="connsiteX5" fmla="*/ 1232807 w 2441121"/>
                            <a:gd name="connsiteY5" fmla="*/ 123 h 1984044"/>
                            <a:gd name="connsiteX6" fmla="*/ 1714500 w 2441121"/>
                            <a:gd name="connsiteY6" fmla="*/ 277708 h 1984044"/>
                            <a:gd name="connsiteX7" fmla="*/ 1975757 w 2441121"/>
                            <a:gd name="connsiteY7" fmla="*/ 1461530 h 1984044"/>
                            <a:gd name="connsiteX8" fmla="*/ 2114550 w 2441121"/>
                            <a:gd name="connsiteY8" fmla="*/ 1869744 h 1984044"/>
                            <a:gd name="connsiteX9" fmla="*/ 2277835 w 2441121"/>
                            <a:gd name="connsiteY9" fmla="*/ 1967716 h 1984044"/>
                            <a:gd name="connsiteX10" fmla="*/ 2441121 w 2441121"/>
                            <a:gd name="connsiteY10" fmla="*/ 1975880 h 19840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441121" h="1984044">
                              <a:moveTo>
                                <a:pt x="0" y="1984044"/>
                              </a:moveTo>
                              <a:cubicBezTo>
                                <a:pt x="70077" y="1984044"/>
                                <a:pt x="140154" y="1984044"/>
                                <a:pt x="204107" y="1951387"/>
                              </a:cubicBezTo>
                              <a:cubicBezTo>
                                <a:pt x="268061" y="1918730"/>
                                <a:pt x="334735" y="1890154"/>
                                <a:pt x="383721" y="1788101"/>
                              </a:cubicBezTo>
                              <a:cubicBezTo>
                                <a:pt x="432707" y="1686048"/>
                                <a:pt x="442232" y="1593519"/>
                                <a:pt x="498021" y="1339066"/>
                              </a:cubicBezTo>
                              <a:cubicBezTo>
                                <a:pt x="553810" y="1084613"/>
                                <a:pt x="595993" y="484537"/>
                                <a:pt x="718457" y="261380"/>
                              </a:cubicBezTo>
                              <a:cubicBezTo>
                                <a:pt x="840921" y="38223"/>
                                <a:pt x="1066800" y="-2598"/>
                                <a:pt x="1232807" y="123"/>
                              </a:cubicBezTo>
                              <a:cubicBezTo>
                                <a:pt x="1398814" y="2844"/>
                                <a:pt x="1590675" y="34140"/>
                                <a:pt x="1714500" y="277708"/>
                              </a:cubicBezTo>
                              <a:cubicBezTo>
                                <a:pt x="1838325" y="521276"/>
                                <a:pt x="1909082" y="1196191"/>
                                <a:pt x="1975757" y="1461530"/>
                              </a:cubicBezTo>
                              <a:cubicBezTo>
                                <a:pt x="2042432" y="1726869"/>
                                <a:pt x="2064204" y="1785380"/>
                                <a:pt x="2114550" y="1869744"/>
                              </a:cubicBezTo>
                              <a:cubicBezTo>
                                <a:pt x="2164896" y="1954108"/>
                                <a:pt x="2223407" y="1950027"/>
                                <a:pt x="2277835" y="1967716"/>
                              </a:cubicBezTo>
                              <a:cubicBezTo>
                                <a:pt x="2332263" y="1985405"/>
                                <a:pt x="2441121" y="1975880"/>
                                <a:pt x="2441121" y="1975880"/>
                              </a:cubicBezTo>
                            </a:path>
                          </a:pathLst>
                        </a:cu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24F255" id="Freeform 281" o:spid="_x0000_s1026" style="position:absolute;margin-left:114.45pt;margin-top:20.35pt;width:192.2pt;height:116.95pt;z-index:25131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441121,198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" path="m,1984044v70077,,140154,,204107,-32657c268061,1918730,334735,1890154,383721,1788101v48986,-102053,58511,-194582,114300,-449035c553810,1084613,595993,484537,718457,261380,840921,38223,1066800,-2598,1232807,123v166007,2721,357868,34017,481693,277585c1838325,521276,1909082,1196191,1975757,1461530v66675,265339,88447,323850,138793,408214c2164896,1954108,2223407,1950027,2277835,1967716v54428,17689,163286,8164,163286,8164e" filled="f" strokecolor="#ffc000" strokeweight="2pt">
                <v:path arrowok="t" o:connecttype="custom" o:connectlocs="0,1485265;204092,1460818;383693,1338581;497984,1002431;718404,195670;1232716,92;1714373,207894;1975611,1094108;2114393,1399699;2277666,1473042;2440940,1479153" o:connectangles="0,0,0,0,0,0,0,0,0,0,0"/>
              </v:shape>
            </w:pict>
          </mc:Fallback>
        </mc:AlternateContent>
      </w:r>
      <w:r w:rsidR="0080311D" w:rsidRPr="00662E87">
        <w:rPr>
          <w:rFonts w:ascii="Cambria" w:eastAsia="Calibri" w:hAnsi="Cambria" w:cs="Times New Roman"/>
          <w:noProof/>
          <w:lang w:val="en-US"/>
        </w:rPr>
        <mc:AlternateContent>
          <mc:Choice Requires="wps">
            <w:drawing>
              <wp:anchor distT="0" distB="0" distL="114300" distR="114300" simplePos="0" relativeHeight="251332096" behindDoc="0" locked="0" layoutInCell="1" allowOverlap="1" wp14:anchorId="7C4E1048" wp14:editId="59D3A66C">
                <wp:simplePos x="0" y="0"/>
                <wp:positionH relativeFrom="column">
                  <wp:posOffset>1584325</wp:posOffset>
                </wp:positionH>
                <wp:positionV relativeFrom="paragraph">
                  <wp:posOffset>260985</wp:posOffset>
                </wp:positionV>
                <wp:extent cx="365760" cy="845820"/>
                <wp:effectExtent l="0" t="0" r="34290" b="30480"/>
                <wp:wrapNone/>
                <wp:docPr id="272" name="Straight Connector 272"/>
                <wp:cNvGraphicFramePr/>
                <a:graphic xmlns:a="http://schemas.openxmlformats.org/drawingml/2006/main">
                  <a:graphicData uri="http://schemas.microsoft.com/office/word/2010/wordprocessingShape">
                    <wps:wsp>
                      <wps:cNvCnPr/>
                      <wps:spPr>
                        <a:xfrm flipH="1" flipV="1">
                          <a:off x="0" y="0"/>
                          <a:ext cx="365760" cy="84582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A76C32" id="Straight Connector 272" o:spid="_x0000_s1026" style="position:absolute;flip:x y;z-index:2513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75pt,20.55pt" to="153.55pt,8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" strokecolor="windowText" strokeweight=".25pt"/>
            </w:pict>
          </mc:Fallback>
        </mc:AlternateContent>
      </w:r>
      <w:r w:rsidR="0080311D" w:rsidRPr="00662E87">
        <w:rPr>
          <w:rFonts w:ascii="Cambria" w:eastAsia="Calibri" w:hAnsi="Cambria" w:cs="Times New Roman"/>
          <w:lang w:val="sr-Latn-ME"/>
        </w:rPr>
        <w:tab/>
      </w:r>
      <w:r w:rsidR="0080311D" w:rsidRPr="00662E87">
        <w:rPr>
          <w:rFonts w:ascii="Cambria" w:eastAsia="Calibri" w:hAnsi="Cambria" w:cs="Times New Roman"/>
          <w:lang w:val="sr-Latn-ME"/>
        </w:rPr>
        <w:tab/>
      </w:r>
      <w:r w:rsidR="0080311D" w:rsidRPr="00662E87">
        <w:rPr>
          <w:rFonts w:ascii="Cambria" w:eastAsia="Calibri" w:hAnsi="Cambria" w:cs="Times New Roman"/>
          <w:sz w:val="20"/>
          <w:szCs w:val="20"/>
          <w:lang w:val="sr-Latn-ME"/>
        </w:rPr>
        <w:t>Kriva potrošnje</w:t>
      </w:r>
      <w:r w:rsidR="0080311D" w:rsidRPr="00662E87">
        <w:rPr>
          <w:rFonts w:ascii="Cambria" w:eastAsia="Calibri" w:hAnsi="Cambria" w:cs="Times New Roman"/>
          <w:lang w:val="sr-Latn-ME"/>
        </w:rPr>
        <w:tab/>
      </w:r>
      <w:r w:rsidR="0080311D" w:rsidRPr="00662E87">
        <w:rPr>
          <w:rFonts w:ascii="Cambria" w:eastAsia="Calibri" w:hAnsi="Cambria" w:cs="Times New Roman"/>
          <w:lang w:val="sr-Latn-ME"/>
        </w:rPr>
        <w:tab/>
      </w:r>
      <w:r w:rsidR="0080311D" w:rsidRPr="00662E87">
        <w:rPr>
          <w:rFonts w:ascii="Cambria" w:eastAsia="Calibri" w:hAnsi="Cambria" w:cs="Times New Roman"/>
          <w:lang w:val="sr-Latn-ME"/>
        </w:rPr>
        <w:tab/>
      </w:r>
      <w:r w:rsidR="0080311D" w:rsidRPr="00662E87">
        <w:rPr>
          <w:rFonts w:ascii="Cambria" w:eastAsia="Calibri" w:hAnsi="Cambria" w:cs="Times New Roman"/>
          <w:lang w:val="sr-Latn-ME"/>
        </w:rPr>
        <w:tab/>
        <w:t>Proizvodnja isporučena</w:t>
      </w:r>
    </w:p>
    <w:p w:rsidR="0080311D" w:rsidRPr="00662E87" w:rsidRDefault="0080311D" w:rsidP="00171B79">
      <w:pPr>
        <w:rPr>
          <w:rFonts w:ascii="Cambria" w:eastAsia="Calibri" w:hAnsi="Cambria" w:cs="Times New Roman"/>
          <w:lang w:val="sr-Latn-ME"/>
        </w:rPr>
      </w:pPr>
      <w:r w:rsidRPr="00662E87">
        <w:rPr>
          <w:rFonts w:ascii="Cambria" w:eastAsia="Calibri" w:hAnsi="Cambria" w:cs="Times New Roman"/>
          <w:noProof/>
          <w:lang w:val="en-US"/>
        </w:rPr>
        <mc:AlternateContent>
          <mc:Choice Requires="wps">
            <w:drawing>
              <wp:anchor distT="0" distB="0" distL="114300" distR="114300" simplePos="0" relativeHeight="251258368" behindDoc="0" locked="0" layoutInCell="1" allowOverlap="1" wp14:anchorId="27A45846" wp14:editId="66DB4381">
                <wp:simplePos x="0" y="0"/>
                <wp:positionH relativeFrom="column">
                  <wp:posOffset>2982595</wp:posOffset>
                </wp:positionH>
                <wp:positionV relativeFrom="paragraph">
                  <wp:posOffset>95885</wp:posOffset>
                </wp:positionV>
                <wp:extent cx="3810" cy="464820"/>
                <wp:effectExtent l="0" t="0" r="34290" b="11430"/>
                <wp:wrapNone/>
                <wp:docPr id="273" name="Straight Connector 273"/>
                <wp:cNvGraphicFramePr/>
                <a:graphic xmlns:a="http://schemas.openxmlformats.org/drawingml/2006/main">
                  <a:graphicData uri="http://schemas.microsoft.com/office/word/2010/wordprocessingShape">
                    <wps:wsp>
                      <wps:cNvCnPr/>
                      <wps:spPr>
                        <a:xfrm flipH="1" flipV="1">
                          <a:off x="0" y="0"/>
                          <a:ext cx="3810" cy="464820"/>
                        </a:xfrm>
                        <a:prstGeom prst="line">
                          <a:avLst/>
                        </a:prstGeom>
                        <a:noFill/>
                        <a:ln w="9525" cap="flat" cmpd="sng" algn="ctr">
                          <a:solidFill>
                            <a:srgbClr val="FFC000"/>
                          </a:solidFill>
                          <a:prstDash val="solid"/>
                        </a:ln>
                        <a:effectLst/>
                      </wps:spPr>
                      <wps:bodyPr/>
                    </wps:wsp>
                  </a:graphicData>
                </a:graphic>
                <wp14:sizeRelV relativeFrom="margin">
                  <wp14:pctHeight>0</wp14:pctHeight>
                </wp14:sizeRelV>
              </wp:anchor>
            </w:drawing>
          </mc:Choice>
          <mc:Fallback>
            <w:pict>
              <v:line w14:anchorId="32A1F597" id="Straight Connector 273" o:spid="_x0000_s1026" style="position:absolute;flip:x y;z-index:25125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4.85pt,7.55pt" to="235.1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" strokecolor="#ffc000"/>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243008" behindDoc="0" locked="0" layoutInCell="1" allowOverlap="1" wp14:anchorId="04B9900C" wp14:editId="5DD7CA37">
                <wp:simplePos x="0" y="0"/>
                <wp:positionH relativeFrom="column">
                  <wp:posOffset>2544445</wp:posOffset>
                </wp:positionH>
                <wp:positionV relativeFrom="paragraph">
                  <wp:posOffset>55880</wp:posOffset>
                </wp:positionV>
                <wp:extent cx="7620" cy="678180"/>
                <wp:effectExtent l="0" t="0" r="30480" b="26670"/>
                <wp:wrapNone/>
                <wp:docPr id="274" name="Straight Connector 274"/>
                <wp:cNvGraphicFramePr/>
                <a:graphic xmlns:a="http://schemas.openxmlformats.org/drawingml/2006/main">
                  <a:graphicData uri="http://schemas.microsoft.com/office/word/2010/wordprocessingShape">
                    <wps:wsp>
                      <wps:cNvCnPr/>
                      <wps:spPr>
                        <a:xfrm flipH="1" flipV="1">
                          <a:off x="0" y="0"/>
                          <a:ext cx="7620" cy="678180"/>
                        </a:xfrm>
                        <a:prstGeom prst="line">
                          <a:avLst/>
                        </a:prstGeom>
                        <a:noFill/>
                        <a:ln w="9525" cap="flat" cmpd="sng" algn="ctr">
                          <a:solidFill>
                            <a:srgbClr val="FFC000"/>
                          </a:solidFill>
                          <a:prstDash val="solid"/>
                        </a:ln>
                        <a:effectLst/>
                      </wps:spPr>
                      <wps:bodyPr/>
                    </wps:wsp>
                  </a:graphicData>
                </a:graphic>
                <wp14:sizeRelV relativeFrom="margin">
                  <wp14:pctHeight>0</wp14:pctHeight>
                </wp14:sizeRelV>
              </wp:anchor>
            </w:drawing>
          </mc:Choice>
          <mc:Fallback>
            <w:pict>
              <v:line w14:anchorId="1285F338" id="Straight Connector 274" o:spid="_x0000_s1026" style="position:absolute;flip:x y;z-index:25124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0.35pt,4.4pt" to="200.9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" strokecolor="#ffc000"/>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326976" behindDoc="0" locked="0" layoutInCell="1" allowOverlap="1" wp14:anchorId="3A75801D" wp14:editId="48C0B419">
                <wp:simplePos x="0" y="0"/>
                <wp:positionH relativeFrom="column">
                  <wp:posOffset>2681605</wp:posOffset>
                </wp:positionH>
                <wp:positionV relativeFrom="paragraph">
                  <wp:posOffset>73025</wp:posOffset>
                </wp:positionV>
                <wp:extent cx="1287780" cy="281940"/>
                <wp:effectExtent l="0" t="0" r="26670" b="22860"/>
                <wp:wrapNone/>
                <wp:docPr id="275" name="Straight Connector 275"/>
                <wp:cNvGraphicFramePr/>
                <a:graphic xmlns:a="http://schemas.openxmlformats.org/drawingml/2006/main">
                  <a:graphicData uri="http://schemas.microsoft.com/office/word/2010/wordprocessingShape">
                    <wps:wsp>
                      <wps:cNvCnPr/>
                      <wps:spPr>
                        <a:xfrm flipV="1">
                          <a:off x="0" y="0"/>
                          <a:ext cx="1287780" cy="281940"/>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C69C7E" id="Straight Connector 275" o:spid="_x0000_s1026" style="position:absolute;flip:y;z-index:2513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15pt,5.75pt" to="312.5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" strokecolor="windowText" strokeweight=".25pt"/>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268608" behindDoc="0" locked="0" layoutInCell="1" allowOverlap="1" wp14:anchorId="23C9FB93" wp14:editId="16C4FDBD">
                <wp:simplePos x="0" y="0"/>
                <wp:positionH relativeFrom="column">
                  <wp:posOffset>2281555</wp:posOffset>
                </wp:positionH>
                <wp:positionV relativeFrom="paragraph">
                  <wp:posOffset>137795</wp:posOffset>
                </wp:positionV>
                <wp:extent cx="3810" cy="643890"/>
                <wp:effectExtent l="0" t="0" r="34290" b="22860"/>
                <wp:wrapNone/>
                <wp:docPr id="276" name="Straight Connector 276"/>
                <wp:cNvGraphicFramePr/>
                <a:graphic xmlns:a="http://schemas.openxmlformats.org/drawingml/2006/main">
                  <a:graphicData uri="http://schemas.microsoft.com/office/word/2010/wordprocessingShape">
                    <wps:wsp>
                      <wps:cNvCnPr/>
                      <wps:spPr>
                        <a:xfrm flipH="1" flipV="1">
                          <a:off x="0" y="0"/>
                          <a:ext cx="3810" cy="643890"/>
                        </a:xfrm>
                        <a:prstGeom prst="line">
                          <a:avLst/>
                        </a:prstGeom>
                        <a:noFill/>
                        <a:ln w="9525" cap="flat" cmpd="sng" algn="ctr">
                          <a:solidFill>
                            <a:srgbClr val="FFC000"/>
                          </a:solidFill>
                          <a:prstDash val="solid"/>
                        </a:ln>
                        <a:effectLst/>
                      </wps:spPr>
                      <wps:bodyPr/>
                    </wps:wsp>
                  </a:graphicData>
                </a:graphic>
                <wp14:sizeRelV relativeFrom="margin">
                  <wp14:pctHeight>0</wp14:pctHeight>
                </wp14:sizeRelV>
              </wp:anchor>
            </w:drawing>
          </mc:Choice>
          <mc:Fallback>
            <w:pict>
              <v:line w14:anchorId="10105407" id="Straight Connector 276" o:spid="_x0000_s1026" style="position:absolute;flip:x y;z-index:251268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9.65pt,10.85pt" to="179.95pt,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" strokecolor="#ffc000"/>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263488" behindDoc="0" locked="0" layoutInCell="1" allowOverlap="1" wp14:anchorId="1E46EC24" wp14:editId="21DDE890">
                <wp:simplePos x="0" y="0"/>
                <wp:positionH relativeFrom="column">
                  <wp:posOffset>3131185</wp:posOffset>
                </wp:positionH>
                <wp:positionV relativeFrom="paragraph">
                  <wp:posOffset>194945</wp:posOffset>
                </wp:positionV>
                <wp:extent cx="3810" cy="327660"/>
                <wp:effectExtent l="0" t="0" r="34290" b="15240"/>
                <wp:wrapNone/>
                <wp:docPr id="277" name="Straight Connector 277"/>
                <wp:cNvGraphicFramePr/>
                <a:graphic xmlns:a="http://schemas.openxmlformats.org/drawingml/2006/main">
                  <a:graphicData uri="http://schemas.microsoft.com/office/word/2010/wordprocessingShape">
                    <wps:wsp>
                      <wps:cNvCnPr/>
                      <wps:spPr>
                        <a:xfrm flipH="1" flipV="1">
                          <a:off x="0" y="0"/>
                          <a:ext cx="3810" cy="32766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06C819" id="Straight Connector 277" o:spid="_x0000_s1026" style="position:absolute;flip:x y;z-index:2512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55pt,15.35pt" to="246.8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" strokecolor="#ffc000"/>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253248" behindDoc="0" locked="0" layoutInCell="1" allowOverlap="1" wp14:anchorId="592F9ABA" wp14:editId="124FB72D">
                <wp:simplePos x="0" y="0"/>
                <wp:positionH relativeFrom="column">
                  <wp:posOffset>2837815</wp:posOffset>
                </wp:positionH>
                <wp:positionV relativeFrom="paragraph">
                  <wp:posOffset>42545</wp:posOffset>
                </wp:positionV>
                <wp:extent cx="7620" cy="586740"/>
                <wp:effectExtent l="0" t="0" r="30480" b="22860"/>
                <wp:wrapNone/>
                <wp:docPr id="278" name="Straight Connector 278"/>
                <wp:cNvGraphicFramePr/>
                <a:graphic xmlns:a="http://schemas.openxmlformats.org/drawingml/2006/main">
                  <a:graphicData uri="http://schemas.microsoft.com/office/word/2010/wordprocessingShape">
                    <wps:wsp>
                      <wps:cNvCnPr/>
                      <wps:spPr>
                        <a:xfrm flipH="1" flipV="1">
                          <a:off x="0" y="0"/>
                          <a:ext cx="7620" cy="586740"/>
                        </a:xfrm>
                        <a:prstGeom prst="line">
                          <a:avLst/>
                        </a:prstGeom>
                        <a:noFill/>
                        <a:ln w="9525" cap="flat" cmpd="sng" algn="ctr">
                          <a:solidFill>
                            <a:srgbClr val="FFC000"/>
                          </a:solidFill>
                          <a:prstDash val="solid"/>
                        </a:ln>
                        <a:effectLst/>
                      </wps:spPr>
                      <wps:bodyPr/>
                    </wps:wsp>
                  </a:graphicData>
                </a:graphic>
                <wp14:sizeRelV relativeFrom="margin">
                  <wp14:pctHeight>0</wp14:pctHeight>
                </wp14:sizeRelV>
              </wp:anchor>
            </w:drawing>
          </mc:Choice>
          <mc:Fallback>
            <w:pict>
              <v:line w14:anchorId="39859D3B" id="Straight Connector 278" o:spid="_x0000_s1026" style="position:absolute;flip:x y;z-index:25125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3.45pt,3.35pt" to="224.05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" strokecolor="#ffc000"/>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248128" behindDoc="0" locked="0" layoutInCell="1" allowOverlap="1" wp14:anchorId="1732F884" wp14:editId="19749827">
                <wp:simplePos x="0" y="0"/>
                <wp:positionH relativeFrom="column">
                  <wp:posOffset>2685415</wp:posOffset>
                </wp:positionH>
                <wp:positionV relativeFrom="paragraph">
                  <wp:posOffset>42545</wp:posOffset>
                </wp:positionV>
                <wp:extent cx="0" cy="643890"/>
                <wp:effectExtent l="0" t="0" r="19050" b="22860"/>
                <wp:wrapNone/>
                <wp:docPr id="279" name="Straight Connector 279"/>
                <wp:cNvGraphicFramePr/>
                <a:graphic xmlns:a="http://schemas.openxmlformats.org/drawingml/2006/main">
                  <a:graphicData uri="http://schemas.microsoft.com/office/word/2010/wordprocessingShape">
                    <wps:wsp>
                      <wps:cNvCnPr/>
                      <wps:spPr>
                        <a:xfrm flipH="1" flipV="1">
                          <a:off x="0" y="0"/>
                          <a:ext cx="0" cy="64389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3B2091" id="Straight Connector 279" o:spid="_x0000_s1026" style="position:absolute;flip:x y;z-index:25124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45pt,3.35pt" to="211.4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" strokecolor="#ffc000"/>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237888" behindDoc="0" locked="0" layoutInCell="1" allowOverlap="1" wp14:anchorId="28FDCC7D" wp14:editId="2B9A935B">
                <wp:simplePos x="0" y="0"/>
                <wp:positionH relativeFrom="column">
                  <wp:posOffset>2418715</wp:posOffset>
                </wp:positionH>
                <wp:positionV relativeFrom="paragraph">
                  <wp:posOffset>76835</wp:posOffset>
                </wp:positionV>
                <wp:extent cx="7620" cy="666750"/>
                <wp:effectExtent l="0" t="0" r="30480" b="19050"/>
                <wp:wrapNone/>
                <wp:docPr id="280" name="Straight Connector 280"/>
                <wp:cNvGraphicFramePr/>
                <a:graphic xmlns:a="http://schemas.openxmlformats.org/drawingml/2006/main">
                  <a:graphicData uri="http://schemas.microsoft.com/office/word/2010/wordprocessingShape">
                    <wps:wsp>
                      <wps:cNvCnPr/>
                      <wps:spPr>
                        <a:xfrm flipH="1" flipV="1">
                          <a:off x="0" y="0"/>
                          <a:ext cx="7620" cy="666750"/>
                        </a:xfrm>
                        <a:prstGeom prst="line">
                          <a:avLst/>
                        </a:prstGeom>
                        <a:noFill/>
                        <a:ln w="9525" cap="flat" cmpd="sng" algn="ctr">
                          <a:solidFill>
                            <a:srgbClr val="FFC000"/>
                          </a:solidFill>
                          <a:prstDash val="solid"/>
                        </a:ln>
                        <a:effectLst/>
                      </wps:spPr>
                      <wps:bodyPr/>
                    </wps:wsp>
                  </a:graphicData>
                </a:graphic>
              </wp:anchor>
            </w:drawing>
          </mc:Choice>
          <mc:Fallback>
            <w:pict>
              <v:line w14:anchorId="7EE53E59" id="Straight Connector 280" o:spid="_x0000_s1026" style="position:absolute;flip:x y;z-index:251237888;visibility:visible;mso-wrap-style:square;mso-wrap-distance-left:9pt;mso-wrap-distance-top:0;mso-wrap-distance-right:9pt;mso-wrap-distance-bottom:0;mso-position-horizontal:absolute;mso-position-horizontal-relative:text;mso-position-vertical:absolute;mso-position-vertical-relative:text" from="190.45pt,6.05pt" to="191.05pt,5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" strokecolor="#ffc000"/>
            </w:pict>
          </mc:Fallback>
        </mc:AlternateContent>
      </w:r>
      <w:r w:rsidRPr="00662E87">
        <w:rPr>
          <w:rFonts w:ascii="Cambria" w:eastAsia="Calibri" w:hAnsi="Cambria" w:cs="Times New Roman"/>
          <w:lang w:val="sr-Latn-ME"/>
        </w:rPr>
        <w:tab/>
      </w:r>
      <w:r w:rsidRPr="00662E87">
        <w:rPr>
          <w:rFonts w:ascii="Cambria" w:eastAsia="Calibri" w:hAnsi="Cambria" w:cs="Times New Roman"/>
          <w:lang w:val="sr-Latn-ME"/>
        </w:rPr>
        <w:tab/>
      </w:r>
      <w:r w:rsidRPr="00662E87">
        <w:rPr>
          <w:rFonts w:ascii="Cambria" w:eastAsia="Calibri" w:hAnsi="Cambria" w:cs="Times New Roman"/>
          <w:lang w:val="sr-Latn-ME"/>
        </w:rPr>
        <w:tab/>
      </w:r>
      <w:r w:rsidRPr="00662E87">
        <w:rPr>
          <w:rFonts w:ascii="Cambria" w:eastAsia="Calibri" w:hAnsi="Cambria" w:cs="Times New Roman"/>
          <w:lang w:val="sr-Latn-ME"/>
        </w:rPr>
        <w:tab/>
      </w:r>
      <w:r w:rsidRPr="00662E87">
        <w:rPr>
          <w:rFonts w:ascii="Cambria" w:eastAsia="Calibri" w:hAnsi="Cambria" w:cs="Times New Roman"/>
          <w:lang w:val="sr-Latn-ME"/>
        </w:rPr>
        <w:tab/>
      </w:r>
      <w:r w:rsidRPr="00662E87">
        <w:rPr>
          <w:rFonts w:ascii="Cambria" w:eastAsia="Calibri" w:hAnsi="Cambria" w:cs="Times New Roman"/>
          <w:lang w:val="sr-Latn-ME"/>
        </w:rPr>
        <w:tab/>
      </w:r>
      <w:r w:rsidRPr="00662E87">
        <w:rPr>
          <w:rFonts w:ascii="Cambria" w:eastAsia="Calibri" w:hAnsi="Cambria" w:cs="Times New Roman"/>
          <w:lang w:val="sr-Latn-ME"/>
        </w:rPr>
        <w:tab/>
      </w:r>
      <w:r w:rsidRPr="00662E87">
        <w:rPr>
          <w:rFonts w:ascii="Cambria" w:eastAsia="Calibri" w:hAnsi="Cambria" w:cs="Times New Roman"/>
          <w:lang w:val="sr-Latn-ME"/>
        </w:rPr>
        <w:tab/>
        <w:t xml:space="preserve">             u mrežu</w:t>
      </w:r>
    </w:p>
    <w:p w:rsidR="0080311D" w:rsidRPr="00662E87" w:rsidRDefault="0080311D" w:rsidP="00171B79">
      <w:pPr>
        <w:rPr>
          <w:rFonts w:ascii="Cambria" w:eastAsia="Calibri" w:hAnsi="Cambria" w:cs="Times New Roman"/>
          <w:lang w:val="sr-Latn-ME"/>
        </w:rPr>
      </w:pPr>
      <w:r w:rsidRPr="00662E87">
        <w:rPr>
          <w:rFonts w:ascii="Cambria" w:eastAsia="Calibri" w:hAnsi="Cambria" w:cs="Times New Roman"/>
          <w:noProof/>
          <w:lang w:val="en-US"/>
        </w:rPr>
        <mc:AlternateContent>
          <mc:Choice Requires="wps">
            <w:drawing>
              <wp:anchor distT="0" distB="0" distL="114300" distR="114300" simplePos="0" relativeHeight="251380224" behindDoc="0" locked="0" layoutInCell="1" allowOverlap="1" wp14:anchorId="6413C985" wp14:editId="6626EDBF">
                <wp:simplePos x="0" y="0"/>
                <wp:positionH relativeFrom="column">
                  <wp:posOffset>2144395</wp:posOffset>
                </wp:positionH>
                <wp:positionV relativeFrom="paragraph">
                  <wp:posOffset>21589</wp:posOffset>
                </wp:positionV>
                <wp:extent cx="1905" cy="504825"/>
                <wp:effectExtent l="0" t="0" r="36195" b="28575"/>
                <wp:wrapNone/>
                <wp:docPr id="282" name="Straight Connector 282"/>
                <wp:cNvGraphicFramePr/>
                <a:graphic xmlns:a="http://schemas.openxmlformats.org/drawingml/2006/main">
                  <a:graphicData uri="http://schemas.microsoft.com/office/word/2010/wordprocessingShape">
                    <wps:wsp>
                      <wps:cNvCnPr/>
                      <wps:spPr>
                        <a:xfrm flipH="1" flipV="1">
                          <a:off x="0" y="0"/>
                          <a:ext cx="1905" cy="504825"/>
                        </a:xfrm>
                        <a:prstGeom prst="line">
                          <a:avLst/>
                        </a:prstGeom>
                        <a:noFill/>
                        <a:ln w="9525" cap="flat" cmpd="sng" algn="ctr">
                          <a:solidFill>
                            <a:srgbClr val="FFC000"/>
                          </a:solidFill>
                          <a:prstDash val="solid"/>
                        </a:ln>
                        <a:effectLst/>
                      </wps:spPr>
                      <wps:bodyPr/>
                    </wps:wsp>
                  </a:graphicData>
                </a:graphic>
                <wp14:sizeRelV relativeFrom="margin">
                  <wp14:pctHeight>0</wp14:pctHeight>
                </wp14:sizeRelV>
              </wp:anchor>
            </w:drawing>
          </mc:Choice>
          <mc:Fallback>
            <w:pict>
              <v:line w14:anchorId="30677368" id="Straight Connector 282" o:spid="_x0000_s1026" style="position:absolute;flip:x y;z-index:25138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85pt,1.7pt" to="169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" strokecolor="#ffc000"/>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2049920" behindDoc="0" locked="0" layoutInCell="1" allowOverlap="1" wp14:anchorId="7E7BB0F1" wp14:editId="6A4017B7">
                <wp:simplePos x="0" y="0"/>
                <wp:positionH relativeFrom="column">
                  <wp:posOffset>380365</wp:posOffset>
                </wp:positionH>
                <wp:positionV relativeFrom="paragraph">
                  <wp:posOffset>250190</wp:posOffset>
                </wp:positionV>
                <wp:extent cx="4320540" cy="854710"/>
                <wp:effectExtent l="0" t="0" r="22860" b="21590"/>
                <wp:wrapNone/>
                <wp:docPr id="283" name="Freeform 283"/>
                <wp:cNvGraphicFramePr/>
                <a:graphic xmlns:a="http://schemas.openxmlformats.org/drawingml/2006/main">
                  <a:graphicData uri="http://schemas.microsoft.com/office/word/2010/wordprocessingShape">
                    <wps:wsp>
                      <wps:cNvSpPr/>
                      <wps:spPr>
                        <a:xfrm>
                          <a:off x="0" y="0"/>
                          <a:ext cx="4320540" cy="854710"/>
                        </a:xfrm>
                        <a:custGeom>
                          <a:avLst/>
                          <a:gdLst>
                            <a:gd name="connsiteX0" fmla="*/ 0 w 4328651"/>
                            <a:gd name="connsiteY0" fmla="*/ 681606 h 855293"/>
                            <a:gd name="connsiteX1" fmla="*/ 825910 w 4328651"/>
                            <a:gd name="connsiteY1" fmla="*/ 843838 h 855293"/>
                            <a:gd name="connsiteX2" fmla="*/ 1224116 w 4328651"/>
                            <a:gd name="connsiteY2" fmla="*/ 401387 h 855293"/>
                            <a:gd name="connsiteX3" fmla="*/ 2219632 w 4328651"/>
                            <a:gd name="connsiteY3" fmla="*/ 194909 h 855293"/>
                            <a:gd name="connsiteX4" fmla="*/ 2809568 w 4328651"/>
                            <a:gd name="connsiteY4" fmla="*/ 3180 h 855293"/>
                            <a:gd name="connsiteX5" fmla="*/ 3281516 w 4328651"/>
                            <a:gd name="connsiteY5" fmla="*/ 357141 h 855293"/>
                            <a:gd name="connsiteX6" fmla="*/ 3709219 w 4328651"/>
                            <a:gd name="connsiteY6" fmla="*/ 600490 h 855293"/>
                            <a:gd name="connsiteX7" fmla="*/ 4328651 w 4328651"/>
                            <a:gd name="connsiteY7" fmla="*/ 688980 h 8552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328651" h="855293">
                              <a:moveTo>
                                <a:pt x="0" y="681606"/>
                              </a:moveTo>
                              <a:cubicBezTo>
                                <a:pt x="310945" y="786073"/>
                                <a:pt x="621891" y="890541"/>
                                <a:pt x="825910" y="843838"/>
                              </a:cubicBezTo>
                              <a:cubicBezTo>
                                <a:pt x="1029929" y="797135"/>
                                <a:pt x="991829" y="509542"/>
                                <a:pt x="1224116" y="401387"/>
                              </a:cubicBezTo>
                              <a:cubicBezTo>
                                <a:pt x="1456403" y="293232"/>
                                <a:pt x="1955390" y="261277"/>
                                <a:pt x="2219632" y="194909"/>
                              </a:cubicBezTo>
                              <a:cubicBezTo>
                                <a:pt x="2483874" y="128541"/>
                                <a:pt x="2632587" y="-23859"/>
                                <a:pt x="2809568" y="3180"/>
                              </a:cubicBezTo>
                              <a:cubicBezTo>
                                <a:pt x="2986549" y="30219"/>
                                <a:pt x="3131574" y="257589"/>
                                <a:pt x="3281516" y="357141"/>
                              </a:cubicBezTo>
                              <a:cubicBezTo>
                                <a:pt x="3431458" y="456693"/>
                                <a:pt x="3534697" y="545183"/>
                                <a:pt x="3709219" y="600490"/>
                              </a:cubicBezTo>
                              <a:cubicBezTo>
                                <a:pt x="3883742" y="655796"/>
                                <a:pt x="4177480" y="649651"/>
                                <a:pt x="4328651" y="688980"/>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D55E0E" id="Freeform 283" o:spid="_x0000_s1026" style="position:absolute;margin-left:29.95pt;margin-top:19.7pt;width:340.2pt;height:67.3pt;z-index:25204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328651,855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" path="m,681606c310945,786073,621891,890541,825910,843838,1029929,797135,991829,509542,1224116,401387,1456403,293232,1955390,261277,2219632,194909,2483874,128541,2632587,-23859,2809568,3180v176981,27039,322006,254409,471948,353961c3431458,456693,3534697,545183,3709219,600490v174523,55306,468261,49161,619432,88490e" filled="f" strokecolor="#385d8a" strokeweight="2pt">
                <v:path arrowok="t" o:connecttype="custom" o:connectlocs="0,681141;824362,843263;1221822,401113;2215473,194776;2804303,3178;3275367,356898;3702269,600081;4320540,688510" o:connectangles="0,0,0,0,0,0,0,0"/>
              </v:shape>
            </w:pict>
          </mc:Fallback>
        </mc:AlternateContent>
      </w:r>
      <w:r w:rsidRPr="00662E87">
        <w:rPr>
          <w:rFonts w:ascii="Cambria" w:eastAsia="Calibri" w:hAnsi="Cambria" w:cs="Times New Roman"/>
          <w:lang w:val="sr-Latn-ME"/>
        </w:rPr>
        <w:tab/>
      </w:r>
      <w:r w:rsidRPr="00662E87">
        <w:rPr>
          <w:rFonts w:ascii="Cambria" w:eastAsia="Calibri" w:hAnsi="Cambria" w:cs="Times New Roman"/>
          <w:sz w:val="20"/>
          <w:szCs w:val="20"/>
          <w:lang w:val="sr-Latn-ME"/>
        </w:rPr>
        <w:t xml:space="preserve">Potrošnja pokrivena </w:t>
      </w:r>
      <w:r w:rsidRPr="00662E87">
        <w:rPr>
          <w:rFonts w:ascii="Cambria" w:eastAsia="Calibri" w:hAnsi="Cambria" w:cs="Times New Roman"/>
          <w:sz w:val="20"/>
          <w:szCs w:val="20"/>
          <w:lang w:val="sr-Latn-ME"/>
        </w:rPr>
        <w:tab/>
      </w:r>
      <w:r w:rsidRPr="00662E87">
        <w:rPr>
          <w:rFonts w:ascii="Cambria" w:eastAsia="Calibri" w:hAnsi="Cambria" w:cs="Times New Roman"/>
          <w:sz w:val="20"/>
          <w:szCs w:val="20"/>
          <w:lang w:val="sr-Latn-ME"/>
        </w:rPr>
        <w:tab/>
      </w:r>
      <w:r w:rsidRPr="00662E87">
        <w:rPr>
          <w:rFonts w:ascii="Cambria" w:eastAsia="Calibri" w:hAnsi="Cambria" w:cs="Times New Roman"/>
          <w:sz w:val="20"/>
          <w:szCs w:val="20"/>
          <w:lang w:val="sr-Latn-ME"/>
        </w:rPr>
        <w:tab/>
      </w:r>
      <w:r w:rsidRPr="00662E87">
        <w:rPr>
          <w:rFonts w:ascii="Cambria" w:eastAsia="Calibri" w:hAnsi="Cambria" w:cs="Times New Roman"/>
          <w:sz w:val="20"/>
          <w:szCs w:val="20"/>
          <w:lang w:val="sr-Latn-ME"/>
        </w:rPr>
        <w:tab/>
      </w:r>
      <w:r w:rsidRPr="00662E87">
        <w:rPr>
          <w:rFonts w:ascii="Cambria" w:eastAsia="Calibri" w:hAnsi="Cambria" w:cs="Times New Roman"/>
          <w:sz w:val="20"/>
          <w:szCs w:val="20"/>
          <w:lang w:val="sr-Latn-ME"/>
        </w:rPr>
        <w:tab/>
        <w:t>Potrošnja pokrivena</w:t>
      </w:r>
    </w:p>
    <w:p w:rsidR="0080311D" w:rsidRPr="00662E87" w:rsidRDefault="0080311D" w:rsidP="00171B79">
      <w:pPr>
        <w:rPr>
          <w:rFonts w:ascii="Cambria" w:eastAsia="Calibri" w:hAnsi="Cambria" w:cs="Times New Roman"/>
          <w:lang w:val="sr-Latn-ME"/>
        </w:rPr>
      </w:pPr>
      <w:r w:rsidRPr="00662E87">
        <w:rPr>
          <w:rFonts w:ascii="Cambria" w:eastAsia="Calibri" w:hAnsi="Cambria" w:cs="Times New Roman"/>
          <w:noProof/>
          <w:lang w:val="en-US"/>
        </w:rPr>
        <mc:AlternateContent>
          <mc:Choice Requires="wps">
            <w:drawing>
              <wp:anchor distT="0" distB="0" distL="114300" distR="114300" simplePos="0" relativeHeight="252060160" behindDoc="0" locked="0" layoutInCell="1" allowOverlap="1" wp14:anchorId="37DAC596" wp14:editId="5EDAD9DE">
                <wp:simplePos x="0" y="0"/>
                <wp:positionH relativeFrom="column">
                  <wp:posOffset>965199</wp:posOffset>
                </wp:positionH>
                <wp:positionV relativeFrom="paragraph">
                  <wp:posOffset>187960</wp:posOffset>
                </wp:positionV>
                <wp:extent cx="579755" cy="455295"/>
                <wp:effectExtent l="0" t="0" r="29845" b="20955"/>
                <wp:wrapNone/>
                <wp:docPr id="284" name="Straight Connector 284"/>
                <wp:cNvGraphicFramePr/>
                <a:graphic xmlns:a="http://schemas.openxmlformats.org/drawingml/2006/main">
                  <a:graphicData uri="http://schemas.microsoft.com/office/word/2010/wordprocessingShape">
                    <wps:wsp>
                      <wps:cNvCnPr/>
                      <wps:spPr>
                        <a:xfrm flipH="1" flipV="1">
                          <a:off x="0" y="0"/>
                          <a:ext cx="579755" cy="45529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A5F698" id="Straight Connector 284" o:spid="_x0000_s1026" style="position:absolute;flip:x y;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14.8pt" to="121.65pt,5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" strokecolor="windowText" strokeweight=".25pt"/>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2065280" behindDoc="0" locked="0" layoutInCell="1" allowOverlap="1" wp14:anchorId="0CE4F357" wp14:editId="46581457">
                <wp:simplePos x="0" y="0"/>
                <wp:positionH relativeFrom="column">
                  <wp:posOffset>965199</wp:posOffset>
                </wp:positionH>
                <wp:positionV relativeFrom="paragraph">
                  <wp:posOffset>187960</wp:posOffset>
                </wp:positionV>
                <wp:extent cx="2825750" cy="630555"/>
                <wp:effectExtent l="0" t="0" r="12700" b="36195"/>
                <wp:wrapNone/>
                <wp:docPr id="285" name="Straight Connector 285"/>
                <wp:cNvGraphicFramePr/>
                <a:graphic xmlns:a="http://schemas.openxmlformats.org/drawingml/2006/main">
                  <a:graphicData uri="http://schemas.microsoft.com/office/word/2010/wordprocessingShape">
                    <wps:wsp>
                      <wps:cNvCnPr/>
                      <wps:spPr>
                        <a:xfrm flipH="1" flipV="1">
                          <a:off x="0" y="0"/>
                          <a:ext cx="2825750" cy="63055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FAF1C4" id="Straight Connector 285" o:spid="_x0000_s1026" style="position:absolute;flip:x 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pt,14.8pt" to="298.5pt,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" strokecolor="windowText" strokeweight=".25pt"/>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2039680" behindDoc="0" locked="0" layoutInCell="1" allowOverlap="1" wp14:anchorId="3C112F3D" wp14:editId="7A4E04A2">
                <wp:simplePos x="0" y="0"/>
                <wp:positionH relativeFrom="column">
                  <wp:posOffset>2984499</wp:posOffset>
                </wp:positionH>
                <wp:positionV relativeFrom="paragraph">
                  <wp:posOffset>31749</wp:posOffset>
                </wp:positionV>
                <wp:extent cx="314325" cy="1905"/>
                <wp:effectExtent l="0" t="0" r="28575" b="36195"/>
                <wp:wrapNone/>
                <wp:docPr id="286" name="Straight Connector 286"/>
                <wp:cNvGraphicFramePr/>
                <a:graphic xmlns:a="http://schemas.openxmlformats.org/drawingml/2006/main">
                  <a:graphicData uri="http://schemas.microsoft.com/office/word/2010/wordprocessingShape">
                    <wps:wsp>
                      <wps:cNvCnPr/>
                      <wps:spPr>
                        <a:xfrm flipV="1">
                          <a:off x="0" y="0"/>
                          <a:ext cx="314325" cy="1905"/>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82758A" id="Straight Connector 286" o:spid="_x0000_s1026" style="position:absolute;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2.5pt" to="259.7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" strokecolor="#ffc000"/>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2034560" behindDoc="0" locked="0" layoutInCell="1" allowOverlap="1" wp14:anchorId="1E14B403" wp14:editId="1B4AA5FE">
                <wp:simplePos x="0" y="0"/>
                <wp:positionH relativeFrom="column">
                  <wp:posOffset>2573020</wp:posOffset>
                </wp:positionH>
                <wp:positionV relativeFrom="paragraph">
                  <wp:posOffset>187960</wp:posOffset>
                </wp:positionV>
                <wp:extent cx="768350" cy="11430"/>
                <wp:effectExtent l="0" t="0" r="31750" b="26670"/>
                <wp:wrapNone/>
                <wp:docPr id="287" name="Straight Connector 287"/>
                <wp:cNvGraphicFramePr/>
                <a:graphic xmlns:a="http://schemas.openxmlformats.org/drawingml/2006/main">
                  <a:graphicData uri="http://schemas.microsoft.com/office/word/2010/wordprocessingShape">
                    <wps:wsp>
                      <wps:cNvCnPr/>
                      <wps:spPr>
                        <a:xfrm flipV="1">
                          <a:off x="0" y="0"/>
                          <a:ext cx="768350" cy="1143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0F7E12" id="Straight Connector 287" o:spid="_x0000_s1026" style="position:absolute;flip:y;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pt,14.8pt" to="263.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" strokecolor="#ffc000"/>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2055040" behindDoc="0" locked="0" layoutInCell="1" allowOverlap="1" wp14:anchorId="19CEBF04" wp14:editId="2B82C9B5">
                <wp:simplePos x="0" y="0"/>
                <wp:positionH relativeFrom="column">
                  <wp:posOffset>3055620</wp:posOffset>
                </wp:positionH>
                <wp:positionV relativeFrom="paragraph">
                  <wp:posOffset>33655</wp:posOffset>
                </wp:positionV>
                <wp:extent cx="509270" cy="328295"/>
                <wp:effectExtent l="0" t="0" r="24130" b="33655"/>
                <wp:wrapNone/>
                <wp:docPr id="288" name="Straight Connector 288"/>
                <wp:cNvGraphicFramePr/>
                <a:graphic xmlns:a="http://schemas.openxmlformats.org/drawingml/2006/main">
                  <a:graphicData uri="http://schemas.microsoft.com/office/word/2010/wordprocessingShape">
                    <wps:wsp>
                      <wps:cNvCnPr/>
                      <wps:spPr>
                        <a:xfrm flipV="1">
                          <a:off x="0" y="0"/>
                          <a:ext cx="509270" cy="328295"/>
                        </a:xfrm>
                        <a:prstGeom prst="line">
                          <a:avLst/>
                        </a:prstGeom>
                        <a:noFill/>
                        <a:ln w="31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AAD6A3" id="Straight Connector 288" o:spid="_x0000_s1026" style="position:absolute;flip:y;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6pt,2.65pt" to="280.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" strokecolor="windowText" strokeweight=".25pt"/>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364864" behindDoc="0" locked="0" layoutInCell="1" allowOverlap="1" wp14:anchorId="5380E2A5" wp14:editId="1283AF22">
                <wp:simplePos x="0" y="0"/>
                <wp:positionH relativeFrom="column">
                  <wp:posOffset>3375025</wp:posOffset>
                </wp:positionH>
                <wp:positionV relativeFrom="paragraph">
                  <wp:posOffset>236854</wp:posOffset>
                </wp:positionV>
                <wp:extent cx="186690" cy="177165"/>
                <wp:effectExtent l="0" t="0" r="22860" b="32385"/>
                <wp:wrapNone/>
                <wp:docPr id="289" name="Straight Connector 289"/>
                <wp:cNvGraphicFramePr/>
                <a:graphic xmlns:a="http://schemas.openxmlformats.org/drawingml/2006/main">
                  <a:graphicData uri="http://schemas.microsoft.com/office/word/2010/wordprocessingShape">
                    <wps:wsp>
                      <wps:cNvCnPr/>
                      <wps:spPr>
                        <a:xfrm flipV="1">
                          <a:off x="0" y="0"/>
                          <a:ext cx="186690" cy="1771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0D53D1" id="Straight Connector 289" o:spid="_x0000_s1026" style="position:absolute;flip:y;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75pt,18.65pt" to="280.45pt,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" strokecolor="#4a7ebb"/>
            </w:pict>
          </mc:Fallback>
        </mc:AlternateContent>
      </w:r>
      <w:r w:rsidRPr="00662E87">
        <w:rPr>
          <w:rFonts w:ascii="Cambria" w:eastAsia="Calibri" w:hAnsi="Cambria" w:cs="Times New Roman"/>
          <w:lang w:val="sr-Latn-ME"/>
        </w:rPr>
        <w:tab/>
        <w:t>iz mreže</w:t>
      </w:r>
      <w:r w:rsidRPr="00662E87">
        <w:rPr>
          <w:rFonts w:ascii="Cambria" w:eastAsia="Calibri" w:hAnsi="Cambria" w:cs="Times New Roman"/>
          <w:lang w:val="sr-Latn-ME"/>
        </w:rPr>
        <w:tab/>
      </w:r>
      <w:r w:rsidRPr="00662E87">
        <w:rPr>
          <w:rFonts w:ascii="Cambria" w:eastAsia="Calibri" w:hAnsi="Cambria" w:cs="Times New Roman"/>
          <w:lang w:val="sr-Latn-ME"/>
        </w:rPr>
        <w:tab/>
      </w:r>
      <w:r w:rsidRPr="00662E87">
        <w:rPr>
          <w:rFonts w:ascii="Cambria" w:eastAsia="Calibri" w:hAnsi="Cambria" w:cs="Times New Roman"/>
          <w:lang w:val="sr-Latn-ME"/>
        </w:rPr>
        <w:tab/>
      </w:r>
      <w:r w:rsidRPr="00662E87">
        <w:rPr>
          <w:rFonts w:ascii="Cambria" w:eastAsia="Calibri" w:hAnsi="Cambria" w:cs="Times New Roman"/>
          <w:lang w:val="sr-Latn-ME"/>
        </w:rPr>
        <w:tab/>
      </w:r>
      <w:r w:rsidRPr="00662E87">
        <w:rPr>
          <w:rFonts w:ascii="Cambria" w:eastAsia="Calibri" w:hAnsi="Cambria" w:cs="Times New Roman"/>
          <w:lang w:val="sr-Latn-ME"/>
        </w:rPr>
        <w:tab/>
      </w:r>
      <w:r w:rsidRPr="00662E87">
        <w:rPr>
          <w:rFonts w:ascii="Cambria" w:eastAsia="Calibri" w:hAnsi="Cambria" w:cs="Times New Roman"/>
          <w:lang w:val="sr-Latn-ME"/>
        </w:rPr>
        <w:tab/>
        <w:t>iz proizvodnje</w:t>
      </w:r>
    </w:p>
    <w:p w:rsidR="0080311D" w:rsidRPr="00662E87" w:rsidRDefault="0080311D" w:rsidP="00171B79">
      <w:pPr>
        <w:rPr>
          <w:rFonts w:ascii="Cambria" w:eastAsia="Calibri" w:hAnsi="Cambria" w:cs="Times New Roman"/>
          <w:lang w:val="sr-Latn-ME"/>
        </w:rPr>
      </w:pPr>
      <w:r w:rsidRPr="00662E87">
        <w:rPr>
          <w:rFonts w:ascii="Cambria" w:eastAsia="Calibri" w:hAnsi="Cambria" w:cs="Times New Roman"/>
          <w:noProof/>
          <w:lang w:val="en-US"/>
        </w:rPr>
        <mc:AlternateContent>
          <mc:Choice Requires="wps">
            <w:drawing>
              <wp:anchor distT="0" distB="0" distL="114300" distR="114300" simplePos="0" relativeHeight="251359744" behindDoc="0" locked="0" layoutInCell="1" allowOverlap="1" wp14:anchorId="60E26100" wp14:editId="67B018EF">
                <wp:simplePos x="0" y="0"/>
                <wp:positionH relativeFrom="column">
                  <wp:posOffset>1199515</wp:posOffset>
                </wp:positionH>
                <wp:positionV relativeFrom="paragraph">
                  <wp:posOffset>46989</wp:posOffset>
                </wp:positionV>
                <wp:extent cx="643890" cy="674370"/>
                <wp:effectExtent l="0" t="0" r="22860" b="30480"/>
                <wp:wrapNone/>
                <wp:docPr id="290" name="Straight Connector 290"/>
                <wp:cNvGraphicFramePr/>
                <a:graphic xmlns:a="http://schemas.openxmlformats.org/drawingml/2006/main">
                  <a:graphicData uri="http://schemas.microsoft.com/office/word/2010/wordprocessingShape">
                    <wps:wsp>
                      <wps:cNvCnPr/>
                      <wps:spPr>
                        <a:xfrm flipV="1">
                          <a:off x="0" y="0"/>
                          <a:ext cx="643890" cy="67437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777E93" id="Straight Connector 290" o:spid="_x0000_s1026" style="position:absolute;flip:y;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45pt,3.7pt" to="145.15pt,5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354624" behindDoc="0" locked="0" layoutInCell="1" allowOverlap="1" wp14:anchorId="69B98427" wp14:editId="0D0FCBA0">
                <wp:simplePos x="0" y="0"/>
                <wp:positionH relativeFrom="column">
                  <wp:posOffset>1479550</wp:posOffset>
                </wp:positionH>
                <wp:positionV relativeFrom="paragraph">
                  <wp:posOffset>222249</wp:posOffset>
                </wp:positionV>
                <wp:extent cx="489585" cy="508000"/>
                <wp:effectExtent l="0" t="0" r="24765" b="25400"/>
                <wp:wrapNone/>
                <wp:docPr id="291" name="Straight Connector 291"/>
                <wp:cNvGraphicFramePr/>
                <a:graphic xmlns:a="http://schemas.openxmlformats.org/drawingml/2006/main">
                  <a:graphicData uri="http://schemas.microsoft.com/office/word/2010/wordprocessingShape">
                    <wps:wsp>
                      <wps:cNvCnPr/>
                      <wps:spPr>
                        <a:xfrm flipV="1">
                          <a:off x="0" y="0"/>
                          <a:ext cx="489585" cy="5080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BAD86C0" id="Straight Connector 291" o:spid="_x0000_s1026" style="position:absolute;flip:y;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5pt,17.5pt" to="155.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2044800" behindDoc="0" locked="0" layoutInCell="1" allowOverlap="1" wp14:anchorId="32036B7A" wp14:editId="483F038F">
                <wp:simplePos x="0" y="0"/>
                <wp:positionH relativeFrom="column">
                  <wp:posOffset>1957705</wp:posOffset>
                </wp:positionH>
                <wp:positionV relativeFrom="paragraph">
                  <wp:posOffset>224155</wp:posOffset>
                </wp:positionV>
                <wp:extent cx="1442085" cy="11430"/>
                <wp:effectExtent l="0" t="0" r="24765" b="26670"/>
                <wp:wrapNone/>
                <wp:docPr id="292" name="Straight Connector 292"/>
                <wp:cNvGraphicFramePr/>
                <a:graphic xmlns:a="http://schemas.openxmlformats.org/drawingml/2006/main">
                  <a:graphicData uri="http://schemas.microsoft.com/office/word/2010/wordprocessingShape">
                    <wps:wsp>
                      <wps:cNvCnPr/>
                      <wps:spPr>
                        <a:xfrm flipV="1">
                          <a:off x="0" y="0"/>
                          <a:ext cx="1442085" cy="1143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E78321" id="Straight Connector 292" o:spid="_x0000_s1026" style="position:absolute;flip:y;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15pt,17.65pt" to="267.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" strokecolor="#ffc000"/>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369984" behindDoc="0" locked="0" layoutInCell="1" allowOverlap="1" wp14:anchorId="34784F6E" wp14:editId="068BF792">
                <wp:simplePos x="0" y="0"/>
                <wp:positionH relativeFrom="column">
                  <wp:posOffset>3447415</wp:posOffset>
                </wp:positionH>
                <wp:positionV relativeFrom="paragraph">
                  <wp:posOffset>116840</wp:posOffset>
                </wp:positionV>
                <wp:extent cx="236220" cy="259080"/>
                <wp:effectExtent l="0" t="0" r="30480" b="26670"/>
                <wp:wrapNone/>
                <wp:docPr id="293" name="Straight Connector 293"/>
                <wp:cNvGraphicFramePr/>
                <a:graphic xmlns:a="http://schemas.openxmlformats.org/drawingml/2006/main">
                  <a:graphicData uri="http://schemas.microsoft.com/office/word/2010/wordprocessingShape">
                    <wps:wsp>
                      <wps:cNvCnPr/>
                      <wps:spPr>
                        <a:xfrm flipV="1">
                          <a:off x="0" y="0"/>
                          <a:ext cx="236220" cy="25908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D94C51" id="Straight Connector 293" o:spid="_x0000_s1026" style="position:absolute;flip:y;z-index:2513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45pt,9.2pt" to="290.0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375104" behindDoc="0" locked="0" layoutInCell="1" allowOverlap="1" wp14:anchorId="42A54FE4" wp14:editId="5AF6ABFA">
                <wp:simplePos x="0" y="0"/>
                <wp:positionH relativeFrom="column">
                  <wp:posOffset>3531235</wp:posOffset>
                </wp:positionH>
                <wp:positionV relativeFrom="paragraph">
                  <wp:posOffset>223519</wp:posOffset>
                </wp:positionV>
                <wp:extent cx="350520" cy="356235"/>
                <wp:effectExtent l="0" t="0" r="30480" b="24765"/>
                <wp:wrapNone/>
                <wp:docPr id="294" name="Straight Connector 294"/>
                <wp:cNvGraphicFramePr/>
                <a:graphic xmlns:a="http://schemas.openxmlformats.org/drawingml/2006/main">
                  <a:graphicData uri="http://schemas.microsoft.com/office/word/2010/wordprocessingShape">
                    <wps:wsp>
                      <wps:cNvCnPr/>
                      <wps:spPr>
                        <a:xfrm flipV="1">
                          <a:off x="0" y="0"/>
                          <a:ext cx="350520" cy="35623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5219A7" id="Straight Connector 294" o:spid="_x0000_s1026" style="position:absolute;flip:y;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05pt,17.6pt" to="305.6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2029440" behindDoc="0" locked="0" layoutInCell="1" allowOverlap="1" wp14:anchorId="443080F8" wp14:editId="13D07A32">
                <wp:simplePos x="0" y="0"/>
                <wp:positionH relativeFrom="column">
                  <wp:posOffset>1999615</wp:posOffset>
                </wp:positionH>
                <wp:positionV relativeFrom="paragraph">
                  <wp:posOffset>55880</wp:posOffset>
                </wp:positionV>
                <wp:extent cx="1375410" cy="22860"/>
                <wp:effectExtent l="0" t="0" r="34290" b="34290"/>
                <wp:wrapNone/>
                <wp:docPr id="295" name="Straight Connector 295"/>
                <wp:cNvGraphicFramePr/>
                <a:graphic xmlns:a="http://schemas.openxmlformats.org/drawingml/2006/main">
                  <a:graphicData uri="http://schemas.microsoft.com/office/word/2010/wordprocessingShape">
                    <wps:wsp>
                      <wps:cNvCnPr/>
                      <wps:spPr>
                        <a:xfrm flipV="1">
                          <a:off x="0" y="0"/>
                          <a:ext cx="1375410" cy="2286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9D235D" id="Straight Connector 295" o:spid="_x0000_s1026" style="position:absolute;flip:y;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7.45pt,4.4pt" to="265.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" strokecolor="#ffc000"/>
            </w:pict>
          </mc:Fallback>
        </mc:AlternateContent>
      </w:r>
    </w:p>
    <w:p w:rsidR="0080311D" w:rsidRPr="00662E87" w:rsidRDefault="00034FE4" w:rsidP="00171B79">
      <w:pPr>
        <w:rPr>
          <w:rFonts w:ascii="Cambria" w:eastAsia="Calibri" w:hAnsi="Cambria" w:cs="Times New Roman"/>
          <w:lang w:val="sr-Latn-ME"/>
        </w:rPr>
      </w:pPr>
      <w:r w:rsidRPr="00662E87">
        <w:rPr>
          <w:rFonts w:ascii="Cambria" w:eastAsia="Calibri" w:hAnsi="Cambria" w:cs="Times New Roman"/>
          <w:noProof/>
          <w:lang w:val="en-US"/>
        </w:rPr>
        <mc:AlternateContent>
          <mc:Choice Requires="wps">
            <w:drawing>
              <wp:anchor distT="0" distB="0" distL="114300" distR="114300" simplePos="0" relativeHeight="251232768" behindDoc="0" locked="0" layoutInCell="1" allowOverlap="1" wp14:anchorId="3FEC8A4F" wp14:editId="7082D0BD">
                <wp:simplePos x="0" y="0"/>
                <wp:positionH relativeFrom="column">
                  <wp:posOffset>4533265</wp:posOffset>
                </wp:positionH>
                <wp:positionV relativeFrom="paragraph">
                  <wp:posOffset>258445</wp:posOffset>
                </wp:positionV>
                <wp:extent cx="167640" cy="158115"/>
                <wp:effectExtent l="0" t="0" r="22860" b="32385"/>
                <wp:wrapNone/>
                <wp:docPr id="307" name="Straight Connector 307"/>
                <wp:cNvGraphicFramePr/>
                <a:graphic xmlns:a="http://schemas.openxmlformats.org/drawingml/2006/main">
                  <a:graphicData uri="http://schemas.microsoft.com/office/word/2010/wordprocessingShape">
                    <wps:wsp>
                      <wps:cNvCnPr/>
                      <wps:spPr>
                        <a:xfrm flipV="1">
                          <a:off x="0" y="0"/>
                          <a:ext cx="167640" cy="1581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505FE1" id="Straight Connector 307" o:spid="_x0000_s1026" style="position:absolute;flip:y;z-index:25123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95pt,20.35pt" to="370.1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" strokecolor="#4a7ebb"/>
            </w:pict>
          </mc:Fallback>
        </mc:AlternateContent>
      </w:r>
      <w:r w:rsidR="0080311D" w:rsidRPr="00662E87">
        <w:rPr>
          <w:rFonts w:ascii="Cambria" w:eastAsia="Calibri" w:hAnsi="Cambria" w:cs="Times New Roman"/>
          <w:noProof/>
          <w:lang w:val="en-US"/>
        </w:rPr>
        <mc:AlternateContent>
          <mc:Choice Requires="wps">
            <w:drawing>
              <wp:anchor distT="0" distB="0" distL="114300" distR="114300" simplePos="0" relativeHeight="251194880" behindDoc="0" locked="0" layoutInCell="1" allowOverlap="1" wp14:anchorId="658ECCE8" wp14:editId="3257D000">
                <wp:simplePos x="0" y="0"/>
                <wp:positionH relativeFrom="column">
                  <wp:posOffset>380365</wp:posOffset>
                </wp:positionH>
                <wp:positionV relativeFrom="paragraph">
                  <wp:posOffset>186054</wp:posOffset>
                </wp:positionV>
                <wp:extent cx="154305" cy="165735"/>
                <wp:effectExtent l="0" t="0" r="36195" b="24765"/>
                <wp:wrapNone/>
                <wp:docPr id="296" name="Straight Connector 296"/>
                <wp:cNvGraphicFramePr/>
                <a:graphic xmlns:a="http://schemas.openxmlformats.org/drawingml/2006/main">
                  <a:graphicData uri="http://schemas.microsoft.com/office/word/2010/wordprocessingShape">
                    <wps:wsp>
                      <wps:cNvCnPr/>
                      <wps:spPr>
                        <a:xfrm flipV="1">
                          <a:off x="0" y="0"/>
                          <a:ext cx="154305" cy="16573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BB7EA5" id="Straight Connector 296" o:spid="_x0000_s1026" style="position:absolute;flip:y;z-index:2511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5pt,14.65pt" to="42.1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" strokecolor="#4a7ebb"/>
            </w:pict>
          </mc:Fallback>
        </mc:AlternateContent>
      </w:r>
      <w:r w:rsidR="0080311D" w:rsidRPr="00662E87">
        <w:rPr>
          <w:rFonts w:ascii="Cambria" w:eastAsia="Calibri" w:hAnsi="Cambria" w:cs="Times New Roman"/>
          <w:noProof/>
          <w:lang w:val="en-US"/>
        </w:rPr>
        <mc:AlternateContent>
          <mc:Choice Requires="wps">
            <w:drawing>
              <wp:anchor distT="0" distB="0" distL="114300" distR="114300" simplePos="0" relativeHeight="251200000" behindDoc="0" locked="0" layoutInCell="1" allowOverlap="1" wp14:anchorId="6DD3632B" wp14:editId="61905A49">
                <wp:simplePos x="0" y="0"/>
                <wp:positionH relativeFrom="column">
                  <wp:posOffset>582295</wp:posOffset>
                </wp:positionH>
                <wp:positionV relativeFrom="paragraph">
                  <wp:posOffset>248919</wp:posOffset>
                </wp:positionV>
                <wp:extent cx="184785" cy="201930"/>
                <wp:effectExtent l="0" t="0" r="24765" b="26670"/>
                <wp:wrapNone/>
                <wp:docPr id="297" name="Straight Connector 297"/>
                <wp:cNvGraphicFramePr/>
                <a:graphic xmlns:a="http://schemas.openxmlformats.org/drawingml/2006/main">
                  <a:graphicData uri="http://schemas.microsoft.com/office/word/2010/wordprocessingShape">
                    <wps:wsp>
                      <wps:cNvCnPr/>
                      <wps:spPr>
                        <a:xfrm flipV="1">
                          <a:off x="0" y="0"/>
                          <a:ext cx="184785" cy="20193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0C911C" id="Straight Connector 297" o:spid="_x0000_s1026" style="position:absolute;flip:y;z-index:25120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5pt,19.6pt" to="60.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" strokecolor="#4a7ebb"/>
            </w:pict>
          </mc:Fallback>
        </mc:AlternateContent>
      </w:r>
      <w:r w:rsidR="0080311D" w:rsidRPr="00662E87">
        <w:rPr>
          <w:rFonts w:ascii="Cambria" w:eastAsia="Calibri" w:hAnsi="Cambria" w:cs="Times New Roman"/>
          <w:noProof/>
          <w:lang w:val="en-US"/>
        </w:rPr>
        <mc:AlternateContent>
          <mc:Choice Requires="wps">
            <w:drawing>
              <wp:anchor distT="0" distB="0" distL="114300" distR="114300" simplePos="0" relativeHeight="251279872" behindDoc="0" locked="0" layoutInCell="1" allowOverlap="1" wp14:anchorId="79E4917C" wp14:editId="50AE42A0">
                <wp:simplePos x="0" y="0"/>
                <wp:positionH relativeFrom="column">
                  <wp:posOffset>1915795</wp:posOffset>
                </wp:positionH>
                <wp:positionV relativeFrom="paragraph">
                  <wp:posOffset>107950</wp:posOffset>
                </wp:positionV>
                <wp:extent cx="1531620" cy="0"/>
                <wp:effectExtent l="0" t="0" r="30480" b="19050"/>
                <wp:wrapNone/>
                <wp:docPr id="298" name="Straight Connector 298"/>
                <wp:cNvGraphicFramePr/>
                <a:graphic xmlns:a="http://schemas.openxmlformats.org/drawingml/2006/main">
                  <a:graphicData uri="http://schemas.microsoft.com/office/word/2010/wordprocessingShape">
                    <wps:wsp>
                      <wps:cNvCnPr/>
                      <wps:spPr>
                        <a:xfrm flipV="1">
                          <a:off x="0" y="0"/>
                          <a:ext cx="1531620"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8BE9F7" id="Straight Connector 298" o:spid="_x0000_s1026" style="position:absolute;flip:y;z-index:2512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85pt,8.5pt" to="271.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" strokecolor="#ffc000"/>
            </w:pict>
          </mc:Fallback>
        </mc:AlternateContent>
      </w:r>
      <w:r w:rsidR="0080311D" w:rsidRPr="00662E87">
        <w:rPr>
          <w:rFonts w:ascii="Cambria" w:eastAsia="Calibri" w:hAnsi="Cambria" w:cs="Times New Roman"/>
          <w:noProof/>
          <w:lang w:val="en-US"/>
        </w:rPr>
        <mc:AlternateContent>
          <mc:Choice Requires="wps">
            <w:drawing>
              <wp:anchor distT="0" distB="0" distL="114300" distR="114300" simplePos="0" relativeHeight="251321856" behindDoc="0" locked="0" layoutInCell="1" allowOverlap="1" wp14:anchorId="483EC246" wp14:editId="2AAFE294">
                <wp:simplePos x="0" y="0"/>
                <wp:positionH relativeFrom="column">
                  <wp:posOffset>4700905</wp:posOffset>
                </wp:positionH>
                <wp:positionV relativeFrom="paragraph">
                  <wp:posOffset>136524</wp:posOffset>
                </wp:positionV>
                <wp:extent cx="0" cy="310515"/>
                <wp:effectExtent l="0" t="0" r="19050" b="13335"/>
                <wp:wrapNone/>
                <wp:docPr id="299" name="Straight Connector 299"/>
                <wp:cNvGraphicFramePr/>
                <a:graphic xmlns:a="http://schemas.openxmlformats.org/drawingml/2006/main">
                  <a:graphicData uri="http://schemas.microsoft.com/office/word/2010/wordprocessingShape">
                    <wps:wsp>
                      <wps:cNvCnPr/>
                      <wps:spPr>
                        <a:xfrm flipV="1">
                          <a:off x="0" y="0"/>
                          <a:ext cx="0" cy="3105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F612818" id="Straight Connector 299" o:spid="_x0000_s1026" style="position:absolute;flip:y;z-index:2513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15pt,10.75pt" to="370.1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" strokecolor="#4a7ebb"/>
            </w:pict>
          </mc:Fallback>
        </mc:AlternateContent>
      </w:r>
      <w:r w:rsidR="0080311D" w:rsidRPr="00662E87">
        <w:rPr>
          <w:rFonts w:ascii="Cambria" w:eastAsia="Calibri" w:hAnsi="Cambria" w:cs="Times New Roman"/>
          <w:noProof/>
          <w:lang w:val="en-US"/>
        </w:rPr>
        <mc:AlternateContent>
          <mc:Choice Requires="wps">
            <w:drawing>
              <wp:anchor distT="0" distB="0" distL="114300" distR="114300" simplePos="0" relativeHeight="251227648" behindDoc="0" locked="0" layoutInCell="1" allowOverlap="1" wp14:anchorId="389417DD" wp14:editId="246459CB">
                <wp:simplePos x="0" y="0"/>
                <wp:positionH relativeFrom="column">
                  <wp:posOffset>4239895</wp:posOffset>
                </wp:positionH>
                <wp:positionV relativeFrom="paragraph">
                  <wp:posOffset>123825</wp:posOffset>
                </wp:positionV>
                <wp:extent cx="323850" cy="329565"/>
                <wp:effectExtent l="0" t="0" r="19050" b="32385"/>
                <wp:wrapNone/>
                <wp:docPr id="300" name="Straight Connector 300"/>
                <wp:cNvGraphicFramePr/>
                <a:graphic xmlns:a="http://schemas.openxmlformats.org/drawingml/2006/main">
                  <a:graphicData uri="http://schemas.microsoft.com/office/word/2010/wordprocessingShape">
                    <wps:wsp>
                      <wps:cNvCnPr/>
                      <wps:spPr>
                        <a:xfrm flipV="1">
                          <a:off x="0" y="0"/>
                          <a:ext cx="323850" cy="32956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CE0A24" id="Straight Connector 300" o:spid="_x0000_s1026" style="position:absolute;flip:y;z-index:2512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3.85pt,9.75pt" to="359.3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" strokecolor="#4a7ebb"/>
            </w:pict>
          </mc:Fallback>
        </mc:AlternateContent>
      </w:r>
      <w:r w:rsidR="0080311D" w:rsidRPr="00662E87">
        <w:rPr>
          <w:rFonts w:ascii="Cambria" w:eastAsia="Calibri" w:hAnsi="Cambria" w:cs="Times New Roman"/>
          <w:noProof/>
          <w:lang w:val="en-US"/>
        </w:rPr>
        <mc:AlternateContent>
          <mc:Choice Requires="wps">
            <w:drawing>
              <wp:anchor distT="0" distB="0" distL="114300" distR="114300" simplePos="0" relativeHeight="251222528" behindDoc="0" locked="0" layoutInCell="1" allowOverlap="1" wp14:anchorId="38D598CA" wp14:editId="75534144">
                <wp:simplePos x="0" y="0"/>
                <wp:positionH relativeFrom="column">
                  <wp:posOffset>3952240</wp:posOffset>
                </wp:positionH>
                <wp:positionV relativeFrom="paragraph">
                  <wp:posOffset>100965</wp:posOffset>
                </wp:positionV>
                <wp:extent cx="335280" cy="350520"/>
                <wp:effectExtent l="0" t="0" r="26670" b="30480"/>
                <wp:wrapNone/>
                <wp:docPr id="301" name="Straight Connector 301"/>
                <wp:cNvGraphicFramePr/>
                <a:graphic xmlns:a="http://schemas.openxmlformats.org/drawingml/2006/main">
                  <a:graphicData uri="http://schemas.microsoft.com/office/word/2010/wordprocessingShape">
                    <wps:wsp>
                      <wps:cNvCnPr/>
                      <wps:spPr>
                        <a:xfrm flipV="1">
                          <a:off x="0" y="0"/>
                          <a:ext cx="335280" cy="35052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035D10" id="Straight Connector 301" o:spid="_x0000_s1026" style="position:absolute;flip:y;z-index:25122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2pt,7.95pt" to="337.6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" strokecolor="#4a7ebb"/>
            </w:pict>
          </mc:Fallback>
        </mc:AlternateContent>
      </w:r>
      <w:r w:rsidR="0080311D" w:rsidRPr="00662E87">
        <w:rPr>
          <w:rFonts w:ascii="Cambria" w:eastAsia="Calibri" w:hAnsi="Cambria" w:cs="Times New Roman"/>
          <w:noProof/>
          <w:lang w:val="en-US"/>
        </w:rPr>
        <mc:AlternateContent>
          <mc:Choice Requires="wps">
            <w:drawing>
              <wp:anchor distT="0" distB="0" distL="114300" distR="114300" simplePos="0" relativeHeight="251217408" behindDoc="0" locked="0" layoutInCell="1" allowOverlap="1" wp14:anchorId="15FBBD46" wp14:editId="7598EBBC">
                <wp:simplePos x="0" y="0"/>
                <wp:positionH relativeFrom="column">
                  <wp:posOffset>3683635</wp:posOffset>
                </wp:positionH>
                <wp:positionV relativeFrom="paragraph">
                  <wp:posOffset>38735</wp:posOffset>
                </wp:positionV>
                <wp:extent cx="381000" cy="403860"/>
                <wp:effectExtent l="0" t="0" r="19050" b="34290"/>
                <wp:wrapNone/>
                <wp:docPr id="302" name="Straight Connector 302"/>
                <wp:cNvGraphicFramePr/>
                <a:graphic xmlns:a="http://schemas.openxmlformats.org/drawingml/2006/main">
                  <a:graphicData uri="http://schemas.microsoft.com/office/word/2010/wordprocessingShape">
                    <wps:wsp>
                      <wps:cNvCnPr/>
                      <wps:spPr>
                        <a:xfrm flipV="1">
                          <a:off x="0" y="0"/>
                          <a:ext cx="381000" cy="40386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3F92F0" id="Straight Connector 302" o:spid="_x0000_s1026" style="position:absolute;flip:y;z-index:25121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05pt,3.05pt" to="320.0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" strokecolor="#4a7ebb"/>
            </w:pict>
          </mc:Fallback>
        </mc:AlternateContent>
      </w:r>
      <w:r w:rsidR="0080311D" w:rsidRPr="00662E87">
        <w:rPr>
          <w:rFonts w:ascii="Cambria" w:eastAsia="Calibri" w:hAnsi="Cambria" w:cs="Times New Roman"/>
          <w:noProof/>
          <w:lang w:val="en-US"/>
        </w:rPr>
        <mc:AlternateContent>
          <mc:Choice Requires="wps">
            <w:drawing>
              <wp:anchor distT="0" distB="0" distL="114300" distR="114300" simplePos="0" relativeHeight="251284992" behindDoc="0" locked="0" layoutInCell="1" allowOverlap="1" wp14:anchorId="06988C2D" wp14:editId="25465E03">
                <wp:simplePos x="0" y="0"/>
                <wp:positionH relativeFrom="column">
                  <wp:posOffset>1862455</wp:posOffset>
                </wp:positionH>
                <wp:positionV relativeFrom="paragraph">
                  <wp:posOffset>259715</wp:posOffset>
                </wp:positionV>
                <wp:extent cx="1638300" cy="0"/>
                <wp:effectExtent l="0" t="0" r="19050" b="19050"/>
                <wp:wrapNone/>
                <wp:docPr id="303" name="Straight Connector 303"/>
                <wp:cNvGraphicFramePr/>
                <a:graphic xmlns:a="http://schemas.openxmlformats.org/drawingml/2006/main">
                  <a:graphicData uri="http://schemas.microsoft.com/office/word/2010/wordprocessingShape">
                    <wps:wsp>
                      <wps:cNvCnPr/>
                      <wps:spPr>
                        <a:xfrm flipV="1">
                          <a:off x="0" y="0"/>
                          <a:ext cx="1638300" cy="0"/>
                        </a:xfrm>
                        <a:prstGeom prst="line">
                          <a:avLst/>
                        </a:prstGeom>
                        <a:noFill/>
                        <a:ln w="9525"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80F4EE" id="Straight Connector 303" o:spid="_x0000_s1026" style="position:absolute;flip:y;z-index:2512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65pt,20.45pt" to="275.6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" strokecolor="#ffc000"/>
            </w:pict>
          </mc:Fallback>
        </mc:AlternateContent>
      </w:r>
    </w:p>
    <w:p w:rsidR="00034FE4" w:rsidRDefault="00B70648" w:rsidP="00171B79">
      <w:pPr>
        <w:jc w:val="right"/>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662E87">
        <w:rPr>
          <w:rFonts w:ascii="Cambria" w:eastAsia="Calibri" w:hAnsi="Cambria" w:cs="Times New Roman"/>
          <w:noProof/>
          <w:lang w:val="en-US"/>
        </w:rPr>
        <mc:AlternateContent>
          <mc:Choice Requires="wps">
            <w:drawing>
              <wp:anchor distT="0" distB="0" distL="114300" distR="114300" simplePos="0" relativeHeight="252022272" behindDoc="0" locked="0" layoutInCell="1" allowOverlap="1" wp14:anchorId="4A83A61E" wp14:editId="3788A6BE">
                <wp:simplePos x="0" y="0"/>
                <wp:positionH relativeFrom="column">
                  <wp:posOffset>4692650</wp:posOffset>
                </wp:positionH>
                <wp:positionV relativeFrom="paragraph">
                  <wp:posOffset>154940</wp:posOffset>
                </wp:positionV>
                <wp:extent cx="0" cy="85725"/>
                <wp:effectExtent l="0" t="0" r="19050" b="9525"/>
                <wp:wrapNone/>
                <wp:docPr id="255" name="Straight Connector 255"/>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5B04473" id="Straight Connector 255" o:spid="_x0000_s1026" style="position:absolute;z-index:252022272;visibility:visible;mso-wrap-style:square;mso-wrap-distance-left:9pt;mso-wrap-distance-top:0;mso-wrap-distance-right:9pt;mso-wrap-distance-bottom:0;mso-position-horizontal:absolute;mso-position-horizontal-relative:text;mso-position-vertical:absolute;mso-position-vertical-relative:text" from="369.5pt,12.2pt" to="36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" strokecolor="#4a7ebb"/>
            </w:pict>
          </mc:Fallback>
        </mc:AlternateContent>
      </w:r>
      <w:r>
        <w:rPr>
          <w:rFonts w:ascii="Cambria" w:eastAsia="Calibri" w:hAnsi="Cambria" w:cs="Times New Roman"/>
          <w:noProof/>
          <w:lang w:val="en-US"/>
        </w:rPr>
        <mc:AlternateContent>
          <mc:Choice Requires="wps">
            <w:drawing>
              <wp:anchor distT="0" distB="0" distL="114300" distR="114300" simplePos="0" relativeHeight="251349504" behindDoc="0" locked="0" layoutInCell="1" allowOverlap="1" wp14:anchorId="51A9DCB6" wp14:editId="7C850BF4">
                <wp:simplePos x="0" y="0"/>
                <wp:positionH relativeFrom="column">
                  <wp:posOffset>382905</wp:posOffset>
                </wp:positionH>
                <wp:positionV relativeFrom="paragraph">
                  <wp:posOffset>184785</wp:posOffset>
                </wp:positionV>
                <wp:extent cx="4914900" cy="7620"/>
                <wp:effectExtent l="0" t="57150" r="38100" b="87630"/>
                <wp:wrapNone/>
                <wp:docPr id="153" name="Straight Arrow Connector 153"/>
                <wp:cNvGraphicFramePr/>
                <a:graphic xmlns:a="http://schemas.openxmlformats.org/drawingml/2006/main">
                  <a:graphicData uri="http://schemas.microsoft.com/office/word/2010/wordprocessingShape">
                    <wps:wsp>
                      <wps:cNvCnPr/>
                      <wps:spPr>
                        <a:xfrm>
                          <a:off x="0" y="0"/>
                          <a:ext cx="4914900" cy="76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D18959" id="Straight Arrow Connector 153" o:spid="_x0000_s1026" type="#_x0000_t32" style="position:absolute;margin-left:30.15pt;margin-top:14.55pt;width:387pt;height:.6pt;z-index:25134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" strokecolor="#5b9bd5 [3204]" strokeweight=".5pt">
                <v:stroke endarrow="block" joinstyle="miter"/>
              </v:shape>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2000768" behindDoc="0" locked="0" layoutInCell="1" allowOverlap="1" wp14:anchorId="172887AE" wp14:editId="08E9D164">
                <wp:simplePos x="0" y="0"/>
                <wp:positionH relativeFrom="column">
                  <wp:posOffset>4366895</wp:posOffset>
                </wp:positionH>
                <wp:positionV relativeFrom="paragraph">
                  <wp:posOffset>158115</wp:posOffset>
                </wp:positionV>
                <wp:extent cx="0" cy="85725"/>
                <wp:effectExtent l="0" t="0" r="19050" b="9525"/>
                <wp:wrapNone/>
                <wp:docPr id="256" name="Straight Connector 256"/>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E79D4CF" id="Straight Connector 256" o:spid="_x0000_s1026" style="position:absolute;z-index:252000768;visibility:visible;mso-wrap-style:square;mso-wrap-distance-left:9pt;mso-wrap-distance-top:0;mso-wrap-distance-right:9pt;mso-wrap-distance-bottom:0;mso-position-horizontal:absolute;mso-position-horizontal-relative:text;mso-position-vertical:absolute;mso-position-vertical-relative:text" from="343.85pt,12.45pt" to="343.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947520" behindDoc="0" locked="0" layoutInCell="1" allowOverlap="1" wp14:anchorId="0D129F21" wp14:editId="1E6F7880">
                <wp:simplePos x="0" y="0"/>
                <wp:positionH relativeFrom="column">
                  <wp:posOffset>4018280</wp:posOffset>
                </wp:positionH>
                <wp:positionV relativeFrom="paragraph">
                  <wp:posOffset>158115</wp:posOffset>
                </wp:positionV>
                <wp:extent cx="0" cy="85725"/>
                <wp:effectExtent l="0" t="0" r="19050" b="9525"/>
                <wp:wrapNone/>
                <wp:docPr id="257" name="Straight Connector 257"/>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0136337" id="Straight Connector 257" o:spid="_x0000_s1026" style="position:absolute;z-index:251947520;visibility:visible;mso-wrap-style:square;mso-wrap-distance-left:9pt;mso-wrap-distance-top:0;mso-wrap-distance-right:9pt;mso-wrap-distance-bottom:0;mso-position-horizontal:absolute;mso-position-horizontal-relative:text;mso-position-vertical:absolute;mso-position-vertical-relative:text" from="316.4pt,12.45pt" to="316.4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893248" behindDoc="0" locked="0" layoutInCell="1" allowOverlap="1" wp14:anchorId="356E933A" wp14:editId="6E12F1E8">
                <wp:simplePos x="0" y="0"/>
                <wp:positionH relativeFrom="column">
                  <wp:posOffset>3646170</wp:posOffset>
                </wp:positionH>
                <wp:positionV relativeFrom="paragraph">
                  <wp:posOffset>158115</wp:posOffset>
                </wp:positionV>
                <wp:extent cx="0" cy="85725"/>
                <wp:effectExtent l="0" t="0" r="19050" b="9525"/>
                <wp:wrapNone/>
                <wp:docPr id="263" name="Straight Connector 263"/>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414A8286" id="Straight Connector 263" o:spid="_x0000_s1026" style="position:absolute;z-index:251893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7.1pt,12.45pt" to="287.1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474432" behindDoc="0" locked="0" layoutInCell="1" allowOverlap="1" wp14:anchorId="2E9CF6EE" wp14:editId="56B9C7C7">
                <wp:simplePos x="0" y="0"/>
                <wp:positionH relativeFrom="column">
                  <wp:posOffset>1028065</wp:posOffset>
                </wp:positionH>
                <wp:positionV relativeFrom="paragraph">
                  <wp:posOffset>167640</wp:posOffset>
                </wp:positionV>
                <wp:extent cx="0" cy="85725"/>
                <wp:effectExtent l="0" t="0" r="19050" b="9525"/>
                <wp:wrapNone/>
                <wp:docPr id="267" name="Straight Connector 267"/>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C26D0C2" id="Straight Connector 267" o:spid="_x0000_s1026" style="position:absolute;z-index:251474432;visibility:visible;mso-wrap-style:square;mso-wrap-distance-left:9pt;mso-wrap-distance-top:0;mso-wrap-distance-right:9pt;mso-wrap-distance-bottom:0;mso-position-horizontal:absolute;mso-position-horizontal-relative:text;mso-position-vertical:absolute;mso-position-vertical-relative:text" from="80.95pt,13.2pt" to="80.9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461120" behindDoc="0" locked="0" layoutInCell="1" allowOverlap="1" wp14:anchorId="3031EEEE" wp14:editId="06A7E327">
                <wp:simplePos x="0" y="0"/>
                <wp:positionH relativeFrom="column">
                  <wp:posOffset>677545</wp:posOffset>
                </wp:positionH>
                <wp:positionV relativeFrom="paragraph">
                  <wp:posOffset>170180</wp:posOffset>
                </wp:positionV>
                <wp:extent cx="0" cy="85725"/>
                <wp:effectExtent l="0" t="0" r="19050" b="9525"/>
                <wp:wrapNone/>
                <wp:docPr id="268" name="Straight Connector 268"/>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734C5AAD" id="Straight Connector 268" o:spid="_x0000_s1026" style="position:absolute;z-index:251461120;visibility:visible;mso-wrap-style:square;mso-wrap-distance-left:9pt;mso-wrap-distance-top:0;mso-wrap-distance-right:9pt;mso-wrap-distance-bottom:0;mso-position-horizontal:absolute;mso-position-horizontal-relative:text;mso-position-vertical:absolute;mso-position-vertical-relative:text" from="53.35pt,13.4pt" to="53.3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835904" behindDoc="0" locked="0" layoutInCell="1" allowOverlap="1" wp14:anchorId="71C1F59A" wp14:editId="38F81C1E">
                <wp:simplePos x="0" y="0"/>
                <wp:positionH relativeFrom="column">
                  <wp:posOffset>3293110</wp:posOffset>
                </wp:positionH>
                <wp:positionV relativeFrom="paragraph">
                  <wp:posOffset>158750</wp:posOffset>
                </wp:positionV>
                <wp:extent cx="0" cy="85725"/>
                <wp:effectExtent l="0" t="0" r="19050" b="9525"/>
                <wp:wrapNone/>
                <wp:docPr id="258" name="Straight Connector 258"/>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562BC47A" id="Straight Connector 258" o:spid="_x0000_s1026" style="position:absolute;z-index:251835904;visibility:visible;mso-wrap-style:square;mso-wrap-distance-left:9pt;mso-wrap-distance-top:0;mso-wrap-distance-right:9pt;mso-wrap-distance-bottom:0;mso-position-horizontal:absolute;mso-position-horizontal-relative:text;mso-position-vertical:absolute;mso-position-vertical-relative:text" from="259.3pt,12.5pt" to="259.3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781632" behindDoc="0" locked="0" layoutInCell="1" allowOverlap="1" wp14:anchorId="215B7874" wp14:editId="4D28AD8A">
                <wp:simplePos x="0" y="0"/>
                <wp:positionH relativeFrom="column">
                  <wp:posOffset>2975610</wp:posOffset>
                </wp:positionH>
                <wp:positionV relativeFrom="paragraph">
                  <wp:posOffset>158115</wp:posOffset>
                </wp:positionV>
                <wp:extent cx="0" cy="85725"/>
                <wp:effectExtent l="0" t="0" r="19050" b="9525"/>
                <wp:wrapNone/>
                <wp:docPr id="259" name="Straight Connector 259"/>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69A22A8C" id="Straight Connector 259" o:spid="_x0000_s1026" style="position:absolute;z-index:251781632;visibility:visible;mso-wrap-style:square;mso-wrap-distance-left:9pt;mso-wrap-distance-top:0;mso-wrap-distance-right:9pt;mso-wrap-distance-bottom:0;mso-position-horizontal:absolute;mso-position-horizontal-relative:text;mso-position-vertical:absolute;mso-position-vertical-relative:text" from="234.3pt,12.45pt" to="234.3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726336" behindDoc="0" locked="0" layoutInCell="1" allowOverlap="1" wp14:anchorId="2C967833" wp14:editId="238E1A0A">
                <wp:simplePos x="0" y="0"/>
                <wp:positionH relativeFrom="column">
                  <wp:posOffset>2614295</wp:posOffset>
                </wp:positionH>
                <wp:positionV relativeFrom="paragraph">
                  <wp:posOffset>158750</wp:posOffset>
                </wp:positionV>
                <wp:extent cx="0" cy="85725"/>
                <wp:effectExtent l="0" t="0" r="19050" b="9525"/>
                <wp:wrapNone/>
                <wp:docPr id="260" name="Straight Connector 260"/>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5A33A0E" id="Straight Connector 260" o:spid="_x0000_s1026" style="position:absolute;z-index:251726336;visibility:visible;mso-wrap-style:square;mso-wrap-distance-left:9pt;mso-wrap-distance-top:0;mso-wrap-distance-right:9pt;mso-wrap-distance-bottom:0;mso-position-horizontal:absolute;mso-position-horizontal-relative:text;mso-position-vertical:absolute;mso-position-vertical-relative:text" from="205.85pt,12.5pt" to="205.8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670016" behindDoc="0" locked="0" layoutInCell="1" allowOverlap="1" wp14:anchorId="1D89BF7C" wp14:editId="4883C752">
                <wp:simplePos x="0" y="0"/>
                <wp:positionH relativeFrom="column">
                  <wp:posOffset>2180590</wp:posOffset>
                </wp:positionH>
                <wp:positionV relativeFrom="paragraph">
                  <wp:posOffset>154305</wp:posOffset>
                </wp:positionV>
                <wp:extent cx="0" cy="85725"/>
                <wp:effectExtent l="0" t="0" r="19050" b="9525"/>
                <wp:wrapNone/>
                <wp:docPr id="264" name="Straight Connector 264"/>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154DBAD7" id="Straight Connector 264" o:spid="_x0000_s1026" style="position:absolute;z-index:251670016;visibility:visible;mso-wrap-style:square;mso-wrap-distance-left:9pt;mso-wrap-distance-top:0;mso-wrap-distance-right:9pt;mso-wrap-distance-bottom:0;mso-position-horizontal:absolute;mso-position-horizontal-relative:text;mso-position-vertical:absolute;mso-position-vertical-relative:text" from="171.7pt,12.15pt" to="171.7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545088" behindDoc="0" locked="0" layoutInCell="1" allowOverlap="1" wp14:anchorId="02827560" wp14:editId="61DD9C85">
                <wp:simplePos x="0" y="0"/>
                <wp:positionH relativeFrom="column">
                  <wp:posOffset>1401445</wp:posOffset>
                </wp:positionH>
                <wp:positionV relativeFrom="paragraph">
                  <wp:posOffset>154305</wp:posOffset>
                </wp:positionV>
                <wp:extent cx="0" cy="85725"/>
                <wp:effectExtent l="0" t="0" r="19050" b="9525"/>
                <wp:wrapNone/>
                <wp:docPr id="266" name="Straight Connector 266"/>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4C8B9D" id="Straight Connector 266" o:spid="_x0000_s1026" style="position:absolute;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35pt,12.15pt" to="110.3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" strokecolor="#4a7ebb"/>
            </w:pict>
          </mc:Fallback>
        </mc:AlternateContent>
      </w:r>
      <w:r w:rsidRPr="00662E87">
        <w:rPr>
          <w:rFonts w:ascii="Cambria" w:eastAsia="Calibri" w:hAnsi="Cambria" w:cs="Times New Roman"/>
          <w:noProof/>
          <w:lang w:val="en-US"/>
        </w:rPr>
        <mc:AlternateContent>
          <mc:Choice Requires="wps">
            <w:drawing>
              <wp:anchor distT="0" distB="0" distL="114300" distR="114300" simplePos="0" relativeHeight="251612672" behindDoc="0" locked="0" layoutInCell="1" allowOverlap="1" wp14:anchorId="0DCA8073" wp14:editId="2CAE7600">
                <wp:simplePos x="0" y="0"/>
                <wp:positionH relativeFrom="column">
                  <wp:posOffset>1763395</wp:posOffset>
                </wp:positionH>
                <wp:positionV relativeFrom="paragraph">
                  <wp:posOffset>154305</wp:posOffset>
                </wp:positionV>
                <wp:extent cx="0" cy="85725"/>
                <wp:effectExtent l="0" t="0" r="19050" b="9525"/>
                <wp:wrapNone/>
                <wp:docPr id="265" name="Straight Connector 265"/>
                <wp:cNvGraphicFramePr/>
                <a:graphic xmlns:a="http://schemas.openxmlformats.org/drawingml/2006/main">
                  <a:graphicData uri="http://schemas.microsoft.com/office/word/2010/wordprocessingShape">
                    <wps:wsp>
                      <wps:cNvCnPr/>
                      <wps:spPr>
                        <a:xfrm>
                          <a:off x="0" y="0"/>
                          <a:ext cx="0" cy="8572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w:pict>
              <v:line w14:anchorId="08EC0E40" id="Straight Connector 265" o:spid="_x0000_s1026" style="position:absolute;z-index:251612672;visibility:visible;mso-wrap-style:square;mso-wrap-distance-left:9pt;mso-wrap-distance-top:0;mso-wrap-distance-right:9pt;mso-wrap-distance-bottom:0;mso-position-horizontal:absolute;mso-position-horizontal-relative:text;mso-position-vertical:absolute;mso-position-vertical-relative:text" from="138.85pt,12.15pt" to="138.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" strokecolor="#4a7ebb"/>
            </w:pict>
          </mc:Fallback>
        </mc:AlternateContent>
      </w:r>
      <w:r w:rsidR="00034FE4" w:rsidRPr="00034FE4">
        <w:rPr>
          <w:rFonts w:ascii="Cambria" w:eastAsia="Calibri" w:hAnsi="Cambria" w:cs="Times New Roman"/>
          <w:noProof/>
          <w:lang w:val="en-US"/>
        </w:rPr>
        <mc:AlternateContent>
          <mc:Choice Requires="wps">
            <w:drawing>
              <wp:anchor distT="0" distB="0" distL="114300" distR="114300" simplePos="0" relativeHeight="252107264" behindDoc="0" locked="0" layoutInCell="1" allowOverlap="1" wp14:anchorId="6E6D8A4B" wp14:editId="7B5F546E">
                <wp:simplePos x="0" y="0"/>
                <wp:positionH relativeFrom="column">
                  <wp:posOffset>3947795</wp:posOffset>
                </wp:positionH>
                <wp:positionV relativeFrom="paragraph">
                  <wp:posOffset>248920</wp:posOffset>
                </wp:positionV>
                <wp:extent cx="863600" cy="196850"/>
                <wp:effectExtent l="0" t="0" r="0" b="0"/>
                <wp:wrapNone/>
                <wp:docPr id="228" name="Text Box 228"/>
                <wp:cNvGraphicFramePr/>
                <a:graphic xmlns:a="http://schemas.openxmlformats.org/drawingml/2006/main">
                  <a:graphicData uri="http://schemas.microsoft.com/office/word/2010/wordprocessingShape">
                    <wps:wsp>
                      <wps:cNvSpPr txBox="1"/>
                      <wps:spPr>
                        <a:xfrm flipH="1">
                          <a:off x="0" y="0"/>
                          <a:ext cx="863600" cy="196850"/>
                        </a:xfrm>
                        <a:prstGeom prst="rect">
                          <a:avLst/>
                        </a:prstGeom>
                        <a:noFill/>
                        <a:ln>
                          <a:noFill/>
                        </a:ln>
                        <a:effectLst/>
                      </wps:spPr>
                      <wps:txb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D8A4B" id="Text Box 228" o:spid="_x0000_s1060" type="#_x0000_t202" style="position:absolute;left:0;text-align:left;margin-left:310.85pt;margin-top:19.6pt;width:68pt;height:15.5pt;flip:x;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" filled="f" stroked="f">
                <v:textbo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22</w:t>
                      </w:r>
                    </w:p>
                  </w:txbxContent>
                </v:textbox>
              </v:shape>
            </w:pict>
          </mc:Fallback>
        </mc:AlternateContent>
      </w:r>
      <w:r w:rsidR="00034FE4" w:rsidRPr="00034FE4">
        <w:rPr>
          <w:rFonts w:ascii="Cambria" w:eastAsia="Calibri" w:hAnsi="Cambria" w:cs="Times New Roman"/>
          <w:noProof/>
          <w:lang w:val="en-US"/>
        </w:rPr>
        <mc:AlternateContent>
          <mc:Choice Requires="wps">
            <w:drawing>
              <wp:anchor distT="0" distB="0" distL="114300" distR="114300" simplePos="0" relativeHeight="252094976" behindDoc="0" locked="0" layoutInCell="1" allowOverlap="1" wp14:anchorId="13370377" wp14:editId="408C9751">
                <wp:simplePos x="0" y="0"/>
                <wp:positionH relativeFrom="column">
                  <wp:posOffset>3612515</wp:posOffset>
                </wp:positionH>
                <wp:positionV relativeFrom="paragraph">
                  <wp:posOffset>241935</wp:posOffset>
                </wp:positionV>
                <wp:extent cx="863600" cy="211455"/>
                <wp:effectExtent l="0" t="0" r="0" b="0"/>
                <wp:wrapNone/>
                <wp:docPr id="227" name="Text Box 227"/>
                <wp:cNvGraphicFramePr/>
                <a:graphic xmlns:a="http://schemas.openxmlformats.org/drawingml/2006/main">
                  <a:graphicData uri="http://schemas.microsoft.com/office/word/2010/wordprocessingShape">
                    <wps:wsp>
                      <wps:cNvSpPr txBox="1"/>
                      <wps:spPr>
                        <a:xfrm flipH="1">
                          <a:off x="0" y="0"/>
                          <a:ext cx="863600" cy="211455"/>
                        </a:xfrm>
                        <a:prstGeom prst="rect">
                          <a:avLst/>
                        </a:prstGeom>
                        <a:noFill/>
                        <a:ln>
                          <a:noFill/>
                        </a:ln>
                        <a:effectLst/>
                      </wps:spPr>
                      <wps:txb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70377" id="Text Box 227" o:spid="_x0000_s1061" type="#_x0000_t202" style="position:absolute;left:0;text-align:left;margin-left:284.45pt;margin-top:19.05pt;width:68pt;height:16.65pt;flip:x;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" filled="f" stroked="f">
                <v:textbo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20</w:t>
                      </w:r>
                    </w:p>
                  </w:txbxContent>
                </v:textbox>
              </v:shape>
            </w:pict>
          </mc:Fallback>
        </mc:AlternateContent>
      </w:r>
      <w:r w:rsidR="00034FE4" w:rsidRPr="00034FE4">
        <w:rPr>
          <w:rFonts w:ascii="Cambria" w:eastAsia="Calibri" w:hAnsi="Cambria" w:cs="Times New Roman"/>
          <w:noProof/>
          <w:lang w:val="en-US"/>
        </w:rPr>
        <mc:AlternateContent>
          <mc:Choice Requires="wps">
            <w:drawing>
              <wp:anchor distT="0" distB="0" distL="114300" distR="114300" simplePos="0" relativeHeight="251487744" behindDoc="0" locked="0" layoutInCell="1" allowOverlap="1" wp14:anchorId="6C95C2E8" wp14:editId="48633F3C">
                <wp:simplePos x="0" y="0"/>
                <wp:positionH relativeFrom="column">
                  <wp:posOffset>2179955</wp:posOffset>
                </wp:positionH>
                <wp:positionV relativeFrom="paragraph">
                  <wp:posOffset>241935</wp:posOffset>
                </wp:positionV>
                <wp:extent cx="863600" cy="211455"/>
                <wp:effectExtent l="0" t="0" r="0" b="0"/>
                <wp:wrapNone/>
                <wp:docPr id="159" name="Text Box 159"/>
                <wp:cNvGraphicFramePr/>
                <a:graphic xmlns:a="http://schemas.openxmlformats.org/drawingml/2006/main">
                  <a:graphicData uri="http://schemas.microsoft.com/office/word/2010/wordprocessingShape">
                    <wps:wsp>
                      <wps:cNvSpPr txBox="1"/>
                      <wps:spPr>
                        <a:xfrm flipH="1">
                          <a:off x="0" y="0"/>
                          <a:ext cx="863600" cy="211455"/>
                        </a:xfrm>
                        <a:prstGeom prst="rect">
                          <a:avLst/>
                        </a:prstGeom>
                        <a:noFill/>
                        <a:ln>
                          <a:noFill/>
                        </a:ln>
                        <a:effectLst/>
                      </wps:spPr>
                      <wps:txbx>
                        <w:txbxContent>
                          <w:p w:rsidR="0033427E" w:rsidRPr="005C7D32"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5C2E8" id="Text Box 159" o:spid="_x0000_s1062" type="#_x0000_t202" style="position:absolute;left:0;text-align:left;margin-left:171.65pt;margin-top:19.05pt;width:68pt;height:16.65pt;flip:x;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" filled="f" stroked="f">
                <v:textbox>
                  <w:txbxContent>
                    <w:p w:rsidR="0033427E" w:rsidRPr="005C7D32"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12</w:t>
                      </w:r>
                    </w:p>
                  </w:txbxContent>
                </v:textbox>
              </v:shape>
            </w:pict>
          </mc:Fallback>
        </mc:AlternateContent>
      </w:r>
      <w:r w:rsidR="00034FE4" w:rsidRPr="00034FE4">
        <w:rPr>
          <w:rFonts w:ascii="Cambria" w:eastAsia="Calibri" w:hAnsi="Cambria" w:cs="Times New Roman"/>
          <w:noProof/>
          <w:lang w:val="en-US"/>
        </w:rPr>
        <mc:AlternateContent>
          <mc:Choice Requires="wps">
            <w:drawing>
              <wp:anchor distT="0" distB="0" distL="114300" distR="114300" simplePos="0" relativeHeight="251435520" behindDoc="0" locked="0" layoutInCell="1" allowOverlap="1" wp14:anchorId="227DAB81" wp14:editId="4A292B03">
                <wp:simplePos x="0" y="0"/>
                <wp:positionH relativeFrom="column">
                  <wp:posOffset>1404620</wp:posOffset>
                </wp:positionH>
                <wp:positionV relativeFrom="paragraph">
                  <wp:posOffset>241935</wp:posOffset>
                </wp:positionV>
                <wp:extent cx="708660" cy="211455"/>
                <wp:effectExtent l="0" t="0" r="0" b="0"/>
                <wp:wrapNone/>
                <wp:docPr id="157" name="Text Box 157"/>
                <wp:cNvGraphicFramePr/>
                <a:graphic xmlns:a="http://schemas.openxmlformats.org/drawingml/2006/main">
                  <a:graphicData uri="http://schemas.microsoft.com/office/word/2010/wordprocessingShape">
                    <wps:wsp>
                      <wps:cNvSpPr txBox="1"/>
                      <wps:spPr>
                        <a:xfrm flipH="1">
                          <a:off x="0" y="0"/>
                          <a:ext cx="708660" cy="211455"/>
                        </a:xfrm>
                        <a:prstGeom prst="rect">
                          <a:avLst/>
                        </a:prstGeom>
                        <a:noFill/>
                        <a:ln>
                          <a:noFill/>
                        </a:ln>
                        <a:effectLst/>
                      </wps:spPr>
                      <wps:txb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DAB81" id="Text Box 157" o:spid="_x0000_s1063" type="#_x0000_t202" style="position:absolute;left:0;text-align:left;margin-left:110.6pt;margin-top:19.05pt;width:55.8pt;height:16.65pt;flip:x;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" filled="f" stroked="f">
                <v:textbo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8</w:t>
                      </w:r>
                    </w:p>
                  </w:txbxContent>
                </v:textbox>
              </v:shape>
            </w:pict>
          </mc:Fallback>
        </mc:AlternateContent>
      </w:r>
      <w:r w:rsidR="00034FE4" w:rsidRPr="00034FE4">
        <w:rPr>
          <w:rFonts w:ascii="Cambria" w:eastAsia="Calibri" w:hAnsi="Cambria" w:cs="Times New Roman"/>
          <w:noProof/>
          <w:lang w:val="en-US"/>
        </w:rPr>
        <mc:AlternateContent>
          <mc:Choice Requires="wps">
            <w:drawing>
              <wp:anchor distT="0" distB="0" distL="114300" distR="114300" simplePos="0" relativeHeight="251417088" behindDoc="0" locked="0" layoutInCell="1" allowOverlap="1" wp14:anchorId="2863DFF1" wp14:editId="1A92EFD4">
                <wp:simplePos x="0" y="0"/>
                <wp:positionH relativeFrom="column">
                  <wp:posOffset>1038860</wp:posOffset>
                </wp:positionH>
                <wp:positionV relativeFrom="paragraph">
                  <wp:posOffset>241935</wp:posOffset>
                </wp:positionV>
                <wp:extent cx="708660" cy="211455"/>
                <wp:effectExtent l="0" t="0" r="0" b="0"/>
                <wp:wrapNone/>
                <wp:docPr id="156" name="Text Box 156"/>
                <wp:cNvGraphicFramePr/>
                <a:graphic xmlns:a="http://schemas.openxmlformats.org/drawingml/2006/main">
                  <a:graphicData uri="http://schemas.microsoft.com/office/word/2010/wordprocessingShape">
                    <wps:wsp>
                      <wps:cNvSpPr txBox="1"/>
                      <wps:spPr>
                        <a:xfrm flipH="1">
                          <a:off x="0" y="0"/>
                          <a:ext cx="708660" cy="211455"/>
                        </a:xfrm>
                        <a:prstGeom prst="rect">
                          <a:avLst/>
                        </a:prstGeom>
                        <a:noFill/>
                        <a:ln>
                          <a:noFill/>
                        </a:ln>
                        <a:effectLst/>
                      </wps:spPr>
                      <wps:txb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3DFF1" id="Text Box 156" o:spid="_x0000_s1064" type="#_x0000_t202" style="position:absolute;left:0;text-align:left;margin-left:81.8pt;margin-top:19.05pt;width:55.8pt;height:16.65pt;flip:x;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" filled="f" stroked="f">
                <v:textbo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6</w:t>
                      </w:r>
                    </w:p>
                  </w:txbxContent>
                </v:textbox>
              </v:shape>
            </w:pict>
          </mc:Fallback>
        </mc:AlternateContent>
      </w:r>
      <w:r w:rsidR="00034FE4" w:rsidRPr="00034FE4">
        <w:rPr>
          <w:rFonts w:ascii="Cambria" w:eastAsia="Calibri" w:hAnsi="Cambria" w:cs="Times New Roman"/>
          <w:noProof/>
          <w:lang w:val="en-US"/>
        </w:rPr>
        <mc:AlternateContent>
          <mc:Choice Requires="wps">
            <w:drawing>
              <wp:anchor distT="0" distB="0" distL="114300" distR="114300" simplePos="0" relativeHeight="251393536" behindDoc="0" locked="0" layoutInCell="1" allowOverlap="1" wp14:anchorId="1207523D" wp14:editId="3DEAA6CE">
                <wp:simplePos x="0" y="0"/>
                <wp:positionH relativeFrom="column">
                  <wp:posOffset>330200</wp:posOffset>
                </wp:positionH>
                <wp:positionV relativeFrom="paragraph">
                  <wp:posOffset>241935</wp:posOffset>
                </wp:positionV>
                <wp:extent cx="708660" cy="211455"/>
                <wp:effectExtent l="0" t="0" r="0" b="0"/>
                <wp:wrapNone/>
                <wp:docPr id="154" name="Text Box 154"/>
                <wp:cNvGraphicFramePr/>
                <a:graphic xmlns:a="http://schemas.openxmlformats.org/drawingml/2006/main">
                  <a:graphicData uri="http://schemas.microsoft.com/office/word/2010/wordprocessingShape">
                    <wps:wsp>
                      <wps:cNvSpPr txBox="1"/>
                      <wps:spPr>
                        <a:xfrm flipH="1">
                          <a:off x="0" y="0"/>
                          <a:ext cx="708660" cy="211455"/>
                        </a:xfrm>
                        <a:prstGeom prst="rect">
                          <a:avLst/>
                        </a:prstGeom>
                        <a:noFill/>
                        <a:ln>
                          <a:noFill/>
                        </a:ln>
                        <a:effectLst/>
                      </wps:spPr>
                      <wps:txb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7523D" id="Text Box 154" o:spid="_x0000_s1065" type="#_x0000_t202" style="position:absolute;left:0;text-align:left;margin-left:26pt;margin-top:19.05pt;width:55.8pt;height:16.65pt;flip:x;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" filled="f" stroked="f">
                <v:textbo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w:t>
                      </w:r>
                    </w:p>
                  </w:txbxContent>
                </v:textbox>
              </v:shape>
            </w:pict>
          </mc:Fallback>
        </mc:AlternateContent>
      </w:r>
      <w:r w:rsidR="00034FE4" w:rsidRPr="00662E87">
        <w:rPr>
          <w:rFonts w:ascii="Cambria" w:eastAsia="Calibri" w:hAnsi="Cambria" w:cs="Times New Roman"/>
          <w:noProof/>
          <w:lang w:val="en-US"/>
        </w:rPr>
        <mc:AlternateContent>
          <mc:Choice Requires="wps">
            <w:drawing>
              <wp:anchor distT="0" distB="0" distL="114300" distR="114300" simplePos="0" relativeHeight="251311616" behindDoc="0" locked="0" layoutInCell="1" allowOverlap="1" wp14:anchorId="6E0E12F6" wp14:editId="2CFA5750">
                <wp:simplePos x="0" y="0"/>
                <wp:positionH relativeFrom="column">
                  <wp:posOffset>3895090</wp:posOffset>
                </wp:positionH>
                <wp:positionV relativeFrom="paragraph">
                  <wp:posOffset>177800</wp:posOffset>
                </wp:positionV>
                <wp:extent cx="800100" cy="0"/>
                <wp:effectExtent l="0" t="0" r="19050" b="19050"/>
                <wp:wrapNone/>
                <wp:docPr id="305" name="Straight Connector 305"/>
                <wp:cNvGraphicFramePr/>
                <a:graphic xmlns:a="http://schemas.openxmlformats.org/drawingml/2006/main">
                  <a:graphicData uri="http://schemas.microsoft.com/office/word/2010/wordprocessingShape">
                    <wps:wsp>
                      <wps:cNvCnPr/>
                      <wps:spPr>
                        <a:xfrm flipV="1">
                          <a:off x="0" y="0"/>
                          <a:ext cx="800100" cy="0"/>
                        </a:xfrm>
                        <a:prstGeom prst="line">
                          <a:avLst/>
                        </a:prstGeom>
                        <a:noFill/>
                        <a:ln w="254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9F8886" id="Straight Connector 305" o:spid="_x0000_s1026" style="position:absolute;flip:y;z-index:2513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pt,14pt" to="369.7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" strokecolor="#ffc000" strokeweight="2pt"/>
            </w:pict>
          </mc:Fallback>
        </mc:AlternateContent>
      </w:r>
      <w:r w:rsidR="00034FE4" w:rsidRPr="00662E87">
        <w:rPr>
          <w:rFonts w:ascii="Cambria" w:eastAsia="Calibri" w:hAnsi="Cambria" w:cs="Times New Roman"/>
          <w:noProof/>
          <w:lang w:val="en-US"/>
        </w:rPr>
        <mc:AlternateContent>
          <mc:Choice Requires="wps">
            <w:drawing>
              <wp:anchor distT="0" distB="0" distL="114300" distR="114300" simplePos="0" relativeHeight="251298304" behindDoc="0" locked="0" layoutInCell="1" allowOverlap="1" wp14:anchorId="1AF459ED" wp14:editId="2B2AA5FA">
                <wp:simplePos x="0" y="0"/>
                <wp:positionH relativeFrom="column">
                  <wp:posOffset>389255</wp:posOffset>
                </wp:positionH>
                <wp:positionV relativeFrom="paragraph">
                  <wp:posOffset>195580</wp:posOffset>
                </wp:positionV>
                <wp:extent cx="1076325" cy="635"/>
                <wp:effectExtent l="0" t="0" r="9525" b="37465"/>
                <wp:wrapNone/>
                <wp:docPr id="306" name="Straight Connector 306"/>
                <wp:cNvGraphicFramePr/>
                <a:graphic xmlns:a="http://schemas.openxmlformats.org/drawingml/2006/main">
                  <a:graphicData uri="http://schemas.microsoft.com/office/word/2010/wordprocessingShape">
                    <wps:wsp>
                      <wps:cNvCnPr/>
                      <wps:spPr>
                        <a:xfrm flipH="1">
                          <a:off x="0" y="0"/>
                          <a:ext cx="1076325" cy="635"/>
                        </a:xfrm>
                        <a:prstGeom prst="line">
                          <a:avLst/>
                        </a:prstGeom>
                        <a:noFill/>
                        <a:ln w="25400" cap="flat" cmpd="sng" algn="ctr">
                          <a:solidFill>
                            <a:srgbClr val="FFC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1D72D2" id="Straight Connector 306" o:spid="_x0000_s1026" style="position:absolute;flip:x;z-index:2512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pt,15.4pt" to="115.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" strokecolor="#ffc000" strokeweight="2pt"/>
            </w:pict>
          </mc:Fallback>
        </mc:AlternateContent>
      </w:r>
      <w:r w:rsidR="00034FE4" w:rsidRPr="00662E87">
        <w:rPr>
          <w:rFonts w:ascii="Cambria" w:eastAsia="Calibri" w:hAnsi="Cambria" w:cs="Times New Roman"/>
          <w:noProof/>
          <w:lang w:val="en-US"/>
        </w:rPr>
        <mc:AlternateContent>
          <mc:Choice Requires="wps">
            <w:drawing>
              <wp:anchor distT="0" distB="0" distL="114300" distR="114300" simplePos="0" relativeHeight="251212288" behindDoc="0" locked="0" layoutInCell="1" allowOverlap="1" wp14:anchorId="38F03609" wp14:editId="7255CD0F">
                <wp:simplePos x="0" y="0"/>
                <wp:positionH relativeFrom="column">
                  <wp:posOffset>906145</wp:posOffset>
                </wp:positionH>
                <wp:positionV relativeFrom="paragraph">
                  <wp:posOffset>13335</wp:posOffset>
                </wp:positionV>
                <wp:extent cx="135255" cy="145415"/>
                <wp:effectExtent l="0" t="0" r="36195" b="26035"/>
                <wp:wrapNone/>
                <wp:docPr id="304" name="Straight Connector 304"/>
                <wp:cNvGraphicFramePr/>
                <a:graphic xmlns:a="http://schemas.openxmlformats.org/drawingml/2006/main">
                  <a:graphicData uri="http://schemas.microsoft.com/office/word/2010/wordprocessingShape">
                    <wps:wsp>
                      <wps:cNvCnPr/>
                      <wps:spPr>
                        <a:xfrm flipV="1">
                          <a:off x="0" y="0"/>
                          <a:ext cx="135255" cy="14541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471A13" id="Straight Connector 304" o:spid="_x0000_s1026" style="position:absolute;flip:y;z-index:25121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5pt,1.05pt" to="8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" strokecolor="#4a7ebb"/>
            </w:pict>
          </mc:Fallback>
        </mc:AlternateContent>
      </w:r>
    </w:p>
    <w:p w:rsidR="0080311D" w:rsidRPr="00662E87" w:rsidRDefault="00B70648" w:rsidP="00171B79">
      <w:pPr>
        <w:jc w:val="right"/>
        <w:rPr>
          <w:rFonts w:ascii="Cambria" w:eastAsia="Calibri" w:hAnsi="Cambria" w:cs="Times New Roman"/>
          <w:lang w:val="sr-Latn-ME"/>
        </w:rPr>
      </w:pPr>
      <w:r w:rsidRPr="00034FE4">
        <w:rPr>
          <w:rFonts w:ascii="Cambria" w:eastAsia="Calibri" w:hAnsi="Cambria" w:cs="Times New Roman"/>
          <w:noProof/>
          <w:lang w:val="en-US"/>
        </w:rPr>
        <mc:AlternateContent>
          <mc:Choice Requires="wps">
            <w:drawing>
              <wp:anchor distT="0" distB="0" distL="114300" distR="114300" simplePos="0" relativeHeight="252082688" behindDoc="0" locked="0" layoutInCell="1" allowOverlap="1" wp14:anchorId="33D4FEFB" wp14:editId="0D46ABA5">
                <wp:simplePos x="0" y="0"/>
                <wp:positionH relativeFrom="column">
                  <wp:posOffset>3235325</wp:posOffset>
                </wp:positionH>
                <wp:positionV relativeFrom="paragraph">
                  <wp:posOffset>14605</wp:posOffset>
                </wp:positionV>
                <wp:extent cx="863600" cy="211455"/>
                <wp:effectExtent l="0" t="0" r="0" b="0"/>
                <wp:wrapNone/>
                <wp:docPr id="226" name="Text Box 226"/>
                <wp:cNvGraphicFramePr/>
                <a:graphic xmlns:a="http://schemas.openxmlformats.org/drawingml/2006/main">
                  <a:graphicData uri="http://schemas.microsoft.com/office/word/2010/wordprocessingShape">
                    <wps:wsp>
                      <wps:cNvSpPr txBox="1"/>
                      <wps:spPr>
                        <a:xfrm flipH="1">
                          <a:off x="0" y="0"/>
                          <a:ext cx="863600" cy="211455"/>
                        </a:xfrm>
                        <a:prstGeom prst="rect">
                          <a:avLst/>
                        </a:prstGeom>
                        <a:noFill/>
                        <a:ln>
                          <a:noFill/>
                        </a:ln>
                        <a:effectLst/>
                      </wps:spPr>
                      <wps:txb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4FEFB" id="Text Box 226" o:spid="_x0000_s1066" type="#_x0000_t202" style="position:absolute;left:0;text-align:left;margin-left:254.75pt;margin-top:1.15pt;width:68pt;height:16.65pt;flip:x;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" filled="f" stroked="f">
                <v:textbo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18</w:t>
                      </w:r>
                    </w:p>
                  </w:txbxContent>
                </v:textbox>
              </v:shape>
            </w:pict>
          </mc:Fallback>
        </mc:AlternateContent>
      </w:r>
      <w:r w:rsidRPr="00034FE4">
        <w:rPr>
          <w:rFonts w:ascii="Cambria" w:eastAsia="Calibri" w:hAnsi="Cambria" w:cs="Times New Roman"/>
          <w:noProof/>
          <w:lang w:val="en-US"/>
        </w:rPr>
        <mc:AlternateContent>
          <mc:Choice Requires="wps">
            <w:drawing>
              <wp:anchor distT="0" distB="0" distL="114300" distR="114300" simplePos="0" relativeHeight="252012032" behindDoc="0" locked="0" layoutInCell="1" allowOverlap="1" wp14:anchorId="4BD68C51" wp14:editId="00D1CB68">
                <wp:simplePos x="0" y="0"/>
                <wp:positionH relativeFrom="column">
                  <wp:posOffset>2887980</wp:posOffset>
                </wp:positionH>
                <wp:positionV relativeFrom="paragraph">
                  <wp:posOffset>9525</wp:posOffset>
                </wp:positionV>
                <wp:extent cx="863600" cy="211455"/>
                <wp:effectExtent l="0" t="0" r="0" b="0"/>
                <wp:wrapNone/>
                <wp:docPr id="225" name="Text Box 225"/>
                <wp:cNvGraphicFramePr/>
                <a:graphic xmlns:a="http://schemas.openxmlformats.org/drawingml/2006/main">
                  <a:graphicData uri="http://schemas.microsoft.com/office/word/2010/wordprocessingShape">
                    <wps:wsp>
                      <wps:cNvSpPr txBox="1"/>
                      <wps:spPr>
                        <a:xfrm flipH="1">
                          <a:off x="0" y="0"/>
                          <a:ext cx="863600" cy="211455"/>
                        </a:xfrm>
                        <a:prstGeom prst="rect">
                          <a:avLst/>
                        </a:prstGeom>
                        <a:noFill/>
                        <a:ln>
                          <a:noFill/>
                        </a:ln>
                        <a:effectLst/>
                      </wps:spPr>
                      <wps:txb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68C51" id="Text Box 225" o:spid="_x0000_s1067" type="#_x0000_t202" style="position:absolute;left:0;text-align:left;margin-left:227.4pt;margin-top:.75pt;width:68pt;height:16.65pt;flip:x;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" filled="f" stroked="f">
                <v:textbo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16</w:t>
                      </w:r>
                    </w:p>
                  </w:txbxContent>
                </v:textbox>
              </v:shape>
            </w:pict>
          </mc:Fallback>
        </mc:AlternateContent>
      </w:r>
      <w:r w:rsidR="00A23572" w:rsidRPr="00034FE4">
        <w:rPr>
          <w:rFonts w:ascii="Cambria" w:eastAsia="Calibri" w:hAnsi="Cambria" w:cs="Times New Roman"/>
          <w:noProof/>
          <w:lang w:val="en-US"/>
        </w:rPr>
        <mc:AlternateContent>
          <mc:Choice Requires="wps">
            <w:drawing>
              <wp:anchor distT="0" distB="0" distL="114300" distR="114300" simplePos="0" relativeHeight="252118528" behindDoc="0" locked="0" layoutInCell="1" allowOverlap="1" wp14:anchorId="5878B800" wp14:editId="2A37CD0A">
                <wp:simplePos x="0" y="0"/>
                <wp:positionH relativeFrom="column">
                  <wp:posOffset>4142105</wp:posOffset>
                </wp:positionH>
                <wp:positionV relativeFrom="paragraph">
                  <wp:posOffset>10795</wp:posOffset>
                </wp:positionV>
                <wp:extent cx="1097280" cy="211455"/>
                <wp:effectExtent l="0" t="0" r="0" b="0"/>
                <wp:wrapNone/>
                <wp:docPr id="229" name="Text Box 229"/>
                <wp:cNvGraphicFramePr/>
                <a:graphic xmlns:a="http://schemas.openxmlformats.org/drawingml/2006/main">
                  <a:graphicData uri="http://schemas.microsoft.com/office/word/2010/wordprocessingShape">
                    <wps:wsp>
                      <wps:cNvSpPr txBox="1"/>
                      <wps:spPr>
                        <a:xfrm flipH="1">
                          <a:off x="0" y="0"/>
                          <a:ext cx="1097280" cy="211455"/>
                        </a:xfrm>
                        <a:prstGeom prst="rect">
                          <a:avLst/>
                        </a:prstGeom>
                        <a:noFill/>
                        <a:ln>
                          <a:noFill/>
                        </a:ln>
                        <a:effectLst/>
                      </wps:spPr>
                      <wps:txbx>
                        <w:txbxContent>
                          <w:p w:rsidR="0033427E" w:rsidRPr="005C7D32"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24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8B800" id="Text Box 229" o:spid="_x0000_s1068" type="#_x0000_t202" style="position:absolute;left:0;text-align:left;margin-left:326.15pt;margin-top:.85pt;width:86.4pt;height:16.65pt;flip:x;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" filled="f" stroked="f">
                <v:textbox>
                  <w:txbxContent>
                    <w:p w:rsidR="0033427E" w:rsidRPr="005C7D32"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24 h</w:t>
                      </w:r>
                    </w:p>
                  </w:txbxContent>
                </v:textbox>
              </v:shape>
            </w:pict>
          </mc:Fallback>
        </mc:AlternateContent>
      </w:r>
      <w:r w:rsidR="00A23572" w:rsidRPr="00034FE4">
        <w:rPr>
          <w:rFonts w:ascii="Cambria" w:eastAsia="Calibri" w:hAnsi="Cambria" w:cs="Times New Roman"/>
          <w:noProof/>
          <w:lang w:val="en-US"/>
        </w:rPr>
        <mc:AlternateContent>
          <mc:Choice Requires="wps">
            <w:drawing>
              <wp:anchor distT="0" distB="0" distL="114300" distR="114300" simplePos="0" relativeHeight="251555328" behindDoc="0" locked="0" layoutInCell="1" allowOverlap="1" wp14:anchorId="382197FC" wp14:editId="7BD06B7F">
                <wp:simplePos x="0" y="0"/>
                <wp:positionH relativeFrom="column">
                  <wp:posOffset>2540000</wp:posOffset>
                </wp:positionH>
                <wp:positionV relativeFrom="paragraph">
                  <wp:posOffset>9525</wp:posOffset>
                </wp:positionV>
                <wp:extent cx="863600" cy="211455"/>
                <wp:effectExtent l="0" t="0" r="0" b="0"/>
                <wp:wrapNone/>
                <wp:docPr id="224" name="Text Box 224"/>
                <wp:cNvGraphicFramePr/>
                <a:graphic xmlns:a="http://schemas.openxmlformats.org/drawingml/2006/main">
                  <a:graphicData uri="http://schemas.microsoft.com/office/word/2010/wordprocessingShape">
                    <wps:wsp>
                      <wps:cNvSpPr txBox="1"/>
                      <wps:spPr>
                        <a:xfrm flipH="1">
                          <a:off x="0" y="0"/>
                          <a:ext cx="863600" cy="211455"/>
                        </a:xfrm>
                        <a:prstGeom prst="rect">
                          <a:avLst/>
                        </a:prstGeom>
                        <a:noFill/>
                        <a:ln>
                          <a:noFill/>
                        </a:ln>
                        <a:effectLst/>
                      </wps:spPr>
                      <wps:txb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197FC" id="Text Box 224" o:spid="_x0000_s1069" type="#_x0000_t202" style="position:absolute;left:0;text-align:left;margin-left:200pt;margin-top:.75pt;width:68pt;height:16.65pt;flip:x;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" filled="f" stroked="f">
                <v:textbo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14</w:t>
                      </w:r>
                    </w:p>
                  </w:txbxContent>
                </v:textbox>
              </v:shape>
            </w:pict>
          </mc:Fallback>
        </mc:AlternateContent>
      </w:r>
      <w:r w:rsidR="00A23572" w:rsidRPr="00034FE4">
        <w:rPr>
          <w:rFonts w:ascii="Cambria" w:eastAsia="Calibri" w:hAnsi="Cambria" w:cs="Times New Roman"/>
          <w:noProof/>
          <w:lang w:val="en-US"/>
        </w:rPr>
        <mc:AlternateContent>
          <mc:Choice Requires="wps">
            <w:drawing>
              <wp:anchor distT="0" distB="0" distL="114300" distR="114300" simplePos="0" relativeHeight="251445760" behindDoc="0" locked="0" layoutInCell="1" allowOverlap="1" wp14:anchorId="05B8D5E2" wp14:editId="1EF20490">
                <wp:simplePos x="0" y="0"/>
                <wp:positionH relativeFrom="column">
                  <wp:posOffset>1758950</wp:posOffset>
                </wp:positionH>
                <wp:positionV relativeFrom="paragraph">
                  <wp:posOffset>10795</wp:posOffset>
                </wp:positionV>
                <wp:extent cx="863600" cy="211455"/>
                <wp:effectExtent l="0" t="0" r="0" b="0"/>
                <wp:wrapNone/>
                <wp:docPr id="158" name="Text Box 158"/>
                <wp:cNvGraphicFramePr/>
                <a:graphic xmlns:a="http://schemas.openxmlformats.org/drawingml/2006/main">
                  <a:graphicData uri="http://schemas.microsoft.com/office/word/2010/wordprocessingShape">
                    <wps:wsp>
                      <wps:cNvSpPr txBox="1"/>
                      <wps:spPr>
                        <a:xfrm flipH="1">
                          <a:off x="0" y="0"/>
                          <a:ext cx="863600" cy="211455"/>
                        </a:xfrm>
                        <a:prstGeom prst="rect">
                          <a:avLst/>
                        </a:prstGeom>
                        <a:noFill/>
                        <a:ln>
                          <a:noFill/>
                        </a:ln>
                        <a:effectLst/>
                      </wps:spPr>
                      <wps:txb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8D5E2" id="Text Box 158" o:spid="_x0000_s1070" type="#_x0000_t202" style="position:absolute;left:0;text-align:left;margin-left:138.5pt;margin-top:.85pt;width:68pt;height:16.65pt;flip:x;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" filled="f" stroked="f">
                <v:textbo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10</w:t>
                      </w:r>
                    </w:p>
                  </w:txbxContent>
                </v:textbox>
              </v:shape>
            </w:pict>
          </mc:Fallback>
        </mc:AlternateContent>
      </w:r>
      <w:r w:rsidR="00034FE4" w:rsidRPr="00034FE4">
        <w:rPr>
          <w:rFonts w:ascii="Cambria" w:eastAsia="Calibri" w:hAnsi="Cambria" w:cs="Times New Roman"/>
          <w:noProof/>
          <w:lang w:val="en-US"/>
        </w:rPr>
        <mc:AlternateContent>
          <mc:Choice Requires="wps">
            <w:drawing>
              <wp:anchor distT="0" distB="0" distL="114300" distR="114300" simplePos="0" relativeHeight="251403776" behindDoc="0" locked="0" layoutInCell="1" allowOverlap="1" wp14:anchorId="45A5CA66" wp14:editId="04528CD7">
                <wp:simplePos x="0" y="0"/>
                <wp:positionH relativeFrom="column">
                  <wp:posOffset>644525</wp:posOffset>
                </wp:positionH>
                <wp:positionV relativeFrom="paragraph">
                  <wp:posOffset>8890</wp:posOffset>
                </wp:positionV>
                <wp:extent cx="708660" cy="211455"/>
                <wp:effectExtent l="0" t="0" r="0" b="0"/>
                <wp:wrapNone/>
                <wp:docPr id="155" name="Text Box 155"/>
                <wp:cNvGraphicFramePr/>
                <a:graphic xmlns:a="http://schemas.openxmlformats.org/drawingml/2006/main">
                  <a:graphicData uri="http://schemas.microsoft.com/office/word/2010/wordprocessingShape">
                    <wps:wsp>
                      <wps:cNvSpPr txBox="1"/>
                      <wps:spPr>
                        <a:xfrm flipH="1">
                          <a:off x="0" y="0"/>
                          <a:ext cx="708660" cy="211455"/>
                        </a:xfrm>
                        <a:prstGeom prst="rect">
                          <a:avLst/>
                        </a:prstGeom>
                        <a:noFill/>
                        <a:ln>
                          <a:noFill/>
                        </a:ln>
                        <a:effectLst/>
                      </wps:spPr>
                      <wps:txb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5CA66" id="Text Box 155" o:spid="_x0000_s1071" type="#_x0000_t202" style="position:absolute;left:0;text-align:left;margin-left:50.75pt;margin-top:.7pt;width:55.8pt;height:16.65pt;flip:x;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" filled="f" stroked="f">
                <v:textbox>
                  <w:txbxContent>
                    <w:p w:rsidR="0033427E" w:rsidRPr="00141A1E" w:rsidRDefault="0033427E" w:rsidP="00034FE4">
                      <w:pPr>
                        <w:spacing w:before="0"/>
                        <w:jc w:val="cente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b/>
                          <w:color w:val="E7E6E6" w:themeColor="background2"/>
                          <w:sz w:val="16"/>
                          <w:szCs w:val="16"/>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4</w:t>
                      </w:r>
                    </w:p>
                  </w:txbxContent>
                </v:textbox>
              </v:shape>
            </w:pict>
          </mc:Fallback>
        </mc:AlternateContent>
      </w:r>
    </w:p>
    <w:p w:rsidR="0080311D" w:rsidRPr="00662E87" w:rsidRDefault="0080311D" w:rsidP="00703F3A">
      <w:pPr>
        <w:jc w:val="center"/>
        <w:rPr>
          <w:rFonts w:ascii="Cambria" w:eastAsia="Calibri" w:hAnsi="Cambria" w:cs="Times New Roman"/>
          <w:lang w:val="sr-Latn-ME"/>
        </w:rPr>
      </w:pPr>
      <w:r w:rsidRPr="00662E87">
        <w:rPr>
          <w:rFonts w:ascii="Cambria" w:eastAsia="Calibri" w:hAnsi="Cambria" w:cs="Times New Roman"/>
          <w:lang w:val="sr-Latn-ME"/>
        </w:rPr>
        <w:t>Slika 4: Karkteristični profili proizvodnje i potrošnje domaćinstva koje je instaliralo PV izvor</w:t>
      </w:r>
    </w:p>
    <w:p w:rsidR="007F0E62" w:rsidRPr="00C12E30" w:rsidRDefault="00DD4A1E" w:rsidP="00171B79">
      <w:pPr>
        <w:jc w:val="both"/>
        <w:rPr>
          <w:rFonts w:ascii="Cambria" w:hAnsi="Cambria"/>
          <w:sz w:val="24"/>
          <w:szCs w:val="24"/>
          <w:lang w:val="en-US"/>
        </w:rPr>
      </w:pPr>
      <w:r w:rsidRPr="00C12E30">
        <w:rPr>
          <w:rFonts w:ascii="Cambria" w:hAnsi="Cambria"/>
          <w:sz w:val="24"/>
          <w:szCs w:val="24"/>
          <w:lang w:val="en-US"/>
        </w:rPr>
        <w:t>S ozirom na prednosti PV sistema u odnosu na ostale tehnologije proizvodnje električne energije iz OIE, sva</w:t>
      </w:r>
      <w:r w:rsidR="007F0E62" w:rsidRPr="00C12E30">
        <w:rPr>
          <w:rFonts w:ascii="Cambria" w:hAnsi="Cambria"/>
          <w:sz w:val="24"/>
          <w:szCs w:val="24"/>
          <w:lang w:val="en-US"/>
        </w:rPr>
        <w:t xml:space="preserve"> dalja razmatranja koncepta kupca-proizvođača u ovoj studiji u p</w:t>
      </w:r>
      <w:r w:rsidRPr="00C12E30">
        <w:rPr>
          <w:rFonts w:ascii="Cambria" w:hAnsi="Cambria"/>
          <w:sz w:val="24"/>
          <w:szCs w:val="24"/>
          <w:lang w:val="en-US"/>
        </w:rPr>
        <w:t>otpunosti ćemo</w:t>
      </w:r>
      <w:r w:rsidR="007F0E62" w:rsidRPr="00C12E30">
        <w:rPr>
          <w:rFonts w:ascii="Cambria" w:hAnsi="Cambria"/>
          <w:sz w:val="24"/>
          <w:szCs w:val="24"/>
          <w:lang w:val="en-US"/>
        </w:rPr>
        <w:t xml:space="preserve"> bazirati </w:t>
      </w:r>
      <w:r w:rsidRPr="00C12E30">
        <w:rPr>
          <w:rFonts w:ascii="Cambria" w:hAnsi="Cambria"/>
          <w:sz w:val="24"/>
          <w:szCs w:val="24"/>
          <w:lang w:val="en-US"/>
        </w:rPr>
        <w:t xml:space="preserve">baš </w:t>
      </w:r>
      <w:r w:rsidR="007F0E62" w:rsidRPr="00C12E30">
        <w:rPr>
          <w:rFonts w:ascii="Cambria" w:hAnsi="Cambria"/>
          <w:sz w:val="24"/>
          <w:szCs w:val="24"/>
          <w:lang w:val="en-US"/>
        </w:rPr>
        <w:t>na fotonaponskim instalacijama.</w:t>
      </w:r>
    </w:p>
    <w:p w:rsidR="00652250" w:rsidRPr="00C12E30" w:rsidRDefault="007F0E62" w:rsidP="00171B79">
      <w:pPr>
        <w:jc w:val="both"/>
        <w:rPr>
          <w:rFonts w:ascii="Cambria" w:hAnsi="Cambria"/>
          <w:sz w:val="24"/>
          <w:szCs w:val="24"/>
          <w:lang w:val="en-US"/>
        </w:rPr>
      </w:pPr>
      <w:r w:rsidRPr="00C12E30">
        <w:rPr>
          <w:rFonts w:ascii="Cambria" w:hAnsi="Cambria"/>
          <w:sz w:val="24"/>
          <w:szCs w:val="24"/>
          <w:lang w:val="en-US"/>
        </w:rPr>
        <w:t xml:space="preserve">Ovo ne znači da smatramo da ostale tehnologije treba isključiti, ali za početne faze primjene ovakvog modela, tehnologija fotonaponskih sistema je </w:t>
      </w:r>
      <w:r w:rsidR="00267913">
        <w:rPr>
          <w:rFonts w:ascii="Cambria" w:hAnsi="Cambria"/>
          <w:sz w:val="24"/>
          <w:szCs w:val="24"/>
          <w:lang w:val="en-US"/>
        </w:rPr>
        <w:t>ubjedljivo najbolja.</w:t>
      </w:r>
    </w:p>
    <w:p w:rsidR="00652250" w:rsidRPr="00475C2D" w:rsidRDefault="00353353" w:rsidP="00171B79">
      <w:pPr>
        <w:pStyle w:val="Heading1"/>
        <w:rPr>
          <w:rFonts w:ascii="Cambria" w:hAnsi="Cambria"/>
          <w:color w:val="1F4E79" w:themeColor="accent1" w:themeShade="80"/>
          <w:lang w:val="en-US"/>
        </w:rPr>
      </w:pPr>
      <w:r w:rsidRPr="00475C2D">
        <w:rPr>
          <w:rFonts w:ascii="Cambria" w:hAnsi="Cambria"/>
          <w:color w:val="1F4E79" w:themeColor="accent1" w:themeShade="80"/>
          <w:lang w:val="en-US"/>
        </w:rPr>
        <w:t>2.3</w:t>
      </w:r>
      <w:r w:rsidR="00652250" w:rsidRPr="00475C2D">
        <w:rPr>
          <w:rFonts w:ascii="Cambria" w:hAnsi="Cambria"/>
          <w:color w:val="1F4E79" w:themeColor="accent1" w:themeShade="80"/>
          <w:lang w:val="en-US"/>
        </w:rPr>
        <w:t>. Tehnologije mjerenja</w:t>
      </w:r>
    </w:p>
    <w:p w:rsidR="001A1AB0" w:rsidRPr="00662E87" w:rsidRDefault="00353353" w:rsidP="00171B79">
      <w:pPr>
        <w:jc w:val="both"/>
        <w:rPr>
          <w:rFonts w:ascii="Cambria" w:hAnsi="Cambria"/>
          <w:sz w:val="24"/>
          <w:szCs w:val="24"/>
          <w:lang w:val="en-US"/>
        </w:rPr>
      </w:pPr>
      <w:r w:rsidRPr="00662E87">
        <w:rPr>
          <w:rFonts w:ascii="Cambria" w:hAnsi="Cambria"/>
          <w:sz w:val="24"/>
          <w:szCs w:val="24"/>
          <w:lang w:val="en-US"/>
        </w:rPr>
        <w:t>Stara elektromehanička</w:t>
      </w:r>
      <w:r w:rsidR="00652250" w:rsidRPr="00662E87">
        <w:rPr>
          <w:rFonts w:ascii="Cambria" w:hAnsi="Cambria"/>
          <w:sz w:val="24"/>
          <w:szCs w:val="24"/>
          <w:lang w:val="en-US"/>
        </w:rPr>
        <w:t xml:space="preserve"> broj</w:t>
      </w:r>
      <w:r w:rsidRPr="00662E87">
        <w:rPr>
          <w:rFonts w:ascii="Cambria" w:hAnsi="Cambria"/>
          <w:sz w:val="24"/>
          <w:szCs w:val="24"/>
          <w:lang w:val="en-US"/>
        </w:rPr>
        <w:t>ila korištena</w:t>
      </w:r>
      <w:r w:rsidR="00652250" w:rsidRPr="00662E87">
        <w:rPr>
          <w:rFonts w:ascii="Cambria" w:hAnsi="Cambria"/>
          <w:sz w:val="24"/>
          <w:szCs w:val="24"/>
          <w:lang w:val="en-US"/>
        </w:rPr>
        <w:t xml:space="preserve"> u c</w:t>
      </w:r>
      <w:r w:rsidRPr="00662E87">
        <w:rPr>
          <w:rFonts w:ascii="Cambria" w:hAnsi="Cambria"/>
          <w:sz w:val="24"/>
          <w:szCs w:val="24"/>
          <w:lang w:val="en-US"/>
        </w:rPr>
        <w:t xml:space="preserve">ijeloj bivšoj Jugoslaviji ispočetka su omogućavala </w:t>
      </w:r>
      <w:r w:rsidR="00DD4A1E" w:rsidRPr="00662E87">
        <w:rPr>
          <w:rFonts w:ascii="Cambria" w:hAnsi="Cambria"/>
          <w:sz w:val="24"/>
          <w:szCs w:val="24"/>
          <w:lang w:val="en-US"/>
        </w:rPr>
        <w:t>rotaciju mjernih diskova u oba smjera,</w:t>
      </w:r>
      <w:r w:rsidR="00130441">
        <w:rPr>
          <w:rFonts w:ascii="Cambria" w:hAnsi="Cambria"/>
          <w:sz w:val="24"/>
          <w:szCs w:val="24"/>
          <w:lang w:val="en-US"/>
        </w:rPr>
        <w:t xml:space="preserve"> pa time</w:t>
      </w:r>
      <w:r w:rsidR="00DD4A1E">
        <w:rPr>
          <w:rFonts w:ascii="Cambria" w:hAnsi="Cambria"/>
          <w:sz w:val="24"/>
          <w:szCs w:val="24"/>
          <w:lang w:val="en-US"/>
        </w:rPr>
        <w:t xml:space="preserve"> i </w:t>
      </w:r>
      <w:r w:rsidRPr="00662E87">
        <w:rPr>
          <w:rFonts w:ascii="Cambria" w:hAnsi="Cambria"/>
          <w:sz w:val="24"/>
          <w:szCs w:val="24"/>
          <w:lang w:val="en-US"/>
        </w:rPr>
        <w:t>dvosmjerno</w:t>
      </w:r>
      <w:r w:rsidR="00652250" w:rsidRPr="00662E87">
        <w:rPr>
          <w:rFonts w:ascii="Cambria" w:hAnsi="Cambria"/>
          <w:sz w:val="24"/>
          <w:szCs w:val="24"/>
          <w:lang w:val="en-US"/>
        </w:rPr>
        <w:t xml:space="preserve"> </w:t>
      </w:r>
      <w:r w:rsidRPr="00662E87">
        <w:rPr>
          <w:rFonts w:ascii="Cambria" w:hAnsi="Cambria"/>
          <w:sz w:val="24"/>
          <w:szCs w:val="24"/>
          <w:lang w:val="en-US"/>
        </w:rPr>
        <w:t xml:space="preserve">mjerenje </w:t>
      </w:r>
      <w:r w:rsidR="00652250" w:rsidRPr="00662E87">
        <w:rPr>
          <w:rFonts w:ascii="Cambria" w:hAnsi="Cambria"/>
          <w:sz w:val="24"/>
          <w:szCs w:val="24"/>
          <w:lang w:val="en-US"/>
        </w:rPr>
        <w:t xml:space="preserve"> električne energije</w:t>
      </w:r>
      <w:r w:rsidR="00DD4A1E">
        <w:rPr>
          <w:rFonts w:ascii="Cambria" w:hAnsi="Cambria"/>
          <w:sz w:val="24"/>
          <w:szCs w:val="24"/>
          <w:lang w:val="en-US"/>
        </w:rPr>
        <w:t xml:space="preserve">, iako </w:t>
      </w:r>
      <w:r w:rsidR="00B57077">
        <w:rPr>
          <w:rFonts w:ascii="Cambria" w:hAnsi="Cambria"/>
          <w:sz w:val="24"/>
          <w:szCs w:val="24"/>
          <w:lang w:val="en-US"/>
        </w:rPr>
        <w:t xml:space="preserve">se </w:t>
      </w:r>
      <w:r w:rsidR="00DD4A1E">
        <w:rPr>
          <w:rFonts w:ascii="Cambria" w:hAnsi="Cambria"/>
          <w:sz w:val="24"/>
          <w:szCs w:val="24"/>
          <w:lang w:val="en-US"/>
        </w:rPr>
        <w:t xml:space="preserve">tada </w:t>
      </w:r>
      <w:r w:rsidR="00B57077">
        <w:rPr>
          <w:rFonts w:ascii="Cambria" w:hAnsi="Cambria"/>
          <w:sz w:val="24"/>
          <w:szCs w:val="24"/>
          <w:lang w:val="en-US"/>
        </w:rPr>
        <w:t xml:space="preserve">nije ni razmišljalo o konceptu </w:t>
      </w:r>
      <w:r w:rsidR="001A1AB0" w:rsidRPr="00662E87">
        <w:rPr>
          <w:rFonts w:ascii="Cambria" w:hAnsi="Cambria"/>
          <w:sz w:val="24"/>
          <w:szCs w:val="24"/>
          <w:lang w:val="en-US"/>
        </w:rPr>
        <w:t>kup</w:t>
      </w:r>
      <w:r w:rsidR="00B57077">
        <w:rPr>
          <w:rFonts w:ascii="Cambria" w:hAnsi="Cambria"/>
          <w:sz w:val="24"/>
          <w:szCs w:val="24"/>
          <w:lang w:val="en-US"/>
        </w:rPr>
        <w:t>ca-proizvođača.</w:t>
      </w:r>
      <w:r w:rsidR="00652250" w:rsidRPr="00662E87">
        <w:rPr>
          <w:rFonts w:ascii="Cambria" w:hAnsi="Cambria"/>
          <w:sz w:val="24"/>
          <w:szCs w:val="24"/>
          <w:lang w:val="en-US"/>
        </w:rPr>
        <w:t xml:space="preserve"> </w:t>
      </w:r>
      <w:r w:rsidRPr="00662E87">
        <w:rPr>
          <w:rFonts w:ascii="Cambria" w:hAnsi="Cambria"/>
          <w:sz w:val="24"/>
          <w:szCs w:val="24"/>
          <w:lang w:val="en-US"/>
        </w:rPr>
        <w:t>Ovakva brojila bi očito omogućavala</w:t>
      </w:r>
      <w:r w:rsidR="00652250" w:rsidRPr="00662E87">
        <w:rPr>
          <w:rFonts w:ascii="Cambria" w:hAnsi="Cambria"/>
          <w:sz w:val="24"/>
          <w:szCs w:val="24"/>
          <w:lang w:val="en-US"/>
        </w:rPr>
        <w:t xml:space="preserve"> uvođenje čistog </w:t>
      </w:r>
      <w:r w:rsidR="001A1AB0" w:rsidRPr="00662E87">
        <w:rPr>
          <w:rFonts w:ascii="Cambria" w:hAnsi="Cambria"/>
          <w:sz w:val="24"/>
          <w:szCs w:val="24"/>
          <w:lang w:val="en-US"/>
        </w:rPr>
        <w:t>modela neto-mjerenja</w:t>
      </w:r>
      <w:r w:rsidR="00652250" w:rsidRPr="00662E87">
        <w:rPr>
          <w:rFonts w:ascii="Cambria" w:hAnsi="Cambria"/>
          <w:sz w:val="24"/>
          <w:szCs w:val="24"/>
          <w:lang w:val="en-US"/>
        </w:rPr>
        <w:t xml:space="preserve">. </w:t>
      </w:r>
    </w:p>
    <w:p w:rsidR="003431D0" w:rsidRPr="00662E87" w:rsidRDefault="001A1AB0" w:rsidP="00171B79">
      <w:pPr>
        <w:jc w:val="both"/>
        <w:rPr>
          <w:rFonts w:ascii="Cambria" w:hAnsi="Cambria"/>
          <w:sz w:val="24"/>
          <w:szCs w:val="24"/>
          <w:lang w:val="en-US"/>
        </w:rPr>
      </w:pPr>
      <w:r w:rsidRPr="00662E87">
        <w:rPr>
          <w:rFonts w:ascii="Cambria" w:hAnsi="Cambria"/>
          <w:sz w:val="24"/>
          <w:szCs w:val="24"/>
          <w:lang w:val="en-US"/>
        </w:rPr>
        <w:t>Međutim, poslije</w:t>
      </w:r>
      <w:r w:rsidR="00652250" w:rsidRPr="00662E87">
        <w:rPr>
          <w:rFonts w:ascii="Cambria" w:hAnsi="Cambria"/>
          <w:sz w:val="24"/>
          <w:szCs w:val="24"/>
          <w:lang w:val="en-US"/>
        </w:rPr>
        <w:t xml:space="preserve"> određeno</w:t>
      </w:r>
      <w:r w:rsidRPr="00662E87">
        <w:rPr>
          <w:rFonts w:ascii="Cambria" w:hAnsi="Cambria"/>
          <w:sz w:val="24"/>
          <w:szCs w:val="24"/>
          <w:lang w:val="en-US"/>
        </w:rPr>
        <w:t>g</w:t>
      </w:r>
      <w:r w:rsidR="00652250" w:rsidRPr="00662E87">
        <w:rPr>
          <w:rFonts w:ascii="Cambria" w:hAnsi="Cambria"/>
          <w:sz w:val="24"/>
          <w:szCs w:val="24"/>
          <w:lang w:val="en-US"/>
        </w:rPr>
        <w:t xml:space="preserve"> vreme</w:t>
      </w:r>
      <w:r w:rsidR="003431D0" w:rsidRPr="00662E87">
        <w:rPr>
          <w:rFonts w:ascii="Cambria" w:hAnsi="Cambria"/>
          <w:sz w:val="24"/>
          <w:szCs w:val="24"/>
          <w:lang w:val="en-US"/>
        </w:rPr>
        <w:t>na</w:t>
      </w:r>
      <w:r w:rsidR="00652250" w:rsidRPr="00662E87">
        <w:rPr>
          <w:rFonts w:ascii="Cambria" w:hAnsi="Cambria"/>
          <w:sz w:val="24"/>
          <w:szCs w:val="24"/>
          <w:lang w:val="en-US"/>
        </w:rPr>
        <w:t xml:space="preserve">, zbog problema </w:t>
      </w:r>
      <w:r w:rsidR="00B57077">
        <w:rPr>
          <w:rFonts w:ascii="Cambria" w:hAnsi="Cambria"/>
          <w:sz w:val="24"/>
          <w:szCs w:val="24"/>
          <w:lang w:val="en-US"/>
        </w:rPr>
        <w:t>izazvanim</w:t>
      </w:r>
      <w:r w:rsidR="00652250" w:rsidRPr="00662E87">
        <w:rPr>
          <w:rFonts w:ascii="Cambria" w:hAnsi="Cambria"/>
          <w:sz w:val="24"/>
          <w:szCs w:val="24"/>
          <w:lang w:val="en-US"/>
        </w:rPr>
        <w:t xml:space="preserve"> </w:t>
      </w:r>
      <w:r w:rsidR="00B57077">
        <w:rPr>
          <w:rFonts w:ascii="Cambria" w:hAnsi="Cambria"/>
          <w:sz w:val="24"/>
          <w:szCs w:val="24"/>
          <w:lang w:val="en-US"/>
        </w:rPr>
        <w:t>manipulacijama sa potrošnjom</w:t>
      </w:r>
      <w:r w:rsidR="003431D0" w:rsidRPr="00662E87">
        <w:rPr>
          <w:rFonts w:ascii="Cambria" w:hAnsi="Cambria"/>
          <w:sz w:val="24"/>
          <w:szCs w:val="24"/>
          <w:lang w:val="en-US"/>
        </w:rPr>
        <w:t xml:space="preserve"> pu</w:t>
      </w:r>
      <w:r w:rsidR="00353353" w:rsidRPr="00662E87">
        <w:rPr>
          <w:rFonts w:ascii="Cambria" w:hAnsi="Cambria"/>
          <w:sz w:val="24"/>
          <w:szCs w:val="24"/>
          <w:lang w:val="en-US"/>
        </w:rPr>
        <w:t>t</w:t>
      </w:r>
      <w:r w:rsidR="003431D0" w:rsidRPr="00662E87">
        <w:rPr>
          <w:rFonts w:ascii="Cambria" w:hAnsi="Cambria"/>
          <w:sz w:val="24"/>
          <w:szCs w:val="24"/>
          <w:lang w:val="en-US"/>
        </w:rPr>
        <w:t>em</w:t>
      </w:r>
      <w:r w:rsidR="00652250" w:rsidRPr="00662E87">
        <w:rPr>
          <w:rFonts w:ascii="Cambria" w:hAnsi="Cambria"/>
          <w:sz w:val="24"/>
          <w:szCs w:val="24"/>
          <w:lang w:val="en-US"/>
        </w:rPr>
        <w:t xml:space="preserve"> brojila, dvosmjerna rotacija brojila bila je onemogućena</w:t>
      </w:r>
      <w:r w:rsidR="00353353" w:rsidRPr="00662E87">
        <w:rPr>
          <w:rFonts w:ascii="Cambria" w:hAnsi="Cambria"/>
          <w:sz w:val="24"/>
          <w:szCs w:val="24"/>
          <w:lang w:val="en-US"/>
        </w:rPr>
        <w:t xml:space="preserve"> posebnom kočnicom</w:t>
      </w:r>
      <w:r w:rsidR="00652250" w:rsidRPr="00662E87">
        <w:rPr>
          <w:rFonts w:ascii="Cambria" w:hAnsi="Cambria"/>
          <w:sz w:val="24"/>
          <w:szCs w:val="24"/>
          <w:lang w:val="en-US"/>
        </w:rPr>
        <w:t xml:space="preserve">. </w:t>
      </w:r>
    </w:p>
    <w:p w:rsidR="00652250" w:rsidRPr="00662E87" w:rsidRDefault="00652250" w:rsidP="00171B79">
      <w:pPr>
        <w:jc w:val="both"/>
        <w:rPr>
          <w:rFonts w:ascii="Cambria" w:hAnsi="Cambria"/>
          <w:sz w:val="24"/>
          <w:szCs w:val="24"/>
          <w:lang w:val="en-US"/>
        </w:rPr>
      </w:pPr>
      <w:r w:rsidRPr="00662E87">
        <w:rPr>
          <w:rFonts w:ascii="Cambria" w:hAnsi="Cambria"/>
          <w:sz w:val="24"/>
          <w:szCs w:val="24"/>
          <w:lang w:val="en-US"/>
        </w:rPr>
        <w:t>Ta</w:t>
      </w:r>
      <w:r w:rsidR="00353353" w:rsidRPr="00662E87">
        <w:rPr>
          <w:rFonts w:ascii="Cambria" w:hAnsi="Cambria"/>
          <w:sz w:val="24"/>
          <w:szCs w:val="24"/>
          <w:lang w:val="en-US"/>
        </w:rPr>
        <w:t>j</w:t>
      </w:r>
      <w:r w:rsidR="003431D0" w:rsidRPr="00662E87">
        <w:rPr>
          <w:rFonts w:ascii="Cambria" w:hAnsi="Cambria"/>
          <w:sz w:val="24"/>
          <w:szCs w:val="24"/>
          <w:lang w:val="en-US"/>
        </w:rPr>
        <w:t xml:space="preserve"> problem</w:t>
      </w:r>
      <w:r w:rsidR="00353353" w:rsidRPr="00662E87">
        <w:rPr>
          <w:rFonts w:ascii="Cambria" w:hAnsi="Cambria"/>
          <w:sz w:val="24"/>
          <w:szCs w:val="24"/>
          <w:lang w:val="en-US"/>
        </w:rPr>
        <w:t xml:space="preserve"> se danas</w:t>
      </w:r>
      <w:r w:rsidR="003431D0" w:rsidRPr="00662E87">
        <w:rPr>
          <w:rFonts w:ascii="Cambria" w:hAnsi="Cambria"/>
          <w:sz w:val="24"/>
          <w:szCs w:val="24"/>
          <w:lang w:val="en-US"/>
        </w:rPr>
        <w:t xml:space="preserve"> eliminiše tzv. pametnim</w:t>
      </w:r>
      <w:r w:rsidRPr="00662E87">
        <w:rPr>
          <w:rFonts w:ascii="Cambria" w:hAnsi="Cambria"/>
          <w:sz w:val="24"/>
          <w:szCs w:val="24"/>
          <w:lang w:val="en-US"/>
        </w:rPr>
        <w:t xml:space="preserve"> brojil</w:t>
      </w:r>
      <w:r w:rsidR="003431D0" w:rsidRPr="00662E87">
        <w:rPr>
          <w:rFonts w:ascii="Cambria" w:hAnsi="Cambria"/>
          <w:sz w:val="24"/>
          <w:szCs w:val="24"/>
          <w:lang w:val="en-US"/>
        </w:rPr>
        <w:t>im</w:t>
      </w:r>
      <w:r w:rsidRPr="00662E87">
        <w:rPr>
          <w:rFonts w:ascii="Cambria" w:hAnsi="Cambria"/>
          <w:sz w:val="24"/>
          <w:szCs w:val="24"/>
          <w:lang w:val="en-US"/>
        </w:rPr>
        <w:t>a, koja između ostalog</w:t>
      </w:r>
      <w:r w:rsidR="003431D0" w:rsidRPr="00662E87">
        <w:rPr>
          <w:rFonts w:ascii="Cambria" w:hAnsi="Cambria"/>
          <w:sz w:val="24"/>
          <w:szCs w:val="24"/>
          <w:lang w:val="en-US"/>
        </w:rPr>
        <w:t>,</w:t>
      </w:r>
      <w:r w:rsidRPr="00662E87">
        <w:rPr>
          <w:rFonts w:ascii="Cambria" w:hAnsi="Cambria"/>
          <w:sz w:val="24"/>
          <w:szCs w:val="24"/>
          <w:lang w:val="en-US"/>
        </w:rPr>
        <w:t xml:space="preserve"> mogu zasebno mjeriti protoke </w:t>
      </w:r>
      <w:r w:rsidR="003431D0" w:rsidRPr="00662E87">
        <w:rPr>
          <w:rFonts w:ascii="Cambria" w:hAnsi="Cambria"/>
          <w:sz w:val="24"/>
          <w:szCs w:val="24"/>
          <w:lang w:val="en-US"/>
        </w:rPr>
        <w:t xml:space="preserve">energije u oba smjera, a </w:t>
      </w:r>
      <w:r w:rsidR="00B57077">
        <w:rPr>
          <w:rFonts w:ascii="Cambria" w:hAnsi="Cambria"/>
          <w:sz w:val="24"/>
          <w:szCs w:val="24"/>
          <w:lang w:val="en-US"/>
        </w:rPr>
        <w:t>često</w:t>
      </w:r>
      <w:r w:rsidR="003431D0" w:rsidRPr="00662E87">
        <w:rPr>
          <w:rFonts w:ascii="Cambria" w:hAnsi="Cambria"/>
          <w:sz w:val="24"/>
          <w:szCs w:val="24"/>
          <w:lang w:val="en-US"/>
        </w:rPr>
        <w:t xml:space="preserve"> i</w:t>
      </w:r>
      <w:r w:rsidRPr="00662E87">
        <w:rPr>
          <w:rFonts w:ascii="Cambria" w:hAnsi="Cambria"/>
          <w:sz w:val="24"/>
          <w:szCs w:val="24"/>
          <w:lang w:val="en-US"/>
        </w:rPr>
        <w:t xml:space="preserve"> automatski </w:t>
      </w:r>
      <w:r w:rsidR="003431D0" w:rsidRPr="00662E87">
        <w:rPr>
          <w:rFonts w:ascii="Cambria" w:hAnsi="Cambria"/>
          <w:sz w:val="24"/>
          <w:szCs w:val="24"/>
          <w:lang w:val="en-US"/>
        </w:rPr>
        <w:t>izračunavati odnosno prikazivati</w:t>
      </w:r>
      <w:r w:rsidRPr="00662E87">
        <w:rPr>
          <w:rFonts w:ascii="Cambria" w:hAnsi="Cambria"/>
          <w:sz w:val="24"/>
          <w:szCs w:val="24"/>
          <w:lang w:val="en-US"/>
        </w:rPr>
        <w:t xml:space="preserve"> neto izmjerenu vrijednost.</w:t>
      </w:r>
    </w:p>
    <w:p w:rsidR="00AD1F5F" w:rsidRDefault="003431D0" w:rsidP="00171B79">
      <w:pPr>
        <w:jc w:val="both"/>
        <w:rPr>
          <w:rFonts w:ascii="Cambria" w:hAnsi="Cambria"/>
          <w:sz w:val="24"/>
          <w:szCs w:val="24"/>
          <w:lang w:val="en-US"/>
        </w:rPr>
      </w:pPr>
      <w:r w:rsidRPr="00662E87">
        <w:rPr>
          <w:rFonts w:ascii="Cambria" w:hAnsi="Cambria"/>
          <w:sz w:val="24"/>
          <w:szCs w:val="24"/>
          <w:lang w:val="en-US"/>
        </w:rPr>
        <w:t>Osim mjerenja količina električne energije tokom obračunskog perioda, pametna brojila</w:t>
      </w:r>
      <w:r w:rsidR="00652250" w:rsidRPr="00662E87">
        <w:rPr>
          <w:rFonts w:ascii="Cambria" w:hAnsi="Cambria"/>
          <w:sz w:val="24"/>
          <w:szCs w:val="24"/>
          <w:lang w:val="en-US"/>
        </w:rPr>
        <w:t xml:space="preserve"> </w:t>
      </w:r>
      <w:r w:rsidR="007166C3" w:rsidRPr="00662E87">
        <w:rPr>
          <w:rFonts w:ascii="Cambria" w:hAnsi="Cambria"/>
          <w:sz w:val="24"/>
          <w:szCs w:val="24"/>
          <w:lang w:val="en-US"/>
        </w:rPr>
        <w:t>pružaju i</w:t>
      </w:r>
      <w:r w:rsidR="00353353" w:rsidRPr="00662E87">
        <w:rPr>
          <w:rFonts w:ascii="Cambria" w:hAnsi="Cambria"/>
          <w:sz w:val="24"/>
          <w:szCs w:val="24"/>
          <w:lang w:val="en-US"/>
        </w:rPr>
        <w:t xml:space="preserve"> druge mo</w:t>
      </w:r>
      <w:r w:rsidR="00B57077">
        <w:rPr>
          <w:rFonts w:ascii="Cambria" w:hAnsi="Cambria"/>
          <w:sz w:val="24"/>
          <w:szCs w:val="24"/>
          <w:lang w:val="en-US"/>
        </w:rPr>
        <w:t>gućnosti kao što su prikupljanje</w:t>
      </w:r>
      <w:r w:rsidR="00652250" w:rsidRPr="00662E87">
        <w:rPr>
          <w:rFonts w:ascii="Cambria" w:hAnsi="Cambria"/>
          <w:sz w:val="24"/>
          <w:szCs w:val="24"/>
          <w:lang w:val="en-US"/>
        </w:rPr>
        <w:t xml:space="preserve"> </w:t>
      </w:r>
      <w:r w:rsidRPr="00662E87">
        <w:rPr>
          <w:rFonts w:ascii="Cambria" w:hAnsi="Cambria"/>
          <w:sz w:val="24"/>
          <w:szCs w:val="24"/>
          <w:lang w:val="en-US"/>
        </w:rPr>
        <w:t>dodatnih</w:t>
      </w:r>
      <w:r w:rsidR="00B57077">
        <w:rPr>
          <w:rFonts w:ascii="Cambria" w:hAnsi="Cambria"/>
          <w:sz w:val="24"/>
          <w:szCs w:val="24"/>
          <w:lang w:val="en-US"/>
        </w:rPr>
        <w:t xml:space="preserve"> informacija</w:t>
      </w:r>
      <w:r w:rsidR="00652250" w:rsidRPr="00662E87">
        <w:rPr>
          <w:rFonts w:ascii="Cambria" w:hAnsi="Cambria"/>
          <w:sz w:val="24"/>
          <w:szCs w:val="24"/>
          <w:lang w:val="en-US"/>
        </w:rPr>
        <w:t xml:space="preserve"> poput </w:t>
      </w:r>
      <w:r w:rsidRPr="00662E87">
        <w:rPr>
          <w:rFonts w:ascii="Cambria" w:hAnsi="Cambria"/>
          <w:sz w:val="24"/>
          <w:szCs w:val="24"/>
          <w:lang w:val="en-US"/>
        </w:rPr>
        <w:t>podataka o</w:t>
      </w:r>
      <w:r w:rsidR="00652250" w:rsidRPr="00662E87">
        <w:rPr>
          <w:rFonts w:ascii="Cambria" w:hAnsi="Cambria"/>
          <w:sz w:val="24"/>
          <w:szCs w:val="24"/>
          <w:lang w:val="en-US"/>
        </w:rPr>
        <w:t xml:space="preserve"> protok</w:t>
      </w:r>
      <w:r w:rsidRPr="00662E87">
        <w:rPr>
          <w:rFonts w:ascii="Cambria" w:hAnsi="Cambria"/>
          <w:sz w:val="24"/>
          <w:szCs w:val="24"/>
          <w:lang w:val="en-US"/>
        </w:rPr>
        <w:t>u električne energije u svakom</w:t>
      </w:r>
      <w:r w:rsidR="00652250" w:rsidRPr="00662E87">
        <w:rPr>
          <w:rFonts w:ascii="Cambria" w:hAnsi="Cambria"/>
          <w:sz w:val="24"/>
          <w:szCs w:val="24"/>
          <w:lang w:val="en-US"/>
        </w:rPr>
        <w:t xml:space="preserve"> smjer</w:t>
      </w:r>
      <w:r w:rsidRPr="00662E87">
        <w:rPr>
          <w:rFonts w:ascii="Cambria" w:hAnsi="Cambria"/>
          <w:sz w:val="24"/>
          <w:szCs w:val="24"/>
          <w:lang w:val="en-US"/>
        </w:rPr>
        <w:t>u posebno</w:t>
      </w:r>
      <w:r w:rsidR="002179A1" w:rsidRPr="00662E87">
        <w:rPr>
          <w:rFonts w:ascii="Cambria" w:hAnsi="Cambria"/>
          <w:sz w:val="24"/>
          <w:szCs w:val="24"/>
          <w:lang w:val="en-US"/>
        </w:rPr>
        <w:t>, mjerenja isporuke/</w:t>
      </w:r>
      <w:r w:rsidR="00652250" w:rsidRPr="00662E87">
        <w:rPr>
          <w:rFonts w:ascii="Cambria" w:hAnsi="Cambria"/>
          <w:sz w:val="24"/>
          <w:szCs w:val="24"/>
          <w:lang w:val="en-US"/>
        </w:rPr>
        <w:t>po</w:t>
      </w:r>
      <w:r w:rsidRPr="00662E87">
        <w:rPr>
          <w:rFonts w:ascii="Cambria" w:hAnsi="Cambria"/>
          <w:sz w:val="24"/>
          <w:szCs w:val="24"/>
          <w:lang w:val="en-US"/>
        </w:rPr>
        <w:t>trošnje električne energije to</w:t>
      </w:r>
      <w:r w:rsidR="00652250" w:rsidRPr="00662E87">
        <w:rPr>
          <w:rFonts w:ascii="Cambria" w:hAnsi="Cambria"/>
          <w:sz w:val="24"/>
          <w:szCs w:val="24"/>
          <w:lang w:val="en-US"/>
        </w:rPr>
        <w:t xml:space="preserve">kom različitih tarifnih </w:t>
      </w:r>
      <w:r w:rsidRPr="00662E87">
        <w:rPr>
          <w:rFonts w:ascii="Cambria" w:hAnsi="Cambria"/>
          <w:sz w:val="24"/>
          <w:szCs w:val="24"/>
          <w:lang w:val="en-US"/>
        </w:rPr>
        <w:t>perioda</w:t>
      </w:r>
      <w:r w:rsidR="00B57077">
        <w:rPr>
          <w:rFonts w:ascii="Cambria" w:hAnsi="Cambria"/>
          <w:sz w:val="24"/>
          <w:szCs w:val="24"/>
          <w:lang w:val="en-US"/>
        </w:rPr>
        <w:t>, izbor</w:t>
      </w:r>
      <w:r w:rsidR="00652250" w:rsidRPr="00662E87">
        <w:rPr>
          <w:rFonts w:ascii="Cambria" w:hAnsi="Cambria"/>
          <w:sz w:val="24"/>
          <w:szCs w:val="24"/>
          <w:lang w:val="en-US"/>
        </w:rPr>
        <w:t xml:space="preserve"> različiti</w:t>
      </w:r>
      <w:r w:rsidR="00B57077">
        <w:rPr>
          <w:rFonts w:ascii="Cambria" w:hAnsi="Cambria"/>
          <w:sz w:val="24"/>
          <w:szCs w:val="24"/>
          <w:lang w:val="en-US"/>
        </w:rPr>
        <w:t>h</w:t>
      </w:r>
      <w:r w:rsidR="00652250" w:rsidRPr="00662E87">
        <w:rPr>
          <w:rFonts w:ascii="Cambria" w:hAnsi="Cambria"/>
          <w:sz w:val="24"/>
          <w:szCs w:val="24"/>
          <w:lang w:val="en-US"/>
        </w:rPr>
        <w:t xml:space="preserve"> </w:t>
      </w:r>
      <w:r w:rsidR="00B57077">
        <w:rPr>
          <w:rFonts w:ascii="Cambria" w:hAnsi="Cambria"/>
          <w:sz w:val="24"/>
          <w:szCs w:val="24"/>
          <w:lang w:val="en-US"/>
        </w:rPr>
        <w:t>perioda mjerenja i obračuna,</w:t>
      </w:r>
      <w:r w:rsidR="00652250" w:rsidRPr="00662E87">
        <w:rPr>
          <w:rFonts w:ascii="Cambria" w:hAnsi="Cambria"/>
          <w:sz w:val="24"/>
          <w:szCs w:val="24"/>
          <w:lang w:val="en-US"/>
        </w:rPr>
        <w:t xml:space="preserve"> daljinsko mjerenje i upravljanje </w:t>
      </w:r>
      <w:r w:rsidRPr="00662E87">
        <w:rPr>
          <w:rFonts w:ascii="Cambria" w:hAnsi="Cambria"/>
          <w:sz w:val="24"/>
          <w:szCs w:val="24"/>
          <w:lang w:val="en-US"/>
        </w:rPr>
        <w:t>snabdijevanjem, direktnu</w:t>
      </w:r>
      <w:r w:rsidR="00652250" w:rsidRPr="00662E87">
        <w:rPr>
          <w:rFonts w:ascii="Cambria" w:hAnsi="Cambria"/>
          <w:sz w:val="24"/>
          <w:szCs w:val="24"/>
          <w:lang w:val="en-US"/>
        </w:rPr>
        <w:t xml:space="preserve"> komunikaciju s potrošačem itd.</w:t>
      </w:r>
    </w:p>
    <w:p w:rsidR="00475C2D" w:rsidRPr="00A23572" w:rsidRDefault="00475C2D" w:rsidP="00171B79">
      <w:pPr>
        <w:jc w:val="both"/>
        <w:rPr>
          <w:rFonts w:ascii="Cambria" w:hAnsi="Cambria"/>
          <w:sz w:val="24"/>
          <w:szCs w:val="24"/>
          <w:lang w:val="en-US"/>
        </w:rPr>
      </w:pPr>
    </w:p>
    <w:p w:rsidR="005B7AAA" w:rsidRPr="00475C2D" w:rsidRDefault="00A438B2" w:rsidP="00A031AD">
      <w:pPr>
        <w:pStyle w:val="Heading1"/>
        <w:rPr>
          <w:rFonts w:ascii="Cambria" w:hAnsi="Cambria"/>
          <w:color w:val="1F4E79" w:themeColor="accent1" w:themeShade="80"/>
          <w:lang w:val="en-US"/>
        </w:rPr>
      </w:pPr>
      <w:r w:rsidRPr="00475C2D">
        <w:rPr>
          <w:rFonts w:ascii="Cambria" w:hAnsi="Cambria"/>
          <w:color w:val="1F4E79" w:themeColor="accent1" w:themeShade="80"/>
          <w:lang w:val="en-US"/>
        </w:rPr>
        <w:t>3. E</w:t>
      </w:r>
      <w:r w:rsidR="004B165D" w:rsidRPr="00475C2D">
        <w:rPr>
          <w:rFonts w:ascii="Cambria" w:hAnsi="Cambria"/>
          <w:color w:val="1F4E79" w:themeColor="accent1" w:themeShade="80"/>
          <w:lang w:val="en-US"/>
        </w:rPr>
        <w:t>VROPSK</w:t>
      </w:r>
      <w:r w:rsidRPr="00475C2D">
        <w:rPr>
          <w:rFonts w:ascii="Cambria" w:hAnsi="Cambria"/>
          <w:color w:val="1F4E79" w:themeColor="accent1" w:themeShade="80"/>
          <w:lang w:val="en-US"/>
        </w:rPr>
        <w:t>A PRAKSA</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Koncept kupca-proizvođača (poznat prevashodno pod nazivo</w:t>
      </w:r>
      <w:r w:rsidR="004B165D">
        <w:rPr>
          <w:rFonts w:ascii="Cambria" w:hAnsi="Cambria"/>
          <w:sz w:val="24"/>
          <w:szCs w:val="24"/>
          <w:lang w:val="en-US"/>
        </w:rPr>
        <w:t>m Net-metering ili Net-billing)</w:t>
      </w:r>
      <w:r w:rsidRPr="00A031AD">
        <w:rPr>
          <w:rFonts w:ascii="Cambria" w:hAnsi="Cambria"/>
          <w:sz w:val="24"/>
          <w:szCs w:val="24"/>
          <w:lang w:val="en-US"/>
        </w:rPr>
        <w:t xml:space="preserve"> je relativno nov koncept, uveden s ciljem povećanja proizvodnje električne energije iz OIE, uz što niže moguće troškove. S obzirom da ovaj koncept ugrožava tradicionalne pozicije i odgovornosti različitih učesnika</w:t>
      </w:r>
      <w:r w:rsidR="004B165D">
        <w:rPr>
          <w:rFonts w:ascii="Cambria" w:hAnsi="Cambria"/>
          <w:sz w:val="24"/>
          <w:szCs w:val="24"/>
          <w:lang w:val="en-US"/>
        </w:rPr>
        <w:t xml:space="preserve"> u energetskom sektoru, vlade često izbjegavaju sprovođenje</w:t>
      </w:r>
      <w:r w:rsidRPr="00A031AD">
        <w:rPr>
          <w:rFonts w:ascii="Cambria" w:hAnsi="Cambria"/>
          <w:sz w:val="24"/>
          <w:szCs w:val="24"/>
          <w:lang w:val="en-US"/>
        </w:rPr>
        <w:t xml:space="preserve"> takvih reformi. Čak i u slučaj</w:t>
      </w:r>
      <w:r w:rsidR="004B165D">
        <w:rPr>
          <w:rFonts w:ascii="Cambria" w:hAnsi="Cambria"/>
          <w:sz w:val="24"/>
          <w:szCs w:val="24"/>
          <w:lang w:val="en-US"/>
        </w:rPr>
        <w:t>evima kad se odluče da ih sprovedu</w:t>
      </w:r>
      <w:r w:rsidRPr="00A031AD">
        <w:rPr>
          <w:rFonts w:ascii="Cambria" w:hAnsi="Cambria"/>
          <w:sz w:val="24"/>
          <w:szCs w:val="24"/>
          <w:lang w:val="en-US"/>
        </w:rPr>
        <w:t>, to se obično radi s najvećim mjerama opreza</w:t>
      </w:r>
    </w:p>
    <w:p w:rsidR="00A23572" w:rsidRPr="00A031AD" w:rsidRDefault="005B7AAA" w:rsidP="005B7AAA">
      <w:pPr>
        <w:jc w:val="both"/>
        <w:rPr>
          <w:rFonts w:ascii="Cambria" w:hAnsi="Cambria"/>
          <w:sz w:val="24"/>
          <w:szCs w:val="24"/>
          <w:lang w:val="en-US"/>
        </w:rPr>
      </w:pPr>
      <w:r w:rsidRPr="00A031AD">
        <w:rPr>
          <w:rFonts w:ascii="Cambria" w:hAnsi="Cambria"/>
          <w:sz w:val="24"/>
          <w:szCs w:val="24"/>
          <w:lang w:val="en-US"/>
        </w:rPr>
        <w:t xml:space="preserve">Stoga svaka država pokušava </w:t>
      </w:r>
      <w:r w:rsidR="004B165D">
        <w:rPr>
          <w:rFonts w:ascii="Cambria" w:hAnsi="Cambria"/>
          <w:sz w:val="24"/>
          <w:szCs w:val="24"/>
          <w:lang w:val="en-US"/>
        </w:rPr>
        <w:t xml:space="preserve">da </w:t>
      </w:r>
      <w:r w:rsidR="00082B8D">
        <w:rPr>
          <w:rFonts w:ascii="Cambria" w:hAnsi="Cambria"/>
          <w:sz w:val="24"/>
          <w:szCs w:val="24"/>
          <w:lang w:val="en-US"/>
        </w:rPr>
        <w:t>koncept</w:t>
      </w:r>
      <w:r w:rsidRPr="00A031AD">
        <w:rPr>
          <w:rFonts w:ascii="Cambria" w:hAnsi="Cambria"/>
          <w:sz w:val="24"/>
          <w:szCs w:val="24"/>
          <w:lang w:val="en-US"/>
        </w:rPr>
        <w:t xml:space="preserve"> kupca-proizvođača ili slične </w:t>
      </w:r>
      <w:r w:rsidR="00082B8D">
        <w:rPr>
          <w:rFonts w:ascii="Cambria" w:hAnsi="Cambria"/>
          <w:sz w:val="24"/>
          <w:szCs w:val="24"/>
          <w:lang w:val="en-US"/>
        </w:rPr>
        <w:t>koncepte</w:t>
      </w:r>
      <w:r w:rsidRPr="00A031AD">
        <w:rPr>
          <w:rFonts w:ascii="Cambria" w:hAnsi="Cambria"/>
          <w:sz w:val="24"/>
          <w:szCs w:val="24"/>
          <w:lang w:val="en-US"/>
        </w:rPr>
        <w:t xml:space="preserve"> sopstvene </w:t>
      </w:r>
      <w:r w:rsidR="004B165D">
        <w:rPr>
          <w:rFonts w:ascii="Cambria" w:hAnsi="Cambria"/>
          <w:sz w:val="24"/>
          <w:szCs w:val="24"/>
          <w:lang w:val="en-US"/>
        </w:rPr>
        <w:t>proizvodnje</w:t>
      </w:r>
      <w:r w:rsidRPr="00A031AD">
        <w:rPr>
          <w:rFonts w:ascii="Cambria" w:hAnsi="Cambria"/>
          <w:sz w:val="24"/>
          <w:szCs w:val="24"/>
          <w:lang w:val="en-US"/>
        </w:rPr>
        <w:t xml:space="preserve"> </w:t>
      </w:r>
      <w:r w:rsidR="00082B8D">
        <w:rPr>
          <w:rFonts w:ascii="Cambria" w:hAnsi="Cambria"/>
          <w:sz w:val="24"/>
          <w:szCs w:val="24"/>
          <w:lang w:val="en-US"/>
        </w:rPr>
        <w:t>profiliše</w:t>
      </w:r>
      <w:r w:rsidR="00082B8D" w:rsidRPr="00A031AD">
        <w:rPr>
          <w:rFonts w:ascii="Cambria" w:hAnsi="Cambria"/>
          <w:sz w:val="24"/>
          <w:szCs w:val="24"/>
          <w:lang w:val="en-US"/>
        </w:rPr>
        <w:t xml:space="preserve"> </w:t>
      </w:r>
      <w:r w:rsidRPr="00A031AD">
        <w:rPr>
          <w:rFonts w:ascii="Cambria" w:hAnsi="Cambria"/>
          <w:sz w:val="24"/>
          <w:szCs w:val="24"/>
          <w:lang w:val="en-US"/>
        </w:rPr>
        <w:t xml:space="preserve">na način koji </w:t>
      </w:r>
      <w:r w:rsidR="00082B8D">
        <w:rPr>
          <w:rFonts w:ascii="Cambria" w:hAnsi="Cambria"/>
          <w:sz w:val="24"/>
          <w:szCs w:val="24"/>
          <w:lang w:val="en-US"/>
        </w:rPr>
        <w:t>najbolje</w:t>
      </w:r>
      <w:r w:rsidR="00082B8D" w:rsidRPr="00A031AD">
        <w:rPr>
          <w:rFonts w:ascii="Cambria" w:hAnsi="Cambria"/>
          <w:sz w:val="24"/>
          <w:szCs w:val="24"/>
          <w:lang w:val="en-US"/>
        </w:rPr>
        <w:t xml:space="preserve"> </w:t>
      </w:r>
      <w:r w:rsidRPr="00A031AD">
        <w:rPr>
          <w:rFonts w:ascii="Cambria" w:hAnsi="Cambria"/>
          <w:sz w:val="24"/>
          <w:szCs w:val="24"/>
          <w:lang w:val="en-US"/>
        </w:rPr>
        <w:t xml:space="preserve">zadovoljava potrebe zemlje. </w:t>
      </w:r>
      <w:r w:rsidR="00082B8D">
        <w:rPr>
          <w:rFonts w:ascii="Cambria" w:hAnsi="Cambria"/>
          <w:sz w:val="24"/>
          <w:szCs w:val="24"/>
          <w:lang w:val="en-US"/>
        </w:rPr>
        <w:t>Izbor najpovoljnije opcije zavisi</w:t>
      </w:r>
      <w:r w:rsidRPr="00A031AD">
        <w:rPr>
          <w:rFonts w:ascii="Cambria" w:hAnsi="Cambria"/>
          <w:sz w:val="24"/>
          <w:szCs w:val="24"/>
          <w:lang w:val="en-US"/>
        </w:rPr>
        <w:t xml:space="preserve"> i o tehničkim mogućnostima, postojećem sistemu mjerenja, </w:t>
      </w:r>
      <w:r w:rsidR="00082B8D">
        <w:rPr>
          <w:rFonts w:ascii="Cambria" w:hAnsi="Cambria"/>
          <w:sz w:val="24"/>
          <w:szCs w:val="24"/>
          <w:lang w:val="en-US"/>
        </w:rPr>
        <w:t>postojećem</w:t>
      </w:r>
      <w:r w:rsidRPr="00A031AD">
        <w:rPr>
          <w:rFonts w:ascii="Cambria" w:hAnsi="Cambria"/>
          <w:sz w:val="24"/>
          <w:szCs w:val="24"/>
          <w:lang w:val="en-US"/>
        </w:rPr>
        <w:t xml:space="preserve"> dizajnu energetskog sektora, njegovoj finansijskoj situaciji itd. Lako se zaključuje da jošuvijek </w:t>
      </w:r>
      <w:r w:rsidR="00082B8D">
        <w:rPr>
          <w:rFonts w:ascii="Cambria" w:hAnsi="Cambria"/>
          <w:sz w:val="24"/>
          <w:szCs w:val="24"/>
          <w:lang w:val="en-US"/>
        </w:rPr>
        <w:t>ne postoje</w:t>
      </w:r>
      <w:r w:rsidRPr="00A031AD">
        <w:rPr>
          <w:rFonts w:ascii="Cambria" w:hAnsi="Cambria"/>
          <w:sz w:val="24"/>
          <w:szCs w:val="24"/>
          <w:lang w:val="en-US"/>
        </w:rPr>
        <w:t xml:space="preserve"> modeli </w:t>
      </w:r>
      <w:r w:rsidR="00082B8D">
        <w:rPr>
          <w:rFonts w:ascii="Cambria" w:hAnsi="Cambria"/>
          <w:sz w:val="24"/>
          <w:szCs w:val="24"/>
          <w:lang w:val="en-US"/>
        </w:rPr>
        <w:t xml:space="preserve">koji su prihvaćeni kao </w:t>
      </w:r>
      <w:r w:rsidR="00082B8D" w:rsidRPr="00A031AD">
        <w:rPr>
          <w:rFonts w:ascii="Cambria" w:hAnsi="Cambria"/>
          <w:sz w:val="24"/>
          <w:szCs w:val="24"/>
          <w:lang w:val="en-US"/>
        </w:rPr>
        <w:t>najbolji</w:t>
      </w:r>
      <w:r w:rsidR="00082B8D">
        <w:rPr>
          <w:rFonts w:ascii="Cambria" w:hAnsi="Cambria"/>
          <w:sz w:val="24"/>
          <w:szCs w:val="24"/>
          <w:lang w:val="en-US"/>
        </w:rPr>
        <w:t>, pa</w:t>
      </w:r>
      <w:r w:rsidRPr="00A031AD">
        <w:rPr>
          <w:rFonts w:ascii="Cambria" w:hAnsi="Cambria"/>
          <w:sz w:val="24"/>
          <w:szCs w:val="24"/>
          <w:lang w:val="en-US"/>
        </w:rPr>
        <w:t xml:space="preserve"> svaka zemlja odabire sopstveni model kupca-proizvođača. </w:t>
      </w:r>
    </w:p>
    <w:p w:rsidR="005B7AAA" w:rsidRDefault="005B7AAA" w:rsidP="005B7AAA">
      <w:pPr>
        <w:jc w:val="both"/>
        <w:rPr>
          <w:rFonts w:ascii="Cambria" w:hAnsi="Cambria"/>
          <w:sz w:val="24"/>
          <w:szCs w:val="24"/>
          <w:lang w:val="en-US"/>
        </w:rPr>
      </w:pPr>
      <w:r w:rsidRPr="00A031AD">
        <w:rPr>
          <w:rFonts w:ascii="Cambria" w:hAnsi="Cambria"/>
          <w:sz w:val="24"/>
          <w:szCs w:val="24"/>
          <w:lang w:val="en-US"/>
        </w:rPr>
        <w:t>Stoga čemo dati kratak</w:t>
      </w:r>
      <w:r w:rsidR="001C1C0E">
        <w:rPr>
          <w:rFonts w:ascii="Cambria" w:hAnsi="Cambria"/>
          <w:sz w:val="24"/>
          <w:szCs w:val="24"/>
          <w:lang w:val="en-US"/>
        </w:rPr>
        <w:t xml:space="preserve"> </w:t>
      </w:r>
      <w:r w:rsidR="001C1C0E" w:rsidRPr="00A031AD">
        <w:rPr>
          <w:rFonts w:ascii="Cambria" w:hAnsi="Cambria"/>
          <w:sz w:val="24"/>
          <w:szCs w:val="24"/>
          <w:lang w:val="en-US"/>
        </w:rPr>
        <w:t>prikaz</w:t>
      </w:r>
      <w:r w:rsidR="001C1C0E">
        <w:rPr>
          <w:rFonts w:ascii="Cambria" w:hAnsi="Cambria"/>
          <w:sz w:val="24"/>
          <w:szCs w:val="24"/>
          <w:lang w:val="en-US"/>
        </w:rPr>
        <w:t xml:space="preserve"> nekih zajedničkih karakteristika ovog sistema, </w:t>
      </w:r>
      <w:r w:rsidR="00920DEB">
        <w:rPr>
          <w:rFonts w:ascii="Cambria" w:hAnsi="Cambria"/>
          <w:sz w:val="24"/>
          <w:szCs w:val="24"/>
          <w:lang w:val="en-US"/>
        </w:rPr>
        <w:t xml:space="preserve">pravnog okvira koji važi u EU, </w:t>
      </w:r>
      <w:r w:rsidR="001C1C0E">
        <w:rPr>
          <w:rFonts w:ascii="Cambria" w:hAnsi="Cambria"/>
          <w:sz w:val="24"/>
          <w:szCs w:val="24"/>
          <w:lang w:val="en-US"/>
        </w:rPr>
        <w:t>kao i</w:t>
      </w:r>
      <w:r w:rsidRPr="00A031AD">
        <w:rPr>
          <w:rFonts w:ascii="Cambria" w:hAnsi="Cambria"/>
          <w:sz w:val="24"/>
          <w:szCs w:val="24"/>
          <w:lang w:val="en-US"/>
        </w:rPr>
        <w:t xml:space="preserve"> </w:t>
      </w:r>
      <w:r w:rsidR="00082B8D">
        <w:rPr>
          <w:rFonts w:ascii="Cambria" w:hAnsi="Cambria"/>
          <w:sz w:val="24"/>
          <w:szCs w:val="24"/>
          <w:lang w:val="en-US"/>
        </w:rPr>
        <w:t xml:space="preserve">tri različita </w:t>
      </w:r>
      <w:r w:rsidR="001C1C0E">
        <w:rPr>
          <w:rFonts w:ascii="Cambria" w:hAnsi="Cambria"/>
          <w:sz w:val="24"/>
          <w:szCs w:val="24"/>
          <w:lang w:val="en-US"/>
        </w:rPr>
        <w:t>modela primijenjena</w:t>
      </w:r>
      <w:r w:rsidRPr="00A031AD">
        <w:rPr>
          <w:rFonts w:ascii="Cambria" w:hAnsi="Cambria"/>
          <w:sz w:val="24"/>
          <w:szCs w:val="24"/>
          <w:lang w:val="en-US"/>
        </w:rPr>
        <w:t xml:space="preserve"> u pojedinim </w:t>
      </w:r>
      <w:r w:rsidR="00082B8D">
        <w:rPr>
          <w:rFonts w:ascii="Cambria" w:hAnsi="Cambria"/>
          <w:sz w:val="24"/>
          <w:szCs w:val="24"/>
          <w:lang w:val="en-US"/>
        </w:rPr>
        <w:t>evropskim zemljama.</w:t>
      </w:r>
      <w:r w:rsidR="00A01C80">
        <w:rPr>
          <w:rFonts w:ascii="Cambria" w:hAnsi="Cambria"/>
          <w:sz w:val="24"/>
          <w:szCs w:val="24"/>
          <w:lang w:val="en-US"/>
        </w:rPr>
        <w:t xml:space="preserve"> Zemlje su izabrane tako da pokažu što više rješenja koja se srijeću u praksi, a i dalje su u skladu sa evropskom regulativom.</w:t>
      </w:r>
    </w:p>
    <w:p w:rsidR="00A438B2" w:rsidRPr="00267913" w:rsidRDefault="00975AC8" w:rsidP="00A438B2">
      <w:pPr>
        <w:pStyle w:val="Heading1"/>
        <w:rPr>
          <w:rFonts w:ascii="Cambria" w:hAnsi="Cambria"/>
          <w:color w:val="1F4E79" w:themeColor="accent1" w:themeShade="80"/>
          <w:lang w:val="en-US"/>
        </w:rPr>
      </w:pPr>
      <w:r w:rsidRPr="00267913">
        <w:rPr>
          <w:rFonts w:ascii="Cambria" w:hAnsi="Cambria"/>
          <w:color w:val="1F4E79" w:themeColor="accent1" w:themeShade="80"/>
          <w:lang w:val="en-US"/>
        </w:rPr>
        <w:t>3.1. Evropski pravni okvir za realizaciju koncepta kupca-proizvođača</w:t>
      </w:r>
    </w:p>
    <w:p w:rsidR="00975AC8" w:rsidRPr="00267913" w:rsidRDefault="00975AC8" w:rsidP="00975AC8">
      <w:pPr>
        <w:pStyle w:val="Heading1"/>
        <w:spacing w:before="360"/>
        <w:ind w:firstLine="567"/>
        <w:rPr>
          <w:rFonts w:ascii="Cambria" w:hAnsi="Cambria"/>
          <w:color w:val="1F4E79" w:themeColor="accent1" w:themeShade="80"/>
          <w:lang w:val="en-US"/>
        </w:rPr>
      </w:pPr>
      <w:r w:rsidRPr="00267913">
        <w:rPr>
          <w:rFonts w:ascii="Cambria" w:hAnsi="Cambria"/>
          <w:color w:val="1F4E79" w:themeColor="accent1" w:themeShade="80"/>
          <w:lang w:val="en-US"/>
        </w:rPr>
        <w:t xml:space="preserve">3.1.1. Opšta zapažanja </w:t>
      </w:r>
      <w:r w:rsidR="00593DF1" w:rsidRPr="00267913">
        <w:rPr>
          <w:rStyle w:val="FootnoteReference"/>
          <w:rFonts w:ascii="Cambria" w:hAnsi="Cambria"/>
          <w:color w:val="1F4E79" w:themeColor="accent1" w:themeShade="80"/>
          <w:lang w:val="en-US"/>
        </w:rPr>
        <w:footnoteReference w:id="2"/>
      </w:r>
    </w:p>
    <w:p w:rsidR="00975AC8" w:rsidRPr="00A031AD" w:rsidRDefault="00975AC8" w:rsidP="00975AC8">
      <w:pPr>
        <w:jc w:val="both"/>
        <w:rPr>
          <w:rFonts w:ascii="Cambria" w:hAnsi="Cambria"/>
          <w:sz w:val="24"/>
          <w:szCs w:val="24"/>
          <w:lang w:val="en-US"/>
        </w:rPr>
      </w:pPr>
      <w:r w:rsidRPr="00A031AD">
        <w:rPr>
          <w:rFonts w:ascii="Cambria" w:hAnsi="Cambria"/>
          <w:sz w:val="24"/>
          <w:szCs w:val="24"/>
          <w:lang w:val="en-US"/>
        </w:rPr>
        <w:t>Koncept kupca-proizvođača je omogućen praktično u svim evropskim zemljama. Nigdje ne postoji zabrana povezivanja generatora na električne instalacije u prostorijama kupca, što pr</w:t>
      </w:r>
      <w:r>
        <w:rPr>
          <w:rFonts w:ascii="Cambria" w:hAnsi="Cambria"/>
          <w:sz w:val="24"/>
          <w:szCs w:val="24"/>
          <w:lang w:val="en-US"/>
        </w:rPr>
        <w:t>e</w:t>
      </w:r>
      <w:r w:rsidRPr="00A031AD">
        <w:rPr>
          <w:rFonts w:ascii="Cambria" w:hAnsi="Cambria"/>
          <w:sz w:val="24"/>
          <w:szCs w:val="24"/>
          <w:lang w:val="en-US"/>
        </w:rPr>
        <w:t>dstavlja najčešći način realizacije ovog koncepta. Jedina ograničenja su isključivo tehnička i odnose se prevashodno na uticaj na tehnički kvalitet napajanja električnom energijom poput varijacija napona, treperenja, snage veće od ugovorenih kapaciteta itd.</w:t>
      </w:r>
      <w:r>
        <w:rPr>
          <w:rFonts w:ascii="Cambria" w:hAnsi="Cambria"/>
          <w:sz w:val="24"/>
          <w:szCs w:val="24"/>
          <w:lang w:val="en-US"/>
        </w:rPr>
        <w:t xml:space="preserve"> Najčešće ne postoje ograničenja u primjeni bilo koje OIE tehnologije, a pojedine zemlje, kao naprimjer SR Njemačka dozvoljavaju i primjenu klasičnih tehnologija, što je razumljivo s obzirom da imaju jaku industriju sa velikim brojem CHP postrojenja.</w:t>
      </w:r>
    </w:p>
    <w:p w:rsidR="00975AC8" w:rsidRPr="00A031AD" w:rsidRDefault="00975AC8" w:rsidP="00975AC8">
      <w:pPr>
        <w:jc w:val="both"/>
        <w:rPr>
          <w:rFonts w:ascii="Cambria" w:hAnsi="Cambria"/>
          <w:sz w:val="24"/>
          <w:szCs w:val="24"/>
          <w:lang w:val="en-US"/>
        </w:rPr>
      </w:pPr>
      <w:r w:rsidRPr="00A031AD">
        <w:rPr>
          <w:rFonts w:ascii="Cambria" w:hAnsi="Cambria"/>
          <w:sz w:val="24"/>
          <w:szCs w:val="24"/>
          <w:lang w:val="en-US"/>
        </w:rPr>
        <w:t>Većina zemalja ne posjeduje precizne podatke o udjelu električne energije koju troše sami kupci-proizvođači niti o količinama koje isporučuju u mrežu. Podsticaji ovom vidu proizvodnje energije se najčešće sastoje u smanjenju ili potpunom oslobađanju doprinosa, poreza ili mrežnih naknada koje se obično primjenjuju na električnu energiju iz mreže.</w:t>
      </w:r>
    </w:p>
    <w:p w:rsidR="00975AC8" w:rsidRPr="00975AC8" w:rsidRDefault="00975AC8" w:rsidP="00975AC8">
      <w:pPr>
        <w:rPr>
          <w:lang w:val="en-US"/>
        </w:rPr>
      </w:pPr>
    </w:p>
    <w:p w:rsidR="00A438B2" w:rsidRPr="00267913" w:rsidRDefault="00975AC8" w:rsidP="00A438B2">
      <w:pPr>
        <w:pStyle w:val="Heading1"/>
        <w:rPr>
          <w:rFonts w:ascii="Cambria" w:hAnsi="Cambria"/>
          <w:color w:val="1F4E79" w:themeColor="accent1" w:themeShade="80"/>
          <w:lang w:val="en-US"/>
        </w:rPr>
      </w:pPr>
      <w:r w:rsidRPr="00267913">
        <w:rPr>
          <w:rFonts w:ascii="Cambria" w:hAnsi="Cambria"/>
          <w:color w:val="1F4E79" w:themeColor="accent1" w:themeShade="80"/>
          <w:lang w:val="en-US"/>
        </w:rPr>
        <w:t>3.2</w:t>
      </w:r>
      <w:r w:rsidR="00A438B2" w:rsidRPr="00267913">
        <w:rPr>
          <w:rFonts w:ascii="Cambria" w:hAnsi="Cambria"/>
          <w:color w:val="1F4E79" w:themeColor="accent1" w:themeShade="80"/>
          <w:lang w:val="en-US"/>
        </w:rPr>
        <w:t>. Propisi EU u vezi koncepta ​​kupca-proizvođača</w:t>
      </w:r>
    </w:p>
    <w:p w:rsidR="00A438B2" w:rsidRPr="00662E87" w:rsidRDefault="00A438B2" w:rsidP="00A438B2">
      <w:pPr>
        <w:jc w:val="both"/>
        <w:rPr>
          <w:rFonts w:ascii="Cambria" w:hAnsi="Cambria"/>
          <w:sz w:val="24"/>
          <w:szCs w:val="24"/>
          <w:lang w:val="en-US"/>
        </w:rPr>
      </w:pPr>
      <w:r w:rsidRPr="00662E87">
        <w:rPr>
          <w:rFonts w:ascii="Cambria" w:hAnsi="Cambria"/>
          <w:sz w:val="24"/>
          <w:szCs w:val="24"/>
          <w:lang w:val="en-US"/>
        </w:rPr>
        <w:t xml:space="preserve">Model kupac-potrošač je već postigao značajnu afirmaciju u zemljama članicama Evropske Unije, ali ipak nije bio u dovoljnoj mjeri definisan propisima koje donosi sama Unija, nego je više bio pitanje iz nadležnosti pojedinačnih država. Sve veće širenje ovog modela proizvodnje energije iz OIE, kao i potreba za ujednačavanjem prakse u pojedinim zemljama dovele su do usvajanja Direktive </w:t>
      </w:r>
      <w:r w:rsidRPr="004B72EE">
        <w:rPr>
          <w:rFonts w:ascii="Cambria" w:hAnsi="Cambria"/>
          <w:sz w:val="24"/>
          <w:szCs w:val="24"/>
          <w:lang w:val="en-US"/>
        </w:rPr>
        <w:t>(EU) 2018/2001 o promociji upotrebe energije iz obnovljivih izvora</w:t>
      </w:r>
      <w:r w:rsidR="00920DEB" w:rsidRPr="004B72EE">
        <w:rPr>
          <w:rStyle w:val="FootnoteReference"/>
          <w:rFonts w:ascii="Cambria" w:hAnsi="Cambria"/>
          <w:sz w:val="24"/>
          <w:szCs w:val="24"/>
          <w:lang w:val="en-US"/>
        </w:rPr>
        <w:footnoteReference w:id="3"/>
      </w:r>
      <w:r w:rsidRPr="004B72EE">
        <w:rPr>
          <w:rFonts w:ascii="Cambria" w:hAnsi="Cambria"/>
          <w:sz w:val="24"/>
          <w:szCs w:val="24"/>
          <w:lang w:val="en-US"/>
        </w:rPr>
        <w:t>. Takođe, i dio nove Direktiva (EU) 2019/944 o zajedničkim pravilima za unutarnje tržište električne energije i izmjeni Direktive 2012/27/</w:t>
      </w:r>
      <w:r w:rsidRPr="00662E87">
        <w:rPr>
          <w:rFonts w:ascii="Cambria" w:hAnsi="Cambria"/>
          <w:sz w:val="24"/>
          <w:szCs w:val="24"/>
          <w:lang w:val="en-US"/>
        </w:rPr>
        <w:t>EU</w:t>
      </w:r>
      <w:r w:rsidR="00920DEB">
        <w:rPr>
          <w:rStyle w:val="FootnoteReference"/>
          <w:rFonts w:ascii="Cambria" w:hAnsi="Cambria"/>
          <w:sz w:val="24"/>
          <w:szCs w:val="24"/>
          <w:lang w:val="en-US"/>
        </w:rPr>
        <w:footnoteReference w:id="4"/>
      </w:r>
      <w:r w:rsidRPr="00662E87">
        <w:rPr>
          <w:rFonts w:ascii="Cambria" w:hAnsi="Cambria"/>
          <w:sz w:val="24"/>
          <w:szCs w:val="24"/>
          <w:lang w:val="en-US"/>
        </w:rPr>
        <w:t xml:space="preserve"> odnosi se na kupce-proizvođače.</w:t>
      </w:r>
    </w:p>
    <w:p w:rsidR="00A438B2" w:rsidRPr="00662E87" w:rsidRDefault="00A438B2" w:rsidP="00A438B2">
      <w:pPr>
        <w:jc w:val="both"/>
        <w:rPr>
          <w:rFonts w:ascii="Cambria" w:hAnsi="Cambria"/>
          <w:sz w:val="24"/>
          <w:szCs w:val="24"/>
          <w:lang w:val="sr-Latn-ME"/>
        </w:rPr>
      </w:pPr>
      <w:r w:rsidRPr="00662E87">
        <w:rPr>
          <w:rFonts w:ascii="Cambria" w:hAnsi="Cambria"/>
          <w:sz w:val="24"/>
          <w:szCs w:val="24"/>
          <w:lang w:val="sr-Latn-ME"/>
        </w:rPr>
        <w:t xml:space="preserve">Članom 21 </w:t>
      </w:r>
      <w:r w:rsidRPr="00662E87">
        <w:rPr>
          <w:rFonts w:ascii="Cambria" w:hAnsi="Cambria"/>
          <w:sz w:val="24"/>
          <w:szCs w:val="24"/>
          <w:lang w:val="en-US"/>
        </w:rPr>
        <w:t>Direktive (EU) 2018/2001 o promociji upotrebe energije iz obnovljivih izvora</w:t>
      </w:r>
      <w:r w:rsidRPr="00662E87">
        <w:rPr>
          <w:rFonts w:ascii="Cambria" w:hAnsi="Cambria"/>
          <w:sz w:val="24"/>
          <w:szCs w:val="24"/>
          <w:lang w:val="sr-Latn-ME"/>
        </w:rPr>
        <w:t xml:space="preserve"> detaljnije su definisana pitanja koja se tiču ovog vida potrošnje/proizvodnje. U ovoj Direktivi se za kupca potrošača koristi termin ''Renewables self-consumers'' tj. ''Samopotrošači obnovljive energije'' ili ''Potrošači vlastite obnovljive energije'' kako se ponegdje prevodi (Hrv. prevod Direktive </w:t>
      </w:r>
      <w:r w:rsidRPr="00662E87">
        <w:rPr>
          <w:rFonts w:ascii="Cambria" w:hAnsi="Cambria"/>
          <w:sz w:val="24"/>
          <w:szCs w:val="24"/>
          <w:lang w:val="en-US"/>
        </w:rPr>
        <w:t>2018/2001</w:t>
      </w:r>
      <w:r w:rsidRPr="00662E87">
        <w:rPr>
          <w:rFonts w:ascii="Cambria" w:hAnsi="Cambria"/>
          <w:sz w:val="24"/>
          <w:szCs w:val="24"/>
          <w:lang w:val="sr-Latn-ME"/>
        </w:rPr>
        <w:t>).</w:t>
      </w:r>
    </w:p>
    <w:p w:rsidR="00A438B2" w:rsidRPr="00662E87" w:rsidRDefault="00A438B2" w:rsidP="00A438B2">
      <w:pPr>
        <w:jc w:val="both"/>
        <w:rPr>
          <w:rFonts w:ascii="Cambria" w:hAnsi="Cambria"/>
          <w:sz w:val="24"/>
          <w:szCs w:val="24"/>
          <w:lang w:val="sr-Latn-ME"/>
        </w:rPr>
      </w:pPr>
      <w:r w:rsidRPr="00662E87">
        <w:rPr>
          <w:rFonts w:ascii="Cambria" w:hAnsi="Cambria"/>
          <w:sz w:val="24"/>
          <w:szCs w:val="24"/>
          <w:lang w:val="sr-Latn-ME"/>
        </w:rPr>
        <w:t>Navedeni član Direktive obavezuje države članice da pot</w:t>
      </w:r>
      <w:r w:rsidR="00B1658F">
        <w:rPr>
          <w:rFonts w:ascii="Cambria" w:hAnsi="Cambria"/>
          <w:sz w:val="24"/>
          <w:szCs w:val="24"/>
          <w:lang w:val="sr-Latn-ME"/>
        </w:rPr>
        <w:t>rošačima omoguće</w:t>
      </w:r>
      <w:r w:rsidRPr="00662E87">
        <w:rPr>
          <w:rFonts w:ascii="Cambria" w:hAnsi="Cambria"/>
          <w:sz w:val="24"/>
          <w:szCs w:val="24"/>
          <w:lang w:val="sr-Latn-ME"/>
        </w:rPr>
        <w:t xml:space="preserve"> proizvodnju energije</w:t>
      </w:r>
      <w:r w:rsidR="00B1658F">
        <w:rPr>
          <w:rFonts w:ascii="Cambria" w:hAnsi="Cambria"/>
          <w:sz w:val="24"/>
          <w:szCs w:val="24"/>
          <w:lang w:val="sr-Latn-ME"/>
        </w:rPr>
        <w:t xml:space="preserve"> za sopstvene potrebe, kao </w:t>
      </w:r>
      <w:r w:rsidR="00B1658F" w:rsidRPr="00267913">
        <w:rPr>
          <w:rFonts w:ascii="Cambria" w:hAnsi="Cambria"/>
          <w:sz w:val="24"/>
          <w:szCs w:val="24"/>
          <w:lang w:val="sr-Latn-ME"/>
        </w:rPr>
        <w:t xml:space="preserve">i </w:t>
      </w:r>
      <w:r w:rsidR="00703F3A" w:rsidRPr="00267913">
        <w:rPr>
          <w:rFonts w:ascii="Cambria" w:hAnsi="Cambria"/>
          <w:sz w:val="24"/>
          <w:szCs w:val="24"/>
          <w:lang w:val="sr-Latn-ME"/>
        </w:rPr>
        <w:t>isporuku viškova energije</w:t>
      </w:r>
      <w:r w:rsidR="00B1658F" w:rsidRPr="00267913">
        <w:rPr>
          <w:rFonts w:ascii="Cambria" w:hAnsi="Cambria"/>
          <w:sz w:val="24"/>
          <w:szCs w:val="24"/>
          <w:lang w:val="sr-Latn-ME"/>
        </w:rPr>
        <w:t xml:space="preserve"> u</w:t>
      </w:r>
      <w:r w:rsidR="00B1658F" w:rsidRPr="00B1658F">
        <w:rPr>
          <w:rFonts w:ascii="Cambria" w:hAnsi="Cambria"/>
          <w:sz w:val="24"/>
          <w:szCs w:val="24"/>
          <w:lang w:val="sr-Latn-ME"/>
        </w:rPr>
        <w:t xml:space="preserve"> mrežu</w:t>
      </w:r>
      <w:r w:rsidRPr="00662E87">
        <w:rPr>
          <w:rFonts w:ascii="Cambria" w:hAnsi="Cambria"/>
          <w:sz w:val="24"/>
          <w:szCs w:val="24"/>
          <w:lang w:val="sr-Latn-ME"/>
        </w:rPr>
        <w:t>. Dio energije koji utroše za sopstvenu potrošnju treba da bude oslobođen dodatnih naknada, te da viškove prodaju pod nediskriminatornim uslovima u pogledu naknada uključujući i mrežne.</w:t>
      </w:r>
    </w:p>
    <w:p w:rsidR="00A438B2" w:rsidRPr="00662E87" w:rsidRDefault="00A438B2" w:rsidP="00A438B2">
      <w:pPr>
        <w:jc w:val="both"/>
        <w:rPr>
          <w:rFonts w:ascii="Cambria" w:hAnsi="Cambria"/>
          <w:sz w:val="24"/>
          <w:szCs w:val="24"/>
          <w:lang w:val="sr-Latn-ME"/>
        </w:rPr>
      </w:pPr>
      <w:r w:rsidRPr="00662E87">
        <w:rPr>
          <w:rFonts w:ascii="Cambria" w:hAnsi="Cambria"/>
          <w:sz w:val="24"/>
          <w:szCs w:val="24"/>
          <w:lang w:val="sr-Latn-ME"/>
        </w:rPr>
        <w:t>Takav tretman treba da ima i energija koju takvi kupci skladište u baterijama. Osim toga, Direktivom se otvara i mogućnost davanja subvencija za višak energije koju kupac-proizvođač proizvede i isporuči u mrežu.</w:t>
      </w:r>
    </w:p>
    <w:p w:rsidR="00A438B2" w:rsidRPr="00662E87" w:rsidRDefault="00A438B2" w:rsidP="00A438B2">
      <w:pPr>
        <w:jc w:val="both"/>
        <w:rPr>
          <w:rFonts w:ascii="Cambria" w:hAnsi="Cambria"/>
          <w:sz w:val="24"/>
          <w:szCs w:val="24"/>
          <w:lang w:val="sr-Latn-ME"/>
        </w:rPr>
      </w:pPr>
      <w:r w:rsidRPr="00662E87">
        <w:rPr>
          <w:rFonts w:ascii="Cambria" w:hAnsi="Cambria"/>
          <w:sz w:val="24"/>
          <w:szCs w:val="24"/>
          <w:lang w:val="sr-Latn-ME"/>
        </w:rPr>
        <w:t>Važno je napomenuti da pritom ovakvi kupci-proizvođači zadržavaju sva prava koja su kao kupci dotad imali.</w:t>
      </w:r>
    </w:p>
    <w:p w:rsidR="00A438B2" w:rsidRPr="00662E87" w:rsidRDefault="00A438B2" w:rsidP="00A438B2">
      <w:pPr>
        <w:jc w:val="both"/>
        <w:rPr>
          <w:rFonts w:ascii="Cambria" w:hAnsi="Cambria"/>
          <w:sz w:val="24"/>
          <w:szCs w:val="24"/>
          <w:lang w:val="sr-Latn-ME"/>
        </w:rPr>
      </w:pPr>
      <w:r w:rsidRPr="00662E87">
        <w:rPr>
          <w:rFonts w:ascii="Cambria" w:hAnsi="Cambria"/>
          <w:sz w:val="24"/>
          <w:szCs w:val="24"/>
          <w:lang w:val="sr-Latn-ME"/>
        </w:rPr>
        <w:t>Odredbe o zabrani dodatnih naknada koje bi plaćali ovakvi kupci-proizvođači ne odnose se na energiju koja je posebno finansijski podsticana, kao ni koja je proizvedena u postrojenjima ukupne snage veće od 30kW. Ove odredbe u vezi zabrane dodatnih naknada se poslije 01.12.2026.god. neće odnositi na zemlje kod kojih kapacitet instalacija kupaca-proizvođača premaši 8% ukupnog kapaciteta svih proizvodnih kapaciteta u državi, te ako pritom regulator energetskog sektora utvrdi da primijenjeni model stvara prevelike troškove te se stoga odstupanje od navedenih principa ne može izbjeći.</w:t>
      </w:r>
    </w:p>
    <w:p w:rsidR="00A438B2" w:rsidRPr="00662E87" w:rsidRDefault="00A438B2" w:rsidP="00A438B2">
      <w:pPr>
        <w:jc w:val="both"/>
        <w:rPr>
          <w:rFonts w:ascii="Cambria" w:hAnsi="Cambria"/>
          <w:sz w:val="24"/>
          <w:szCs w:val="24"/>
          <w:lang w:val="sr-Latn-ME"/>
        </w:rPr>
      </w:pPr>
      <w:r w:rsidRPr="00662E87">
        <w:rPr>
          <w:rFonts w:ascii="Cambria" w:hAnsi="Cambria"/>
          <w:sz w:val="24"/>
          <w:szCs w:val="24"/>
          <w:lang w:val="sr-Latn-ME"/>
        </w:rPr>
        <w:t>U članu 17 propisana je se posebno važna pogodnost za kupce-potrošače, a to je pojednostavljen postupak priključenja na mrežu. Propisuje se, naime, da je za priključenje proizvodne kapaciteta snage do 10,8 kW dovoljno samo obavijestiti nadležnog operatora distributivnog sistema. ODS ima rok od mjesec dana za odbijanje priključenja ili određivanje drugog mjesta, a ako se ODS ni poslije mjesec dana ne oglasi, kupac-potrošač se može priključiti bez ikakve dodatne procedure.</w:t>
      </w:r>
    </w:p>
    <w:p w:rsidR="00A438B2" w:rsidRPr="00662E87" w:rsidRDefault="00A438B2" w:rsidP="00A438B2">
      <w:pPr>
        <w:jc w:val="both"/>
        <w:rPr>
          <w:rFonts w:ascii="Cambria" w:hAnsi="Cambria"/>
          <w:sz w:val="24"/>
          <w:szCs w:val="24"/>
          <w:lang w:val="sr-Latn-ME"/>
        </w:rPr>
      </w:pPr>
      <w:r w:rsidRPr="00662E87">
        <w:rPr>
          <w:rFonts w:ascii="Cambria" w:hAnsi="Cambria"/>
          <w:sz w:val="24"/>
          <w:szCs w:val="24"/>
          <w:lang w:val="sr-Latn-ME"/>
        </w:rPr>
        <w:t xml:space="preserve">Treba reći da </w:t>
      </w:r>
      <w:r w:rsidRPr="00662E87">
        <w:rPr>
          <w:rFonts w:ascii="Cambria" w:hAnsi="Cambria"/>
          <w:sz w:val="24"/>
          <w:szCs w:val="24"/>
          <w:lang w:val="en-US"/>
        </w:rPr>
        <w:t>Direktiva 2018/2001 u članu 21 uvodi i pojam ‘’</w:t>
      </w:r>
      <w:r w:rsidRPr="00662E87">
        <w:rPr>
          <w:rFonts w:ascii="Cambria" w:hAnsi="Cambria"/>
          <w:sz w:val="24"/>
          <w:szCs w:val="24"/>
          <w:lang w:val="sr-Latn-ME"/>
        </w:rPr>
        <w:t>potrošača vlastite obnovljive energije koji djeluju zajednički'' koji podrazumijeva grupu od barem dva kupca-proizvođača koji žive u istoj zgradi ili stambenom kompleksu i koji u pogledu proizvodnje energije djeluju zajednički.</w:t>
      </w:r>
    </w:p>
    <w:p w:rsidR="00A438B2" w:rsidRPr="00662E87" w:rsidRDefault="00A438B2" w:rsidP="00A438B2">
      <w:pPr>
        <w:jc w:val="both"/>
        <w:rPr>
          <w:rFonts w:ascii="Cambria" w:hAnsi="Cambria"/>
          <w:sz w:val="24"/>
          <w:szCs w:val="24"/>
          <w:lang w:val="sr-Latn-ME"/>
        </w:rPr>
      </w:pPr>
      <w:r w:rsidRPr="00662E87">
        <w:rPr>
          <w:rFonts w:ascii="Cambria" w:hAnsi="Cambria"/>
          <w:sz w:val="24"/>
          <w:szCs w:val="24"/>
          <w:lang w:val="sr-Latn-ME"/>
        </w:rPr>
        <w:t>Članom 22 navedene direktive podstiče se i formiranje tzv.</w:t>
      </w:r>
      <w:r w:rsidRPr="00662E87">
        <w:rPr>
          <w:rFonts w:ascii="Cambria" w:hAnsi="Cambria"/>
        </w:rPr>
        <w:t xml:space="preserve"> </w:t>
      </w:r>
      <w:r w:rsidRPr="00662E87">
        <w:rPr>
          <w:rFonts w:ascii="Cambria" w:hAnsi="Cambria"/>
          <w:sz w:val="24"/>
          <w:szCs w:val="24"/>
          <w:lang w:val="sr-Latn-ME"/>
        </w:rPr>
        <w:t>„zajednica obnovljive energije'' koje su pravna lica u okviru kojih se radi ostvarivanja zajedničkih interesa udružuju fizička lica, kompanije kojima energetika nije osnovna djelatnost kao i lokalna tijela, uključujući opštine. Direktivom se obavezuju države članice da kroz više mehanizama omoguće nesmatna rad ovakvim zajednicama.</w:t>
      </w:r>
    </w:p>
    <w:p w:rsidR="00A438B2" w:rsidRPr="00662E87" w:rsidRDefault="00A438B2" w:rsidP="00A438B2">
      <w:pPr>
        <w:jc w:val="both"/>
        <w:rPr>
          <w:rFonts w:ascii="Cambria" w:hAnsi="Cambria"/>
          <w:sz w:val="24"/>
          <w:szCs w:val="24"/>
          <w:lang w:val="en-US"/>
        </w:rPr>
      </w:pPr>
      <w:r w:rsidRPr="00662E87">
        <w:rPr>
          <w:rFonts w:ascii="Cambria" w:hAnsi="Cambria"/>
          <w:sz w:val="24"/>
          <w:szCs w:val="24"/>
          <w:lang w:val="sr-Latn-ME"/>
        </w:rPr>
        <w:t xml:space="preserve">Ovo pitanje je na nešto drugačiji način regulisano </w:t>
      </w:r>
      <w:r w:rsidRPr="00662E87">
        <w:rPr>
          <w:rFonts w:ascii="Cambria" w:hAnsi="Cambria"/>
          <w:sz w:val="24"/>
          <w:szCs w:val="24"/>
          <w:lang w:val="en-US"/>
        </w:rPr>
        <w:t>Direktivom (</w:t>
      </w:r>
      <w:r w:rsidRPr="00267913">
        <w:rPr>
          <w:rFonts w:ascii="Cambria" w:hAnsi="Cambria"/>
          <w:sz w:val="24"/>
          <w:szCs w:val="24"/>
          <w:lang w:val="en-US"/>
        </w:rPr>
        <w:t>EU) 2019/944 o zaj</w:t>
      </w:r>
      <w:r w:rsidRPr="00662E87">
        <w:rPr>
          <w:rFonts w:ascii="Cambria" w:hAnsi="Cambria"/>
          <w:sz w:val="24"/>
          <w:szCs w:val="24"/>
          <w:lang w:val="en-US"/>
        </w:rPr>
        <w:t>edničkim pravilima za unutarnje tržište električne energije i izmjeni Direktive 2012/27/EU. Naime Direktiva 2019/944 govori o ‘’aktivnom kupcu’’ koji termin podrazumijeva pojedinačnog krajnjeg kupca ili grupu krajnjih kupaca koji djeluju zajedno po modelu kupac-proizvođač. Direktiva predviđa različita rješenja u pogledu lokacije proizvodnog postrojenja, pri čemu je zajednička karakteristika svih potencijalnih učesnika u takvom modelu da im energetske djelatnosti nijesu njihova primarna djelatnost.</w:t>
      </w:r>
    </w:p>
    <w:p w:rsidR="00A438B2" w:rsidRPr="00267913" w:rsidRDefault="00A438B2" w:rsidP="00A438B2">
      <w:pPr>
        <w:jc w:val="both"/>
        <w:rPr>
          <w:rFonts w:ascii="Cambria" w:hAnsi="Cambria"/>
          <w:sz w:val="24"/>
          <w:szCs w:val="24"/>
          <w:lang w:val="sr-Latn-ME"/>
        </w:rPr>
      </w:pPr>
      <w:r w:rsidRPr="00267913">
        <w:rPr>
          <w:rFonts w:ascii="Cambria" w:hAnsi="Cambria"/>
          <w:sz w:val="24"/>
          <w:szCs w:val="24"/>
          <w:lang w:val="sr-Latn-ME"/>
        </w:rPr>
        <w:t xml:space="preserve">Slično kao što Direktiva 2018/2001 uvodi koncept </w:t>
      </w:r>
      <w:r w:rsidRPr="00267913">
        <w:rPr>
          <w:rFonts w:ascii="Cambria" w:hAnsi="Cambria"/>
          <w:sz w:val="24"/>
          <w:szCs w:val="24"/>
          <w:lang w:val="en-US"/>
        </w:rPr>
        <w:t>‘’</w:t>
      </w:r>
      <w:r w:rsidRPr="00267913">
        <w:rPr>
          <w:rFonts w:ascii="Cambria" w:hAnsi="Cambria"/>
          <w:sz w:val="24"/>
          <w:szCs w:val="24"/>
          <w:lang w:val="sr-Latn-ME"/>
        </w:rPr>
        <w:t>potrošača vlastite obnovljive energije koji djeluju zajednički'', Direktiva 2019/944 promoviše vrlo sličan, ali nešto širi koncept ''energetske zajednice građana'' koja predstavlja pravni subjekt koji objedinjuje fizička ili pravna lica koja učestvuju u različitim elektroenergetskim djelatnostima, pored ostalog i u proizvodnji električene energije iz obnovljivih izvora.</w:t>
      </w:r>
    </w:p>
    <w:p w:rsidR="00A438B2" w:rsidRPr="00267913" w:rsidRDefault="00A438B2" w:rsidP="00A438B2">
      <w:pPr>
        <w:jc w:val="both"/>
        <w:rPr>
          <w:rFonts w:ascii="Cambria" w:hAnsi="Cambria"/>
          <w:sz w:val="24"/>
          <w:szCs w:val="24"/>
          <w:lang w:val="sr-Latn-ME"/>
        </w:rPr>
      </w:pPr>
      <w:r w:rsidRPr="00267913">
        <w:rPr>
          <w:rFonts w:ascii="Cambria" w:hAnsi="Cambria"/>
          <w:sz w:val="24"/>
          <w:szCs w:val="24"/>
          <w:lang w:val="sr-Latn-ME"/>
        </w:rPr>
        <w:t>Vrlo značajna novina je i mogućnost tzv. ''agregiranja'' tj. objedinjavanja većeg broja kupaca kako po pitanju potrošnje energije, tako i po pitanju proizvodnje (u slučaju kupca-proizvođača) radi zajeničkog nastupa na bilo kojem tržištu električne energije. Članom 15 Direktive 2019/944 eksplicitno se daje mogućnost ''aktivnim kupcima'' da koriste navednu mogućnost agregiranja ili objedinjavanja, što omogućava vrlo različite modele organizovanja kupaca-potrošača radi optimizacije svojih profila potrošnje odnosno proizvodnje električne energije.</w:t>
      </w:r>
    </w:p>
    <w:p w:rsidR="00A438B2" w:rsidRPr="00975AC8" w:rsidRDefault="00A438B2" w:rsidP="005B7AAA">
      <w:pPr>
        <w:jc w:val="both"/>
        <w:rPr>
          <w:rFonts w:ascii="Cambria" w:hAnsi="Cambria"/>
          <w:sz w:val="24"/>
          <w:szCs w:val="24"/>
          <w:lang w:val="sr-Latn-ME"/>
        </w:rPr>
      </w:pPr>
      <w:r w:rsidRPr="00662E87">
        <w:rPr>
          <w:rFonts w:ascii="Cambria" w:hAnsi="Cambria"/>
          <w:sz w:val="24"/>
          <w:szCs w:val="24"/>
          <w:lang w:val="sr-Latn-ME"/>
        </w:rPr>
        <w:t>I ova direktiva stavlja kupce-potrošače u krajnje pozitivan (donekle čak i privilegovan) položaj jer im omogućava zadržavanje praktično svih prava koje su imali kao kupci, a sa druge strane obavezuje države članice da im omogući što lakše sticanje statusa bez nepotrebnih proceduralnih i tehničkih zahtjeva.</w:t>
      </w:r>
    </w:p>
    <w:p w:rsidR="00681101" w:rsidRPr="00267913" w:rsidRDefault="00975AC8" w:rsidP="009447D9">
      <w:pPr>
        <w:pStyle w:val="Heading1"/>
        <w:spacing w:before="360"/>
        <w:rPr>
          <w:rFonts w:ascii="Cambria" w:hAnsi="Cambria"/>
          <w:color w:val="1F4E79" w:themeColor="accent1" w:themeShade="80"/>
          <w:lang w:val="en-US"/>
        </w:rPr>
      </w:pPr>
      <w:r w:rsidRPr="00267913">
        <w:rPr>
          <w:rFonts w:ascii="Cambria" w:hAnsi="Cambria"/>
          <w:color w:val="1F4E79" w:themeColor="accent1" w:themeShade="80"/>
          <w:lang w:val="en-US"/>
        </w:rPr>
        <w:t>3.3</w:t>
      </w:r>
      <w:r w:rsidR="00681101" w:rsidRPr="00267913">
        <w:rPr>
          <w:rFonts w:ascii="Cambria" w:hAnsi="Cambria"/>
          <w:color w:val="1F4E79" w:themeColor="accent1" w:themeShade="80"/>
          <w:lang w:val="en-US"/>
        </w:rPr>
        <w:t>. P</w:t>
      </w:r>
      <w:r w:rsidRPr="00267913">
        <w:rPr>
          <w:rFonts w:ascii="Cambria" w:hAnsi="Cambria"/>
          <w:color w:val="1F4E79" w:themeColor="accent1" w:themeShade="80"/>
          <w:lang w:val="en-US"/>
        </w:rPr>
        <w:t xml:space="preserve">raktični primjeri </w:t>
      </w:r>
    </w:p>
    <w:p w:rsidR="005B7AAA" w:rsidRPr="00267913" w:rsidRDefault="00975AC8" w:rsidP="00975AC8">
      <w:pPr>
        <w:spacing w:before="360"/>
        <w:ind w:firstLine="567"/>
        <w:jc w:val="both"/>
        <w:rPr>
          <w:rFonts w:ascii="Cambria" w:hAnsi="Cambria"/>
          <w:b/>
          <w:color w:val="1F4E79" w:themeColor="accent1" w:themeShade="80"/>
          <w:sz w:val="28"/>
          <w:szCs w:val="28"/>
          <w:lang w:val="en-US"/>
        </w:rPr>
      </w:pPr>
      <w:r w:rsidRPr="00267913">
        <w:rPr>
          <w:rFonts w:ascii="Cambria" w:hAnsi="Cambria"/>
          <w:b/>
          <w:color w:val="1F4E79" w:themeColor="accent1" w:themeShade="80"/>
          <w:sz w:val="28"/>
          <w:szCs w:val="28"/>
          <w:lang w:val="en-US"/>
        </w:rPr>
        <w:t>3.3</w:t>
      </w:r>
      <w:r w:rsidR="00681101" w:rsidRPr="00267913">
        <w:rPr>
          <w:rFonts w:ascii="Cambria" w:hAnsi="Cambria"/>
          <w:b/>
          <w:color w:val="1F4E79" w:themeColor="accent1" w:themeShade="80"/>
          <w:sz w:val="28"/>
          <w:szCs w:val="28"/>
          <w:lang w:val="en-US"/>
        </w:rPr>
        <w:t>.1</w:t>
      </w:r>
      <w:r w:rsidR="005B7AAA" w:rsidRPr="00267913">
        <w:rPr>
          <w:rFonts w:ascii="Cambria" w:hAnsi="Cambria"/>
          <w:b/>
          <w:color w:val="1F4E79" w:themeColor="accent1" w:themeShade="80"/>
          <w:sz w:val="28"/>
          <w:szCs w:val="28"/>
          <w:lang w:val="en-US"/>
        </w:rPr>
        <w:t xml:space="preserve">. Hrvatska </w:t>
      </w:r>
      <w:r w:rsidR="00FB08A3" w:rsidRPr="00267913">
        <w:rPr>
          <w:rFonts w:ascii="Cambria" w:hAnsi="Cambria"/>
          <w:b/>
          <w:color w:val="1F4E79" w:themeColor="accent1" w:themeShade="80"/>
          <w:sz w:val="28"/>
          <w:szCs w:val="28"/>
          <w:vertAlign w:val="superscript"/>
          <w:lang w:val="en-US"/>
        </w:rPr>
        <w:t xml:space="preserve">2, </w:t>
      </w:r>
      <w:r w:rsidR="00FB08A3" w:rsidRPr="00267913">
        <w:rPr>
          <w:rStyle w:val="FootnoteReference"/>
          <w:rFonts w:ascii="Cambria" w:hAnsi="Cambria"/>
          <w:b/>
          <w:color w:val="1F4E79" w:themeColor="accent1" w:themeShade="80"/>
          <w:sz w:val="28"/>
          <w:szCs w:val="28"/>
          <w:lang w:val="en-US"/>
        </w:rPr>
        <w:footnoteReference w:id="5"/>
      </w:r>
      <w:r w:rsidR="00267913" w:rsidRPr="00267913">
        <w:rPr>
          <w:rFonts w:ascii="Cambria" w:hAnsi="Cambria"/>
          <w:b/>
          <w:color w:val="1F4E79" w:themeColor="accent1" w:themeShade="80"/>
          <w:sz w:val="28"/>
          <w:szCs w:val="28"/>
          <w:vertAlign w:val="superscript"/>
          <w:lang w:val="en-US"/>
        </w:rPr>
        <w:t xml:space="preserve"> </w:t>
      </w:r>
    </w:p>
    <w:p w:rsidR="005B7AAA" w:rsidRPr="00A031AD" w:rsidRDefault="009447D9" w:rsidP="005B7AAA">
      <w:pPr>
        <w:jc w:val="both"/>
        <w:rPr>
          <w:rFonts w:ascii="Cambria" w:hAnsi="Cambria"/>
          <w:sz w:val="24"/>
          <w:szCs w:val="24"/>
          <w:lang w:val="en-US"/>
        </w:rPr>
      </w:pPr>
      <w:r>
        <w:rPr>
          <w:rFonts w:ascii="Cambria" w:hAnsi="Cambria"/>
          <w:sz w:val="24"/>
          <w:szCs w:val="24"/>
          <w:lang w:val="en-US"/>
        </w:rPr>
        <w:t xml:space="preserve">Shodno </w:t>
      </w:r>
      <w:r w:rsidRPr="009447D9">
        <w:rPr>
          <w:rFonts w:ascii="Cambria" w:hAnsi="Cambria"/>
          <w:sz w:val="24"/>
          <w:szCs w:val="24"/>
          <w:lang w:val="en-US"/>
        </w:rPr>
        <w:t>Z</w:t>
      </w:r>
      <w:r>
        <w:rPr>
          <w:rFonts w:ascii="Cambria" w:hAnsi="Cambria"/>
          <w:sz w:val="24"/>
          <w:szCs w:val="24"/>
          <w:lang w:val="en-US"/>
        </w:rPr>
        <w:t>akonu o obnovljivim izvorima energije i v</w:t>
      </w:r>
      <w:r w:rsidRPr="009447D9">
        <w:rPr>
          <w:rFonts w:ascii="Cambria" w:hAnsi="Cambria"/>
          <w:sz w:val="24"/>
          <w:szCs w:val="24"/>
          <w:lang w:val="en-US"/>
        </w:rPr>
        <w:t>isoko</w:t>
      </w:r>
      <w:r>
        <w:rPr>
          <w:rFonts w:ascii="Cambria" w:hAnsi="Cambria"/>
          <w:sz w:val="24"/>
          <w:szCs w:val="24"/>
          <w:lang w:val="en-US"/>
        </w:rPr>
        <w:t xml:space="preserve"> učinkovitoj kogeneraciji (</w:t>
      </w:r>
      <w:r w:rsidRPr="009447D9">
        <w:rPr>
          <w:rFonts w:ascii="Cambria" w:hAnsi="Cambria"/>
          <w:sz w:val="24"/>
          <w:szCs w:val="24"/>
          <w:lang w:val="en-US"/>
        </w:rPr>
        <w:t>HR-NN 100-15 i 111-18</w:t>
      </w:r>
      <w:r>
        <w:rPr>
          <w:rFonts w:ascii="Cambria" w:hAnsi="Cambria"/>
          <w:sz w:val="24"/>
          <w:szCs w:val="24"/>
          <w:lang w:val="en-US"/>
        </w:rPr>
        <w:t>) s</w:t>
      </w:r>
      <w:r w:rsidR="005B7AAA" w:rsidRPr="00A031AD">
        <w:rPr>
          <w:rFonts w:ascii="Cambria" w:hAnsi="Cambria"/>
          <w:sz w:val="24"/>
          <w:szCs w:val="24"/>
          <w:lang w:val="en-US"/>
        </w:rPr>
        <w:t>nabdjevač električne energije dužan je da sa svakim kupcem koji želi postati kupac-proizvođač potpiše ugovor o otkupu svakog viška električne energije isporučene u mrežu. Ne postoje izuzeća od mrežnih naknada, poreza ili dodatka za OIE koji važe za kupce.</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Hrvatski zakon kupce-proizvođače definiše pojmom „krajnji potrošači sa vlastitom generacijom“. Da bi taj status dobio, potroš</w:t>
      </w:r>
      <w:r w:rsidR="00102B4D">
        <w:rPr>
          <w:rFonts w:ascii="Cambria" w:hAnsi="Cambria"/>
          <w:sz w:val="24"/>
          <w:szCs w:val="24"/>
          <w:lang w:val="en-US"/>
        </w:rPr>
        <w:t>ač prethodno mora steći status ‘’povlaštenog proizvođača’’</w:t>
      </w:r>
      <w:r w:rsidRPr="00A031AD">
        <w:rPr>
          <w:rFonts w:ascii="Cambria" w:hAnsi="Cambria"/>
          <w:sz w:val="24"/>
          <w:szCs w:val="24"/>
          <w:lang w:val="en-US"/>
        </w:rPr>
        <w:t xml:space="preserve"> koji </w:t>
      </w:r>
      <w:r w:rsidR="004B05AA">
        <w:rPr>
          <w:rFonts w:ascii="Cambria" w:hAnsi="Cambria"/>
          <w:sz w:val="24"/>
          <w:szCs w:val="24"/>
          <w:lang w:val="en-US"/>
        </w:rPr>
        <w:t>dod</w:t>
      </w:r>
      <w:r w:rsidRPr="00A031AD">
        <w:rPr>
          <w:rFonts w:ascii="Cambria" w:hAnsi="Cambria"/>
          <w:sz w:val="24"/>
          <w:szCs w:val="24"/>
          <w:lang w:val="en-US"/>
        </w:rPr>
        <w:t>jel</w:t>
      </w:r>
      <w:r w:rsidR="004B05AA">
        <w:rPr>
          <w:rFonts w:ascii="Cambria" w:hAnsi="Cambria"/>
          <w:sz w:val="24"/>
          <w:szCs w:val="24"/>
          <w:lang w:val="en-US"/>
        </w:rPr>
        <w:t>juje</w:t>
      </w:r>
      <w:r w:rsidRPr="00A031AD">
        <w:rPr>
          <w:rFonts w:ascii="Cambria" w:hAnsi="Cambria"/>
          <w:sz w:val="24"/>
          <w:szCs w:val="24"/>
          <w:lang w:val="en-US"/>
        </w:rPr>
        <w:t xml:space="preserve"> Hrvatska energetska regulatorna agencija. Uslovi koje mora ispuniti nisu ograničavajuće prirode i uključuju obavezu da se električna energija proizvodi iz OIE, da je proizvodni objekat registrovan kao OIE, da ima odgovarajuću mjernu opremu i da ima jasan status s obzirom na građevinsku dozvolu i vlasništvo nad objektom.</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Dodatni uslovi specifični za „krajnje potrošače s vlastitom proizvodnjom“ su da opterećenje u „smjeru ubrizgavanja“ ne smije preći snagu povezivanja u „smjeru potrošnje“, s tim što je najveća dozvoljena snaga ograničena na 500kW</w:t>
      </w:r>
      <w:r w:rsidR="004B05AA">
        <w:rPr>
          <w:rFonts w:ascii="Cambria" w:hAnsi="Cambria"/>
          <w:sz w:val="24"/>
          <w:szCs w:val="24"/>
          <w:lang w:val="en-US"/>
        </w:rPr>
        <w:t>, bez obzira na snagu priključka</w:t>
      </w:r>
      <w:r w:rsidRPr="00A031AD">
        <w:rPr>
          <w:rFonts w:ascii="Cambria" w:hAnsi="Cambria"/>
          <w:sz w:val="24"/>
          <w:szCs w:val="24"/>
          <w:lang w:val="en-US"/>
        </w:rPr>
        <w:t>. Tačka povezivanja i za potrošnju i za isporuku električne energije mora biti ista. To znači da osim zapremine do 500kW nema ograničenja u pogledu primarnog izvora energije koji se koristi za potrebe ovog koncepta.</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Propisi</w:t>
      </w:r>
      <w:r w:rsidR="004B05AA">
        <w:rPr>
          <w:rFonts w:ascii="Cambria" w:hAnsi="Cambria"/>
          <w:sz w:val="24"/>
          <w:szCs w:val="24"/>
          <w:lang w:val="en-US"/>
        </w:rPr>
        <w:t xml:space="preserve">ma je </w:t>
      </w:r>
      <w:r w:rsidR="004B05AA" w:rsidRPr="00A031AD">
        <w:rPr>
          <w:rFonts w:ascii="Cambria" w:hAnsi="Cambria"/>
          <w:sz w:val="24"/>
          <w:szCs w:val="24"/>
          <w:lang w:val="en-US"/>
        </w:rPr>
        <w:t>na mjestu priključka</w:t>
      </w:r>
      <w:r w:rsidR="004B05AA">
        <w:rPr>
          <w:rFonts w:ascii="Cambria" w:hAnsi="Cambria"/>
          <w:sz w:val="24"/>
          <w:szCs w:val="24"/>
          <w:lang w:val="en-US"/>
        </w:rPr>
        <w:t xml:space="preserve"> predviđajeno</w:t>
      </w:r>
      <w:r w:rsidRPr="00A031AD">
        <w:rPr>
          <w:rFonts w:ascii="Cambria" w:hAnsi="Cambria"/>
          <w:sz w:val="24"/>
          <w:szCs w:val="24"/>
          <w:lang w:val="en-US"/>
        </w:rPr>
        <w:t xml:space="preserve"> samo jedno brojilo koje mjeri kako električnu energiju koja se ispor</w:t>
      </w:r>
      <w:r w:rsidR="004B05AA">
        <w:rPr>
          <w:rFonts w:ascii="Cambria" w:hAnsi="Cambria"/>
          <w:sz w:val="24"/>
          <w:szCs w:val="24"/>
          <w:lang w:val="en-US"/>
        </w:rPr>
        <w:t>učuje u mrežu tako</w:t>
      </w:r>
      <w:r w:rsidRPr="00A031AD">
        <w:rPr>
          <w:rFonts w:ascii="Cambria" w:hAnsi="Cambria"/>
          <w:sz w:val="24"/>
          <w:szCs w:val="24"/>
          <w:lang w:val="en-US"/>
        </w:rPr>
        <w:t xml:space="preserve"> i energiju koja se preuzima iz mreže.</w:t>
      </w:r>
    </w:p>
    <w:p w:rsidR="005B7AAA" w:rsidRPr="00A031AD" w:rsidRDefault="005E0215" w:rsidP="005B7AAA">
      <w:pPr>
        <w:jc w:val="both"/>
        <w:rPr>
          <w:rFonts w:ascii="Cambria" w:hAnsi="Cambria"/>
          <w:sz w:val="24"/>
          <w:szCs w:val="24"/>
          <w:lang w:val="en-US"/>
        </w:rPr>
      </w:pPr>
      <w:r>
        <w:rPr>
          <w:rFonts w:ascii="Cambria" w:hAnsi="Cambria"/>
          <w:sz w:val="24"/>
          <w:szCs w:val="24"/>
          <w:lang w:val="en-US"/>
        </w:rPr>
        <w:t>Model</w:t>
      </w:r>
      <w:r w:rsidR="005B7AAA" w:rsidRPr="00A031AD">
        <w:rPr>
          <w:rFonts w:ascii="Cambria" w:hAnsi="Cambria"/>
          <w:sz w:val="24"/>
          <w:szCs w:val="24"/>
          <w:lang w:val="en-US"/>
        </w:rPr>
        <w:t xml:space="preserve"> koji se primjenjuje u Hrvatskoj </w:t>
      </w:r>
      <w:r>
        <w:rPr>
          <w:rFonts w:ascii="Cambria" w:hAnsi="Cambria"/>
          <w:sz w:val="24"/>
          <w:szCs w:val="24"/>
          <w:lang w:val="en-US"/>
        </w:rPr>
        <w:t>predstavlja specifičnu formu neto-obračuna</w:t>
      </w:r>
      <w:r w:rsidR="002C7064">
        <w:rPr>
          <w:rFonts w:ascii="Cambria" w:hAnsi="Cambria"/>
          <w:sz w:val="24"/>
          <w:szCs w:val="24"/>
          <w:lang w:val="en-US"/>
        </w:rPr>
        <w:t>, prevashodno zbog načina obračuna vrijednosti energije</w:t>
      </w:r>
      <w:r w:rsidR="002C7064" w:rsidRPr="002C7064">
        <w:rPr>
          <w:rFonts w:ascii="Cambria" w:hAnsi="Cambria"/>
          <w:sz w:val="24"/>
          <w:szCs w:val="24"/>
          <w:lang w:val="en-US"/>
        </w:rPr>
        <w:t xml:space="preserve"> </w:t>
      </w:r>
      <w:r w:rsidR="002C7064">
        <w:rPr>
          <w:rFonts w:ascii="Cambria" w:hAnsi="Cambria"/>
          <w:sz w:val="24"/>
          <w:szCs w:val="24"/>
          <w:lang w:val="en-US"/>
        </w:rPr>
        <w:t xml:space="preserve">isporučene u mrežu. Model </w:t>
      </w:r>
      <w:r w:rsidR="005B7AAA" w:rsidRPr="00A031AD">
        <w:rPr>
          <w:rFonts w:ascii="Cambria" w:hAnsi="Cambria"/>
          <w:sz w:val="24"/>
          <w:szCs w:val="24"/>
          <w:lang w:val="en-US"/>
        </w:rPr>
        <w:t>funkcioniše na način da se mjerenje obavlja na 15 minuta, a podaci koji se odnose na neto potrošnju ili neto isporuku se čuvaju</w:t>
      </w:r>
      <w:r w:rsidR="004B05AA">
        <w:rPr>
          <w:rFonts w:ascii="Cambria" w:hAnsi="Cambria"/>
          <w:sz w:val="24"/>
          <w:szCs w:val="24"/>
          <w:lang w:val="en-US"/>
        </w:rPr>
        <w:t xml:space="preserve"> do kraja mjeseca</w:t>
      </w:r>
      <w:r w:rsidR="005B7AAA" w:rsidRPr="00A031AD">
        <w:rPr>
          <w:rFonts w:ascii="Cambria" w:hAnsi="Cambria"/>
          <w:sz w:val="24"/>
          <w:szCs w:val="24"/>
          <w:lang w:val="en-US"/>
        </w:rPr>
        <w:t>. Sva oči</w:t>
      </w:r>
      <w:r w:rsidR="003E63B3">
        <w:rPr>
          <w:rFonts w:ascii="Cambria" w:hAnsi="Cambria"/>
          <w:sz w:val="24"/>
          <w:szCs w:val="24"/>
          <w:lang w:val="en-US"/>
        </w:rPr>
        <w:t>tanja u trajanju od 15 minuta se sumiraju</w:t>
      </w:r>
      <w:r w:rsidR="005B7AAA" w:rsidRPr="00A031AD">
        <w:rPr>
          <w:rFonts w:ascii="Cambria" w:hAnsi="Cambria"/>
          <w:sz w:val="24"/>
          <w:szCs w:val="24"/>
          <w:lang w:val="en-US"/>
        </w:rPr>
        <w:t>, ali za svaki smjer i svako tarifno vrijeme zasebno. Mjerni i obračunski period iznose mjesec dana.</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Obračun se vrši u dvije faze.</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Prvo se izračunava ukupna potrošnja kao suma potrošnje svih 15-minutnih perioda sa neto potrošnjom, tj. kao da kupac nema sopstvenu proizvodnju (kao "klasični" kupac). Novčani iznos te energij</w:t>
      </w:r>
      <w:r w:rsidR="002C7064">
        <w:rPr>
          <w:rFonts w:ascii="Cambria" w:hAnsi="Cambria"/>
          <w:sz w:val="24"/>
          <w:szCs w:val="24"/>
          <w:lang w:val="en-US"/>
        </w:rPr>
        <w:t>e obračunava se cijenama definis</w:t>
      </w:r>
      <w:r w:rsidRPr="00A031AD">
        <w:rPr>
          <w:rFonts w:ascii="Cambria" w:hAnsi="Cambria"/>
          <w:sz w:val="24"/>
          <w:szCs w:val="24"/>
          <w:lang w:val="en-US"/>
        </w:rPr>
        <w:t>anim u ugovoru o snabdijevanju.</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Zatim se izračunava ukupna neto proizvodnja kao zbir svih 15-minutnih perioda sa neto-proizvodnjom. Vrijednost te energije izračunava se po cijeni jednakoj prosječnoj cijeni potrošene energije u tom mjesecu (tj. po prosječnoj cijeni energije izračunatoj u prvoj fazi naplate), pomnoženo s 0,9.</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 xml:space="preserve">Ako je količina potrošene energije veća od energije isporučene u mrežu, prethodno izračunata vrijednost isporučene energije </w:t>
      </w:r>
      <w:r w:rsidR="002C7064">
        <w:rPr>
          <w:rFonts w:ascii="Cambria" w:hAnsi="Cambria"/>
          <w:sz w:val="24"/>
          <w:szCs w:val="24"/>
          <w:lang w:val="en-US"/>
        </w:rPr>
        <w:t>se ne mijenja</w:t>
      </w:r>
      <w:r w:rsidRPr="00A031AD">
        <w:rPr>
          <w:rFonts w:ascii="Cambria" w:hAnsi="Cambria"/>
          <w:sz w:val="24"/>
          <w:szCs w:val="24"/>
          <w:lang w:val="en-US"/>
        </w:rPr>
        <w:t>.</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U suprotnom slučaju, tj. ako je količina utrošene energije manja od energije koja je isporučena u mrežu (kada je kupac-proizvođač u stvari neto-</w:t>
      </w:r>
      <w:r w:rsidR="002C7064">
        <w:rPr>
          <w:rFonts w:ascii="Cambria" w:hAnsi="Cambria"/>
          <w:sz w:val="24"/>
          <w:szCs w:val="24"/>
          <w:lang w:val="en-US"/>
        </w:rPr>
        <w:t>proizvođač</w:t>
      </w:r>
      <w:r w:rsidRPr="00A031AD">
        <w:rPr>
          <w:rFonts w:ascii="Cambria" w:hAnsi="Cambria"/>
          <w:sz w:val="24"/>
          <w:szCs w:val="24"/>
          <w:lang w:val="en-US"/>
        </w:rPr>
        <w:t>), prethodno izračunata vrijednost isporučene energije dodatno se smanjuje na način da se množi s količnikom utrošene i isporučene električne energije.</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Kako je taj odnos u tom slučaju niži od jedan, smanjuje se cijena isporučene energije.</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Ovo je specifičnost koja se isključivo primjenjuje u hrvatskom modelu kupca-proizvošača. Svrha ove mjere je da se destimuliše proizvodnja električne energije koja premašuje potrošnju tokom obračunskog perioda.</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Konačni obračun dobija se tako što se vrijednost proizvedene električne energije oduzima od vrijednosti potrošene električne energije.</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Cijena korištena za izračun vrijednosti isporučene električne energije zavisi o cijeni električne energije prema ugovoru o snabdijevanju. U slučaju javnog snabdjevača (HEP-Elektra) ta vrijednost iznosi 6-6,5 €cent/kWh, ovisno o odnosu između količine potrošene električne energije u višoj i nižoj tarifi, a kod jednotarifnog mjesenja iznosi 6,2 €cent/kWh, koja se vrijednost može smatrati srednjom vrijednošću.</w:t>
      </w:r>
    </w:p>
    <w:p w:rsidR="005B7AAA" w:rsidRPr="004B72EE" w:rsidRDefault="00975AC8" w:rsidP="00975AC8">
      <w:pPr>
        <w:spacing w:before="480"/>
        <w:ind w:firstLine="567"/>
        <w:jc w:val="both"/>
        <w:rPr>
          <w:rFonts w:ascii="Cambria" w:hAnsi="Cambria"/>
          <w:b/>
          <w:color w:val="1F4E79" w:themeColor="accent1" w:themeShade="80"/>
          <w:sz w:val="28"/>
          <w:szCs w:val="28"/>
          <w:lang w:val="en-US"/>
        </w:rPr>
      </w:pPr>
      <w:r w:rsidRPr="004B72EE">
        <w:rPr>
          <w:rFonts w:ascii="Cambria" w:hAnsi="Cambria"/>
          <w:b/>
          <w:color w:val="1F4E79" w:themeColor="accent1" w:themeShade="80"/>
          <w:sz w:val="28"/>
          <w:szCs w:val="28"/>
          <w:lang w:val="en-US"/>
        </w:rPr>
        <w:t>3.3</w:t>
      </w:r>
      <w:r w:rsidR="00681101" w:rsidRPr="004B72EE">
        <w:rPr>
          <w:rFonts w:ascii="Cambria" w:hAnsi="Cambria"/>
          <w:b/>
          <w:color w:val="1F4E79" w:themeColor="accent1" w:themeShade="80"/>
          <w:sz w:val="28"/>
          <w:szCs w:val="28"/>
          <w:lang w:val="en-US"/>
        </w:rPr>
        <w:t>.2</w:t>
      </w:r>
      <w:r w:rsidR="005B7AAA" w:rsidRPr="004B72EE">
        <w:rPr>
          <w:rFonts w:ascii="Cambria" w:hAnsi="Cambria"/>
          <w:b/>
          <w:color w:val="1F4E79" w:themeColor="accent1" w:themeShade="80"/>
          <w:sz w:val="28"/>
          <w:szCs w:val="28"/>
          <w:lang w:val="en-US"/>
        </w:rPr>
        <w:t xml:space="preserve">. Slovenija </w:t>
      </w:r>
      <w:r w:rsidR="0025598A" w:rsidRPr="004B72EE">
        <w:rPr>
          <w:rFonts w:ascii="Cambria" w:hAnsi="Cambria"/>
          <w:b/>
          <w:color w:val="1F4E79" w:themeColor="accent1" w:themeShade="80"/>
          <w:sz w:val="28"/>
          <w:szCs w:val="28"/>
          <w:vertAlign w:val="superscript"/>
          <w:lang w:val="en-US"/>
        </w:rPr>
        <w:t>2</w:t>
      </w:r>
      <w:r w:rsidR="005B7AAA" w:rsidRPr="004B72EE">
        <w:rPr>
          <w:rFonts w:ascii="Cambria" w:hAnsi="Cambria"/>
          <w:b/>
          <w:color w:val="1F4E79" w:themeColor="accent1" w:themeShade="80"/>
          <w:sz w:val="28"/>
          <w:szCs w:val="28"/>
          <w:vertAlign w:val="superscript"/>
          <w:lang w:val="en-US"/>
        </w:rPr>
        <w:t xml:space="preserve">, </w:t>
      </w:r>
      <w:r w:rsidR="0083126F" w:rsidRPr="004B72EE">
        <w:rPr>
          <w:rStyle w:val="FootnoteReference"/>
          <w:rFonts w:ascii="Cambria" w:hAnsi="Cambria"/>
          <w:b/>
          <w:color w:val="1F4E79" w:themeColor="accent1" w:themeShade="80"/>
          <w:sz w:val="28"/>
          <w:szCs w:val="28"/>
          <w:lang w:val="en-US"/>
        </w:rPr>
        <w:footnoteReference w:id="6"/>
      </w:r>
      <w:r w:rsidR="0025598A" w:rsidRPr="004B72EE">
        <w:rPr>
          <w:rFonts w:ascii="Cambria" w:hAnsi="Cambria"/>
          <w:b/>
          <w:color w:val="1F4E79" w:themeColor="accent1" w:themeShade="80"/>
          <w:sz w:val="28"/>
          <w:szCs w:val="28"/>
          <w:vertAlign w:val="superscript"/>
          <w:lang w:val="en-US"/>
        </w:rPr>
        <w:t>,</w:t>
      </w:r>
      <w:r w:rsidR="0083126F" w:rsidRPr="004B72EE">
        <w:rPr>
          <w:rFonts w:ascii="Cambria" w:hAnsi="Cambria"/>
          <w:b/>
          <w:color w:val="1F4E79" w:themeColor="accent1" w:themeShade="80"/>
          <w:sz w:val="28"/>
          <w:szCs w:val="28"/>
          <w:vertAlign w:val="superscript"/>
          <w:lang w:val="en-US"/>
        </w:rPr>
        <w:t xml:space="preserve"> </w:t>
      </w:r>
      <w:r w:rsidR="0083126F" w:rsidRPr="004B72EE">
        <w:rPr>
          <w:rStyle w:val="FootnoteReference"/>
          <w:rFonts w:ascii="Cambria" w:hAnsi="Cambria"/>
          <w:b/>
          <w:color w:val="1F4E79" w:themeColor="accent1" w:themeShade="80"/>
          <w:sz w:val="28"/>
          <w:szCs w:val="28"/>
          <w:lang w:val="en-US"/>
        </w:rPr>
        <w:footnoteReference w:id="7"/>
      </w:r>
      <w:r w:rsidR="004B72EE" w:rsidRPr="004B72EE">
        <w:rPr>
          <w:rFonts w:ascii="Cambria" w:hAnsi="Cambria"/>
          <w:b/>
          <w:color w:val="1F4E79" w:themeColor="accent1" w:themeShade="80"/>
          <w:sz w:val="28"/>
          <w:szCs w:val="28"/>
          <w:vertAlign w:val="superscript"/>
          <w:lang w:val="en-US"/>
        </w:rPr>
        <w:t xml:space="preserve"> </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 xml:space="preserve">Slovenija je koncept kupca-proizvođača </w:t>
      </w:r>
      <w:r w:rsidR="00BB5105">
        <w:rPr>
          <w:rFonts w:ascii="Cambria" w:hAnsi="Cambria"/>
          <w:sz w:val="24"/>
          <w:szCs w:val="24"/>
          <w:lang w:val="en-US"/>
        </w:rPr>
        <w:t xml:space="preserve">praktično </w:t>
      </w:r>
      <w:r w:rsidRPr="00A031AD">
        <w:rPr>
          <w:rFonts w:ascii="Cambria" w:hAnsi="Cambria"/>
          <w:sz w:val="24"/>
          <w:szCs w:val="24"/>
          <w:lang w:val="en-US"/>
        </w:rPr>
        <w:t>uspostavila januara 2016. Godine. Taj koncept se primjenjuje na domaćinstva i male komercijalne kupce s</w:t>
      </w:r>
      <w:r w:rsidR="00BB5105">
        <w:rPr>
          <w:rFonts w:ascii="Cambria" w:hAnsi="Cambria"/>
          <w:sz w:val="24"/>
          <w:szCs w:val="24"/>
          <w:lang w:val="en-US"/>
        </w:rPr>
        <w:t>a</w:t>
      </w:r>
      <w:r w:rsidRPr="00A031AD">
        <w:rPr>
          <w:rFonts w:ascii="Cambria" w:hAnsi="Cambria"/>
          <w:sz w:val="24"/>
          <w:szCs w:val="24"/>
          <w:lang w:val="en-US"/>
        </w:rPr>
        <w:t xml:space="preserve"> </w:t>
      </w:r>
      <w:r w:rsidR="00BB5105">
        <w:rPr>
          <w:rFonts w:ascii="Cambria" w:hAnsi="Cambria"/>
          <w:sz w:val="24"/>
          <w:szCs w:val="24"/>
          <w:lang w:val="en-US"/>
        </w:rPr>
        <w:t>izvorom električne energije iz OIE</w:t>
      </w:r>
      <w:r w:rsidRPr="00A031AD">
        <w:rPr>
          <w:rFonts w:ascii="Cambria" w:hAnsi="Cambria"/>
          <w:sz w:val="24"/>
          <w:szCs w:val="24"/>
          <w:lang w:val="en-US"/>
        </w:rPr>
        <w:t xml:space="preserve"> (fotonaponske, vjetroelektrane i hidroelektrane) snage do 11 kVA. Osnovna svrha koncepta je zadovoljavanje sopstvene potrošnje. </w:t>
      </w:r>
    </w:p>
    <w:p w:rsidR="005B7AAA" w:rsidRPr="00A031AD" w:rsidRDefault="00BB5105" w:rsidP="005B7AAA">
      <w:pPr>
        <w:jc w:val="both"/>
        <w:rPr>
          <w:rFonts w:ascii="Cambria" w:hAnsi="Cambria"/>
          <w:sz w:val="24"/>
          <w:szCs w:val="24"/>
          <w:lang w:val="en-US"/>
        </w:rPr>
      </w:pPr>
      <w:r>
        <w:rPr>
          <w:rFonts w:ascii="Cambria" w:hAnsi="Cambria"/>
          <w:sz w:val="24"/>
          <w:szCs w:val="24"/>
          <w:lang w:val="en-US"/>
        </w:rPr>
        <w:t>Ipak, u Sloveniji</w:t>
      </w:r>
      <w:r w:rsidR="005B7AAA" w:rsidRPr="00A031AD">
        <w:rPr>
          <w:rFonts w:ascii="Cambria" w:hAnsi="Cambria"/>
          <w:sz w:val="24"/>
          <w:szCs w:val="24"/>
          <w:lang w:val="en-US"/>
        </w:rPr>
        <w:t xml:space="preserve"> postoje određena ograničenja koja se osnose na postavljenje novih instalacije. Godišnje ograničenje za nove kapacitete na nivou države je 7 MVA za domaćinstva i 3MVA za mala i srednja poduzeća.</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Količina energije koja se troši iz mreže i isporučuje u mrežu obračunava se na godišnjoj osnovi.</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Ne postoje ograničenja u pogledu primijenjene tehnologije, što znači da sve instalacije obnovljivih izvora energije unut</w:t>
      </w:r>
      <w:r w:rsidR="00BB5105">
        <w:rPr>
          <w:rFonts w:ascii="Cambria" w:hAnsi="Cambria"/>
          <w:sz w:val="24"/>
          <w:szCs w:val="24"/>
          <w:lang w:val="en-US"/>
        </w:rPr>
        <w:t>ar propisanih ograničenja u pogl</w:t>
      </w:r>
      <w:r w:rsidRPr="00A031AD">
        <w:rPr>
          <w:rFonts w:ascii="Cambria" w:hAnsi="Cambria"/>
          <w:sz w:val="24"/>
          <w:szCs w:val="24"/>
          <w:lang w:val="en-US"/>
        </w:rPr>
        <w:t>edu snage ispunjavaju uslove da budu kupci-proizvođači. Instalacije koje sudjeluju u ovom konceptu ne smiju koristiti ostale programe podsticaja, tj. feed-in tarife i premium podršku.</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Neto potrošači plaćaju troškove električne energije, mrežne naknade i takse samo za razliku između potrošene i isporučene električne energije. Kupci koji na godišnjoj osnovi postanu neto proizvođači ne plaćaju troškove mreže, ali im se godišnji višak energije isporučen u mrežu ne plaća, nego ostaje distributeru.</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Tak</w:t>
      </w:r>
      <w:r w:rsidR="00BB5105">
        <w:rPr>
          <w:rFonts w:ascii="Cambria" w:hAnsi="Cambria"/>
          <w:sz w:val="24"/>
          <w:szCs w:val="24"/>
          <w:lang w:val="en-US"/>
        </w:rPr>
        <w:t xml:space="preserve">av </w:t>
      </w:r>
      <w:r w:rsidRPr="00A031AD">
        <w:rPr>
          <w:rFonts w:ascii="Cambria" w:hAnsi="Cambria"/>
          <w:sz w:val="24"/>
          <w:szCs w:val="24"/>
          <w:lang w:val="en-US"/>
        </w:rPr>
        <w:t xml:space="preserve">model je usvojen kako bi se podstaklo instaliranje novih malih instalacija za proizvodnju električne energije iz OIE, dok se </w:t>
      </w:r>
      <w:r w:rsidR="00BB5105">
        <w:rPr>
          <w:rFonts w:ascii="Cambria" w:hAnsi="Cambria"/>
          <w:sz w:val="24"/>
          <w:szCs w:val="24"/>
          <w:lang w:val="en-US"/>
        </w:rPr>
        <w:t>istovremeno</w:t>
      </w:r>
      <w:r w:rsidRPr="00A031AD">
        <w:rPr>
          <w:rFonts w:ascii="Cambria" w:hAnsi="Cambria"/>
          <w:sz w:val="24"/>
          <w:szCs w:val="24"/>
          <w:lang w:val="en-US"/>
        </w:rPr>
        <w:t xml:space="preserve"> kupci odvraćaju od proizvodnje električne energije u obimu većem od njihove godišnje potrošnje.</w:t>
      </w:r>
    </w:p>
    <w:p w:rsidR="005B7AAA" w:rsidRPr="00A031AD" w:rsidRDefault="005B7AAA" w:rsidP="005B7AAA">
      <w:pPr>
        <w:jc w:val="both"/>
        <w:rPr>
          <w:rFonts w:ascii="Cambria" w:hAnsi="Cambria"/>
          <w:sz w:val="24"/>
          <w:szCs w:val="24"/>
          <w:lang w:val="en-US"/>
        </w:rPr>
      </w:pPr>
      <w:r w:rsidRPr="00A031AD">
        <w:rPr>
          <w:rFonts w:ascii="Cambria" w:hAnsi="Cambria"/>
          <w:sz w:val="24"/>
          <w:szCs w:val="24"/>
          <w:lang w:val="en-US"/>
        </w:rPr>
        <w:t>Propisima je utvrđena obaveza postavljanja dva brojila od kojih jedno mjerni električnu energiju koji se uzima iz mreže ili isporučuje u mrežu, dok drugo posebno mjeri proizvedenu električnu energiju. To je urađeno radi bržeg dostizanja nacionalnog cilja o učešću OIE u finalnoj potrošnji energije na državnom nivou.</w:t>
      </w:r>
    </w:p>
    <w:p w:rsidR="005B7AAA" w:rsidRPr="004B72EE" w:rsidRDefault="00975AC8" w:rsidP="00975AC8">
      <w:pPr>
        <w:spacing w:before="480"/>
        <w:ind w:firstLine="567"/>
        <w:jc w:val="both"/>
        <w:rPr>
          <w:rFonts w:ascii="Cambria" w:hAnsi="Cambria"/>
          <w:b/>
          <w:color w:val="1F4E79" w:themeColor="accent1" w:themeShade="80"/>
          <w:sz w:val="28"/>
          <w:szCs w:val="28"/>
          <w:lang w:val="en-US"/>
        </w:rPr>
      </w:pPr>
      <w:r w:rsidRPr="004B72EE">
        <w:rPr>
          <w:rFonts w:ascii="Cambria" w:hAnsi="Cambria"/>
          <w:b/>
          <w:color w:val="1F4E79" w:themeColor="accent1" w:themeShade="80"/>
          <w:sz w:val="28"/>
          <w:szCs w:val="28"/>
          <w:lang w:val="en-US"/>
        </w:rPr>
        <w:t>3.3</w:t>
      </w:r>
      <w:r w:rsidR="00681101" w:rsidRPr="004B72EE">
        <w:rPr>
          <w:rFonts w:ascii="Cambria" w:hAnsi="Cambria"/>
          <w:b/>
          <w:color w:val="1F4E79" w:themeColor="accent1" w:themeShade="80"/>
          <w:sz w:val="28"/>
          <w:szCs w:val="28"/>
          <w:lang w:val="en-US"/>
        </w:rPr>
        <w:t>.3</w:t>
      </w:r>
      <w:r w:rsidR="005B7AAA" w:rsidRPr="004B72EE">
        <w:rPr>
          <w:rFonts w:ascii="Cambria" w:hAnsi="Cambria"/>
          <w:b/>
          <w:color w:val="1F4E79" w:themeColor="accent1" w:themeShade="80"/>
          <w:sz w:val="28"/>
          <w:szCs w:val="28"/>
          <w:lang w:val="en-US"/>
        </w:rPr>
        <w:t xml:space="preserve">. Kipar </w:t>
      </w:r>
      <w:r w:rsidR="00BB5105" w:rsidRPr="004B72EE">
        <w:rPr>
          <w:rFonts w:ascii="Cambria" w:hAnsi="Cambria"/>
          <w:b/>
          <w:color w:val="1F4E79" w:themeColor="accent1" w:themeShade="80"/>
          <w:sz w:val="28"/>
          <w:szCs w:val="28"/>
          <w:vertAlign w:val="superscript"/>
          <w:lang w:val="en-US"/>
        </w:rPr>
        <w:t>2</w:t>
      </w:r>
      <w:r w:rsidR="005B7AAA" w:rsidRPr="004B72EE">
        <w:rPr>
          <w:rFonts w:ascii="Cambria" w:hAnsi="Cambria"/>
          <w:b/>
          <w:color w:val="1F4E79" w:themeColor="accent1" w:themeShade="80"/>
          <w:sz w:val="28"/>
          <w:szCs w:val="28"/>
          <w:vertAlign w:val="superscript"/>
          <w:lang w:val="en-US"/>
        </w:rPr>
        <w:t xml:space="preserve">, </w:t>
      </w:r>
      <w:r w:rsidR="00BD2FE3" w:rsidRPr="004B72EE">
        <w:rPr>
          <w:rStyle w:val="FootnoteReference"/>
          <w:rFonts w:ascii="Cambria" w:hAnsi="Cambria"/>
          <w:b/>
          <w:color w:val="1F4E79" w:themeColor="accent1" w:themeShade="80"/>
          <w:sz w:val="28"/>
          <w:szCs w:val="28"/>
          <w:lang w:val="en-US"/>
        </w:rPr>
        <w:footnoteReference w:id="8"/>
      </w:r>
    </w:p>
    <w:p w:rsidR="005B7AAA" w:rsidRPr="00E35D55" w:rsidRDefault="005B7AAA" w:rsidP="005B7AAA">
      <w:pPr>
        <w:jc w:val="both"/>
        <w:rPr>
          <w:rFonts w:ascii="Cambria" w:hAnsi="Cambria"/>
          <w:sz w:val="24"/>
          <w:szCs w:val="24"/>
          <w:lang w:val="en-US"/>
        </w:rPr>
      </w:pPr>
      <w:r w:rsidRPr="00E35D55">
        <w:rPr>
          <w:rFonts w:ascii="Cambria" w:hAnsi="Cambria"/>
          <w:sz w:val="24"/>
          <w:szCs w:val="24"/>
          <w:lang w:val="en-US"/>
        </w:rPr>
        <w:t>Koncept kupac-proizvođač na Kipru u početku se primjenjivao samo na fizička i pravna lica koja proizvode električnu energiju iz PV postrojenja, a od 2017. godine uključena su i postrojenja na biomasu / biogas.</w:t>
      </w:r>
    </w:p>
    <w:p w:rsidR="005B7AAA" w:rsidRPr="00E35D55" w:rsidRDefault="005B7AAA" w:rsidP="005B7AAA">
      <w:pPr>
        <w:jc w:val="both"/>
        <w:rPr>
          <w:rFonts w:ascii="Cambria" w:hAnsi="Cambria"/>
          <w:sz w:val="24"/>
          <w:szCs w:val="24"/>
          <w:lang w:val="en-US"/>
        </w:rPr>
      </w:pPr>
      <w:r w:rsidRPr="00E35D55">
        <w:rPr>
          <w:rFonts w:ascii="Cambria" w:hAnsi="Cambria"/>
          <w:sz w:val="24"/>
          <w:szCs w:val="24"/>
          <w:lang w:val="en-US"/>
        </w:rPr>
        <w:t>Koncept kupac-proizvođač na Kipru se primjenjuje na domaćinstva sa PV instalacijama snage do 3 kW. Pored pava na otkup viškova energije po maloprodajnoj cijeni, Vlada daje i subvencije od 900 eura / kW (maksimalno 2700 eura po instalaciji) u okviru projekta „Sheme podrške za PV i biomasu / bioplin 2017”.</w:t>
      </w:r>
    </w:p>
    <w:p w:rsidR="005B7AAA" w:rsidRPr="00E35D55" w:rsidRDefault="005B7AAA" w:rsidP="005B7AAA">
      <w:pPr>
        <w:jc w:val="both"/>
        <w:rPr>
          <w:rFonts w:ascii="Cambria" w:hAnsi="Cambria"/>
          <w:sz w:val="24"/>
          <w:szCs w:val="24"/>
          <w:lang w:val="en-US"/>
        </w:rPr>
      </w:pPr>
      <w:r w:rsidRPr="00E35D55">
        <w:rPr>
          <w:rFonts w:ascii="Cambria" w:hAnsi="Cambria"/>
          <w:sz w:val="24"/>
          <w:szCs w:val="24"/>
          <w:lang w:val="en-US"/>
        </w:rPr>
        <w:t xml:space="preserve">Za odobrene projekte Upravni odbor projekta dodjeljuje sredstva iz Posebnog fonda za OIE i energetsku efikasnost. Budžet tog Posebnog fonda obezbjeđuje država, a uglavnom ga plaćaju krajnji potrošači (kroz naknade za električnu energiju koja uključuju poseban porez na potrošnju električne energije). </w:t>
      </w:r>
    </w:p>
    <w:p w:rsidR="005B7AAA" w:rsidRPr="00E35D55" w:rsidRDefault="005B7AAA" w:rsidP="005B7AAA">
      <w:pPr>
        <w:jc w:val="both"/>
        <w:rPr>
          <w:rFonts w:ascii="Cambria" w:hAnsi="Cambria"/>
          <w:sz w:val="24"/>
          <w:szCs w:val="24"/>
          <w:lang w:val="en-US"/>
        </w:rPr>
      </w:pPr>
      <w:r w:rsidRPr="00E35D55">
        <w:rPr>
          <w:rFonts w:ascii="Cambria" w:hAnsi="Cambria"/>
          <w:sz w:val="24"/>
          <w:szCs w:val="24"/>
          <w:lang w:val="en-US"/>
        </w:rPr>
        <w:t>Mjerenje potrošnje u sistemu kupac-potrošač na Kipru temelji se na klasičnom modelu. Obračun elektri</w:t>
      </w:r>
      <w:r w:rsidR="00E443B4">
        <w:rPr>
          <w:rFonts w:ascii="Cambria" w:hAnsi="Cambria"/>
          <w:sz w:val="24"/>
          <w:szCs w:val="24"/>
          <w:lang w:val="en-US"/>
        </w:rPr>
        <w:t xml:space="preserve">čne energije, uključujući i sopstvenu </w:t>
      </w:r>
      <w:r w:rsidRPr="00E35D55">
        <w:rPr>
          <w:rFonts w:ascii="Cambria" w:hAnsi="Cambria"/>
          <w:sz w:val="24"/>
          <w:szCs w:val="24"/>
          <w:lang w:val="en-US"/>
        </w:rPr>
        <w:t>proizvodnju obavlja se svaka dva mjeseca. Bilo koji višak se prenosi u naredna dva mjeseca, d</w:t>
      </w:r>
      <w:r w:rsidR="00E443B4">
        <w:rPr>
          <w:rFonts w:ascii="Cambria" w:hAnsi="Cambria"/>
          <w:sz w:val="24"/>
          <w:szCs w:val="24"/>
          <w:lang w:val="en-US"/>
        </w:rPr>
        <w:t>ok se bilo koji deficit fakturiš</w:t>
      </w:r>
      <w:r w:rsidRPr="00E35D55">
        <w:rPr>
          <w:rFonts w:ascii="Cambria" w:hAnsi="Cambria"/>
          <w:sz w:val="24"/>
          <w:szCs w:val="24"/>
          <w:lang w:val="en-US"/>
        </w:rPr>
        <w:t>e i naplaćuje</w:t>
      </w:r>
      <w:r w:rsidR="00E443B4">
        <w:rPr>
          <w:rFonts w:ascii="Cambria" w:hAnsi="Cambria"/>
          <w:sz w:val="24"/>
          <w:szCs w:val="24"/>
          <w:lang w:val="en-US"/>
        </w:rPr>
        <w:t xml:space="preserve"> sa</w:t>
      </w:r>
      <w:r w:rsidRPr="00E35D55">
        <w:rPr>
          <w:rFonts w:ascii="Cambria" w:hAnsi="Cambria"/>
          <w:sz w:val="24"/>
          <w:szCs w:val="24"/>
          <w:lang w:val="en-US"/>
        </w:rPr>
        <w:t>. Završnim računom (mjerenje maj-jun) kalendarske godine zatvara se konačni obračun tako da se višak električne energije ne može prenijeti s jedne kalendarske godine na drugu.</w:t>
      </w:r>
    </w:p>
    <w:p w:rsidR="005B7AAA" w:rsidRPr="00E35D55" w:rsidRDefault="005B7AAA" w:rsidP="005B7AAA">
      <w:pPr>
        <w:jc w:val="both"/>
        <w:rPr>
          <w:rFonts w:ascii="Cambria" w:hAnsi="Cambria"/>
          <w:sz w:val="24"/>
          <w:szCs w:val="24"/>
          <w:lang w:val="en-US"/>
        </w:rPr>
      </w:pPr>
      <w:r w:rsidRPr="00E35D55">
        <w:rPr>
          <w:rFonts w:ascii="Cambria" w:hAnsi="Cambria"/>
          <w:sz w:val="24"/>
          <w:szCs w:val="24"/>
          <w:lang w:val="en-US"/>
        </w:rPr>
        <w:t>Mjerenja obavlja operator distribucije, a pro</w:t>
      </w:r>
      <w:r w:rsidR="00681101" w:rsidRPr="00E35D55">
        <w:rPr>
          <w:rFonts w:ascii="Cambria" w:hAnsi="Cambria"/>
          <w:sz w:val="24"/>
          <w:szCs w:val="24"/>
          <w:lang w:val="en-US"/>
        </w:rPr>
        <w:t>pisi predviđaju ugradnju ‘’pamet</w:t>
      </w:r>
      <w:r w:rsidRPr="00E35D55">
        <w:rPr>
          <w:rFonts w:ascii="Cambria" w:hAnsi="Cambria"/>
          <w:sz w:val="24"/>
          <w:szCs w:val="24"/>
          <w:lang w:val="en-US"/>
        </w:rPr>
        <w:t>nih</w:t>
      </w:r>
      <w:r w:rsidR="00E443B4">
        <w:rPr>
          <w:rFonts w:ascii="Cambria" w:hAnsi="Cambria"/>
          <w:sz w:val="24"/>
          <w:szCs w:val="24"/>
          <w:lang w:val="en-US"/>
        </w:rPr>
        <w:t xml:space="preserve"> brojila’’ koja omogućavaju mjer</w:t>
      </w:r>
      <w:r w:rsidRPr="00E35D55">
        <w:rPr>
          <w:rFonts w:ascii="Cambria" w:hAnsi="Cambria"/>
          <w:sz w:val="24"/>
          <w:szCs w:val="24"/>
          <w:lang w:val="en-US"/>
        </w:rPr>
        <w:t>enje u oba smjera, dok se u slučajevima kad jedno brojilo ne omogućava kompletno mjerenje, dozvolj</w:t>
      </w:r>
      <w:r w:rsidR="00E443B4">
        <w:rPr>
          <w:rFonts w:ascii="Cambria" w:hAnsi="Cambria"/>
          <w:sz w:val="24"/>
          <w:szCs w:val="24"/>
          <w:lang w:val="en-US"/>
        </w:rPr>
        <w:t>avaju</w:t>
      </w:r>
      <w:r w:rsidRPr="00E35D55">
        <w:rPr>
          <w:rFonts w:ascii="Cambria" w:hAnsi="Cambria"/>
          <w:sz w:val="24"/>
          <w:szCs w:val="24"/>
          <w:lang w:val="en-US"/>
        </w:rPr>
        <w:t xml:space="preserve"> i mjerne sheme sa dva brojila.</w:t>
      </w:r>
    </w:p>
    <w:p w:rsidR="005B7AAA" w:rsidRDefault="005B7AAA" w:rsidP="00171B79">
      <w:pPr>
        <w:jc w:val="both"/>
        <w:rPr>
          <w:rFonts w:ascii="Cambria" w:hAnsi="Cambria"/>
          <w:sz w:val="24"/>
          <w:szCs w:val="24"/>
          <w:lang w:val="en-US"/>
        </w:rPr>
      </w:pPr>
    </w:p>
    <w:p w:rsidR="00E443B4" w:rsidRDefault="00E443B4" w:rsidP="00171B79">
      <w:pPr>
        <w:jc w:val="both"/>
        <w:rPr>
          <w:rFonts w:ascii="Cambria" w:hAnsi="Cambria"/>
          <w:sz w:val="24"/>
          <w:szCs w:val="24"/>
          <w:lang w:val="en-US"/>
        </w:rPr>
      </w:pPr>
    </w:p>
    <w:p w:rsidR="00E443B4" w:rsidRDefault="00E443B4" w:rsidP="00171B79">
      <w:pPr>
        <w:jc w:val="both"/>
        <w:rPr>
          <w:rFonts w:ascii="Cambria" w:hAnsi="Cambria"/>
          <w:sz w:val="24"/>
          <w:szCs w:val="24"/>
          <w:lang w:val="en-US"/>
        </w:rPr>
      </w:pPr>
    </w:p>
    <w:p w:rsidR="00E443B4" w:rsidRDefault="00E443B4" w:rsidP="00171B79">
      <w:pPr>
        <w:jc w:val="both"/>
        <w:rPr>
          <w:rFonts w:ascii="Cambria" w:hAnsi="Cambria"/>
          <w:sz w:val="24"/>
          <w:szCs w:val="24"/>
          <w:lang w:val="en-US"/>
        </w:rPr>
      </w:pPr>
    </w:p>
    <w:p w:rsidR="00E443B4" w:rsidRDefault="00E443B4" w:rsidP="00171B79">
      <w:pPr>
        <w:jc w:val="both"/>
        <w:rPr>
          <w:rFonts w:ascii="Cambria" w:hAnsi="Cambria"/>
          <w:sz w:val="24"/>
          <w:szCs w:val="24"/>
          <w:lang w:val="en-US"/>
        </w:rPr>
      </w:pPr>
    </w:p>
    <w:p w:rsidR="00E443B4" w:rsidRDefault="00E443B4" w:rsidP="00171B79">
      <w:pPr>
        <w:jc w:val="both"/>
        <w:rPr>
          <w:rFonts w:ascii="Cambria" w:hAnsi="Cambria"/>
          <w:sz w:val="24"/>
          <w:szCs w:val="24"/>
          <w:lang w:val="en-US"/>
        </w:rPr>
      </w:pPr>
    </w:p>
    <w:p w:rsidR="00E443B4" w:rsidRDefault="00E443B4" w:rsidP="00171B79">
      <w:pPr>
        <w:jc w:val="both"/>
        <w:rPr>
          <w:rFonts w:ascii="Cambria" w:hAnsi="Cambria"/>
          <w:sz w:val="24"/>
          <w:szCs w:val="24"/>
          <w:lang w:val="en-US"/>
        </w:rPr>
      </w:pPr>
    </w:p>
    <w:p w:rsidR="00E443B4" w:rsidRDefault="00E443B4" w:rsidP="00171B79">
      <w:pPr>
        <w:jc w:val="both"/>
        <w:rPr>
          <w:rFonts w:ascii="Cambria" w:hAnsi="Cambria"/>
          <w:sz w:val="24"/>
          <w:szCs w:val="24"/>
          <w:lang w:val="en-US"/>
        </w:rPr>
      </w:pPr>
    </w:p>
    <w:p w:rsidR="00E443B4" w:rsidRDefault="00E443B4" w:rsidP="00171B79">
      <w:pPr>
        <w:jc w:val="both"/>
        <w:rPr>
          <w:rFonts w:ascii="Cambria" w:hAnsi="Cambria"/>
          <w:sz w:val="24"/>
          <w:szCs w:val="24"/>
          <w:lang w:val="en-US"/>
        </w:rPr>
      </w:pPr>
    </w:p>
    <w:p w:rsidR="00E443B4" w:rsidRPr="00662E87" w:rsidRDefault="00E443B4" w:rsidP="00171B79">
      <w:pPr>
        <w:jc w:val="both"/>
        <w:rPr>
          <w:rFonts w:ascii="Cambria" w:hAnsi="Cambria"/>
          <w:sz w:val="24"/>
          <w:szCs w:val="24"/>
          <w:lang w:val="en-US"/>
        </w:rPr>
      </w:pPr>
    </w:p>
    <w:p w:rsidR="00263CC4" w:rsidRPr="004B72EE" w:rsidRDefault="00E35D55" w:rsidP="00975AC8">
      <w:pPr>
        <w:pStyle w:val="Heading1"/>
        <w:ind w:left="284" w:hanging="284"/>
        <w:rPr>
          <w:rFonts w:ascii="Cambria" w:hAnsi="Cambria"/>
          <w:color w:val="1F4E79" w:themeColor="accent1" w:themeShade="80"/>
          <w:lang w:val="en-US"/>
        </w:rPr>
      </w:pPr>
      <w:r w:rsidRPr="004B72EE">
        <w:rPr>
          <w:rFonts w:ascii="Cambria" w:hAnsi="Cambria"/>
          <w:color w:val="1F4E79" w:themeColor="accent1" w:themeShade="80"/>
          <w:lang w:val="en-US"/>
        </w:rPr>
        <w:t>4</w:t>
      </w:r>
      <w:r w:rsidR="00975AC8" w:rsidRPr="004B72EE">
        <w:rPr>
          <w:rFonts w:ascii="Cambria" w:hAnsi="Cambria"/>
          <w:color w:val="1F4E79" w:themeColor="accent1" w:themeShade="80"/>
          <w:lang w:val="en-US"/>
        </w:rPr>
        <w:t>.</w:t>
      </w:r>
      <w:r w:rsidR="00263CC4" w:rsidRPr="004B72EE">
        <w:rPr>
          <w:rFonts w:ascii="Cambria" w:hAnsi="Cambria"/>
          <w:color w:val="1F4E79" w:themeColor="accent1" w:themeShade="80"/>
          <w:lang w:val="en-US"/>
        </w:rPr>
        <w:t xml:space="preserve"> </w:t>
      </w:r>
      <w:r w:rsidR="00975AC8" w:rsidRPr="004B72EE">
        <w:rPr>
          <w:rFonts w:ascii="Cambria" w:hAnsi="Cambria"/>
          <w:color w:val="1F4E79" w:themeColor="accent1" w:themeShade="80"/>
          <w:lang w:val="en-US"/>
        </w:rPr>
        <w:t>DOMAĆI (CRNOGORSKI) PROPISI U VEZI ​​KONCEPTA KUPCA-PROIZVOĐAČA</w:t>
      </w:r>
    </w:p>
    <w:p w:rsidR="004C0C24" w:rsidRPr="00662E87" w:rsidRDefault="00953520" w:rsidP="00171B79">
      <w:pPr>
        <w:jc w:val="both"/>
        <w:rPr>
          <w:rFonts w:ascii="Cambria" w:hAnsi="Cambria"/>
          <w:sz w:val="24"/>
          <w:szCs w:val="24"/>
          <w:lang w:val="sr-Latn-ME"/>
        </w:rPr>
      </w:pPr>
      <w:r>
        <w:rPr>
          <w:rFonts w:ascii="Cambria" w:hAnsi="Cambria"/>
          <w:sz w:val="24"/>
          <w:szCs w:val="24"/>
          <w:lang w:val="sr-Latn-ME"/>
        </w:rPr>
        <w:t>Crnogorska zakonska i podzakonska</w:t>
      </w:r>
      <w:r w:rsidR="004301E1" w:rsidRPr="00662E87">
        <w:rPr>
          <w:rFonts w:ascii="Cambria" w:hAnsi="Cambria"/>
          <w:sz w:val="24"/>
          <w:szCs w:val="24"/>
          <w:lang w:val="sr-Latn-ME"/>
        </w:rPr>
        <w:t xml:space="preserve"> regulativ</w:t>
      </w:r>
      <w:r>
        <w:rPr>
          <w:rFonts w:ascii="Cambria" w:hAnsi="Cambria"/>
          <w:sz w:val="24"/>
          <w:szCs w:val="24"/>
          <w:lang w:val="sr-Latn-ME"/>
        </w:rPr>
        <w:t>a</w:t>
      </w:r>
      <w:r w:rsidR="004301E1" w:rsidRPr="00662E87">
        <w:rPr>
          <w:rFonts w:ascii="Cambria" w:hAnsi="Cambria"/>
          <w:sz w:val="24"/>
          <w:szCs w:val="24"/>
          <w:lang w:val="sr-Latn-ME"/>
        </w:rPr>
        <w:t xml:space="preserve"> u vezi kupaca-proizvođača je </w:t>
      </w:r>
      <w:r>
        <w:rPr>
          <w:rFonts w:ascii="Cambria" w:hAnsi="Cambria"/>
          <w:sz w:val="24"/>
          <w:szCs w:val="24"/>
          <w:lang w:val="sr-Latn-ME"/>
        </w:rPr>
        <w:t>po obimu krajnje skromna</w:t>
      </w:r>
      <w:r w:rsidR="004301E1" w:rsidRPr="00662E87">
        <w:rPr>
          <w:rFonts w:ascii="Cambria" w:hAnsi="Cambria"/>
          <w:sz w:val="24"/>
          <w:szCs w:val="24"/>
          <w:lang w:val="sr-Latn-ME"/>
        </w:rPr>
        <w:t xml:space="preserve"> i svodi se na članove 96 i 97 Zakona o energetici (Sl. List CG </w:t>
      </w:r>
      <w:r w:rsidR="00DF063F" w:rsidRPr="00662E87">
        <w:rPr>
          <w:rFonts w:ascii="Cambria" w:hAnsi="Cambria"/>
          <w:sz w:val="24"/>
          <w:szCs w:val="24"/>
          <w:lang w:val="sr-Latn-ME"/>
        </w:rPr>
        <w:t>5/2016 i 51/2017).</w:t>
      </w:r>
      <w:r w:rsidR="00B601C5" w:rsidRPr="00662E87">
        <w:rPr>
          <w:rFonts w:ascii="Cambria" w:hAnsi="Cambria"/>
          <w:sz w:val="24"/>
          <w:szCs w:val="24"/>
          <w:lang w:val="sr-Latn-ME"/>
        </w:rPr>
        <w:t xml:space="preserve"> </w:t>
      </w:r>
      <w:r w:rsidR="0013700C" w:rsidRPr="00662E87">
        <w:rPr>
          <w:rFonts w:ascii="Cambria" w:hAnsi="Cambria"/>
          <w:sz w:val="24"/>
          <w:szCs w:val="24"/>
          <w:lang w:val="sr-Latn-ME"/>
        </w:rPr>
        <w:t xml:space="preserve">Ostatak regulative na koju upućuje član 97 Zakona ne sadrži elemente specifične za ovu vrstu kupaca, pa bi je stoga trebalo prilagoditi tako da </w:t>
      </w:r>
      <w:r>
        <w:rPr>
          <w:rFonts w:ascii="Cambria" w:hAnsi="Cambria"/>
          <w:sz w:val="24"/>
          <w:szCs w:val="24"/>
          <w:lang w:val="sr-Latn-ME"/>
        </w:rPr>
        <w:t>ne samo</w:t>
      </w:r>
      <w:r w:rsidR="0013700C" w:rsidRPr="00662E87">
        <w:rPr>
          <w:rFonts w:ascii="Cambria" w:hAnsi="Cambria"/>
          <w:sz w:val="24"/>
          <w:szCs w:val="24"/>
          <w:lang w:val="sr-Latn-ME"/>
        </w:rPr>
        <w:t xml:space="preserve"> ispunjava zakonom propisane uslove, </w:t>
      </w:r>
      <w:r>
        <w:rPr>
          <w:rFonts w:ascii="Cambria" w:hAnsi="Cambria"/>
          <w:sz w:val="24"/>
          <w:szCs w:val="24"/>
          <w:lang w:val="sr-Latn-ME"/>
        </w:rPr>
        <w:t>nego</w:t>
      </w:r>
      <w:r w:rsidR="0013700C" w:rsidRPr="00662E87">
        <w:rPr>
          <w:rFonts w:ascii="Cambria" w:hAnsi="Cambria"/>
          <w:sz w:val="24"/>
          <w:szCs w:val="24"/>
          <w:lang w:val="sr-Latn-ME"/>
        </w:rPr>
        <w:t xml:space="preserve"> da istovremeno </w:t>
      </w:r>
      <w:r>
        <w:rPr>
          <w:rFonts w:ascii="Cambria" w:hAnsi="Cambria"/>
          <w:sz w:val="24"/>
          <w:szCs w:val="24"/>
          <w:lang w:val="sr-Latn-ME"/>
        </w:rPr>
        <w:t xml:space="preserve">i </w:t>
      </w:r>
      <w:r w:rsidR="0013700C" w:rsidRPr="00662E87">
        <w:rPr>
          <w:rFonts w:ascii="Cambria" w:hAnsi="Cambria"/>
          <w:sz w:val="24"/>
          <w:szCs w:val="24"/>
          <w:lang w:val="sr-Latn-ME"/>
        </w:rPr>
        <w:t xml:space="preserve">zadovolji </w:t>
      </w:r>
      <w:r>
        <w:rPr>
          <w:rFonts w:ascii="Cambria" w:hAnsi="Cambria"/>
          <w:sz w:val="24"/>
          <w:szCs w:val="24"/>
          <w:lang w:val="sr-Latn-ME"/>
        </w:rPr>
        <w:t>stvarne</w:t>
      </w:r>
      <w:r w:rsidR="0013700C" w:rsidRPr="00662E87">
        <w:rPr>
          <w:rFonts w:ascii="Cambria" w:hAnsi="Cambria"/>
          <w:sz w:val="24"/>
          <w:szCs w:val="24"/>
          <w:lang w:val="sr-Latn-ME"/>
        </w:rPr>
        <w:t xml:space="preserve"> potrebe za </w:t>
      </w:r>
      <w:r>
        <w:rPr>
          <w:rFonts w:ascii="Cambria" w:hAnsi="Cambria"/>
          <w:sz w:val="24"/>
          <w:szCs w:val="24"/>
          <w:lang w:val="sr-Latn-ME"/>
        </w:rPr>
        <w:t>boljim uređenjem ovih pitanja</w:t>
      </w:r>
      <w:r w:rsidR="0013700C" w:rsidRPr="00662E87">
        <w:rPr>
          <w:rFonts w:ascii="Cambria" w:hAnsi="Cambria"/>
          <w:sz w:val="24"/>
          <w:szCs w:val="24"/>
          <w:lang w:val="sr-Latn-ME"/>
        </w:rPr>
        <w:t>.</w:t>
      </w:r>
    </w:p>
    <w:p w:rsidR="00997D51" w:rsidRPr="00662E87" w:rsidRDefault="00997D51" w:rsidP="00171B79">
      <w:pPr>
        <w:jc w:val="both"/>
        <w:rPr>
          <w:rFonts w:ascii="Cambria" w:hAnsi="Cambria"/>
          <w:sz w:val="24"/>
          <w:szCs w:val="24"/>
          <w:lang w:val="sr-Latn-ME"/>
        </w:rPr>
      </w:pPr>
      <w:r w:rsidRPr="00662E87">
        <w:rPr>
          <w:rFonts w:ascii="Cambria" w:hAnsi="Cambria"/>
          <w:sz w:val="24"/>
          <w:szCs w:val="24"/>
          <w:lang w:val="sr-Latn-ME"/>
        </w:rPr>
        <w:t>Članom 96 Zakona čudnog i neobjašnjivog naziva ''Razmjena na mjestu konekcije'', stavom 1 kupac-proizvođač je ograničen na obnovljive izvore kao primarni oblik energije, kao i na maksimalnu instalisanu snagu od 50 kW (odnosno 50 kW</w:t>
      </w:r>
      <w:r w:rsidRPr="00662E87">
        <w:rPr>
          <w:rFonts w:ascii="Cambria" w:hAnsi="Cambria"/>
          <w:sz w:val="24"/>
          <w:szCs w:val="24"/>
          <w:vertAlign w:val="subscript"/>
          <w:lang w:val="sr-Latn-ME"/>
        </w:rPr>
        <w:t>e</w:t>
      </w:r>
      <w:r w:rsidRPr="00662E87">
        <w:rPr>
          <w:rFonts w:ascii="Cambria" w:hAnsi="Cambria"/>
          <w:sz w:val="24"/>
          <w:szCs w:val="24"/>
          <w:lang w:val="sr-Latn-ME"/>
        </w:rPr>
        <w:t xml:space="preserve"> u slučaju kogeneracije).</w:t>
      </w:r>
    </w:p>
    <w:p w:rsidR="00997D51" w:rsidRPr="00662E87" w:rsidRDefault="00997D51" w:rsidP="00171B79">
      <w:pPr>
        <w:jc w:val="both"/>
        <w:rPr>
          <w:rFonts w:ascii="Cambria" w:hAnsi="Cambria"/>
          <w:sz w:val="24"/>
          <w:szCs w:val="24"/>
          <w:lang w:val="sr-Latn-ME"/>
        </w:rPr>
      </w:pPr>
      <w:r w:rsidRPr="00662E87">
        <w:rPr>
          <w:rFonts w:ascii="Cambria" w:hAnsi="Cambria"/>
          <w:sz w:val="24"/>
          <w:szCs w:val="24"/>
          <w:lang w:val="sr-Latn-ME"/>
        </w:rPr>
        <w:t xml:space="preserve">Stavom 2 istog člana </w:t>
      </w:r>
      <w:r w:rsidR="009C3290" w:rsidRPr="00662E87">
        <w:rPr>
          <w:rFonts w:ascii="Cambria" w:hAnsi="Cambria"/>
          <w:sz w:val="24"/>
          <w:szCs w:val="24"/>
          <w:lang w:val="sr-Latn-ME"/>
        </w:rPr>
        <w:t>višak</w:t>
      </w:r>
      <w:r w:rsidR="00981BD9" w:rsidRPr="00662E87">
        <w:rPr>
          <w:rFonts w:ascii="Cambria" w:hAnsi="Cambria"/>
          <w:sz w:val="24"/>
          <w:szCs w:val="24"/>
          <w:lang w:val="sr-Latn-ME"/>
        </w:rPr>
        <w:t xml:space="preserve"> proizvedene energije </w:t>
      </w:r>
      <w:r w:rsidR="009C3290" w:rsidRPr="00662E87">
        <w:rPr>
          <w:rFonts w:ascii="Cambria" w:hAnsi="Cambria"/>
          <w:sz w:val="24"/>
          <w:szCs w:val="24"/>
          <w:lang w:val="sr-Latn-ME"/>
        </w:rPr>
        <w:t xml:space="preserve">je obavezan da otkupi snabdjevač onog </w:t>
      </w:r>
      <w:r w:rsidR="0047289F" w:rsidRPr="00662E87">
        <w:rPr>
          <w:rFonts w:ascii="Cambria" w:hAnsi="Cambria"/>
          <w:sz w:val="24"/>
          <w:szCs w:val="24"/>
          <w:lang w:val="sr-Latn-ME"/>
        </w:rPr>
        <w:t xml:space="preserve">kupca-proizvođača koji je taj višak proizveo. </w:t>
      </w:r>
      <w:r w:rsidR="00DA2919" w:rsidRPr="00662E87">
        <w:rPr>
          <w:rFonts w:ascii="Cambria" w:hAnsi="Cambria"/>
          <w:sz w:val="24"/>
          <w:szCs w:val="24"/>
          <w:lang w:val="sr-Latn-ME"/>
        </w:rPr>
        <w:t>Radi se o rješenju koje je najjednostavnije za primjenu, ali nije do kraja korektno i moglo bi da u nekoj fazi izazove određene probleme.</w:t>
      </w:r>
    </w:p>
    <w:p w:rsidR="00DA2919" w:rsidRPr="00662E87" w:rsidRDefault="00953520" w:rsidP="00171B79">
      <w:pPr>
        <w:jc w:val="both"/>
        <w:rPr>
          <w:rFonts w:ascii="Cambria" w:hAnsi="Cambria"/>
          <w:sz w:val="24"/>
          <w:szCs w:val="24"/>
          <w:lang w:val="sr-Latn-ME"/>
        </w:rPr>
      </w:pPr>
      <w:r>
        <w:rPr>
          <w:rFonts w:ascii="Cambria" w:hAnsi="Cambria"/>
          <w:sz w:val="24"/>
          <w:szCs w:val="24"/>
          <w:lang w:val="sr-Latn-ME"/>
        </w:rPr>
        <w:t>Operator distirbutivnog sist</w:t>
      </w:r>
      <w:r w:rsidR="00DA2919" w:rsidRPr="00662E87">
        <w:rPr>
          <w:rFonts w:ascii="Cambria" w:hAnsi="Cambria"/>
          <w:sz w:val="24"/>
          <w:szCs w:val="24"/>
          <w:lang w:val="sr-Latn-ME"/>
        </w:rPr>
        <w:t>ema je shodno stavu 3 istog člana obavezan</w:t>
      </w:r>
      <w:r>
        <w:rPr>
          <w:rFonts w:ascii="Cambria" w:hAnsi="Cambria"/>
          <w:sz w:val="24"/>
          <w:szCs w:val="24"/>
          <w:lang w:val="sr-Latn-ME"/>
        </w:rPr>
        <w:t xml:space="preserve"> da odvojeno mjeri energiju u ob</w:t>
      </w:r>
      <w:r w:rsidR="00DA2919" w:rsidRPr="00662E87">
        <w:rPr>
          <w:rFonts w:ascii="Cambria" w:hAnsi="Cambria"/>
          <w:sz w:val="24"/>
          <w:szCs w:val="24"/>
          <w:lang w:val="sr-Latn-ME"/>
        </w:rPr>
        <w:t>a smjera i mjesečno ih dostavlja snabdjevaču., što predstavlja uobičajeno i adekvatno rješenje.</w:t>
      </w:r>
    </w:p>
    <w:p w:rsidR="00DA2919" w:rsidRPr="00662E87" w:rsidRDefault="00DA2919" w:rsidP="00171B79">
      <w:pPr>
        <w:jc w:val="both"/>
        <w:rPr>
          <w:rFonts w:ascii="Cambria" w:hAnsi="Cambria"/>
          <w:sz w:val="24"/>
          <w:szCs w:val="24"/>
          <w:lang w:val="sr-Latn-ME"/>
        </w:rPr>
      </w:pPr>
      <w:r w:rsidRPr="00662E87">
        <w:rPr>
          <w:rFonts w:ascii="Cambria" w:hAnsi="Cambria"/>
          <w:sz w:val="24"/>
          <w:szCs w:val="24"/>
          <w:lang w:val="sr-Latn-ME"/>
        </w:rPr>
        <w:t xml:space="preserve">Član 96 Zakona u stavu 4 propisuje cijenu po kojoj snabdjevač plaća svom kupcu-proizvođaču </w:t>
      </w:r>
      <w:r w:rsidR="00E76079">
        <w:rPr>
          <w:rFonts w:ascii="Cambria" w:hAnsi="Cambria"/>
          <w:sz w:val="24"/>
          <w:szCs w:val="24"/>
          <w:lang w:val="sr-Latn-ME"/>
        </w:rPr>
        <w:t>višak</w:t>
      </w:r>
      <w:r w:rsidR="002C0FD3" w:rsidRPr="00662E87">
        <w:rPr>
          <w:rFonts w:ascii="Cambria" w:hAnsi="Cambria"/>
          <w:sz w:val="24"/>
          <w:szCs w:val="24"/>
          <w:lang w:val="sr-Latn-ME"/>
        </w:rPr>
        <w:t xml:space="preserve"> energije</w:t>
      </w:r>
      <w:r w:rsidR="00E76079">
        <w:rPr>
          <w:rFonts w:ascii="Cambria" w:hAnsi="Cambria"/>
          <w:sz w:val="24"/>
          <w:szCs w:val="24"/>
          <w:lang w:val="sr-Latn-ME"/>
        </w:rPr>
        <w:t xml:space="preserve"> u slučaju da je mjesečna proizvodnja veća od potrošnje</w:t>
      </w:r>
      <w:r w:rsidR="002C0FD3" w:rsidRPr="00662E87">
        <w:rPr>
          <w:rFonts w:ascii="Cambria" w:hAnsi="Cambria"/>
          <w:sz w:val="24"/>
          <w:szCs w:val="24"/>
          <w:lang w:val="sr-Latn-ME"/>
        </w:rPr>
        <w:t>. Ta cijena je jednaka ''cijeni električne energije isporučene tom kupcu-proizvođaču u obračunskom mjesecu, bez plaćanja mrežnih usluga i naknada''.</w:t>
      </w:r>
    </w:p>
    <w:p w:rsidR="002C0FD3" w:rsidRPr="00662E87" w:rsidRDefault="00E76079" w:rsidP="00171B79">
      <w:pPr>
        <w:jc w:val="both"/>
        <w:rPr>
          <w:rFonts w:ascii="Cambria" w:hAnsi="Cambria"/>
          <w:sz w:val="24"/>
          <w:szCs w:val="24"/>
          <w:lang w:val="sr-Latn-ME"/>
        </w:rPr>
      </w:pPr>
      <w:r>
        <w:rPr>
          <w:rFonts w:ascii="Cambria" w:hAnsi="Cambria"/>
          <w:sz w:val="24"/>
          <w:szCs w:val="24"/>
          <w:lang w:val="sr-Latn-ME"/>
        </w:rPr>
        <w:t>Iako se to ne kaže eksplicitno, n</w:t>
      </w:r>
      <w:r w:rsidR="002C0FD3" w:rsidRPr="00662E87">
        <w:rPr>
          <w:rFonts w:ascii="Cambria" w:hAnsi="Cambria"/>
          <w:sz w:val="24"/>
          <w:szCs w:val="24"/>
          <w:lang w:val="sr-Latn-ME"/>
        </w:rPr>
        <w:t>a osnovu navedene odredbe moglo bi se zaključiti da</w:t>
      </w:r>
      <w:r>
        <w:rPr>
          <w:rFonts w:ascii="Cambria" w:hAnsi="Cambria"/>
          <w:sz w:val="24"/>
          <w:szCs w:val="24"/>
          <w:lang w:val="sr-Latn-ME"/>
        </w:rPr>
        <w:t xml:space="preserve"> mjerni i obračunski period iznose</w:t>
      </w:r>
      <w:r w:rsidR="002C0FD3" w:rsidRPr="00662E87">
        <w:rPr>
          <w:rFonts w:ascii="Cambria" w:hAnsi="Cambria"/>
          <w:sz w:val="24"/>
          <w:szCs w:val="24"/>
          <w:lang w:val="sr-Latn-ME"/>
        </w:rPr>
        <w:t xml:space="preserve"> mjesec dana. </w:t>
      </w:r>
    </w:p>
    <w:p w:rsidR="0068390E" w:rsidRPr="00662E87" w:rsidRDefault="0068390E" w:rsidP="00171B79">
      <w:pPr>
        <w:jc w:val="both"/>
        <w:rPr>
          <w:rFonts w:ascii="Cambria" w:hAnsi="Cambria"/>
          <w:sz w:val="24"/>
          <w:szCs w:val="24"/>
          <w:lang w:val="sr-Latn-ME"/>
        </w:rPr>
      </w:pPr>
      <w:r w:rsidRPr="00662E87">
        <w:rPr>
          <w:rFonts w:ascii="Cambria" w:hAnsi="Cambria"/>
          <w:sz w:val="24"/>
          <w:szCs w:val="24"/>
          <w:lang w:val="sr-Latn-ME"/>
        </w:rPr>
        <w:t xml:space="preserve">U nastavku člana (stav 5) se cijena za energiju </w:t>
      </w:r>
      <w:r w:rsidR="00CC0ECD">
        <w:rPr>
          <w:rFonts w:ascii="Cambria" w:hAnsi="Cambria"/>
          <w:sz w:val="24"/>
          <w:szCs w:val="24"/>
          <w:lang w:val="sr-Latn-ME"/>
        </w:rPr>
        <w:t xml:space="preserve">u slučaju da je potrošnja veća od proizvodnje </w:t>
      </w:r>
      <w:r w:rsidRPr="00662E87">
        <w:rPr>
          <w:rFonts w:ascii="Cambria" w:hAnsi="Cambria"/>
          <w:sz w:val="24"/>
          <w:szCs w:val="24"/>
          <w:lang w:val="sr-Latn-ME"/>
        </w:rPr>
        <w:t>određuje kao uobičajena cijena koja važi za sve kupce tog snabdjevača i koja pored cijene same energije sadrži i tarife za mrežne usluge i naknade.</w:t>
      </w:r>
    </w:p>
    <w:p w:rsidR="00F9490C" w:rsidRPr="00662E87" w:rsidRDefault="0068390E" w:rsidP="00171B79">
      <w:pPr>
        <w:jc w:val="both"/>
        <w:rPr>
          <w:rFonts w:ascii="Cambria" w:hAnsi="Cambria"/>
          <w:sz w:val="24"/>
          <w:szCs w:val="24"/>
          <w:lang w:val="sr-Latn-ME"/>
        </w:rPr>
      </w:pPr>
      <w:r w:rsidRPr="00662E87">
        <w:rPr>
          <w:rFonts w:ascii="Cambria" w:hAnsi="Cambria"/>
          <w:sz w:val="24"/>
          <w:szCs w:val="24"/>
          <w:lang w:val="sr-Latn-ME"/>
        </w:rPr>
        <w:t xml:space="preserve">Na kraju </w:t>
      </w:r>
      <w:r w:rsidR="00F9490C" w:rsidRPr="00662E87">
        <w:rPr>
          <w:rFonts w:ascii="Cambria" w:hAnsi="Cambria"/>
          <w:sz w:val="24"/>
          <w:szCs w:val="24"/>
          <w:lang w:val="sr-Latn-ME"/>
        </w:rPr>
        <w:t xml:space="preserve">(stavovi 6 i 7) </w:t>
      </w:r>
      <w:r w:rsidRPr="00662E87">
        <w:rPr>
          <w:rFonts w:ascii="Cambria" w:hAnsi="Cambria"/>
          <w:sz w:val="24"/>
          <w:szCs w:val="24"/>
          <w:lang w:val="sr-Latn-ME"/>
        </w:rPr>
        <w:t xml:space="preserve">se naglašava da </w:t>
      </w:r>
      <w:r w:rsidR="00F9490C" w:rsidRPr="00662E87">
        <w:rPr>
          <w:rFonts w:ascii="Cambria" w:hAnsi="Cambria"/>
          <w:sz w:val="24"/>
          <w:szCs w:val="24"/>
          <w:lang w:val="sr-Latn-ME"/>
        </w:rPr>
        <w:t>tr</w:t>
      </w:r>
      <w:r w:rsidR="00E76079">
        <w:rPr>
          <w:rFonts w:ascii="Cambria" w:hAnsi="Cambria"/>
          <w:sz w:val="24"/>
          <w:szCs w:val="24"/>
          <w:lang w:val="sr-Latn-ME"/>
        </w:rPr>
        <w:t>o</w:t>
      </w:r>
      <w:r w:rsidR="00F9490C" w:rsidRPr="00662E87">
        <w:rPr>
          <w:rFonts w:ascii="Cambria" w:hAnsi="Cambria"/>
          <w:sz w:val="24"/>
          <w:szCs w:val="24"/>
          <w:lang w:val="sr-Latn-ME"/>
        </w:rPr>
        <w:t>škovi balansiranja za određenog kupca padaju na teret njegovog snabdjevača, kao i da se njihovi međusobni odnosi regulišu ugovorom.</w:t>
      </w:r>
    </w:p>
    <w:p w:rsidR="0068390E" w:rsidRPr="00662E87" w:rsidRDefault="00F9490C" w:rsidP="00171B79">
      <w:pPr>
        <w:jc w:val="both"/>
        <w:rPr>
          <w:rFonts w:ascii="Cambria" w:hAnsi="Cambria"/>
          <w:sz w:val="24"/>
          <w:szCs w:val="24"/>
          <w:lang w:val="sr-Latn-ME"/>
        </w:rPr>
      </w:pPr>
      <w:r w:rsidRPr="00662E87">
        <w:rPr>
          <w:rFonts w:ascii="Cambria" w:hAnsi="Cambria"/>
          <w:sz w:val="24"/>
          <w:szCs w:val="24"/>
          <w:lang w:val="sr-Latn-ME"/>
        </w:rPr>
        <w:t xml:space="preserve">Član 97 Zakona uređuje pitanja uslova za priključenje, mjerenja i izvještavanje o mjerenjima kupca-proizvođača. Međutim, sve su te odredbe </w:t>
      </w:r>
      <w:r w:rsidR="00117252" w:rsidRPr="00662E87">
        <w:rPr>
          <w:rFonts w:ascii="Cambria" w:hAnsi="Cambria"/>
          <w:sz w:val="24"/>
          <w:szCs w:val="24"/>
          <w:lang w:val="sr-Latn-ME"/>
        </w:rPr>
        <w:t xml:space="preserve">uređene pozivom na druge članove zakona. Tako se navodi da se tehnički uslovi, standardi za priključak, način mjerenja, sistem zaštite, kvalitet energije, kao i druga značajna pitanja utvrđuju pravilima iz člana 122 Zakona </w:t>
      </w:r>
      <w:r w:rsidR="00BD1657" w:rsidRPr="00662E87">
        <w:rPr>
          <w:rFonts w:ascii="Cambria" w:hAnsi="Cambria"/>
          <w:sz w:val="24"/>
          <w:szCs w:val="24"/>
          <w:lang w:val="sr-Latn-ME"/>
        </w:rPr>
        <w:t xml:space="preserve">(tj. Pravilima za funkcionisanje distributivnog sistema električne energije objavljenim u Sl. Listu 15/2017), </w:t>
      </w:r>
      <w:r w:rsidR="00117252" w:rsidRPr="00662E87">
        <w:rPr>
          <w:rFonts w:ascii="Cambria" w:hAnsi="Cambria"/>
          <w:sz w:val="24"/>
          <w:szCs w:val="24"/>
          <w:lang w:val="sr-Latn-ME"/>
        </w:rPr>
        <w:t>priključenje članom 175, a kao rok za dostavljanje podataka o potrošnji tokom godine određen je 1. mart naredne godine.</w:t>
      </w:r>
    </w:p>
    <w:p w:rsidR="00BD1657" w:rsidRPr="00CC0ECD" w:rsidRDefault="00BD1657" w:rsidP="00171B79">
      <w:pPr>
        <w:jc w:val="both"/>
        <w:rPr>
          <w:rFonts w:ascii="Cambria" w:hAnsi="Cambria"/>
          <w:sz w:val="24"/>
          <w:szCs w:val="24"/>
          <w:lang w:val="sr-Latn-ME"/>
        </w:rPr>
      </w:pPr>
      <w:r w:rsidRPr="00CC0ECD">
        <w:rPr>
          <w:rFonts w:ascii="Cambria" w:hAnsi="Cambria"/>
          <w:sz w:val="24"/>
          <w:szCs w:val="24"/>
          <w:lang w:val="sr-Latn-ME"/>
        </w:rPr>
        <w:t xml:space="preserve">Članom 79 navedenih Pravila za funkcionisanje distributivnog sistema propisano je da se ''Mjerna oprema određuje i ugrađuje prema uslovima propisanim u Pravilima za mjerenje električne energije u distributivnom sistemu''. </w:t>
      </w:r>
    </w:p>
    <w:p w:rsidR="00BD1657" w:rsidRPr="00CC0ECD" w:rsidRDefault="00BD1657" w:rsidP="00171B79">
      <w:pPr>
        <w:jc w:val="both"/>
        <w:rPr>
          <w:rFonts w:ascii="Cambria" w:hAnsi="Cambria"/>
          <w:sz w:val="24"/>
          <w:szCs w:val="24"/>
          <w:lang w:val="sr-Latn-ME"/>
        </w:rPr>
      </w:pPr>
      <w:r w:rsidRPr="00CC0ECD">
        <w:rPr>
          <w:rFonts w:ascii="Cambria" w:hAnsi="Cambria"/>
          <w:sz w:val="24"/>
          <w:szCs w:val="24"/>
          <w:lang w:val="sr-Latn-ME"/>
        </w:rPr>
        <w:t xml:space="preserve">Navedena Pravila mjerenja u distributivnom sistemu električne energije su objavljena u Sl. Listu Crne Gore br. 7/2017, tj. prije Pravila za funkcionisanje koja na njih upućuju. </w:t>
      </w:r>
    </w:p>
    <w:p w:rsidR="00BD1657" w:rsidRPr="00CC0ECD" w:rsidRDefault="00BD1657" w:rsidP="00171B79">
      <w:pPr>
        <w:jc w:val="both"/>
        <w:rPr>
          <w:rFonts w:ascii="Cambria" w:hAnsi="Cambria"/>
          <w:sz w:val="24"/>
          <w:szCs w:val="24"/>
          <w:lang w:val="sr-Latn-ME"/>
        </w:rPr>
      </w:pPr>
      <w:r w:rsidRPr="00CC0ECD">
        <w:rPr>
          <w:rFonts w:ascii="Cambria" w:hAnsi="Cambria"/>
          <w:sz w:val="24"/>
          <w:szCs w:val="24"/>
          <w:lang w:val="sr-Latn-ME"/>
        </w:rPr>
        <w:t>Vjerovatno iz tog razloga Pravila mjerenja ne sadrže nikakve posebne odredbe koje se specifično odnose na električna mjerenja u slučaju kupca-proizvođača.</w:t>
      </w:r>
    </w:p>
    <w:p w:rsidR="00BD1657" w:rsidRPr="00CC0ECD" w:rsidRDefault="00BD1657" w:rsidP="00171B79">
      <w:pPr>
        <w:jc w:val="both"/>
        <w:rPr>
          <w:rFonts w:ascii="Cambria" w:hAnsi="Cambria"/>
          <w:sz w:val="24"/>
          <w:szCs w:val="24"/>
          <w:lang w:val="sr-Latn-ME"/>
        </w:rPr>
      </w:pPr>
      <w:r w:rsidRPr="00CC0ECD">
        <w:rPr>
          <w:rFonts w:ascii="Cambria" w:hAnsi="Cambria"/>
          <w:sz w:val="24"/>
          <w:szCs w:val="24"/>
          <w:lang w:val="sr-Latn-ME"/>
        </w:rPr>
        <w:t>Ipak, Pravila mjerenja sadrže ključni elemenat neophodan za realizaciju modela kupca-snabdjevača, a to je da propisuju obavezu da brojila mogu da mjere energiju u oba smjera i u obije tarife. Naime, u članu 3 stav 2 tačka 5 navodi se da ''Multifunkcionalno brojilo električne energije označava uređaj koji mjeri i registruje aktivnu energiju, reaktivnu energiju i snagu na mjernom mjestu u oba smjera, prema važećim metrološkim propisima, sa integrisanim uređajem za upravljanje tarifama i koje ima mogućnost memorisanja određenih mjernih podataka u internoj memoriji i snimanja dijagrama opterećenja''.</w:t>
      </w:r>
    </w:p>
    <w:p w:rsidR="00BD1657" w:rsidRPr="00CC0ECD" w:rsidRDefault="00BD1657" w:rsidP="00171B79">
      <w:pPr>
        <w:jc w:val="both"/>
        <w:rPr>
          <w:rFonts w:ascii="Cambria" w:hAnsi="Cambria"/>
          <w:sz w:val="24"/>
          <w:szCs w:val="24"/>
          <w:lang w:val="sr-Latn-ME"/>
        </w:rPr>
      </w:pPr>
      <w:r w:rsidRPr="00CC0ECD">
        <w:rPr>
          <w:rFonts w:ascii="Cambria" w:hAnsi="Cambria"/>
          <w:sz w:val="24"/>
          <w:szCs w:val="24"/>
          <w:lang w:val="sr-Latn-ME"/>
        </w:rPr>
        <w:t xml:space="preserve">Dodatno, članom 13 stav 1 tačka 3) alineja a) </w:t>
      </w:r>
      <w:r w:rsidR="00BC6B0B" w:rsidRPr="00CC0ECD">
        <w:rPr>
          <w:rFonts w:ascii="Cambria" w:hAnsi="Cambria"/>
          <w:sz w:val="24"/>
          <w:szCs w:val="24"/>
          <w:lang w:val="sr-Latn-ME"/>
        </w:rPr>
        <w:t xml:space="preserve">Pravila mjerenja </w:t>
      </w:r>
      <w:r w:rsidRPr="00CC0ECD">
        <w:rPr>
          <w:rFonts w:ascii="Cambria" w:hAnsi="Cambria"/>
          <w:sz w:val="24"/>
          <w:szCs w:val="24"/>
          <w:lang w:val="sr-Latn-ME"/>
        </w:rPr>
        <w:t>propisano je da AMM (misli se na multifunkcionalna) brojila moraju omogućavati, pored ostalog, i mjerenje i registraciju aktivne energije u dva smjera.</w:t>
      </w:r>
    </w:p>
    <w:p w:rsidR="00BD1657" w:rsidRPr="00CC0ECD" w:rsidRDefault="00BC6B0B" w:rsidP="00171B79">
      <w:pPr>
        <w:jc w:val="both"/>
        <w:rPr>
          <w:rFonts w:ascii="Cambria" w:hAnsi="Cambria"/>
          <w:sz w:val="24"/>
          <w:szCs w:val="24"/>
          <w:lang w:val="sr-Latn-ME"/>
        </w:rPr>
      </w:pPr>
      <w:r w:rsidRPr="00CC0ECD">
        <w:rPr>
          <w:rFonts w:ascii="Cambria" w:hAnsi="Cambria"/>
          <w:sz w:val="24"/>
          <w:szCs w:val="24"/>
          <w:lang w:val="sr-Latn-ME"/>
        </w:rPr>
        <w:t xml:space="preserve">Ovo naravno predstavlja samo ključnu odredbu koja omogućava primjenu pametnih brojila za mjerenje energije kupaca-proizvođača. Pored te odredbe, </w:t>
      </w:r>
      <w:r w:rsidR="00BD1657" w:rsidRPr="00CC0ECD">
        <w:rPr>
          <w:rFonts w:ascii="Cambria" w:hAnsi="Cambria"/>
          <w:sz w:val="24"/>
          <w:szCs w:val="24"/>
          <w:lang w:val="sr-Latn-ME"/>
        </w:rPr>
        <w:t xml:space="preserve">Pravila mjerenja </w:t>
      </w:r>
      <w:r w:rsidRPr="00CC0ECD">
        <w:rPr>
          <w:rFonts w:ascii="Cambria" w:hAnsi="Cambria"/>
          <w:sz w:val="24"/>
          <w:szCs w:val="24"/>
          <w:lang w:val="sr-Latn-ME"/>
        </w:rPr>
        <w:t xml:space="preserve">treba da </w:t>
      </w:r>
      <w:r w:rsidR="00BD1657" w:rsidRPr="00CC0ECD">
        <w:rPr>
          <w:rFonts w:ascii="Cambria" w:hAnsi="Cambria"/>
          <w:sz w:val="24"/>
          <w:szCs w:val="24"/>
          <w:lang w:val="sr-Latn-ME"/>
        </w:rPr>
        <w:t>sadrž</w:t>
      </w:r>
      <w:r w:rsidRPr="00CC0ECD">
        <w:rPr>
          <w:rFonts w:ascii="Cambria" w:hAnsi="Cambria"/>
          <w:sz w:val="24"/>
          <w:szCs w:val="24"/>
          <w:lang w:val="sr-Latn-ME"/>
        </w:rPr>
        <w:t>e</w:t>
      </w:r>
      <w:r w:rsidR="00BD1657" w:rsidRPr="00CC0ECD">
        <w:rPr>
          <w:rFonts w:ascii="Cambria" w:hAnsi="Cambria"/>
          <w:sz w:val="24"/>
          <w:szCs w:val="24"/>
          <w:lang w:val="sr-Latn-ME"/>
        </w:rPr>
        <w:t xml:space="preserve"> i </w:t>
      </w:r>
      <w:r w:rsidRPr="00CC0ECD">
        <w:rPr>
          <w:rFonts w:ascii="Cambria" w:hAnsi="Cambria"/>
          <w:sz w:val="24"/>
          <w:szCs w:val="24"/>
          <w:lang w:val="sr-Latn-ME"/>
        </w:rPr>
        <w:t xml:space="preserve">eventualne </w:t>
      </w:r>
      <w:r w:rsidR="00BD1657" w:rsidRPr="00CC0ECD">
        <w:rPr>
          <w:rFonts w:ascii="Cambria" w:hAnsi="Cambria"/>
          <w:sz w:val="24"/>
          <w:szCs w:val="24"/>
          <w:lang w:val="sr-Latn-ME"/>
        </w:rPr>
        <w:t xml:space="preserve">posebne odredbe koje se odnose na </w:t>
      </w:r>
      <w:r w:rsidRPr="00CC0ECD">
        <w:rPr>
          <w:rFonts w:ascii="Cambria" w:hAnsi="Cambria"/>
          <w:sz w:val="24"/>
          <w:szCs w:val="24"/>
          <w:lang w:val="sr-Latn-ME"/>
        </w:rPr>
        <w:t xml:space="preserve">mjerenja kod </w:t>
      </w:r>
      <w:r w:rsidR="00BD1657" w:rsidRPr="00CC0ECD">
        <w:rPr>
          <w:rFonts w:ascii="Cambria" w:hAnsi="Cambria"/>
          <w:sz w:val="24"/>
          <w:szCs w:val="24"/>
          <w:lang w:val="sr-Latn-ME"/>
        </w:rPr>
        <w:t>kup</w:t>
      </w:r>
      <w:r w:rsidRPr="00CC0ECD">
        <w:rPr>
          <w:rFonts w:ascii="Cambria" w:hAnsi="Cambria"/>
          <w:sz w:val="24"/>
          <w:szCs w:val="24"/>
          <w:lang w:val="sr-Latn-ME"/>
        </w:rPr>
        <w:t>a</w:t>
      </w:r>
      <w:r w:rsidR="00BD1657" w:rsidRPr="00CC0ECD">
        <w:rPr>
          <w:rFonts w:ascii="Cambria" w:hAnsi="Cambria"/>
          <w:sz w:val="24"/>
          <w:szCs w:val="24"/>
          <w:lang w:val="sr-Latn-ME"/>
        </w:rPr>
        <w:t>c</w:t>
      </w:r>
      <w:r w:rsidRPr="00CC0ECD">
        <w:rPr>
          <w:rFonts w:ascii="Cambria" w:hAnsi="Cambria"/>
          <w:sz w:val="24"/>
          <w:szCs w:val="24"/>
          <w:lang w:val="sr-Latn-ME"/>
        </w:rPr>
        <w:t>a-proizvođača. Ipak</w:t>
      </w:r>
      <w:r w:rsidR="00BD1657" w:rsidRPr="00CC0ECD">
        <w:rPr>
          <w:rFonts w:ascii="Cambria" w:hAnsi="Cambria"/>
          <w:sz w:val="24"/>
          <w:szCs w:val="24"/>
          <w:lang w:val="sr-Latn-ME"/>
        </w:rPr>
        <w:t xml:space="preserve"> i sadašnji oblik ovog propisa sadrži dovoljan broj odredbi da ne predstavlja usko grlo u praktičnoj realizaciji ovog modela.</w:t>
      </w:r>
    </w:p>
    <w:p w:rsidR="001B6B90" w:rsidRPr="00CC0ECD" w:rsidRDefault="00BD1657" w:rsidP="00171B79">
      <w:pPr>
        <w:jc w:val="both"/>
        <w:rPr>
          <w:rFonts w:ascii="Cambria" w:hAnsi="Cambria"/>
          <w:sz w:val="24"/>
          <w:szCs w:val="24"/>
          <w:lang w:val="sr-Latn-ME"/>
        </w:rPr>
      </w:pPr>
      <w:r w:rsidRPr="00CC0ECD">
        <w:rPr>
          <w:rFonts w:ascii="Cambria" w:hAnsi="Cambria"/>
          <w:sz w:val="24"/>
          <w:szCs w:val="24"/>
          <w:lang w:val="sr-Latn-ME"/>
        </w:rPr>
        <w:t>Članom 175 Zakona o energetici</w:t>
      </w:r>
      <w:r w:rsidR="003D3FDB" w:rsidRPr="00CC0ECD">
        <w:rPr>
          <w:rFonts w:ascii="Cambria" w:hAnsi="Cambria"/>
          <w:sz w:val="24"/>
          <w:szCs w:val="24"/>
          <w:lang w:val="sr-Latn-ME"/>
        </w:rPr>
        <w:t xml:space="preserve"> u stavu 2</w:t>
      </w:r>
      <w:r w:rsidRPr="00CC0ECD">
        <w:rPr>
          <w:rFonts w:ascii="Cambria" w:hAnsi="Cambria"/>
          <w:sz w:val="24"/>
          <w:szCs w:val="24"/>
          <w:lang w:val="sr-Latn-ME"/>
        </w:rPr>
        <w:t xml:space="preserve"> propisano je da </w:t>
      </w:r>
      <w:r w:rsidR="003D3FDB" w:rsidRPr="00CC0ECD">
        <w:rPr>
          <w:rFonts w:ascii="Cambria" w:hAnsi="Cambria"/>
          <w:sz w:val="24"/>
          <w:szCs w:val="24"/>
          <w:lang w:val="sr-Latn-ME"/>
        </w:rPr>
        <w:t>je ODS obavezan da ''obezbijedi prioritet u priključenju energetskih objekata za proizvodnju energije iz obnovljivih izvora'', što svakako predstavlja značajno olakšanje u slučajevima kada je snaga generatora veća od snage priključka,</w:t>
      </w:r>
      <w:r w:rsidR="00BC6B0B" w:rsidRPr="00CC0ECD">
        <w:rPr>
          <w:rFonts w:ascii="Cambria" w:hAnsi="Cambria"/>
          <w:sz w:val="24"/>
          <w:szCs w:val="24"/>
          <w:lang w:val="sr-Latn-ME"/>
        </w:rPr>
        <w:t xml:space="preserve"> ako to bude omogućeno podzakonskim propisima. </w:t>
      </w:r>
    </w:p>
    <w:p w:rsidR="0013700C" w:rsidRPr="00CC0ECD" w:rsidRDefault="00BC6B0B" w:rsidP="00171B79">
      <w:pPr>
        <w:jc w:val="both"/>
        <w:rPr>
          <w:rFonts w:ascii="Cambria" w:hAnsi="Cambria"/>
          <w:sz w:val="24"/>
          <w:szCs w:val="24"/>
          <w:lang w:val="sr-Latn-ME"/>
        </w:rPr>
      </w:pPr>
      <w:r w:rsidRPr="00CC0ECD">
        <w:rPr>
          <w:rFonts w:ascii="Cambria" w:hAnsi="Cambria"/>
          <w:sz w:val="24"/>
          <w:szCs w:val="24"/>
          <w:lang w:val="sr-Latn-ME"/>
        </w:rPr>
        <w:t>Inače,u slučajevima kada je snaga generatora manja od snage priključka kupca-proizvođača,</w:t>
      </w:r>
      <w:r w:rsidR="001B6B90" w:rsidRPr="00CC0ECD">
        <w:rPr>
          <w:rFonts w:ascii="Cambria" w:hAnsi="Cambria"/>
          <w:sz w:val="24"/>
          <w:szCs w:val="24"/>
          <w:lang w:val="sr-Latn-ME"/>
        </w:rPr>
        <w:t xml:space="preserve"> s obzirom na </w:t>
      </w:r>
      <w:r w:rsidR="00300BD6" w:rsidRPr="00CC0ECD">
        <w:rPr>
          <w:rFonts w:ascii="Cambria" w:hAnsi="Cambria"/>
          <w:sz w:val="24"/>
          <w:szCs w:val="24"/>
          <w:lang w:val="sr-Latn-ME"/>
        </w:rPr>
        <w:t>konfiguraciju</w:t>
      </w:r>
      <w:r w:rsidR="001B6B90" w:rsidRPr="00CC0ECD">
        <w:rPr>
          <w:rFonts w:ascii="Cambria" w:hAnsi="Cambria"/>
          <w:sz w:val="24"/>
          <w:szCs w:val="24"/>
          <w:lang w:val="sr-Latn-ME"/>
        </w:rPr>
        <w:t xml:space="preserve"> elemenata sistema, instaliranje </w:t>
      </w:r>
      <w:r w:rsidR="00300BD6" w:rsidRPr="00CC0ECD">
        <w:rPr>
          <w:rFonts w:ascii="Cambria" w:hAnsi="Cambria"/>
          <w:sz w:val="24"/>
          <w:szCs w:val="24"/>
          <w:lang w:val="sr-Latn-ME"/>
        </w:rPr>
        <w:t xml:space="preserve">odnosno rad </w:t>
      </w:r>
      <w:r w:rsidR="001B6B90" w:rsidRPr="00CC0ECD">
        <w:rPr>
          <w:rFonts w:ascii="Cambria" w:hAnsi="Cambria"/>
          <w:sz w:val="24"/>
          <w:szCs w:val="24"/>
          <w:lang w:val="sr-Latn-ME"/>
        </w:rPr>
        <w:t xml:space="preserve">generatora smanjuje opterećenje priključka, te </w:t>
      </w:r>
      <w:r w:rsidR="00300BD6" w:rsidRPr="00CC0ECD">
        <w:rPr>
          <w:rFonts w:ascii="Cambria" w:hAnsi="Cambria"/>
          <w:sz w:val="24"/>
          <w:szCs w:val="24"/>
          <w:lang w:val="sr-Latn-ME"/>
        </w:rPr>
        <w:t xml:space="preserve">bi stoga kompletan postupak </w:t>
      </w:r>
      <w:r w:rsidR="00CC0ECD" w:rsidRPr="00CC0ECD">
        <w:rPr>
          <w:rFonts w:ascii="Cambria" w:hAnsi="Cambria"/>
          <w:sz w:val="24"/>
          <w:szCs w:val="24"/>
          <w:lang w:val="sr-Latn-ME"/>
        </w:rPr>
        <w:t>priključivanja generatora</w:t>
      </w:r>
      <w:r w:rsidR="001B6B90" w:rsidRPr="00CC0ECD">
        <w:rPr>
          <w:rFonts w:ascii="Cambria" w:hAnsi="Cambria"/>
          <w:sz w:val="24"/>
          <w:szCs w:val="24"/>
          <w:lang w:val="sr-Latn-ME"/>
        </w:rPr>
        <w:t xml:space="preserve"> trebao da se svede na </w:t>
      </w:r>
      <w:r w:rsidRPr="00CC0ECD">
        <w:rPr>
          <w:rFonts w:ascii="Cambria" w:hAnsi="Cambria"/>
          <w:sz w:val="24"/>
          <w:szCs w:val="24"/>
          <w:lang w:val="sr-Latn-ME"/>
        </w:rPr>
        <w:t xml:space="preserve"> </w:t>
      </w:r>
      <w:r w:rsidR="001B6B90" w:rsidRPr="00CC0ECD">
        <w:rPr>
          <w:rFonts w:ascii="Cambria" w:hAnsi="Cambria"/>
          <w:sz w:val="24"/>
          <w:szCs w:val="24"/>
          <w:lang w:val="sr-Latn-ME"/>
        </w:rPr>
        <w:t>prijavljivanje i eventualnu kontrolu ostalih karakteristika sistema, prije svega sa aspekta mogućih flikera, viših harmonika i</w:t>
      </w:r>
      <w:r w:rsidR="00300BD6" w:rsidRPr="00CC0ECD">
        <w:rPr>
          <w:rFonts w:ascii="Cambria" w:hAnsi="Cambria"/>
          <w:sz w:val="24"/>
          <w:szCs w:val="24"/>
          <w:lang w:val="sr-Latn-ME"/>
        </w:rPr>
        <w:t xml:space="preserve"> ostalih</w:t>
      </w:r>
      <w:r w:rsidR="001B6B90" w:rsidRPr="00CC0ECD">
        <w:rPr>
          <w:rFonts w:ascii="Cambria" w:hAnsi="Cambria"/>
          <w:sz w:val="24"/>
          <w:szCs w:val="24"/>
          <w:lang w:val="sr-Latn-ME"/>
        </w:rPr>
        <w:t xml:space="preserve"> sličnih negativnih uticaja generatora na distributivni sistem.</w:t>
      </w:r>
    </w:p>
    <w:p w:rsidR="00CC0ECD" w:rsidRPr="00CC0ECD" w:rsidRDefault="00CC0ECD" w:rsidP="00171B79">
      <w:pPr>
        <w:jc w:val="both"/>
        <w:rPr>
          <w:rFonts w:ascii="Cambria" w:hAnsi="Cambria"/>
          <w:sz w:val="24"/>
          <w:szCs w:val="24"/>
          <w:lang w:val="sr-Latn-ME"/>
        </w:rPr>
      </w:pPr>
    </w:p>
    <w:p w:rsidR="00CC0ECD" w:rsidRPr="00CC0ECD" w:rsidRDefault="00CC0ECD" w:rsidP="00171B79">
      <w:pPr>
        <w:jc w:val="both"/>
        <w:rPr>
          <w:rFonts w:ascii="Cambria" w:hAnsi="Cambria"/>
          <w:sz w:val="24"/>
          <w:szCs w:val="24"/>
          <w:lang w:val="sr-Latn-ME"/>
        </w:rPr>
      </w:pPr>
    </w:p>
    <w:p w:rsidR="00CC0ECD" w:rsidRPr="00CC0ECD" w:rsidRDefault="00CC0ECD" w:rsidP="00171B79">
      <w:pPr>
        <w:jc w:val="both"/>
        <w:rPr>
          <w:rFonts w:ascii="Cambria" w:hAnsi="Cambria"/>
          <w:sz w:val="24"/>
          <w:szCs w:val="24"/>
          <w:lang w:val="sr-Latn-ME"/>
        </w:rPr>
      </w:pPr>
    </w:p>
    <w:p w:rsidR="00CC0ECD" w:rsidRPr="00CC0ECD" w:rsidRDefault="00CC0ECD" w:rsidP="00171B79">
      <w:pPr>
        <w:jc w:val="both"/>
        <w:rPr>
          <w:rFonts w:ascii="Cambria" w:hAnsi="Cambria"/>
          <w:sz w:val="24"/>
          <w:szCs w:val="24"/>
          <w:lang w:val="sr-Latn-ME"/>
        </w:rPr>
      </w:pPr>
    </w:p>
    <w:p w:rsidR="00CC0ECD" w:rsidRPr="00CC0ECD" w:rsidRDefault="00CC0ECD" w:rsidP="00171B79">
      <w:pPr>
        <w:jc w:val="both"/>
        <w:rPr>
          <w:rFonts w:ascii="Cambria" w:hAnsi="Cambria"/>
          <w:sz w:val="24"/>
          <w:szCs w:val="24"/>
          <w:lang w:val="sr-Latn-ME"/>
        </w:rPr>
      </w:pPr>
    </w:p>
    <w:p w:rsidR="00263CC4" w:rsidRPr="004B72EE" w:rsidRDefault="00E35D55" w:rsidP="00171B79">
      <w:pPr>
        <w:pStyle w:val="Heading1"/>
        <w:ind w:left="284" w:hanging="284"/>
        <w:rPr>
          <w:rFonts w:ascii="Cambria" w:hAnsi="Cambria"/>
          <w:color w:val="1F4E79" w:themeColor="accent1" w:themeShade="80"/>
          <w:lang w:val="en-US"/>
        </w:rPr>
      </w:pPr>
      <w:r w:rsidRPr="004B72EE">
        <w:rPr>
          <w:rFonts w:ascii="Cambria" w:hAnsi="Cambria"/>
          <w:color w:val="1F4E79" w:themeColor="accent1" w:themeShade="80"/>
          <w:lang w:val="en-US"/>
        </w:rPr>
        <w:t>5</w:t>
      </w:r>
      <w:r w:rsidR="00117252" w:rsidRPr="004B72EE">
        <w:rPr>
          <w:rFonts w:ascii="Cambria" w:hAnsi="Cambria"/>
          <w:color w:val="1F4E79" w:themeColor="accent1" w:themeShade="80"/>
          <w:lang w:val="en-US"/>
        </w:rPr>
        <w:t xml:space="preserve">. NEKI PRAKTIČNI ASPEKTI ODREDBI  ZAKONA O ENERGETICI U </w:t>
      </w:r>
      <w:r w:rsidR="00FC335D" w:rsidRPr="004B72EE">
        <w:rPr>
          <w:rFonts w:ascii="Cambria" w:hAnsi="Cambria"/>
          <w:color w:val="1F4E79" w:themeColor="accent1" w:themeShade="80"/>
          <w:lang w:val="en-US"/>
        </w:rPr>
        <w:t>VEZI</w:t>
      </w:r>
      <w:r w:rsidR="00117252" w:rsidRPr="004B72EE">
        <w:rPr>
          <w:rFonts w:ascii="Cambria" w:hAnsi="Cambria"/>
          <w:color w:val="1F4E79" w:themeColor="accent1" w:themeShade="80"/>
          <w:lang w:val="en-US"/>
        </w:rPr>
        <w:t xml:space="preserve"> KONCEPTA KUPCA-PROIZVOĐAČA</w:t>
      </w:r>
    </w:p>
    <w:p w:rsidR="004301E1" w:rsidRPr="006A6BBB" w:rsidRDefault="00FC335D" w:rsidP="00171B79">
      <w:pPr>
        <w:jc w:val="both"/>
        <w:rPr>
          <w:rFonts w:ascii="Cambria" w:hAnsi="Cambria"/>
          <w:sz w:val="24"/>
          <w:szCs w:val="24"/>
          <w:lang w:val="sr-Latn-ME"/>
        </w:rPr>
      </w:pPr>
      <w:r w:rsidRPr="006A6BBB">
        <w:rPr>
          <w:rFonts w:ascii="Cambria" w:hAnsi="Cambria"/>
          <w:sz w:val="24"/>
          <w:szCs w:val="24"/>
          <w:lang w:val="en-US"/>
        </w:rPr>
        <w:t>Prethodno</w:t>
      </w:r>
      <w:r w:rsidR="004301E1" w:rsidRPr="006A6BBB">
        <w:rPr>
          <w:rFonts w:ascii="Cambria" w:hAnsi="Cambria"/>
          <w:sz w:val="24"/>
          <w:szCs w:val="24"/>
          <w:lang w:val="en-US"/>
        </w:rPr>
        <w:t xml:space="preserve"> navedene prednosti pametnih brojila u odnosu na standardna mehanička brojila bili su glavni razlozi zašto je Crna Gora, pored prihvatanja </w:t>
      </w:r>
      <w:r w:rsidR="006A6BBB" w:rsidRPr="006A6BBB">
        <w:rPr>
          <w:rFonts w:ascii="Cambria" w:hAnsi="Cambria"/>
          <w:sz w:val="24"/>
          <w:szCs w:val="24"/>
          <w:lang w:val="en-US"/>
        </w:rPr>
        <w:t xml:space="preserve">evropskih </w:t>
      </w:r>
      <w:r w:rsidR="004301E1" w:rsidRPr="006A6BBB">
        <w:rPr>
          <w:rFonts w:ascii="Cambria" w:hAnsi="Cambria"/>
          <w:sz w:val="24"/>
          <w:szCs w:val="24"/>
          <w:lang w:val="en-US"/>
        </w:rPr>
        <w:t xml:space="preserve">normativa </w:t>
      </w:r>
      <w:r w:rsidR="006A6BBB" w:rsidRPr="006A6BBB">
        <w:rPr>
          <w:rFonts w:ascii="Cambria" w:hAnsi="Cambria"/>
          <w:sz w:val="24"/>
          <w:szCs w:val="24"/>
          <w:lang w:val="en-US"/>
        </w:rPr>
        <w:t>što predstavlja važan korak na putu ka</w:t>
      </w:r>
      <w:r w:rsidR="004301E1" w:rsidRPr="006A6BBB">
        <w:rPr>
          <w:rFonts w:ascii="Cambria" w:hAnsi="Cambria"/>
          <w:sz w:val="24"/>
          <w:szCs w:val="24"/>
          <w:lang w:val="en-US"/>
        </w:rPr>
        <w:t xml:space="preserve"> EU, odredbama člana 247 Zakona o energetici stavom 1 obavezala </w:t>
      </w:r>
      <w:r w:rsidR="004301E1" w:rsidRPr="006A6BBB">
        <w:rPr>
          <w:rFonts w:ascii="Cambria" w:hAnsi="Cambria"/>
          <w:sz w:val="24"/>
          <w:szCs w:val="24"/>
          <w:lang w:val="sr-Latn-ME"/>
        </w:rPr>
        <w:t>Operatora distributivnog sistema električne energije da do 1. januara 2022. godine uspostavi napredni sistem za</w:t>
      </w:r>
      <w:r w:rsidR="004301E1" w:rsidRPr="006A6BBB">
        <w:rPr>
          <w:rFonts w:ascii="Cambria" w:hAnsi="Cambria"/>
          <w:sz w:val="24"/>
          <w:szCs w:val="24"/>
          <w:lang w:val="en-US"/>
        </w:rPr>
        <w:t xml:space="preserve"> </w:t>
      </w:r>
      <w:r w:rsidR="004301E1" w:rsidRPr="006A6BBB">
        <w:rPr>
          <w:rFonts w:ascii="Cambria" w:hAnsi="Cambria"/>
          <w:sz w:val="24"/>
          <w:szCs w:val="24"/>
          <w:lang w:val="sr-Latn-ME"/>
        </w:rPr>
        <w:t>mjerenje električne energije (pametna ili prema zakonskoj definiciji multifunkcionalna brojila), a stavom 2 da do 1. januara 2019. godine najmanje 85% potrošača električne energije opremi takvim brojilima.</w:t>
      </w:r>
    </w:p>
    <w:p w:rsidR="004301E1" w:rsidRPr="00BC1A6B" w:rsidRDefault="004301E1" w:rsidP="00171B79">
      <w:pPr>
        <w:jc w:val="both"/>
        <w:rPr>
          <w:rFonts w:ascii="Cambria" w:hAnsi="Cambria"/>
          <w:sz w:val="24"/>
          <w:szCs w:val="24"/>
          <w:lang w:val="sr-Latn-ME"/>
        </w:rPr>
      </w:pPr>
      <w:r w:rsidRPr="00BC1A6B">
        <w:rPr>
          <w:rFonts w:ascii="Cambria" w:hAnsi="Cambria"/>
          <w:sz w:val="24"/>
          <w:szCs w:val="24"/>
          <w:lang w:val="sr-Latn-ME"/>
        </w:rPr>
        <w:t>Ima</w:t>
      </w:r>
      <w:r w:rsidR="00BC1A6B" w:rsidRPr="00BC1A6B">
        <w:rPr>
          <w:rFonts w:ascii="Cambria" w:hAnsi="Cambria"/>
          <w:sz w:val="24"/>
          <w:szCs w:val="24"/>
          <w:lang w:val="sr-Latn-ME"/>
        </w:rPr>
        <w:t>jući u vidu da je značajan broj multifunkcionalnih</w:t>
      </w:r>
      <w:r w:rsidRPr="00BC1A6B">
        <w:rPr>
          <w:rFonts w:ascii="Cambria" w:hAnsi="Cambria"/>
          <w:sz w:val="24"/>
          <w:szCs w:val="24"/>
          <w:lang w:val="sr-Latn-ME"/>
        </w:rPr>
        <w:t xml:space="preserve"> brojila instaliran u objektima u kojima se ne živi stalno, to praktično znači da svi kupci koji su potencijalni proizvođači treba da budu</w:t>
      </w:r>
      <w:r w:rsidR="00BC1A6B" w:rsidRPr="00BC1A6B">
        <w:rPr>
          <w:rFonts w:ascii="Cambria" w:hAnsi="Cambria"/>
          <w:sz w:val="24"/>
          <w:szCs w:val="24"/>
          <w:lang w:val="sr-Latn-ME"/>
        </w:rPr>
        <w:t xml:space="preserve"> (ili već jesu)</w:t>
      </w:r>
      <w:r w:rsidRPr="00BC1A6B">
        <w:rPr>
          <w:rFonts w:ascii="Cambria" w:hAnsi="Cambria"/>
          <w:sz w:val="24"/>
          <w:szCs w:val="24"/>
          <w:lang w:val="sr-Latn-ME"/>
        </w:rPr>
        <w:t xml:space="preserve"> opremljeni takvim brojilima.</w:t>
      </w:r>
    </w:p>
    <w:p w:rsidR="00B91C17" w:rsidRDefault="004301E1" w:rsidP="00171B79">
      <w:pPr>
        <w:jc w:val="both"/>
        <w:rPr>
          <w:rFonts w:ascii="Cambria" w:hAnsi="Cambria"/>
          <w:sz w:val="24"/>
          <w:szCs w:val="24"/>
          <w:lang w:val="sr-Latn-ME"/>
        </w:rPr>
      </w:pPr>
      <w:r w:rsidRPr="00BC1A6B">
        <w:rPr>
          <w:rFonts w:ascii="Cambria" w:hAnsi="Cambria"/>
          <w:sz w:val="24"/>
          <w:szCs w:val="24"/>
          <w:lang w:val="sr-Latn-ME"/>
        </w:rPr>
        <w:t>CEDIS, crnogorski operator distributivnog sistema</w:t>
      </w:r>
      <w:r w:rsidR="00BC1A6B" w:rsidRPr="00BC1A6B">
        <w:rPr>
          <w:rFonts w:ascii="Cambria" w:hAnsi="Cambria"/>
          <w:sz w:val="24"/>
          <w:szCs w:val="24"/>
          <w:lang w:val="sr-Latn-ME"/>
        </w:rPr>
        <w:t>,</w:t>
      </w:r>
      <w:r w:rsidRPr="00BC1A6B">
        <w:rPr>
          <w:rFonts w:ascii="Cambria" w:hAnsi="Cambria"/>
          <w:sz w:val="24"/>
          <w:szCs w:val="24"/>
          <w:lang w:val="sr-Latn-ME"/>
        </w:rPr>
        <w:t xml:space="preserve"> je skoro dostigao traženi procenat tzv. pametnih brojila, a što je još važnije, sva ugrađena brojila kako u hardverskom, tako i u softverskom pogledu </w:t>
      </w:r>
      <w:r w:rsidR="00BC1A6B" w:rsidRPr="00BC1A6B">
        <w:rPr>
          <w:rFonts w:ascii="Cambria" w:hAnsi="Cambria"/>
          <w:sz w:val="24"/>
          <w:szCs w:val="24"/>
          <w:lang w:val="sr-Latn-ME"/>
        </w:rPr>
        <w:t xml:space="preserve">skoro </w:t>
      </w:r>
      <w:r w:rsidRPr="00BC1A6B">
        <w:rPr>
          <w:rFonts w:ascii="Cambria" w:hAnsi="Cambria"/>
          <w:sz w:val="24"/>
          <w:szCs w:val="24"/>
          <w:lang w:val="sr-Latn-ME"/>
        </w:rPr>
        <w:t>u potpunosti omogućavaju primjenu sistema kupac-proizvođač. Naime ugrađena brojila podržavaju mjerenje električne energije odvojeno u oba smjera, i to posebno u višoj i u nižoj tarifi, kao i adekvatnu akviziciju podataka.</w:t>
      </w:r>
    </w:p>
    <w:p w:rsidR="004301E1" w:rsidRPr="00BC1A6B" w:rsidRDefault="00B86D54" w:rsidP="00171B79">
      <w:pPr>
        <w:jc w:val="both"/>
        <w:rPr>
          <w:rFonts w:ascii="Cambria" w:hAnsi="Cambria"/>
          <w:sz w:val="24"/>
          <w:szCs w:val="24"/>
          <w:lang w:val="sr-Latn-ME"/>
        </w:rPr>
      </w:pPr>
      <w:r w:rsidRPr="00BC1A6B">
        <w:rPr>
          <w:rFonts w:ascii="Cambria" w:hAnsi="Cambria"/>
          <w:sz w:val="24"/>
          <w:szCs w:val="24"/>
          <w:lang w:val="sr-Latn-ME"/>
        </w:rPr>
        <w:t>Nažalost, prema javnim podacima</w:t>
      </w:r>
      <w:r w:rsidR="00B91C17">
        <w:rPr>
          <w:rStyle w:val="FootnoteReference"/>
          <w:rFonts w:ascii="Cambria" w:hAnsi="Cambria"/>
          <w:sz w:val="24"/>
          <w:szCs w:val="24"/>
          <w:lang w:val="sr-Latn-ME"/>
        </w:rPr>
        <w:footnoteReference w:id="9"/>
      </w:r>
      <w:r w:rsidRPr="00BC1A6B">
        <w:rPr>
          <w:rFonts w:ascii="Cambria" w:hAnsi="Cambria"/>
          <w:sz w:val="24"/>
          <w:szCs w:val="24"/>
          <w:lang w:val="sr-Latn-ME"/>
        </w:rPr>
        <w:t>, sama brojila ne omogućavaju da se  podatak o energiji koja se isporuči u mrežu (smjer energije od kupca-potrošača prema mreži) očita na displeju brojila, što je jedini način da kupci-proizvođači prate sopstvenu proizvodnju.</w:t>
      </w:r>
    </w:p>
    <w:p w:rsidR="004301E1" w:rsidRPr="00BC1A6B" w:rsidRDefault="00B86D54" w:rsidP="00171B79">
      <w:pPr>
        <w:jc w:val="both"/>
        <w:rPr>
          <w:rFonts w:ascii="Cambria" w:hAnsi="Cambria"/>
          <w:sz w:val="24"/>
          <w:szCs w:val="24"/>
          <w:lang w:val="sr-Latn-ME"/>
        </w:rPr>
      </w:pPr>
      <w:r w:rsidRPr="00BC1A6B">
        <w:rPr>
          <w:rFonts w:ascii="Cambria" w:hAnsi="Cambria"/>
          <w:sz w:val="24"/>
          <w:szCs w:val="24"/>
          <w:lang w:val="sr-Latn-ME"/>
        </w:rPr>
        <w:t xml:space="preserve">S druge strane, sposobnost brojila da </w:t>
      </w:r>
      <w:r w:rsidR="00BD1657" w:rsidRPr="00BC1A6B">
        <w:rPr>
          <w:rFonts w:ascii="Cambria" w:hAnsi="Cambria"/>
          <w:sz w:val="24"/>
          <w:szCs w:val="24"/>
          <w:lang w:val="sr-Latn-ME"/>
        </w:rPr>
        <w:t>mjere energiju posebno u svakom smjeru</w:t>
      </w:r>
      <w:r w:rsidR="00B91C17">
        <w:rPr>
          <w:rFonts w:ascii="Cambria" w:hAnsi="Cambria"/>
          <w:sz w:val="24"/>
          <w:szCs w:val="24"/>
          <w:lang w:val="sr-Latn-ME"/>
        </w:rPr>
        <w:t xml:space="preserve"> i memorišu takve podatke</w:t>
      </w:r>
      <w:r w:rsidR="00BD1657" w:rsidRPr="00BC1A6B">
        <w:rPr>
          <w:rFonts w:ascii="Cambria" w:hAnsi="Cambria"/>
          <w:sz w:val="24"/>
          <w:szCs w:val="24"/>
          <w:lang w:val="sr-Latn-ME"/>
        </w:rPr>
        <w:t xml:space="preserve"> </w:t>
      </w:r>
      <w:r w:rsidR="00B91C17">
        <w:rPr>
          <w:rFonts w:ascii="Cambria" w:hAnsi="Cambria"/>
          <w:sz w:val="24"/>
          <w:szCs w:val="24"/>
          <w:lang w:val="sr-Latn-ME"/>
        </w:rPr>
        <w:t xml:space="preserve">je značajno povoljnija u odnosu na automatsko umanjivanje očitavanja na brojaču potrošnje </w:t>
      </w:r>
      <w:r w:rsidR="004301E1" w:rsidRPr="00BC1A6B">
        <w:rPr>
          <w:rFonts w:ascii="Cambria" w:hAnsi="Cambria"/>
          <w:sz w:val="24"/>
          <w:szCs w:val="24"/>
          <w:lang w:val="sr-Latn-ME"/>
        </w:rPr>
        <w:t xml:space="preserve">jer </w:t>
      </w:r>
      <w:r w:rsidR="00BD1657" w:rsidRPr="00BC1A6B">
        <w:rPr>
          <w:rFonts w:ascii="Cambria" w:hAnsi="Cambria"/>
          <w:sz w:val="24"/>
          <w:szCs w:val="24"/>
          <w:lang w:val="sr-Latn-ME"/>
        </w:rPr>
        <w:t>ta</w:t>
      </w:r>
      <w:r w:rsidR="00B91C17">
        <w:rPr>
          <w:rFonts w:ascii="Cambria" w:hAnsi="Cambria"/>
          <w:sz w:val="24"/>
          <w:szCs w:val="24"/>
          <w:lang w:val="sr-Latn-ME"/>
        </w:rPr>
        <w:t>kvo rješenje omogućava</w:t>
      </w:r>
      <w:r w:rsidR="004301E1" w:rsidRPr="00BC1A6B">
        <w:rPr>
          <w:rFonts w:ascii="Cambria" w:hAnsi="Cambria"/>
          <w:sz w:val="24"/>
          <w:szCs w:val="24"/>
          <w:lang w:val="sr-Latn-ME"/>
        </w:rPr>
        <w:t xml:space="preserve"> prikupljanje svih neophodnih podataka sa kojima je naknadno lako sačinjavati različite obračune, zavisno od primijenjenog modela.</w:t>
      </w:r>
    </w:p>
    <w:p w:rsidR="00167B6F" w:rsidRDefault="00167B6F" w:rsidP="00171B79">
      <w:pPr>
        <w:jc w:val="both"/>
        <w:rPr>
          <w:rFonts w:ascii="Cambria" w:hAnsi="Cambria"/>
          <w:color w:val="FF0000"/>
          <w:sz w:val="24"/>
          <w:szCs w:val="24"/>
          <w:lang w:val="sr-Latn-ME"/>
        </w:rPr>
      </w:pPr>
    </w:p>
    <w:p w:rsidR="00167B6F" w:rsidRDefault="00167B6F" w:rsidP="00171B79">
      <w:pPr>
        <w:jc w:val="both"/>
        <w:rPr>
          <w:rFonts w:ascii="Cambria" w:hAnsi="Cambria"/>
          <w:color w:val="FF0000"/>
          <w:sz w:val="24"/>
          <w:szCs w:val="24"/>
          <w:lang w:val="sr-Latn-ME"/>
        </w:rPr>
      </w:pPr>
    </w:p>
    <w:p w:rsidR="00167B6F" w:rsidRDefault="00167B6F" w:rsidP="00171B79">
      <w:pPr>
        <w:jc w:val="both"/>
        <w:rPr>
          <w:rFonts w:ascii="Cambria" w:hAnsi="Cambria"/>
          <w:color w:val="FF0000"/>
          <w:sz w:val="24"/>
          <w:szCs w:val="24"/>
          <w:lang w:val="sr-Latn-ME"/>
        </w:rPr>
      </w:pPr>
    </w:p>
    <w:p w:rsidR="00167B6F" w:rsidRDefault="00167B6F" w:rsidP="00171B79">
      <w:pPr>
        <w:jc w:val="both"/>
        <w:rPr>
          <w:rFonts w:ascii="Cambria" w:hAnsi="Cambria"/>
          <w:color w:val="FF0000"/>
          <w:sz w:val="24"/>
          <w:szCs w:val="24"/>
          <w:lang w:val="sr-Latn-ME"/>
        </w:rPr>
      </w:pPr>
    </w:p>
    <w:p w:rsidR="00167B6F" w:rsidRDefault="00167B6F" w:rsidP="00171B79">
      <w:pPr>
        <w:jc w:val="both"/>
        <w:rPr>
          <w:rFonts w:ascii="Cambria" w:hAnsi="Cambria"/>
          <w:color w:val="FF0000"/>
          <w:sz w:val="24"/>
          <w:szCs w:val="24"/>
          <w:lang w:val="sr-Latn-ME"/>
        </w:rPr>
      </w:pPr>
    </w:p>
    <w:p w:rsidR="00167B6F" w:rsidRDefault="00167B6F" w:rsidP="00171B79">
      <w:pPr>
        <w:jc w:val="both"/>
        <w:rPr>
          <w:rFonts w:ascii="Cambria" w:hAnsi="Cambria"/>
          <w:color w:val="FF0000"/>
          <w:sz w:val="24"/>
          <w:szCs w:val="24"/>
          <w:lang w:val="sr-Latn-ME"/>
        </w:rPr>
      </w:pPr>
    </w:p>
    <w:p w:rsidR="00167B6F" w:rsidRDefault="00167B6F" w:rsidP="00171B79">
      <w:pPr>
        <w:jc w:val="both"/>
        <w:rPr>
          <w:rFonts w:ascii="Cambria" w:hAnsi="Cambria"/>
          <w:color w:val="FF0000"/>
          <w:sz w:val="24"/>
          <w:szCs w:val="24"/>
          <w:lang w:val="sr-Latn-ME"/>
        </w:rPr>
      </w:pPr>
    </w:p>
    <w:p w:rsidR="00167B6F" w:rsidRDefault="00167B6F" w:rsidP="00171B79">
      <w:pPr>
        <w:jc w:val="both"/>
        <w:rPr>
          <w:rFonts w:ascii="Cambria" w:hAnsi="Cambria"/>
          <w:color w:val="FF0000"/>
          <w:sz w:val="24"/>
          <w:szCs w:val="24"/>
          <w:lang w:val="sr-Latn-ME"/>
        </w:rPr>
      </w:pPr>
    </w:p>
    <w:p w:rsidR="00167B6F" w:rsidRDefault="00167B6F" w:rsidP="00171B79">
      <w:pPr>
        <w:jc w:val="both"/>
        <w:rPr>
          <w:rFonts w:ascii="Cambria" w:hAnsi="Cambria"/>
          <w:color w:val="FF0000"/>
          <w:sz w:val="24"/>
          <w:szCs w:val="24"/>
          <w:lang w:val="sr-Latn-ME"/>
        </w:rPr>
      </w:pPr>
    </w:p>
    <w:p w:rsidR="00167B6F" w:rsidRDefault="00167B6F" w:rsidP="00171B79">
      <w:pPr>
        <w:jc w:val="both"/>
        <w:rPr>
          <w:rFonts w:ascii="Cambria" w:hAnsi="Cambria"/>
          <w:color w:val="FF0000"/>
          <w:sz w:val="24"/>
          <w:szCs w:val="24"/>
          <w:lang w:val="sr-Latn-ME"/>
        </w:rPr>
      </w:pPr>
    </w:p>
    <w:p w:rsidR="00263CC4" w:rsidRPr="00437A06" w:rsidRDefault="00E35D55" w:rsidP="00B91C17">
      <w:pPr>
        <w:pStyle w:val="Heading1"/>
        <w:ind w:left="284" w:hanging="284"/>
        <w:rPr>
          <w:rFonts w:ascii="Cambria" w:hAnsi="Cambria"/>
          <w:color w:val="1F4E79" w:themeColor="accent1" w:themeShade="80"/>
          <w:lang w:val="en-US"/>
        </w:rPr>
      </w:pPr>
      <w:r w:rsidRPr="00437A06">
        <w:rPr>
          <w:rFonts w:ascii="Cambria" w:hAnsi="Cambria"/>
          <w:color w:val="1F4E79" w:themeColor="accent1" w:themeShade="80"/>
          <w:lang w:val="en-US"/>
        </w:rPr>
        <w:t>6</w:t>
      </w:r>
      <w:r w:rsidR="00263CC4" w:rsidRPr="00437A06">
        <w:rPr>
          <w:rFonts w:ascii="Cambria" w:hAnsi="Cambria"/>
          <w:color w:val="1F4E79" w:themeColor="accent1" w:themeShade="80"/>
          <w:lang w:val="en-US"/>
        </w:rPr>
        <w:t xml:space="preserve">. EKONOMSKI </w:t>
      </w:r>
      <w:r w:rsidR="001B6B90" w:rsidRPr="00437A06">
        <w:rPr>
          <w:rFonts w:ascii="Cambria" w:hAnsi="Cambria"/>
          <w:color w:val="1F4E79" w:themeColor="accent1" w:themeShade="80"/>
          <w:lang w:val="en-US"/>
        </w:rPr>
        <w:t>ASPEKTI</w:t>
      </w:r>
      <w:r w:rsidR="00263CC4" w:rsidRPr="00437A06">
        <w:rPr>
          <w:rFonts w:ascii="Cambria" w:hAnsi="Cambria"/>
          <w:color w:val="1F4E79" w:themeColor="accent1" w:themeShade="80"/>
          <w:lang w:val="en-US"/>
        </w:rPr>
        <w:t xml:space="preserve"> REALIZACIJE KONCEPTA KUPCA-PROIZVOĐAČA</w:t>
      </w:r>
    </w:p>
    <w:p w:rsidR="001B6B90" w:rsidRPr="00662E87" w:rsidRDefault="001B6B90" w:rsidP="00171B79">
      <w:pPr>
        <w:pStyle w:val="Heading1"/>
        <w:jc w:val="both"/>
        <w:rPr>
          <w:rFonts w:ascii="Cambria" w:hAnsi="Cambria"/>
          <w:b w:val="0"/>
          <w:color w:val="auto"/>
          <w:sz w:val="24"/>
          <w:szCs w:val="24"/>
          <w:lang w:val="en-US"/>
        </w:rPr>
      </w:pPr>
      <w:r w:rsidRPr="00662E87">
        <w:rPr>
          <w:rFonts w:ascii="Cambria" w:hAnsi="Cambria"/>
          <w:b w:val="0"/>
          <w:color w:val="auto"/>
          <w:sz w:val="24"/>
          <w:szCs w:val="24"/>
          <w:lang w:val="en-US"/>
        </w:rPr>
        <w:t xml:space="preserve">Ovo poglavlje predstavlja svakako najvažniji dio ove studije, jer treba da pruži procjenu isplativosti </w:t>
      </w:r>
      <w:r w:rsidR="00FB31D0" w:rsidRPr="00662E87">
        <w:rPr>
          <w:rFonts w:ascii="Cambria" w:hAnsi="Cambria"/>
          <w:b w:val="0"/>
          <w:color w:val="auto"/>
          <w:sz w:val="24"/>
          <w:szCs w:val="24"/>
          <w:lang w:val="en-US"/>
        </w:rPr>
        <w:t>ulaganja u instal</w:t>
      </w:r>
      <w:r w:rsidR="00AE1369">
        <w:rPr>
          <w:rFonts w:ascii="Cambria" w:hAnsi="Cambria"/>
          <w:b w:val="0"/>
          <w:color w:val="auto"/>
          <w:sz w:val="24"/>
          <w:szCs w:val="24"/>
          <w:lang w:val="en-US"/>
        </w:rPr>
        <w:t>aciju za proizvodnju</w:t>
      </w:r>
      <w:r w:rsidR="00FB31D0" w:rsidRPr="00662E87">
        <w:rPr>
          <w:rFonts w:ascii="Cambria" w:hAnsi="Cambria"/>
          <w:b w:val="0"/>
          <w:color w:val="auto"/>
          <w:sz w:val="24"/>
          <w:szCs w:val="24"/>
          <w:lang w:val="en-US"/>
        </w:rPr>
        <w:t xml:space="preserve"> električne energije iz obnovljivih izvora koje bi kupac u Crnoj Gori realizovao sa namjerom da pokrije dio ili kompletnu svoju potro</w:t>
      </w:r>
      <w:r w:rsidR="00840AED">
        <w:rPr>
          <w:rFonts w:ascii="Cambria" w:hAnsi="Cambria"/>
          <w:b w:val="0"/>
          <w:color w:val="auto"/>
          <w:sz w:val="24"/>
          <w:szCs w:val="24"/>
          <w:lang w:val="en-US"/>
        </w:rPr>
        <w:t>šnju, a da višak energije proda.</w:t>
      </w:r>
    </w:p>
    <w:p w:rsidR="00C464D0" w:rsidRDefault="00300BD6" w:rsidP="00171B79">
      <w:pPr>
        <w:jc w:val="both"/>
        <w:rPr>
          <w:rFonts w:ascii="Cambria" w:hAnsi="Cambria"/>
          <w:sz w:val="24"/>
          <w:szCs w:val="24"/>
          <w:lang w:val="en-US"/>
        </w:rPr>
      </w:pPr>
      <w:r w:rsidRPr="00662E87">
        <w:rPr>
          <w:rFonts w:ascii="Cambria" w:hAnsi="Cambria"/>
          <w:sz w:val="24"/>
          <w:szCs w:val="24"/>
          <w:lang w:val="en-US"/>
        </w:rPr>
        <w:t>Konfiguracija takvog sistema u najvećem broju slučajeva je prilično jednostavna i sastoji se od dva glavna elementa: generatora električne energije iz obnovl</w:t>
      </w:r>
      <w:r w:rsidR="00AE1369">
        <w:rPr>
          <w:rFonts w:ascii="Cambria" w:hAnsi="Cambria"/>
          <w:sz w:val="24"/>
          <w:szCs w:val="24"/>
          <w:lang w:val="en-US"/>
        </w:rPr>
        <w:t>jivih izvora odgovarajuće snage i</w:t>
      </w:r>
      <w:r w:rsidRPr="00662E87">
        <w:rPr>
          <w:rFonts w:ascii="Cambria" w:hAnsi="Cambria"/>
          <w:sz w:val="24"/>
          <w:szCs w:val="24"/>
          <w:lang w:val="en-US"/>
        </w:rPr>
        <w:t xml:space="preserve"> invertora koji relativno mali DC napon generatora pretvara u mrežni napon (AC napon vrijednosti 230V jer se obično radi o monofaznom priključku i maloj snazi)</w:t>
      </w:r>
      <w:r w:rsidR="00F91082" w:rsidRPr="00662E87">
        <w:rPr>
          <w:rFonts w:ascii="Cambria" w:hAnsi="Cambria"/>
          <w:sz w:val="24"/>
          <w:szCs w:val="24"/>
          <w:lang w:val="en-US"/>
        </w:rPr>
        <w:t xml:space="preserve">. </w:t>
      </w:r>
    </w:p>
    <w:p w:rsidR="00C464D0" w:rsidRDefault="00C464D0" w:rsidP="00171B79">
      <w:pPr>
        <w:jc w:val="both"/>
        <w:rPr>
          <w:rFonts w:ascii="Cambria" w:hAnsi="Cambria"/>
          <w:sz w:val="24"/>
          <w:szCs w:val="24"/>
          <w:lang w:val="en-US"/>
        </w:rPr>
      </w:pPr>
      <w:r>
        <w:rPr>
          <w:rFonts w:ascii="Cambria" w:hAnsi="Cambria"/>
          <w:sz w:val="24"/>
          <w:szCs w:val="24"/>
          <w:lang w:val="en-US"/>
        </w:rPr>
        <w:t>Analizu ćemo sprovesti za slučaj ugradnje fotonaponske instalacije stoga jer</w:t>
      </w:r>
      <w:r w:rsidR="006C71BB">
        <w:rPr>
          <w:rFonts w:ascii="Cambria" w:hAnsi="Cambria"/>
          <w:sz w:val="24"/>
          <w:szCs w:val="24"/>
          <w:lang w:val="en-US"/>
        </w:rPr>
        <w:t xml:space="preserve"> su sve ostale mogućnosti (mikro hidroelektrana, mala vjetrenjača itd.) tehnički neuporedivo teže i skuplje za realizaciju, a finansijski mnogo manje neisplative.</w:t>
      </w:r>
      <w:r>
        <w:rPr>
          <w:rFonts w:ascii="Cambria" w:hAnsi="Cambria"/>
          <w:sz w:val="24"/>
          <w:szCs w:val="24"/>
          <w:lang w:val="en-US"/>
        </w:rPr>
        <w:t xml:space="preserve"> </w:t>
      </w:r>
    </w:p>
    <w:p w:rsidR="00300BD6" w:rsidRPr="00662E87" w:rsidRDefault="006C71BB" w:rsidP="00171B79">
      <w:pPr>
        <w:jc w:val="both"/>
        <w:rPr>
          <w:rFonts w:ascii="Cambria" w:hAnsi="Cambria"/>
          <w:sz w:val="24"/>
          <w:szCs w:val="24"/>
          <w:lang w:val="en-US"/>
        </w:rPr>
      </w:pPr>
      <w:r>
        <w:rPr>
          <w:rFonts w:ascii="Cambria" w:hAnsi="Cambria"/>
          <w:sz w:val="24"/>
          <w:szCs w:val="24"/>
          <w:lang w:val="en-US"/>
        </w:rPr>
        <w:t>Razmatraćemo takođe samo jednu verziju priključenja na mrežu kada se priključak</w:t>
      </w:r>
      <w:r w:rsidR="00F91082" w:rsidRPr="00662E87">
        <w:rPr>
          <w:rFonts w:ascii="Cambria" w:hAnsi="Cambria"/>
          <w:sz w:val="24"/>
          <w:szCs w:val="24"/>
          <w:lang w:val="en-US"/>
        </w:rPr>
        <w:t xml:space="preserve"> izvodi unuta</w:t>
      </w:r>
      <w:r>
        <w:rPr>
          <w:rFonts w:ascii="Cambria" w:hAnsi="Cambria"/>
          <w:sz w:val="24"/>
          <w:szCs w:val="24"/>
          <w:lang w:val="en-US"/>
        </w:rPr>
        <w:t>r kućne instalacije (</w:t>
      </w:r>
      <w:r w:rsidR="00F91082" w:rsidRPr="00662E87">
        <w:rPr>
          <w:rFonts w:ascii="Cambria" w:hAnsi="Cambria"/>
          <w:sz w:val="24"/>
          <w:szCs w:val="24"/>
          <w:lang w:val="en-US"/>
        </w:rPr>
        <w:t>u blizini</w:t>
      </w:r>
      <w:r>
        <w:rPr>
          <w:rFonts w:ascii="Cambria" w:hAnsi="Cambria"/>
          <w:sz w:val="24"/>
          <w:szCs w:val="24"/>
          <w:lang w:val="en-US"/>
        </w:rPr>
        <w:t xml:space="preserve"> brojila</w:t>
      </w:r>
      <w:r w:rsidR="00F91082" w:rsidRPr="00662E87">
        <w:rPr>
          <w:rFonts w:ascii="Cambria" w:hAnsi="Cambria"/>
          <w:sz w:val="24"/>
          <w:szCs w:val="24"/>
          <w:lang w:val="en-US"/>
        </w:rPr>
        <w:t xml:space="preserve"> ili na samom brojilu</w:t>
      </w:r>
      <w:r>
        <w:rPr>
          <w:rFonts w:ascii="Cambria" w:hAnsi="Cambria"/>
          <w:sz w:val="24"/>
          <w:szCs w:val="24"/>
          <w:lang w:val="en-US"/>
        </w:rPr>
        <w:t>)</w:t>
      </w:r>
      <w:r w:rsidR="00F91082" w:rsidRPr="00662E87">
        <w:rPr>
          <w:rFonts w:ascii="Cambria" w:hAnsi="Cambria"/>
          <w:sz w:val="24"/>
          <w:szCs w:val="24"/>
          <w:lang w:val="en-US"/>
        </w:rPr>
        <w:t>.</w:t>
      </w:r>
      <w:r>
        <w:rPr>
          <w:rFonts w:ascii="Cambria" w:hAnsi="Cambria"/>
          <w:sz w:val="24"/>
          <w:szCs w:val="24"/>
          <w:lang w:val="en-US"/>
        </w:rPr>
        <w:t xml:space="preserve"> T</w:t>
      </w:r>
      <w:r w:rsidR="0096298D">
        <w:rPr>
          <w:rFonts w:ascii="Cambria" w:hAnsi="Cambria"/>
          <w:sz w:val="24"/>
          <w:szCs w:val="24"/>
          <w:lang w:val="en-US"/>
        </w:rPr>
        <w:t>o je takođe tehnički najjednostavnije rješenje stoga jer nije neophodna ugradnja posebnog brojila za mjerenje isporučene energije, zbog čega je i finansijski najpovoljnije.</w:t>
      </w:r>
    </w:p>
    <w:p w:rsidR="00EB729F" w:rsidRPr="00662E87" w:rsidRDefault="00F92F6A" w:rsidP="00BF7AB2">
      <w:pPr>
        <w:jc w:val="both"/>
        <w:rPr>
          <w:rFonts w:ascii="Cambria" w:hAnsi="Cambria"/>
          <w:sz w:val="24"/>
          <w:szCs w:val="24"/>
          <w:lang w:val="en-US"/>
        </w:rPr>
      </w:pPr>
      <w:r w:rsidRPr="00662E87">
        <w:rPr>
          <w:rFonts w:ascii="Cambria" w:hAnsi="Cambria"/>
          <w:sz w:val="24"/>
          <w:szCs w:val="24"/>
          <w:lang w:val="en-US"/>
        </w:rPr>
        <w:t>Postoji više elemenata od značaja za analizu isplativosti ovakve investicije i to:</w:t>
      </w:r>
    </w:p>
    <w:p w:rsidR="00F92F6A" w:rsidRPr="00662E87" w:rsidRDefault="00F92F6A" w:rsidP="00BF7AB2">
      <w:pPr>
        <w:numPr>
          <w:ilvl w:val="0"/>
          <w:numId w:val="4"/>
        </w:numPr>
        <w:jc w:val="both"/>
        <w:rPr>
          <w:rFonts w:ascii="Cambria" w:hAnsi="Cambria"/>
          <w:sz w:val="24"/>
          <w:szCs w:val="24"/>
          <w:lang w:val="en-US"/>
        </w:rPr>
      </w:pPr>
      <w:r w:rsidRPr="00662E87">
        <w:rPr>
          <w:rFonts w:ascii="Cambria" w:hAnsi="Cambria"/>
          <w:sz w:val="24"/>
          <w:szCs w:val="24"/>
          <w:lang w:val="en-US"/>
        </w:rPr>
        <w:t>C</w:t>
      </w:r>
      <w:r w:rsidR="00BE48DA" w:rsidRPr="00662E87">
        <w:rPr>
          <w:rFonts w:ascii="Cambria" w:hAnsi="Cambria"/>
          <w:sz w:val="24"/>
          <w:szCs w:val="24"/>
          <w:lang w:val="en-US"/>
        </w:rPr>
        <w:t>ijena instalacije koja se sastoji od cijene generatorske jedinice, invertora, troškova ugradnje (zajedno sa instalacionim materijalom – kablovi, elementi za postavljanje generatora, kleme itd.) i troškova ispitivanja in</w:t>
      </w:r>
      <w:r w:rsidRPr="00662E87">
        <w:rPr>
          <w:rFonts w:ascii="Cambria" w:hAnsi="Cambria"/>
          <w:sz w:val="24"/>
          <w:szCs w:val="24"/>
          <w:lang w:val="en-US"/>
        </w:rPr>
        <w:t>stalacije po ugradnji,</w:t>
      </w:r>
    </w:p>
    <w:p w:rsidR="00F92F6A" w:rsidRPr="00662E87" w:rsidRDefault="00F92F6A" w:rsidP="00BF7AB2">
      <w:pPr>
        <w:numPr>
          <w:ilvl w:val="0"/>
          <w:numId w:val="4"/>
        </w:numPr>
        <w:jc w:val="both"/>
        <w:rPr>
          <w:rFonts w:ascii="Cambria" w:hAnsi="Cambria"/>
          <w:sz w:val="24"/>
          <w:szCs w:val="24"/>
          <w:lang w:val="en-US"/>
        </w:rPr>
      </w:pPr>
      <w:r w:rsidRPr="00662E87">
        <w:rPr>
          <w:rFonts w:ascii="Cambria" w:hAnsi="Cambria"/>
          <w:sz w:val="24"/>
          <w:szCs w:val="24"/>
          <w:lang w:val="en-US"/>
        </w:rPr>
        <w:t>Uslovi finansiranja investicije, prije svega visina kamate i rok otplate kao i  eventualne beneficije koje daje država ili neka druga institucija (Evropski fondovi itd.)</w:t>
      </w:r>
      <w:r w:rsidR="00277367">
        <w:rPr>
          <w:rFonts w:ascii="Cambria" w:hAnsi="Cambria"/>
          <w:sz w:val="24"/>
          <w:szCs w:val="24"/>
          <w:lang w:val="en-US"/>
        </w:rPr>
        <w:t>,</w:t>
      </w:r>
    </w:p>
    <w:p w:rsidR="00B6241C" w:rsidRPr="00662E87" w:rsidRDefault="00B6241C" w:rsidP="00BF7AB2">
      <w:pPr>
        <w:numPr>
          <w:ilvl w:val="0"/>
          <w:numId w:val="4"/>
        </w:numPr>
        <w:jc w:val="both"/>
        <w:rPr>
          <w:rFonts w:ascii="Cambria" w:hAnsi="Cambria"/>
          <w:sz w:val="24"/>
          <w:szCs w:val="24"/>
          <w:lang w:val="en-US"/>
        </w:rPr>
      </w:pPr>
      <w:r w:rsidRPr="00662E87">
        <w:rPr>
          <w:rFonts w:ascii="Cambria" w:hAnsi="Cambria"/>
          <w:sz w:val="24"/>
          <w:szCs w:val="24"/>
          <w:lang w:val="en-US"/>
        </w:rPr>
        <w:t>Troškovi održavanja</w:t>
      </w:r>
      <w:r w:rsidR="00277367">
        <w:rPr>
          <w:rFonts w:ascii="Cambria" w:hAnsi="Cambria"/>
          <w:sz w:val="24"/>
          <w:szCs w:val="24"/>
          <w:lang w:val="en-US"/>
        </w:rPr>
        <w:t>,</w:t>
      </w:r>
    </w:p>
    <w:p w:rsidR="00F92F6A" w:rsidRPr="00662E87" w:rsidRDefault="00F92F6A" w:rsidP="00BF7AB2">
      <w:pPr>
        <w:numPr>
          <w:ilvl w:val="0"/>
          <w:numId w:val="4"/>
        </w:numPr>
        <w:jc w:val="both"/>
        <w:rPr>
          <w:rFonts w:ascii="Cambria" w:hAnsi="Cambria"/>
          <w:sz w:val="24"/>
          <w:szCs w:val="24"/>
          <w:lang w:val="en-US"/>
        </w:rPr>
      </w:pPr>
      <w:r w:rsidRPr="00662E87">
        <w:rPr>
          <w:rFonts w:ascii="Cambria" w:hAnsi="Cambria"/>
          <w:sz w:val="24"/>
          <w:szCs w:val="24"/>
          <w:lang w:val="en-US"/>
        </w:rPr>
        <w:t>Životni vijek instalacije,</w:t>
      </w:r>
    </w:p>
    <w:p w:rsidR="00F92F6A" w:rsidRPr="00662E87" w:rsidRDefault="00F92F6A" w:rsidP="00BF7AB2">
      <w:pPr>
        <w:numPr>
          <w:ilvl w:val="0"/>
          <w:numId w:val="4"/>
        </w:numPr>
        <w:jc w:val="both"/>
        <w:rPr>
          <w:rFonts w:ascii="Cambria" w:hAnsi="Cambria"/>
          <w:sz w:val="24"/>
          <w:szCs w:val="24"/>
          <w:lang w:val="en-US"/>
        </w:rPr>
      </w:pPr>
      <w:r w:rsidRPr="00662E87">
        <w:rPr>
          <w:rFonts w:ascii="Cambria" w:hAnsi="Cambria"/>
          <w:sz w:val="24"/>
          <w:szCs w:val="24"/>
          <w:lang w:val="en-US"/>
        </w:rPr>
        <w:t>Cijena električne energije, kako cijena energije koju plaćaju potrošači, tako i cijena kojom se kupcu-proizvođaču plaća višak energije koju on isporučuje u mrežu,</w:t>
      </w:r>
    </w:p>
    <w:p w:rsidR="00F92F6A" w:rsidRDefault="00F92F6A" w:rsidP="00BF7AB2">
      <w:pPr>
        <w:numPr>
          <w:ilvl w:val="0"/>
          <w:numId w:val="4"/>
        </w:numPr>
        <w:jc w:val="both"/>
        <w:rPr>
          <w:rFonts w:ascii="Cambria" w:hAnsi="Cambria"/>
          <w:sz w:val="24"/>
          <w:szCs w:val="24"/>
          <w:lang w:val="en-US"/>
        </w:rPr>
      </w:pPr>
      <w:r w:rsidRPr="00662E87">
        <w:rPr>
          <w:rFonts w:ascii="Cambria" w:hAnsi="Cambria"/>
          <w:sz w:val="24"/>
          <w:szCs w:val="24"/>
          <w:lang w:val="en-US"/>
        </w:rPr>
        <w:t xml:space="preserve">Način obračuna </w:t>
      </w:r>
      <w:r w:rsidR="00984902" w:rsidRPr="00662E87">
        <w:rPr>
          <w:rFonts w:ascii="Cambria" w:hAnsi="Cambria"/>
          <w:sz w:val="24"/>
          <w:szCs w:val="24"/>
          <w:lang w:val="en-US"/>
        </w:rPr>
        <w:t xml:space="preserve">novčane vrijednosti </w:t>
      </w:r>
      <w:r w:rsidRPr="00662E87">
        <w:rPr>
          <w:rFonts w:ascii="Cambria" w:hAnsi="Cambria"/>
          <w:sz w:val="24"/>
          <w:szCs w:val="24"/>
          <w:lang w:val="en-US"/>
        </w:rPr>
        <w:t>energije isporučene u mrežu.</w:t>
      </w:r>
    </w:p>
    <w:p w:rsidR="0019103F" w:rsidRDefault="0019103F" w:rsidP="0019103F">
      <w:pPr>
        <w:ind w:left="720"/>
        <w:jc w:val="both"/>
        <w:rPr>
          <w:rFonts w:ascii="Cambria" w:hAnsi="Cambria"/>
          <w:sz w:val="24"/>
          <w:szCs w:val="24"/>
          <w:lang w:val="en-US"/>
        </w:rPr>
      </w:pPr>
    </w:p>
    <w:p w:rsidR="0019103F" w:rsidRDefault="0019103F" w:rsidP="0019103F">
      <w:pPr>
        <w:ind w:left="720"/>
        <w:jc w:val="both"/>
        <w:rPr>
          <w:rFonts w:ascii="Cambria" w:hAnsi="Cambria"/>
          <w:sz w:val="24"/>
          <w:szCs w:val="24"/>
          <w:lang w:val="en-US"/>
        </w:rPr>
      </w:pPr>
    </w:p>
    <w:p w:rsidR="0019103F" w:rsidRPr="00662E87" w:rsidRDefault="0019103F" w:rsidP="0019103F">
      <w:pPr>
        <w:ind w:left="720"/>
        <w:jc w:val="both"/>
        <w:rPr>
          <w:rFonts w:ascii="Cambria" w:hAnsi="Cambria"/>
          <w:sz w:val="24"/>
          <w:szCs w:val="24"/>
          <w:lang w:val="en-US"/>
        </w:rPr>
      </w:pPr>
    </w:p>
    <w:p w:rsidR="001B6B90" w:rsidRPr="00662E87" w:rsidRDefault="00E35D55" w:rsidP="00171B79">
      <w:pPr>
        <w:pStyle w:val="Heading1"/>
        <w:rPr>
          <w:rFonts w:ascii="Cambria" w:hAnsi="Cambria"/>
          <w:lang w:val="en-US"/>
        </w:rPr>
      </w:pPr>
      <w:r w:rsidRPr="00163C92">
        <w:rPr>
          <w:rFonts w:ascii="Cambria" w:hAnsi="Cambria"/>
          <w:color w:val="1F4E79" w:themeColor="accent1" w:themeShade="80"/>
          <w:lang w:val="en-US"/>
        </w:rPr>
        <w:t>6</w:t>
      </w:r>
      <w:r w:rsidR="00EE4534" w:rsidRPr="00163C92">
        <w:rPr>
          <w:rFonts w:ascii="Cambria" w:hAnsi="Cambria"/>
          <w:color w:val="1F4E79" w:themeColor="accent1" w:themeShade="80"/>
          <w:lang w:val="en-US"/>
        </w:rPr>
        <w:t>.1. Cijena</w:t>
      </w:r>
      <w:r w:rsidR="001F335B" w:rsidRPr="00163C92">
        <w:rPr>
          <w:rFonts w:ascii="Cambria" w:hAnsi="Cambria"/>
          <w:color w:val="1F4E79" w:themeColor="accent1" w:themeShade="80"/>
          <w:lang w:val="en-US"/>
        </w:rPr>
        <w:t xml:space="preserve"> </w:t>
      </w:r>
      <w:r w:rsidR="004957FC" w:rsidRPr="00163C92">
        <w:rPr>
          <w:rFonts w:ascii="Cambria" w:hAnsi="Cambria"/>
          <w:color w:val="1F4E79" w:themeColor="accent1" w:themeShade="80"/>
          <w:lang w:val="en-US"/>
        </w:rPr>
        <w:t>fotonaponske</w:t>
      </w:r>
      <w:r w:rsidR="001B6B90" w:rsidRPr="00163C92">
        <w:rPr>
          <w:rFonts w:ascii="Cambria" w:hAnsi="Cambria"/>
          <w:color w:val="1F4E79" w:themeColor="accent1" w:themeShade="80"/>
          <w:lang w:val="en-US"/>
        </w:rPr>
        <w:t xml:space="preserve"> instalaci</w:t>
      </w:r>
      <w:r w:rsidR="001B6B90" w:rsidRPr="00662E87">
        <w:rPr>
          <w:rFonts w:ascii="Cambria" w:hAnsi="Cambria"/>
          <w:lang w:val="en-US"/>
        </w:rPr>
        <w:t>je</w:t>
      </w:r>
    </w:p>
    <w:p w:rsidR="00C50667" w:rsidRPr="00163C92" w:rsidRDefault="00E35D55" w:rsidP="00437A06">
      <w:pPr>
        <w:pStyle w:val="Heading1"/>
        <w:spacing w:before="360"/>
        <w:ind w:left="567"/>
        <w:rPr>
          <w:rFonts w:ascii="Cambria" w:hAnsi="Cambria"/>
          <w:color w:val="1F4E79" w:themeColor="accent1" w:themeShade="80"/>
          <w:lang w:val="en-US"/>
        </w:rPr>
      </w:pPr>
      <w:r w:rsidRPr="00163C92">
        <w:rPr>
          <w:rFonts w:ascii="Cambria" w:hAnsi="Cambria"/>
          <w:color w:val="1F4E79" w:themeColor="accent1" w:themeShade="80"/>
          <w:lang w:val="en-US"/>
        </w:rPr>
        <w:t>6</w:t>
      </w:r>
      <w:r w:rsidR="00EF45EE" w:rsidRPr="00163C92">
        <w:rPr>
          <w:rFonts w:ascii="Cambria" w:hAnsi="Cambria"/>
          <w:color w:val="1F4E79" w:themeColor="accent1" w:themeShade="80"/>
          <w:lang w:val="en-US"/>
        </w:rPr>
        <w:t>.1.1. Cijene</w:t>
      </w:r>
      <w:r w:rsidR="00C50667" w:rsidRPr="00163C92">
        <w:rPr>
          <w:rFonts w:ascii="Cambria" w:hAnsi="Cambria"/>
          <w:color w:val="1F4E79" w:themeColor="accent1" w:themeShade="80"/>
          <w:lang w:val="en-US"/>
        </w:rPr>
        <w:t xml:space="preserve"> </w:t>
      </w:r>
      <w:r w:rsidR="00EF45EE" w:rsidRPr="00163C92">
        <w:rPr>
          <w:rFonts w:ascii="Cambria" w:hAnsi="Cambria"/>
          <w:color w:val="1F4E79" w:themeColor="accent1" w:themeShade="80"/>
          <w:lang w:val="en-US"/>
        </w:rPr>
        <w:t>fotonaponskih</w:t>
      </w:r>
      <w:r w:rsidR="001F335B" w:rsidRPr="00163C92">
        <w:rPr>
          <w:rFonts w:ascii="Cambria" w:hAnsi="Cambria"/>
          <w:color w:val="1F4E79" w:themeColor="accent1" w:themeShade="80"/>
          <w:lang w:val="en-US"/>
        </w:rPr>
        <w:t xml:space="preserve"> </w:t>
      </w:r>
      <w:r w:rsidR="00EF45EE" w:rsidRPr="00163C92">
        <w:rPr>
          <w:rFonts w:ascii="Cambria" w:hAnsi="Cambria"/>
          <w:color w:val="1F4E79" w:themeColor="accent1" w:themeShade="80"/>
          <w:lang w:val="en-US"/>
        </w:rPr>
        <w:t>instalacija</w:t>
      </w:r>
      <w:r w:rsidR="00C50667" w:rsidRPr="00163C92">
        <w:rPr>
          <w:rFonts w:ascii="Cambria" w:hAnsi="Cambria"/>
          <w:color w:val="1F4E79" w:themeColor="accent1" w:themeShade="80"/>
          <w:lang w:val="en-US"/>
        </w:rPr>
        <w:t xml:space="preserve"> u svijetu</w:t>
      </w:r>
    </w:p>
    <w:p w:rsidR="005A4EB9" w:rsidRPr="00662E87" w:rsidRDefault="00EF45EE" w:rsidP="00171B79">
      <w:pPr>
        <w:jc w:val="both"/>
        <w:rPr>
          <w:rFonts w:ascii="Cambria" w:hAnsi="Cambria"/>
          <w:sz w:val="24"/>
          <w:szCs w:val="24"/>
          <w:lang w:val="en-US"/>
        </w:rPr>
      </w:pPr>
      <w:r>
        <w:rPr>
          <w:rFonts w:ascii="Cambria" w:hAnsi="Cambria"/>
          <w:sz w:val="24"/>
          <w:szCs w:val="24"/>
          <w:lang w:val="en-US"/>
        </w:rPr>
        <w:t>Cijene instalisanja</w:t>
      </w:r>
      <w:r w:rsidR="004957FC">
        <w:rPr>
          <w:rFonts w:ascii="Cambria" w:hAnsi="Cambria"/>
          <w:sz w:val="24"/>
          <w:szCs w:val="24"/>
          <w:lang w:val="en-US"/>
        </w:rPr>
        <w:t xml:space="preserve"> </w:t>
      </w:r>
      <w:r>
        <w:rPr>
          <w:rFonts w:ascii="Cambria" w:hAnsi="Cambria"/>
          <w:sz w:val="24"/>
          <w:szCs w:val="24"/>
          <w:lang w:val="en-US"/>
        </w:rPr>
        <w:t>fotonaponskih</w:t>
      </w:r>
      <w:r w:rsidR="004957FC">
        <w:rPr>
          <w:rFonts w:ascii="Cambria" w:hAnsi="Cambria"/>
          <w:sz w:val="24"/>
          <w:szCs w:val="24"/>
          <w:lang w:val="en-US"/>
        </w:rPr>
        <w:t xml:space="preserve"> s</w:t>
      </w:r>
      <w:r>
        <w:rPr>
          <w:rFonts w:ascii="Cambria" w:hAnsi="Cambria"/>
          <w:sz w:val="24"/>
          <w:szCs w:val="24"/>
          <w:lang w:val="en-US"/>
        </w:rPr>
        <w:t>istema su</w:t>
      </w:r>
      <w:r w:rsidR="007E0CA3" w:rsidRPr="00662E87">
        <w:rPr>
          <w:rFonts w:ascii="Cambria" w:hAnsi="Cambria"/>
          <w:sz w:val="24"/>
          <w:szCs w:val="24"/>
          <w:lang w:val="en-US"/>
        </w:rPr>
        <w:t xml:space="preserve"> dugo predsta</w:t>
      </w:r>
      <w:r>
        <w:rPr>
          <w:rFonts w:ascii="Cambria" w:hAnsi="Cambria"/>
          <w:sz w:val="24"/>
          <w:szCs w:val="24"/>
          <w:lang w:val="en-US"/>
        </w:rPr>
        <w:t>vljale</w:t>
      </w:r>
      <w:r w:rsidR="007E0CA3" w:rsidRPr="00662E87">
        <w:rPr>
          <w:rFonts w:ascii="Cambria" w:hAnsi="Cambria"/>
          <w:sz w:val="24"/>
          <w:szCs w:val="24"/>
          <w:lang w:val="en-US"/>
        </w:rPr>
        <w:t xml:space="preserve"> glavnu prepreku većoj primjeni ove tehnologije. Vrtoglav napredak koji je ostvaren u zadnje vrijeme, kako u pogledu tehnoloških unapređenja, tako i po pitanju cijena doveo je do toga da je PV tehnologija </w:t>
      </w:r>
      <w:r w:rsidR="00762624">
        <w:rPr>
          <w:rFonts w:ascii="Cambria" w:hAnsi="Cambria"/>
          <w:sz w:val="24"/>
          <w:szCs w:val="24"/>
          <w:lang w:val="en-US"/>
        </w:rPr>
        <w:t>ostvarila</w:t>
      </w:r>
      <w:r w:rsidR="007E0CA3" w:rsidRPr="00662E87">
        <w:rPr>
          <w:rFonts w:ascii="Cambria" w:hAnsi="Cambria"/>
          <w:sz w:val="24"/>
          <w:szCs w:val="24"/>
          <w:lang w:val="en-US"/>
        </w:rPr>
        <w:t xml:space="preserve"> </w:t>
      </w:r>
      <w:r w:rsidR="009B149B">
        <w:rPr>
          <w:rFonts w:ascii="Cambria" w:hAnsi="Cambria"/>
          <w:sz w:val="24"/>
          <w:szCs w:val="24"/>
          <w:lang w:val="en-US"/>
        </w:rPr>
        <w:t>daleko najveći rast u primjeni i</w:t>
      </w:r>
      <w:r w:rsidR="007E0CA3" w:rsidRPr="00662E87">
        <w:rPr>
          <w:rFonts w:ascii="Cambria" w:hAnsi="Cambria"/>
          <w:sz w:val="24"/>
          <w:szCs w:val="24"/>
          <w:lang w:val="en-US"/>
        </w:rPr>
        <w:t xml:space="preserve"> </w:t>
      </w:r>
      <w:r w:rsidR="009B149B">
        <w:rPr>
          <w:rFonts w:ascii="Cambria" w:hAnsi="Cambria"/>
          <w:sz w:val="24"/>
          <w:szCs w:val="24"/>
          <w:lang w:val="en-US"/>
        </w:rPr>
        <w:t>postigla neosporan</w:t>
      </w:r>
      <w:r w:rsidR="007E0CA3" w:rsidRPr="00662E87">
        <w:rPr>
          <w:rFonts w:ascii="Cambria" w:hAnsi="Cambria"/>
          <w:sz w:val="24"/>
          <w:szCs w:val="24"/>
          <w:lang w:val="en-US"/>
        </w:rPr>
        <w:t xml:space="preserve"> primat među tehnologijama za dobijanje električne energije iz OIE</w:t>
      </w:r>
      <w:r w:rsidR="009B149B">
        <w:rPr>
          <w:rFonts w:ascii="Cambria" w:hAnsi="Cambria"/>
          <w:sz w:val="24"/>
          <w:szCs w:val="24"/>
          <w:lang w:val="en-US"/>
        </w:rPr>
        <w:t xml:space="preserve"> manjih snaga</w:t>
      </w:r>
      <w:r w:rsidR="007E0CA3" w:rsidRPr="00662E87">
        <w:rPr>
          <w:rFonts w:ascii="Cambria" w:hAnsi="Cambria"/>
          <w:sz w:val="24"/>
          <w:szCs w:val="24"/>
          <w:lang w:val="en-US"/>
        </w:rPr>
        <w:t>.</w:t>
      </w:r>
    </w:p>
    <w:p w:rsidR="009B149B" w:rsidRPr="009B149B" w:rsidRDefault="007E0CA3" w:rsidP="009B149B">
      <w:pPr>
        <w:jc w:val="both"/>
        <w:rPr>
          <w:rFonts w:ascii="Cambria" w:hAnsi="Cambria"/>
          <w:sz w:val="24"/>
          <w:szCs w:val="24"/>
          <w:lang w:val="en-US"/>
        </w:rPr>
      </w:pPr>
      <w:r w:rsidRPr="00662E87">
        <w:rPr>
          <w:rFonts w:ascii="Cambria" w:hAnsi="Cambria"/>
          <w:sz w:val="24"/>
          <w:szCs w:val="24"/>
          <w:lang w:val="en-US"/>
        </w:rPr>
        <w:t>O ka</w:t>
      </w:r>
      <w:r w:rsidR="00031CAB" w:rsidRPr="00662E87">
        <w:rPr>
          <w:rFonts w:ascii="Cambria" w:hAnsi="Cambria"/>
          <w:sz w:val="24"/>
          <w:szCs w:val="24"/>
          <w:lang w:val="en-US"/>
        </w:rPr>
        <w:t>k</w:t>
      </w:r>
      <w:r w:rsidRPr="00662E87">
        <w:rPr>
          <w:rFonts w:ascii="Cambria" w:hAnsi="Cambria"/>
          <w:sz w:val="24"/>
          <w:szCs w:val="24"/>
          <w:lang w:val="en-US"/>
        </w:rPr>
        <w:t xml:space="preserve">vom se napretku radi najbolje se vidi iz podataka </w:t>
      </w:r>
      <w:r w:rsidR="00FF5438" w:rsidRPr="00662E87">
        <w:rPr>
          <w:rFonts w:ascii="Cambria" w:hAnsi="Cambria"/>
          <w:sz w:val="24"/>
          <w:szCs w:val="24"/>
          <w:lang w:val="en-US"/>
        </w:rPr>
        <w:t>IRENA-e</w:t>
      </w:r>
      <w:r w:rsidR="0033364F">
        <w:rPr>
          <w:rFonts w:ascii="Cambria" w:hAnsi="Cambria"/>
          <w:sz w:val="24"/>
          <w:szCs w:val="24"/>
          <w:vertAlign w:val="superscript"/>
          <w:lang w:val="en-US"/>
        </w:rPr>
        <w:t xml:space="preserve"> </w:t>
      </w:r>
      <w:r w:rsidR="0019103F">
        <w:rPr>
          <w:rStyle w:val="FootnoteReference"/>
          <w:rFonts w:ascii="Cambria" w:hAnsi="Cambria"/>
          <w:sz w:val="24"/>
          <w:szCs w:val="24"/>
          <w:lang w:val="en-US"/>
        </w:rPr>
        <w:footnoteReference w:id="10"/>
      </w:r>
      <w:r w:rsidR="00FF5438" w:rsidRPr="00662E87">
        <w:rPr>
          <w:rFonts w:ascii="Cambria" w:hAnsi="Cambria"/>
          <w:sz w:val="24"/>
          <w:szCs w:val="24"/>
          <w:lang w:val="en-US"/>
        </w:rPr>
        <w:t xml:space="preserve"> </w:t>
      </w:r>
      <w:r w:rsidRPr="00662E87">
        <w:rPr>
          <w:rFonts w:ascii="Cambria" w:hAnsi="Cambria"/>
          <w:sz w:val="24"/>
          <w:szCs w:val="24"/>
          <w:lang w:val="en-US"/>
        </w:rPr>
        <w:t xml:space="preserve">o </w:t>
      </w:r>
      <w:r w:rsidR="00FF5438" w:rsidRPr="00662E87">
        <w:rPr>
          <w:rFonts w:ascii="Cambria" w:hAnsi="Cambria"/>
          <w:sz w:val="24"/>
          <w:szCs w:val="24"/>
          <w:lang w:val="en-US"/>
        </w:rPr>
        <w:t xml:space="preserve">ponderisanim vrijednostima </w:t>
      </w:r>
      <w:r w:rsidR="00031CAB" w:rsidRPr="00662E87">
        <w:rPr>
          <w:rFonts w:ascii="Cambria" w:hAnsi="Cambria"/>
          <w:sz w:val="24"/>
          <w:szCs w:val="24"/>
          <w:lang w:val="en-US"/>
        </w:rPr>
        <w:t>ukupn</w:t>
      </w:r>
      <w:r w:rsidR="00FF5438" w:rsidRPr="00662E87">
        <w:rPr>
          <w:rFonts w:ascii="Cambria" w:hAnsi="Cambria"/>
          <w:sz w:val="24"/>
          <w:szCs w:val="24"/>
          <w:lang w:val="en-US"/>
        </w:rPr>
        <w:t>e</w:t>
      </w:r>
      <w:r w:rsidR="00031CAB" w:rsidRPr="00662E87">
        <w:rPr>
          <w:rFonts w:ascii="Cambria" w:hAnsi="Cambria"/>
          <w:sz w:val="24"/>
          <w:szCs w:val="24"/>
          <w:lang w:val="en-US"/>
        </w:rPr>
        <w:t xml:space="preserve"> cijen</w:t>
      </w:r>
      <w:r w:rsidR="00FF5438" w:rsidRPr="00662E87">
        <w:rPr>
          <w:rFonts w:ascii="Cambria" w:hAnsi="Cambria"/>
          <w:sz w:val="24"/>
          <w:szCs w:val="24"/>
          <w:lang w:val="en-US"/>
        </w:rPr>
        <w:t>e instalacije, faktora</w:t>
      </w:r>
      <w:r w:rsidR="00031CAB" w:rsidRPr="00662E87">
        <w:rPr>
          <w:rFonts w:ascii="Cambria" w:hAnsi="Cambria"/>
          <w:sz w:val="24"/>
          <w:szCs w:val="24"/>
          <w:lang w:val="en-US"/>
        </w:rPr>
        <w:t xml:space="preserve"> kapaciteta i cijeni koštanja energije iz </w:t>
      </w:r>
      <w:r w:rsidR="0033364F">
        <w:rPr>
          <w:rFonts w:ascii="Cambria" w:hAnsi="Cambria"/>
          <w:sz w:val="24"/>
          <w:szCs w:val="24"/>
          <w:lang w:val="en-US"/>
        </w:rPr>
        <w:t>fotonaponskih izvora</w:t>
      </w:r>
      <w:r w:rsidR="00031CAB" w:rsidRPr="00662E87">
        <w:rPr>
          <w:rFonts w:ascii="Cambria" w:hAnsi="Cambria"/>
          <w:sz w:val="24"/>
          <w:szCs w:val="24"/>
          <w:lang w:val="en-US"/>
        </w:rPr>
        <w:t xml:space="preserve"> </w:t>
      </w:r>
      <w:r w:rsidR="00FF5438" w:rsidRPr="00662E87">
        <w:rPr>
          <w:rFonts w:ascii="Cambria" w:hAnsi="Cambria"/>
          <w:sz w:val="24"/>
          <w:szCs w:val="24"/>
          <w:lang w:val="en-US"/>
        </w:rPr>
        <w:t>za per</w:t>
      </w:r>
      <w:r w:rsidR="0033364F">
        <w:rPr>
          <w:rFonts w:ascii="Cambria" w:hAnsi="Cambria"/>
          <w:sz w:val="24"/>
          <w:szCs w:val="24"/>
          <w:lang w:val="en-US"/>
        </w:rPr>
        <w:t>iod 2010-2018 u svijetu,</w:t>
      </w:r>
      <w:r w:rsidR="00FF5438" w:rsidRPr="00662E87">
        <w:rPr>
          <w:rFonts w:ascii="Cambria" w:hAnsi="Cambria"/>
          <w:sz w:val="24"/>
          <w:szCs w:val="24"/>
          <w:lang w:val="en-US"/>
        </w:rPr>
        <w:t xml:space="preserve"> što je prikazano na slici 5:</w:t>
      </w:r>
    </w:p>
    <w:p w:rsidR="00987F2C" w:rsidRPr="00662E87" w:rsidRDefault="00987F2C" w:rsidP="00171B79">
      <w:pPr>
        <w:jc w:val="center"/>
        <w:rPr>
          <w:rFonts w:ascii="Cambria" w:hAnsi="Cambria"/>
          <w:sz w:val="24"/>
          <w:szCs w:val="24"/>
          <w:lang w:val="en-US"/>
        </w:rPr>
      </w:pPr>
      <w:r w:rsidRPr="00662E87">
        <w:rPr>
          <w:rFonts w:ascii="Cambria" w:eastAsia="Calibri" w:hAnsi="Cambria" w:cs="Times New Roman"/>
          <w:noProof/>
          <w:lang w:val="en-US"/>
        </w:rPr>
        <w:drawing>
          <wp:inline distT="0" distB="0" distL="0" distR="0" wp14:anchorId="6D49A5DA" wp14:editId="3D6C7B48">
            <wp:extent cx="5648324" cy="3830955"/>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8839" b="11804"/>
                    <a:stretch/>
                  </pic:blipFill>
                  <pic:spPr bwMode="auto">
                    <a:xfrm>
                      <a:off x="0" y="0"/>
                      <a:ext cx="5648400" cy="3831006"/>
                    </a:xfrm>
                    <a:prstGeom prst="rect">
                      <a:avLst/>
                    </a:prstGeom>
                    <a:noFill/>
                    <a:ln>
                      <a:noFill/>
                    </a:ln>
                    <a:extLst>
                      <a:ext uri="{53640926-AAD7-44D8-BBD7-CCE9431645EC}">
                        <a14:shadowObscured xmlns:a14="http://schemas.microsoft.com/office/drawing/2010/main"/>
                      </a:ext>
                    </a:extLst>
                  </pic:spPr>
                </pic:pic>
              </a:graphicData>
            </a:graphic>
          </wp:inline>
        </w:drawing>
      </w:r>
    </w:p>
    <w:p w:rsidR="005A4EB9" w:rsidRPr="00662E87" w:rsidRDefault="00FF5438" w:rsidP="00171B79">
      <w:pPr>
        <w:jc w:val="center"/>
        <w:rPr>
          <w:rFonts w:ascii="Cambria" w:hAnsi="Cambria"/>
          <w:lang w:val="en-US"/>
        </w:rPr>
      </w:pPr>
      <w:r w:rsidRPr="00662E87">
        <w:rPr>
          <w:rFonts w:ascii="Cambria" w:hAnsi="Cambria"/>
          <w:lang w:val="en-US"/>
        </w:rPr>
        <w:t xml:space="preserve">Slika 5: </w:t>
      </w:r>
      <w:r w:rsidR="006A04B5" w:rsidRPr="00662E87">
        <w:rPr>
          <w:rFonts w:ascii="Cambria" w:hAnsi="Cambria"/>
          <w:lang w:val="en-US"/>
        </w:rPr>
        <w:t>P</w:t>
      </w:r>
      <w:r w:rsidRPr="00662E87">
        <w:rPr>
          <w:rFonts w:ascii="Cambria" w:hAnsi="Cambria"/>
          <w:lang w:val="en-US"/>
        </w:rPr>
        <w:t>onderisan</w:t>
      </w:r>
      <w:r w:rsidR="006A04B5" w:rsidRPr="00662E87">
        <w:rPr>
          <w:rFonts w:ascii="Cambria" w:hAnsi="Cambria"/>
          <w:lang w:val="en-US"/>
        </w:rPr>
        <w:t>e</w:t>
      </w:r>
      <w:r w:rsidRPr="00662E87">
        <w:rPr>
          <w:rFonts w:ascii="Cambria" w:hAnsi="Cambria"/>
          <w:lang w:val="en-US"/>
        </w:rPr>
        <w:t xml:space="preserve"> </w:t>
      </w:r>
      <w:r w:rsidR="006A04B5" w:rsidRPr="00662E87">
        <w:rPr>
          <w:rFonts w:ascii="Cambria" w:hAnsi="Cambria"/>
          <w:lang w:val="en-US"/>
        </w:rPr>
        <w:t>vrijednosti</w:t>
      </w:r>
      <w:r w:rsidRPr="00662E87">
        <w:rPr>
          <w:rFonts w:ascii="Cambria" w:hAnsi="Cambria"/>
          <w:lang w:val="en-US"/>
        </w:rPr>
        <w:t xml:space="preserve"> ukupne cijene instalacije, faktora kapaciteta </w:t>
      </w:r>
      <w:r w:rsidR="00A03E5F" w:rsidRPr="00662E87">
        <w:rPr>
          <w:rFonts w:ascii="Cambria" w:hAnsi="Cambria"/>
          <w:lang w:val="en-US"/>
        </w:rPr>
        <w:t>i prosječne cijene</w:t>
      </w:r>
      <w:r w:rsidRPr="00662E87">
        <w:rPr>
          <w:rFonts w:ascii="Cambria" w:hAnsi="Cambria"/>
          <w:lang w:val="en-US"/>
        </w:rPr>
        <w:t xml:space="preserve"> koštanja energije iz PV za period 2010-2018 na svjetskom nivou</w:t>
      </w:r>
      <w:r w:rsidR="00A03E5F" w:rsidRPr="00662E87">
        <w:rPr>
          <w:rFonts w:ascii="Cambria" w:hAnsi="Cambria"/>
          <w:lang w:val="en-US"/>
        </w:rPr>
        <w:t xml:space="preserve"> </w:t>
      </w:r>
    </w:p>
    <w:p w:rsidR="00E04FD3" w:rsidRPr="00662E87" w:rsidRDefault="006A04B5" w:rsidP="00171B79">
      <w:pPr>
        <w:jc w:val="both"/>
        <w:rPr>
          <w:rFonts w:ascii="Cambria" w:hAnsi="Cambria"/>
          <w:sz w:val="24"/>
          <w:szCs w:val="24"/>
          <w:lang w:val="en-US"/>
        </w:rPr>
      </w:pPr>
      <w:r w:rsidRPr="00662E87">
        <w:rPr>
          <w:rFonts w:ascii="Cambria" w:hAnsi="Cambria"/>
          <w:sz w:val="24"/>
          <w:szCs w:val="24"/>
          <w:lang w:val="en-US"/>
        </w:rPr>
        <w:t xml:space="preserve">Iz slike 5 se </w:t>
      </w:r>
      <w:r w:rsidR="00A03E5F" w:rsidRPr="00662E87">
        <w:rPr>
          <w:rFonts w:ascii="Cambria" w:hAnsi="Cambria"/>
          <w:sz w:val="24"/>
          <w:szCs w:val="24"/>
          <w:lang w:val="en-US"/>
        </w:rPr>
        <w:t>vidi da su</w:t>
      </w:r>
      <w:r w:rsidRPr="00662E87">
        <w:rPr>
          <w:rFonts w:ascii="Cambria" w:hAnsi="Cambria"/>
          <w:sz w:val="24"/>
          <w:szCs w:val="24"/>
          <w:lang w:val="en-US"/>
        </w:rPr>
        <w:t xml:space="preserve"> 2018. godine </w:t>
      </w:r>
      <w:r w:rsidR="00A03E5F" w:rsidRPr="00662E87">
        <w:rPr>
          <w:rFonts w:ascii="Cambria" w:hAnsi="Cambria"/>
          <w:sz w:val="24"/>
          <w:szCs w:val="24"/>
          <w:lang w:val="en-US"/>
        </w:rPr>
        <w:t>ponderisane</w:t>
      </w:r>
      <w:r w:rsidRPr="00662E87">
        <w:rPr>
          <w:rFonts w:ascii="Cambria" w:hAnsi="Cambria"/>
          <w:sz w:val="24"/>
          <w:szCs w:val="24"/>
          <w:lang w:val="en-US"/>
        </w:rPr>
        <w:t xml:space="preserve"> vrijednost</w:t>
      </w:r>
      <w:r w:rsidR="00A03E5F" w:rsidRPr="00662E87">
        <w:rPr>
          <w:rFonts w:ascii="Cambria" w:hAnsi="Cambria"/>
          <w:sz w:val="24"/>
          <w:szCs w:val="24"/>
          <w:lang w:val="en-US"/>
        </w:rPr>
        <w:t>i ključnih tehno-ekonomskih parametara</w:t>
      </w:r>
      <w:r w:rsidR="00E04FD3" w:rsidRPr="00662E87">
        <w:rPr>
          <w:rFonts w:ascii="Cambria" w:hAnsi="Cambria"/>
          <w:sz w:val="24"/>
          <w:szCs w:val="24"/>
          <w:lang w:val="en-US"/>
        </w:rPr>
        <w:t xml:space="preserve"> </w:t>
      </w:r>
      <w:r w:rsidR="0033364F">
        <w:rPr>
          <w:rFonts w:ascii="Cambria" w:hAnsi="Cambria"/>
          <w:sz w:val="24"/>
          <w:szCs w:val="24"/>
          <w:lang w:val="en-US"/>
        </w:rPr>
        <w:t>fotonaponskih</w:t>
      </w:r>
      <w:r w:rsidR="00E04FD3" w:rsidRPr="00662E87">
        <w:rPr>
          <w:rFonts w:ascii="Cambria" w:hAnsi="Cambria"/>
          <w:sz w:val="24"/>
          <w:szCs w:val="24"/>
          <w:lang w:val="en-US"/>
        </w:rPr>
        <w:t xml:space="preserve"> instalacija na svjetskom nivou </w:t>
      </w:r>
      <w:r w:rsidR="00A03E5F" w:rsidRPr="00662E87">
        <w:rPr>
          <w:rFonts w:ascii="Cambria" w:hAnsi="Cambria"/>
          <w:sz w:val="24"/>
          <w:szCs w:val="24"/>
          <w:lang w:val="en-US"/>
        </w:rPr>
        <w:t xml:space="preserve"> </w:t>
      </w:r>
      <w:r w:rsidR="00E04FD3" w:rsidRPr="00662E87">
        <w:rPr>
          <w:rFonts w:ascii="Cambria" w:hAnsi="Cambria"/>
          <w:sz w:val="24"/>
          <w:szCs w:val="24"/>
          <w:lang w:val="en-US"/>
        </w:rPr>
        <w:t xml:space="preserve">iznosile: </w:t>
      </w:r>
    </w:p>
    <w:p w:rsidR="00E04FD3" w:rsidRPr="00662E87" w:rsidRDefault="00E04FD3" w:rsidP="00171B79">
      <w:pPr>
        <w:pStyle w:val="ListParagraph"/>
        <w:numPr>
          <w:ilvl w:val="0"/>
          <w:numId w:val="7"/>
        </w:numPr>
        <w:jc w:val="both"/>
        <w:rPr>
          <w:rFonts w:ascii="Cambria" w:hAnsi="Cambria"/>
          <w:sz w:val="24"/>
          <w:szCs w:val="24"/>
          <w:lang w:val="en-US"/>
        </w:rPr>
      </w:pPr>
      <w:r w:rsidRPr="00662E87">
        <w:rPr>
          <w:rFonts w:ascii="Cambria" w:hAnsi="Cambria"/>
          <w:sz w:val="24"/>
          <w:szCs w:val="24"/>
          <w:lang w:val="en-US"/>
        </w:rPr>
        <w:t>ukupna cijena</w:t>
      </w:r>
      <w:r w:rsidR="006A04B5" w:rsidRPr="00662E87">
        <w:rPr>
          <w:rFonts w:ascii="Cambria" w:hAnsi="Cambria"/>
          <w:sz w:val="24"/>
          <w:szCs w:val="24"/>
          <w:lang w:val="en-US"/>
        </w:rPr>
        <w:t xml:space="preserve"> instalacije</w:t>
      </w:r>
      <w:r w:rsidRPr="00662E87">
        <w:rPr>
          <w:rFonts w:ascii="Cambria" w:hAnsi="Cambria"/>
          <w:sz w:val="24"/>
          <w:szCs w:val="24"/>
          <w:lang w:val="en-US"/>
        </w:rPr>
        <w:t xml:space="preserve"> </w:t>
      </w:r>
      <w:r w:rsidR="00A03E5F" w:rsidRPr="00662E87">
        <w:rPr>
          <w:rFonts w:ascii="Cambria" w:hAnsi="Cambria"/>
          <w:sz w:val="24"/>
          <w:szCs w:val="24"/>
          <w:lang w:val="en-US"/>
        </w:rPr>
        <w:t xml:space="preserve">1.210 USD/kW, </w:t>
      </w:r>
    </w:p>
    <w:p w:rsidR="006A04B5" w:rsidRPr="00662E87" w:rsidRDefault="00A03E5F" w:rsidP="00171B79">
      <w:pPr>
        <w:pStyle w:val="ListParagraph"/>
        <w:numPr>
          <w:ilvl w:val="0"/>
          <w:numId w:val="7"/>
        </w:numPr>
        <w:jc w:val="both"/>
        <w:rPr>
          <w:rFonts w:ascii="Cambria" w:hAnsi="Cambria"/>
          <w:sz w:val="24"/>
          <w:szCs w:val="24"/>
          <w:lang w:val="en-US"/>
        </w:rPr>
      </w:pPr>
      <w:r w:rsidRPr="00662E87">
        <w:rPr>
          <w:rFonts w:ascii="Cambria" w:hAnsi="Cambria"/>
          <w:sz w:val="24"/>
          <w:szCs w:val="24"/>
          <w:lang w:val="en-US"/>
        </w:rPr>
        <w:t xml:space="preserve">factor kapaciteta </w:t>
      </w:r>
      <w:r w:rsidR="00E04FD3" w:rsidRPr="00662E87">
        <w:rPr>
          <w:rFonts w:ascii="Cambria" w:hAnsi="Cambria"/>
          <w:sz w:val="24"/>
          <w:szCs w:val="24"/>
          <w:lang w:val="en-US"/>
        </w:rPr>
        <w:t xml:space="preserve">18-19%, </w:t>
      </w:r>
    </w:p>
    <w:p w:rsidR="00E04FD3" w:rsidRPr="00662E87" w:rsidRDefault="00E04FD3" w:rsidP="00171B79">
      <w:pPr>
        <w:pStyle w:val="ListParagraph"/>
        <w:numPr>
          <w:ilvl w:val="0"/>
          <w:numId w:val="7"/>
        </w:numPr>
        <w:jc w:val="both"/>
        <w:rPr>
          <w:rFonts w:ascii="Cambria" w:hAnsi="Cambria"/>
          <w:sz w:val="24"/>
          <w:szCs w:val="24"/>
          <w:lang w:val="en-US"/>
        </w:rPr>
      </w:pPr>
      <w:r w:rsidRPr="00662E87">
        <w:rPr>
          <w:rFonts w:ascii="Cambria" w:hAnsi="Cambria"/>
          <w:sz w:val="24"/>
          <w:szCs w:val="24"/>
          <w:lang w:val="en-US"/>
        </w:rPr>
        <w:t>prosječna cijena koštanja energije 0,09 USD/kWh.</w:t>
      </w:r>
    </w:p>
    <w:p w:rsidR="006A04B5" w:rsidRPr="00662E87" w:rsidRDefault="006A04B5" w:rsidP="00171B79">
      <w:pPr>
        <w:jc w:val="both"/>
        <w:rPr>
          <w:rFonts w:ascii="Cambria" w:hAnsi="Cambria"/>
          <w:sz w:val="24"/>
          <w:szCs w:val="24"/>
          <w:lang w:val="en-US"/>
        </w:rPr>
      </w:pPr>
      <w:r w:rsidRPr="00662E87">
        <w:rPr>
          <w:rFonts w:ascii="Cambria" w:hAnsi="Cambria"/>
          <w:sz w:val="24"/>
          <w:szCs w:val="24"/>
          <w:lang w:val="en-US"/>
        </w:rPr>
        <w:t xml:space="preserve">Štaviše, prema </w:t>
      </w:r>
      <w:r w:rsidR="00E04FD3" w:rsidRPr="00662E87">
        <w:rPr>
          <w:rFonts w:ascii="Cambria" w:hAnsi="Cambria"/>
          <w:sz w:val="24"/>
          <w:szCs w:val="24"/>
          <w:lang w:val="en-US"/>
        </w:rPr>
        <w:t>istom izvoru se</w:t>
      </w:r>
      <w:r w:rsidRPr="00662E87">
        <w:rPr>
          <w:rFonts w:ascii="Cambria" w:hAnsi="Cambria"/>
          <w:sz w:val="24"/>
          <w:szCs w:val="24"/>
          <w:lang w:val="en-US"/>
        </w:rPr>
        <w:t xml:space="preserve"> za tekuću 2020. godinu</w:t>
      </w:r>
      <w:r w:rsidR="00E04FD3" w:rsidRPr="00662E87">
        <w:rPr>
          <w:rFonts w:ascii="Cambria" w:hAnsi="Cambria"/>
          <w:sz w:val="24"/>
          <w:szCs w:val="24"/>
          <w:lang w:val="en-US"/>
        </w:rPr>
        <w:t xml:space="preserve"> može</w:t>
      </w:r>
      <w:r w:rsidRPr="00662E87">
        <w:rPr>
          <w:rFonts w:ascii="Cambria" w:hAnsi="Cambria"/>
          <w:sz w:val="24"/>
          <w:szCs w:val="24"/>
          <w:lang w:val="en-US"/>
        </w:rPr>
        <w:t xml:space="preserve"> očekivati </w:t>
      </w:r>
      <w:r w:rsidR="00E04FD3" w:rsidRPr="00662E87">
        <w:rPr>
          <w:rFonts w:ascii="Cambria" w:hAnsi="Cambria"/>
          <w:sz w:val="24"/>
          <w:szCs w:val="24"/>
          <w:lang w:val="en-US"/>
        </w:rPr>
        <w:t>pad prosječne cijene koštanja energije</w:t>
      </w:r>
      <w:r w:rsidR="0033364F">
        <w:rPr>
          <w:rFonts w:ascii="Cambria" w:hAnsi="Cambria"/>
          <w:sz w:val="24"/>
          <w:szCs w:val="24"/>
          <w:lang w:val="en-US"/>
        </w:rPr>
        <w:t xml:space="preserve"> iz fotonaponskih izvora</w:t>
      </w:r>
      <w:r w:rsidR="00E04FD3" w:rsidRPr="00662E87">
        <w:rPr>
          <w:rFonts w:ascii="Cambria" w:hAnsi="Cambria"/>
          <w:sz w:val="24"/>
          <w:szCs w:val="24"/>
          <w:lang w:val="en-US"/>
        </w:rPr>
        <w:t xml:space="preserve"> na 0,048 USD/kWh, što imajući u vidu skoro linearnu zavisnost cijene instalacije i cijene koštanja energije ukazuje na ukupnu cijenu instalacija od svega 650 USD/kW. </w:t>
      </w:r>
    </w:p>
    <w:p w:rsidR="007F57F0" w:rsidRPr="00662E87" w:rsidRDefault="007F57F0" w:rsidP="00171B79">
      <w:pPr>
        <w:jc w:val="both"/>
        <w:rPr>
          <w:rFonts w:ascii="Cambria" w:hAnsi="Cambria"/>
          <w:sz w:val="24"/>
          <w:szCs w:val="24"/>
          <w:lang w:val="en-US"/>
        </w:rPr>
      </w:pPr>
      <w:r w:rsidRPr="00662E87">
        <w:rPr>
          <w:rFonts w:ascii="Cambria" w:hAnsi="Cambria"/>
          <w:sz w:val="24"/>
          <w:szCs w:val="24"/>
          <w:lang w:val="en-US"/>
        </w:rPr>
        <w:t>Preračunato u €, cijena instalacije pada čak ispod 600 USD/kW.</w:t>
      </w:r>
    </w:p>
    <w:p w:rsidR="005A4EB9" w:rsidRPr="00662E87" w:rsidRDefault="007F57F0" w:rsidP="00171B79">
      <w:pPr>
        <w:jc w:val="both"/>
        <w:rPr>
          <w:rFonts w:ascii="Cambria" w:hAnsi="Cambria"/>
          <w:sz w:val="24"/>
          <w:szCs w:val="24"/>
          <w:lang w:val="en-US"/>
        </w:rPr>
      </w:pPr>
      <w:r w:rsidRPr="00662E87">
        <w:rPr>
          <w:rFonts w:ascii="Cambria" w:hAnsi="Cambria"/>
          <w:sz w:val="24"/>
          <w:szCs w:val="24"/>
          <w:lang w:val="en-US"/>
        </w:rPr>
        <w:t>Slično prethodno navedenom, i Evropska Komisija za 2020. godinu predviđa</w:t>
      </w:r>
      <w:r w:rsidR="00BB678A" w:rsidRPr="00662E87">
        <w:rPr>
          <w:rFonts w:ascii="Cambria" w:hAnsi="Cambria"/>
          <w:sz w:val="24"/>
          <w:szCs w:val="24"/>
          <w:lang w:val="en-US"/>
        </w:rPr>
        <w:t xml:space="preserve"> cijenu investicije</w:t>
      </w:r>
      <w:r w:rsidRPr="00662E87">
        <w:rPr>
          <w:rFonts w:ascii="Cambria" w:hAnsi="Cambria"/>
          <w:sz w:val="24"/>
          <w:szCs w:val="24"/>
          <w:lang w:val="en-US"/>
        </w:rPr>
        <w:t xml:space="preserve"> </w:t>
      </w:r>
      <w:r w:rsidR="00BB678A" w:rsidRPr="00662E87">
        <w:rPr>
          <w:rFonts w:ascii="Cambria" w:hAnsi="Cambria"/>
          <w:sz w:val="24"/>
          <w:szCs w:val="24"/>
          <w:lang w:val="en-US"/>
        </w:rPr>
        <w:t>(</w:t>
      </w:r>
      <w:r w:rsidRPr="00662E87">
        <w:rPr>
          <w:rFonts w:ascii="Cambria" w:hAnsi="Cambria"/>
          <w:sz w:val="24"/>
          <w:szCs w:val="24"/>
          <w:lang w:val="en-US"/>
        </w:rPr>
        <w:t>CAPEX</w:t>
      </w:r>
      <w:r w:rsidR="00BB678A" w:rsidRPr="00662E87">
        <w:rPr>
          <w:rFonts w:ascii="Cambria" w:hAnsi="Cambria"/>
          <w:sz w:val="24"/>
          <w:szCs w:val="24"/>
          <w:lang w:val="en-US"/>
        </w:rPr>
        <w:t>)</w:t>
      </w:r>
      <w:r w:rsidRPr="00662E87">
        <w:rPr>
          <w:rFonts w:ascii="Cambria" w:hAnsi="Cambria"/>
          <w:sz w:val="24"/>
          <w:szCs w:val="24"/>
          <w:lang w:val="en-US"/>
        </w:rPr>
        <w:t xml:space="preserve"> u izgradnju PV sistema od 700 €/KWp.</w:t>
      </w:r>
    </w:p>
    <w:p w:rsidR="00E5086C" w:rsidRPr="00662E87" w:rsidRDefault="00E5086C" w:rsidP="00171B79">
      <w:pPr>
        <w:jc w:val="both"/>
        <w:rPr>
          <w:rFonts w:ascii="Cambria" w:hAnsi="Cambria"/>
          <w:sz w:val="24"/>
          <w:szCs w:val="24"/>
          <w:lang w:val="en-US"/>
        </w:rPr>
      </w:pPr>
      <w:r w:rsidRPr="00662E87">
        <w:rPr>
          <w:rFonts w:ascii="Cambria" w:hAnsi="Cambria"/>
          <w:sz w:val="24"/>
          <w:szCs w:val="24"/>
          <w:lang w:val="en-US"/>
        </w:rPr>
        <w:t>U oba slučaja se, naravno radi o sistemima nešto većih kapaciteta.</w:t>
      </w:r>
    </w:p>
    <w:p w:rsidR="003D24CC" w:rsidRPr="00662E87" w:rsidRDefault="003D24CC" w:rsidP="00171B79">
      <w:pPr>
        <w:jc w:val="both"/>
        <w:rPr>
          <w:rFonts w:ascii="Cambria" w:hAnsi="Cambria"/>
          <w:sz w:val="24"/>
          <w:szCs w:val="24"/>
          <w:lang w:val="en-US"/>
        </w:rPr>
      </w:pPr>
      <w:r w:rsidRPr="00662E87">
        <w:rPr>
          <w:rFonts w:ascii="Cambria" w:hAnsi="Cambria"/>
          <w:sz w:val="24"/>
          <w:szCs w:val="24"/>
          <w:lang w:val="en-US"/>
        </w:rPr>
        <w:t xml:space="preserve">Ovaj podatak u velikoj mjeri korespondira i sa podacima iz istog izvora o cijeni koštanja energije iz </w:t>
      </w:r>
      <w:r w:rsidR="0033364F">
        <w:rPr>
          <w:rFonts w:ascii="Cambria" w:hAnsi="Cambria"/>
          <w:sz w:val="24"/>
          <w:szCs w:val="24"/>
          <w:lang w:val="en-US"/>
        </w:rPr>
        <w:t>fotonaponskih</w:t>
      </w:r>
      <w:r w:rsidRPr="00662E87">
        <w:rPr>
          <w:rFonts w:ascii="Cambria" w:hAnsi="Cambria"/>
          <w:sz w:val="24"/>
          <w:szCs w:val="24"/>
          <w:lang w:val="en-US"/>
        </w:rPr>
        <w:t xml:space="preserve"> </w:t>
      </w:r>
      <w:r w:rsidR="00E5086C" w:rsidRPr="00662E87">
        <w:rPr>
          <w:rFonts w:ascii="Cambria" w:hAnsi="Cambria"/>
          <w:sz w:val="24"/>
          <w:szCs w:val="24"/>
          <w:lang w:val="en-US"/>
        </w:rPr>
        <w:t>s</w:t>
      </w:r>
      <w:r w:rsidRPr="00662E87">
        <w:rPr>
          <w:rFonts w:ascii="Cambria" w:hAnsi="Cambria"/>
          <w:sz w:val="24"/>
          <w:szCs w:val="24"/>
          <w:lang w:val="en-US"/>
        </w:rPr>
        <w:t>istema u domaćinstvima, što je prikazano na slici 6:</w:t>
      </w:r>
    </w:p>
    <w:p w:rsidR="003D24CC" w:rsidRPr="00662E87" w:rsidRDefault="003D24CC" w:rsidP="00171B79">
      <w:pPr>
        <w:jc w:val="center"/>
        <w:rPr>
          <w:rFonts w:ascii="Cambria" w:hAnsi="Cambria"/>
          <w:sz w:val="24"/>
          <w:szCs w:val="24"/>
          <w:lang w:val="en-US"/>
        </w:rPr>
      </w:pPr>
      <w:r w:rsidRPr="00662E87">
        <w:rPr>
          <w:rFonts w:ascii="Cambria" w:hAnsi="Cambria"/>
          <w:noProof/>
          <w:sz w:val="24"/>
          <w:szCs w:val="24"/>
          <w:lang w:val="en-US"/>
        </w:rPr>
        <w:drawing>
          <wp:inline distT="0" distB="0" distL="0" distR="0" wp14:anchorId="05C23FF8" wp14:editId="081CB329">
            <wp:extent cx="5019675" cy="3276600"/>
            <wp:effectExtent l="0" t="0" r="9525"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9675" cy="3276600"/>
                    </a:xfrm>
                    <a:prstGeom prst="rect">
                      <a:avLst/>
                    </a:prstGeom>
                    <a:noFill/>
                    <a:ln>
                      <a:noFill/>
                    </a:ln>
                  </pic:spPr>
                </pic:pic>
              </a:graphicData>
            </a:graphic>
          </wp:inline>
        </w:drawing>
      </w:r>
    </w:p>
    <w:p w:rsidR="003D24CC" w:rsidRPr="00662E87" w:rsidRDefault="003D24CC" w:rsidP="00171B79">
      <w:pPr>
        <w:spacing w:before="0"/>
        <w:jc w:val="center"/>
        <w:rPr>
          <w:rFonts w:ascii="Cambria" w:hAnsi="Cambria"/>
          <w:sz w:val="24"/>
          <w:szCs w:val="24"/>
          <w:lang w:val="en-US"/>
        </w:rPr>
      </w:pPr>
      <w:r w:rsidRPr="00662E87">
        <w:rPr>
          <w:rFonts w:ascii="Cambria" w:hAnsi="Cambria"/>
          <w:sz w:val="24"/>
          <w:szCs w:val="24"/>
          <w:lang w:val="en-US"/>
        </w:rPr>
        <w:t xml:space="preserve">Slika 6: Kretanje cijena instalacije rezidencijalnog PV sistema </w:t>
      </w:r>
    </w:p>
    <w:p w:rsidR="003D24CC" w:rsidRPr="00662E87" w:rsidRDefault="003D24CC" w:rsidP="00171B79">
      <w:pPr>
        <w:spacing w:before="0"/>
        <w:jc w:val="center"/>
        <w:rPr>
          <w:rFonts w:ascii="Cambria" w:hAnsi="Cambria"/>
          <w:sz w:val="24"/>
          <w:szCs w:val="24"/>
          <w:lang w:val="en-US"/>
        </w:rPr>
      </w:pPr>
      <w:r w:rsidRPr="00662E87">
        <w:rPr>
          <w:rFonts w:ascii="Cambria" w:hAnsi="Cambria"/>
          <w:sz w:val="24"/>
          <w:szCs w:val="24"/>
          <w:lang w:val="en-US"/>
        </w:rPr>
        <w:t>u različitim zemljama tokom zadnje dvije decenije</w:t>
      </w:r>
    </w:p>
    <w:p w:rsidR="005A4EB9" w:rsidRPr="00662E87" w:rsidRDefault="003D24CC" w:rsidP="00171B79">
      <w:pPr>
        <w:jc w:val="both"/>
        <w:rPr>
          <w:rFonts w:ascii="Cambria" w:hAnsi="Cambria"/>
          <w:sz w:val="24"/>
          <w:szCs w:val="24"/>
          <w:lang w:val="en-US"/>
        </w:rPr>
      </w:pPr>
      <w:r w:rsidRPr="00662E87">
        <w:rPr>
          <w:rFonts w:ascii="Cambria" w:hAnsi="Cambria"/>
          <w:sz w:val="24"/>
          <w:szCs w:val="24"/>
          <w:lang w:val="en-US"/>
        </w:rPr>
        <w:t xml:space="preserve">Iz slike se vidi da se za period 2019/2020 </w:t>
      </w:r>
      <w:r w:rsidR="005F7F63" w:rsidRPr="00662E87">
        <w:rPr>
          <w:rFonts w:ascii="Cambria" w:hAnsi="Cambria"/>
          <w:sz w:val="24"/>
          <w:szCs w:val="24"/>
          <w:lang w:val="en-US"/>
        </w:rPr>
        <w:t xml:space="preserve">u Njemačkoj (koja se smatra reprezentativnim primjerom za EU) </w:t>
      </w:r>
      <w:r w:rsidRPr="00662E87">
        <w:rPr>
          <w:rFonts w:ascii="Cambria" w:hAnsi="Cambria"/>
          <w:sz w:val="24"/>
          <w:szCs w:val="24"/>
          <w:lang w:val="en-US"/>
        </w:rPr>
        <w:t>očekuje cijena instalacije</w:t>
      </w:r>
      <w:r w:rsidR="00E5086C" w:rsidRPr="00662E87">
        <w:rPr>
          <w:rFonts w:ascii="Cambria" w:hAnsi="Cambria"/>
          <w:sz w:val="24"/>
          <w:szCs w:val="24"/>
          <w:lang w:val="en-US"/>
        </w:rPr>
        <w:t xml:space="preserve"> rezidencijalnog</w:t>
      </w:r>
      <w:r w:rsidRPr="00662E87">
        <w:rPr>
          <w:rFonts w:ascii="Cambria" w:hAnsi="Cambria"/>
          <w:sz w:val="24"/>
          <w:szCs w:val="24"/>
          <w:lang w:val="en-US"/>
        </w:rPr>
        <w:t xml:space="preserve"> </w:t>
      </w:r>
      <w:r w:rsidR="0033364F">
        <w:rPr>
          <w:rFonts w:ascii="Cambria" w:hAnsi="Cambria"/>
          <w:sz w:val="24"/>
          <w:szCs w:val="24"/>
          <w:lang w:val="en-US"/>
        </w:rPr>
        <w:t>fotonaponskog</w:t>
      </w:r>
      <w:r w:rsidR="00E5086C" w:rsidRPr="00662E87">
        <w:rPr>
          <w:rFonts w:ascii="Cambria" w:hAnsi="Cambria"/>
          <w:sz w:val="24"/>
          <w:szCs w:val="24"/>
          <w:lang w:val="en-US"/>
        </w:rPr>
        <w:t xml:space="preserve"> sistema od oko 1000 €/kW</w:t>
      </w:r>
      <w:r w:rsidR="0033364F">
        <w:rPr>
          <w:rFonts w:ascii="Cambria" w:hAnsi="Cambria"/>
          <w:sz w:val="24"/>
          <w:szCs w:val="24"/>
          <w:vertAlign w:val="subscript"/>
          <w:lang w:val="en-US"/>
        </w:rPr>
        <w:t>p</w:t>
      </w:r>
      <w:r w:rsidR="00E5086C" w:rsidRPr="00662E87">
        <w:rPr>
          <w:rFonts w:ascii="Cambria" w:hAnsi="Cambria"/>
          <w:sz w:val="24"/>
          <w:szCs w:val="24"/>
          <w:lang w:val="en-US"/>
        </w:rPr>
        <w:t>, što je nešto više u odnosu na prethodno navedenu cijenu nerezidencijalnih</w:t>
      </w:r>
      <w:r w:rsidR="005F7F63" w:rsidRPr="00662E87">
        <w:rPr>
          <w:rFonts w:ascii="Cambria" w:hAnsi="Cambria"/>
          <w:sz w:val="24"/>
          <w:szCs w:val="24"/>
          <w:lang w:val="en-US"/>
        </w:rPr>
        <w:t xml:space="preserve"> sistema</w:t>
      </w:r>
      <w:r w:rsidR="00E5086C" w:rsidRPr="00662E87">
        <w:rPr>
          <w:rFonts w:ascii="Cambria" w:hAnsi="Cambria"/>
          <w:sz w:val="24"/>
          <w:szCs w:val="24"/>
          <w:lang w:val="en-US"/>
        </w:rPr>
        <w:t>.</w:t>
      </w:r>
    </w:p>
    <w:p w:rsidR="00C50667" w:rsidRPr="00437A06" w:rsidRDefault="00E35D55" w:rsidP="00171B79">
      <w:pPr>
        <w:pStyle w:val="Heading1"/>
        <w:ind w:left="567"/>
        <w:rPr>
          <w:rFonts w:ascii="Cambria" w:hAnsi="Cambria"/>
          <w:color w:val="1F4E79" w:themeColor="accent1" w:themeShade="80"/>
          <w:lang w:val="en-US"/>
        </w:rPr>
      </w:pPr>
      <w:r w:rsidRPr="00437A06">
        <w:rPr>
          <w:rFonts w:ascii="Cambria" w:hAnsi="Cambria"/>
          <w:color w:val="1F4E79" w:themeColor="accent1" w:themeShade="80"/>
          <w:lang w:val="en-US"/>
        </w:rPr>
        <w:t>6</w:t>
      </w:r>
      <w:r w:rsidR="00C50667" w:rsidRPr="00437A06">
        <w:rPr>
          <w:rFonts w:ascii="Cambria" w:hAnsi="Cambria"/>
          <w:color w:val="1F4E79" w:themeColor="accent1" w:themeShade="80"/>
          <w:lang w:val="en-US"/>
        </w:rPr>
        <w:t>.1.</w:t>
      </w:r>
      <w:r w:rsidRPr="00437A06">
        <w:rPr>
          <w:rFonts w:ascii="Cambria" w:hAnsi="Cambria"/>
          <w:color w:val="1F4E79" w:themeColor="accent1" w:themeShade="80"/>
          <w:lang w:val="en-US"/>
        </w:rPr>
        <w:t>2</w:t>
      </w:r>
      <w:r w:rsidR="00C50667" w:rsidRPr="00437A06">
        <w:rPr>
          <w:rFonts w:ascii="Cambria" w:hAnsi="Cambria"/>
          <w:color w:val="1F4E79" w:themeColor="accent1" w:themeShade="80"/>
          <w:lang w:val="en-US"/>
        </w:rPr>
        <w:t>. Cijena</w:t>
      </w:r>
      <w:r w:rsidR="001F335B" w:rsidRPr="00437A06">
        <w:rPr>
          <w:rFonts w:ascii="Cambria" w:hAnsi="Cambria"/>
          <w:color w:val="1F4E79" w:themeColor="accent1" w:themeShade="80"/>
          <w:lang w:val="en-US"/>
        </w:rPr>
        <w:t xml:space="preserve"> PV</w:t>
      </w:r>
      <w:r w:rsidR="00C50667" w:rsidRPr="00437A06">
        <w:rPr>
          <w:rFonts w:ascii="Cambria" w:hAnsi="Cambria"/>
          <w:color w:val="1F4E79" w:themeColor="accent1" w:themeShade="80"/>
          <w:lang w:val="en-US"/>
        </w:rPr>
        <w:t xml:space="preserve"> instalacije u </w:t>
      </w:r>
      <w:r w:rsidR="00A4216B" w:rsidRPr="00437A06">
        <w:rPr>
          <w:rFonts w:ascii="Cambria" w:hAnsi="Cambria"/>
          <w:color w:val="1F4E79" w:themeColor="accent1" w:themeShade="80"/>
          <w:lang w:val="en-US"/>
        </w:rPr>
        <w:t xml:space="preserve">susjednim </w:t>
      </w:r>
      <w:r w:rsidR="00C50667" w:rsidRPr="00437A06">
        <w:rPr>
          <w:rFonts w:ascii="Cambria" w:hAnsi="Cambria"/>
          <w:color w:val="1F4E79" w:themeColor="accent1" w:themeShade="80"/>
          <w:lang w:val="en-US"/>
        </w:rPr>
        <w:t>zemljama</w:t>
      </w:r>
    </w:p>
    <w:p w:rsidR="00F14326" w:rsidRPr="00662E87" w:rsidRDefault="00F14326" w:rsidP="00171B79">
      <w:pPr>
        <w:jc w:val="both"/>
        <w:rPr>
          <w:rFonts w:ascii="Cambria" w:hAnsi="Cambria"/>
          <w:sz w:val="24"/>
          <w:szCs w:val="24"/>
          <w:lang w:val="en-US"/>
        </w:rPr>
      </w:pPr>
      <w:r w:rsidRPr="00662E87">
        <w:rPr>
          <w:rFonts w:ascii="Cambria" w:hAnsi="Cambria"/>
          <w:sz w:val="24"/>
          <w:szCs w:val="24"/>
          <w:lang w:val="en-US"/>
        </w:rPr>
        <w:t xml:space="preserve">Cijena instalacija </w:t>
      </w:r>
      <w:r w:rsidR="0033364F">
        <w:rPr>
          <w:rFonts w:ascii="Cambria" w:hAnsi="Cambria"/>
          <w:sz w:val="24"/>
          <w:szCs w:val="24"/>
          <w:lang w:val="en-US"/>
        </w:rPr>
        <w:t>fotonaponskih</w:t>
      </w:r>
      <w:r w:rsidRPr="00662E87">
        <w:rPr>
          <w:rFonts w:ascii="Cambria" w:hAnsi="Cambria"/>
          <w:sz w:val="24"/>
          <w:szCs w:val="24"/>
          <w:lang w:val="en-US"/>
        </w:rPr>
        <w:t xml:space="preserve"> sistema pada u cijelom svijetu, pa i u našem region</w:t>
      </w:r>
      <w:r w:rsidR="00A4216B" w:rsidRPr="00662E87">
        <w:rPr>
          <w:rFonts w:ascii="Cambria" w:hAnsi="Cambria"/>
          <w:sz w:val="24"/>
          <w:szCs w:val="24"/>
          <w:lang w:val="en-US"/>
        </w:rPr>
        <w:t>u</w:t>
      </w:r>
      <w:r w:rsidRPr="00662E87">
        <w:rPr>
          <w:rFonts w:ascii="Cambria" w:hAnsi="Cambria"/>
          <w:sz w:val="24"/>
          <w:szCs w:val="24"/>
          <w:lang w:val="en-US"/>
        </w:rPr>
        <w:t>.</w:t>
      </w:r>
    </w:p>
    <w:p w:rsidR="00F561FE" w:rsidRPr="00662E87" w:rsidRDefault="00F14326" w:rsidP="00171B79">
      <w:pPr>
        <w:jc w:val="both"/>
        <w:rPr>
          <w:rFonts w:ascii="Cambria" w:hAnsi="Cambria"/>
          <w:sz w:val="24"/>
          <w:szCs w:val="24"/>
          <w:lang w:val="en-US"/>
        </w:rPr>
      </w:pPr>
      <w:r w:rsidRPr="00662E87">
        <w:rPr>
          <w:rFonts w:ascii="Cambria" w:hAnsi="Cambria"/>
          <w:sz w:val="24"/>
          <w:szCs w:val="24"/>
          <w:lang w:val="en-US"/>
        </w:rPr>
        <w:t xml:space="preserve">Ipak, zbog raznih specifičnosti, a prije svega </w:t>
      </w:r>
      <w:r w:rsidR="00A4216B" w:rsidRPr="00662E87">
        <w:rPr>
          <w:rFonts w:ascii="Cambria" w:hAnsi="Cambria"/>
          <w:sz w:val="24"/>
          <w:szCs w:val="24"/>
          <w:lang w:val="en-US"/>
        </w:rPr>
        <w:t xml:space="preserve">usljed </w:t>
      </w:r>
      <w:r w:rsidRPr="00662E87">
        <w:rPr>
          <w:rFonts w:ascii="Cambria" w:hAnsi="Cambria"/>
          <w:sz w:val="24"/>
          <w:szCs w:val="24"/>
          <w:lang w:val="en-US"/>
        </w:rPr>
        <w:t xml:space="preserve">nerazvijenog tržišta, </w:t>
      </w:r>
      <w:r w:rsidR="00F561FE" w:rsidRPr="00662E87">
        <w:rPr>
          <w:rFonts w:ascii="Cambria" w:hAnsi="Cambria"/>
          <w:sz w:val="24"/>
          <w:szCs w:val="24"/>
          <w:lang w:val="en-US"/>
        </w:rPr>
        <w:t xml:space="preserve">cijene rezidencijalnih </w:t>
      </w:r>
      <w:r w:rsidR="00CA0901">
        <w:rPr>
          <w:rFonts w:ascii="Cambria" w:hAnsi="Cambria"/>
          <w:sz w:val="24"/>
          <w:szCs w:val="24"/>
          <w:lang w:val="en-US"/>
        </w:rPr>
        <w:t>fotonaponskih</w:t>
      </w:r>
      <w:r w:rsidR="00F561FE" w:rsidRPr="00662E87">
        <w:rPr>
          <w:rFonts w:ascii="Cambria" w:hAnsi="Cambria"/>
          <w:sz w:val="24"/>
          <w:szCs w:val="24"/>
          <w:lang w:val="en-US"/>
        </w:rPr>
        <w:t xml:space="preserve"> </w:t>
      </w:r>
      <w:r w:rsidR="00CA0901">
        <w:rPr>
          <w:rFonts w:ascii="Cambria" w:hAnsi="Cambria"/>
          <w:sz w:val="24"/>
          <w:szCs w:val="24"/>
          <w:lang w:val="en-US"/>
        </w:rPr>
        <w:t>s</w:t>
      </w:r>
      <w:r w:rsidR="00F561FE" w:rsidRPr="00662E87">
        <w:rPr>
          <w:rFonts w:ascii="Cambria" w:hAnsi="Cambria"/>
          <w:sz w:val="24"/>
          <w:szCs w:val="24"/>
          <w:lang w:val="en-US"/>
        </w:rPr>
        <w:t>istema u region</w:t>
      </w:r>
      <w:r w:rsidR="00CA0901">
        <w:rPr>
          <w:rFonts w:ascii="Cambria" w:hAnsi="Cambria"/>
          <w:sz w:val="24"/>
          <w:szCs w:val="24"/>
          <w:lang w:val="en-US"/>
        </w:rPr>
        <w:t>u</w:t>
      </w:r>
      <w:r w:rsidR="00F561FE" w:rsidRPr="00662E87">
        <w:rPr>
          <w:rFonts w:ascii="Cambria" w:hAnsi="Cambria"/>
          <w:sz w:val="24"/>
          <w:szCs w:val="24"/>
          <w:lang w:val="en-US"/>
        </w:rPr>
        <w:t xml:space="preserve"> nijesu toliko niske kao na drugim, razvijenim tržištima.</w:t>
      </w:r>
    </w:p>
    <w:p w:rsidR="00F561FE" w:rsidRPr="00662E87" w:rsidRDefault="00F561FE" w:rsidP="00171B79">
      <w:pPr>
        <w:jc w:val="both"/>
        <w:rPr>
          <w:rFonts w:ascii="Cambria" w:hAnsi="Cambria"/>
          <w:sz w:val="24"/>
          <w:szCs w:val="24"/>
          <w:lang w:val="en-US"/>
        </w:rPr>
      </w:pPr>
      <w:r w:rsidRPr="00662E87">
        <w:rPr>
          <w:rFonts w:ascii="Cambria" w:hAnsi="Cambria"/>
          <w:sz w:val="24"/>
          <w:szCs w:val="24"/>
          <w:lang w:val="en-US"/>
        </w:rPr>
        <w:t xml:space="preserve">Naravno kad se radi </w:t>
      </w:r>
      <w:r w:rsidR="00272B70" w:rsidRPr="00662E87">
        <w:rPr>
          <w:rFonts w:ascii="Cambria" w:hAnsi="Cambria"/>
          <w:sz w:val="24"/>
          <w:szCs w:val="24"/>
          <w:lang w:val="en-US"/>
        </w:rPr>
        <w:t xml:space="preserve">o malim (rezidencijalnim) sistemima, </w:t>
      </w:r>
      <w:r w:rsidR="0074558E" w:rsidRPr="00662E87">
        <w:rPr>
          <w:rFonts w:ascii="Cambria" w:hAnsi="Cambria"/>
          <w:sz w:val="24"/>
          <w:szCs w:val="24"/>
          <w:lang w:val="en-US"/>
        </w:rPr>
        <w:t>cijena sistema po jedinici snage izrazito mnogo zavisi od njegove snage. Imajući u vidu finansijske, potrošačke i prostorne (</w:t>
      </w:r>
      <w:r w:rsidR="00A4216B" w:rsidRPr="00662E87">
        <w:rPr>
          <w:rFonts w:ascii="Cambria" w:hAnsi="Cambria"/>
          <w:sz w:val="24"/>
          <w:szCs w:val="24"/>
          <w:lang w:val="en-US"/>
        </w:rPr>
        <w:t>prostor za ugradnju</w:t>
      </w:r>
      <w:r w:rsidR="0074558E" w:rsidRPr="00662E87">
        <w:rPr>
          <w:rFonts w:ascii="Cambria" w:hAnsi="Cambria"/>
          <w:sz w:val="24"/>
          <w:szCs w:val="24"/>
          <w:lang w:val="en-US"/>
        </w:rPr>
        <w:t xml:space="preserve"> panela) potrebe i mogućnosti domaćinstava u regionu, kao i stepen razvijenosti s</w:t>
      </w:r>
      <w:r w:rsidR="00A4216B" w:rsidRPr="00662E87">
        <w:rPr>
          <w:rFonts w:ascii="Cambria" w:hAnsi="Cambria"/>
          <w:sz w:val="24"/>
          <w:szCs w:val="24"/>
          <w:lang w:val="en-US"/>
        </w:rPr>
        <w:t>istema kupac-proizvođač</w:t>
      </w:r>
      <w:r w:rsidR="0074558E" w:rsidRPr="00662E87">
        <w:rPr>
          <w:rFonts w:ascii="Cambria" w:hAnsi="Cambria"/>
          <w:sz w:val="24"/>
          <w:szCs w:val="24"/>
          <w:lang w:val="en-US"/>
        </w:rPr>
        <w:t xml:space="preserve">, u ovim razmatranjima ćemo se </w:t>
      </w:r>
      <w:r w:rsidR="00903A77" w:rsidRPr="00662E87">
        <w:rPr>
          <w:rFonts w:ascii="Cambria" w:hAnsi="Cambria"/>
          <w:sz w:val="24"/>
          <w:szCs w:val="24"/>
          <w:lang w:val="en-US"/>
        </w:rPr>
        <w:t>ograničiti</w:t>
      </w:r>
      <w:r w:rsidR="0074558E" w:rsidRPr="00662E87">
        <w:rPr>
          <w:rFonts w:ascii="Cambria" w:hAnsi="Cambria"/>
          <w:sz w:val="24"/>
          <w:szCs w:val="24"/>
          <w:lang w:val="en-US"/>
        </w:rPr>
        <w:t xml:space="preserve"> na snage reda 1-2 kW.</w:t>
      </w:r>
    </w:p>
    <w:p w:rsidR="00C50667" w:rsidRPr="00662E87" w:rsidRDefault="00F561FE" w:rsidP="00171B79">
      <w:pPr>
        <w:jc w:val="both"/>
        <w:rPr>
          <w:rFonts w:ascii="Cambria" w:hAnsi="Cambria"/>
          <w:sz w:val="24"/>
          <w:szCs w:val="24"/>
          <w:lang w:val="en-US"/>
        </w:rPr>
      </w:pPr>
      <w:r w:rsidRPr="00662E87">
        <w:rPr>
          <w:rFonts w:ascii="Cambria" w:hAnsi="Cambria"/>
          <w:sz w:val="24"/>
          <w:szCs w:val="24"/>
          <w:lang w:val="en-US"/>
        </w:rPr>
        <w:t>Prema javno dostupnim podacima različitih kompanija koje se bave prodajom i ugradnjom PV Sistema u Srbiji</w:t>
      </w:r>
      <w:r w:rsidR="00F14326" w:rsidRPr="00662E87">
        <w:rPr>
          <w:rFonts w:ascii="Cambria" w:hAnsi="Cambria"/>
          <w:sz w:val="24"/>
          <w:szCs w:val="24"/>
          <w:lang w:val="en-US"/>
        </w:rPr>
        <w:t xml:space="preserve"> </w:t>
      </w:r>
      <w:r w:rsidR="00903A77" w:rsidRPr="00662E87">
        <w:rPr>
          <w:rFonts w:ascii="Cambria" w:hAnsi="Cambria"/>
          <w:sz w:val="24"/>
          <w:szCs w:val="24"/>
          <w:lang w:val="en-US"/>
        </w:rPr>
        <w:t>cijene sistema zavise od veličine, proizvođača (</w:t>
      </w:r>
      <w:r w:rsidR="009B59F1" w:rsidRPr="00662E87">
        <w:rPr>
          <w:rFonts w:ascii="Cambria" w:hAnsi="Cambria"/>
          <w:sz w:val="24"/>
          <w:szCs w:val="24"/>
          <w:lang w:val="en-US"/>
        </w:rPr>
        <w:t xml:space="preserve">Sun Power, </w:t>
      </w:r>
      <w:r w:rsidR="009B59F1" w:rsidRPr="00662E87">
        <w:rPr>
          <w:rFonts w:ascii="Cambria" w:hAnsi="Cambria"/>
          <w:sz w:val="24"/>
          <w:szCs w:val="24"/>
        </w:rPr>
        <w:t xml:space="preserve">Hanwha, </w:t>
      </w:r>
      <w:r w:rsidR="009B59F1" w:rsidRPr="00662E87">
        <w:rPr>
          <w:rFonts w:ascii="Cambria" w:hAnsi="Cambria"/>
          <w:sz w:val="24"/>
          <w:szCs w:val="24"/>
          <w:lang w:val="en-US"/>
        </w:rPr>
        <w:t xml:space="preserve">LG, </w:t>
      </w:r>
      <w:r w:rsidR="00903A77" w:rsidRPr="00662E87">
        <w:rPr>
          <w:rFonts w:ascii="Cambria" w:hAnsi="Cambria"/>
          <w:sz w:val="24"/>
          <w:szCs w:val="24"/>
          <w:lang w:val="en-US"/>
        </w:rPr>
        <w:t>Luxor, SolarFabrik</w:t>
      </w:r>
      <w:r w:rsidR="009B59F1" w:rsidRPr="00662E87">
        <w:rPr>
          <w:rFonts w:ascii="Cambria" w:hAnsi="Cambria"/>
          <w:sz w:val="24"/>
          <w:szCs w:val="24"/>
          <w:lang w:val="en-US"/>
        </w:rPr>
        <w:t>, Jinko</w:t>
      </w:r>
      <w:r w:rsidR="00903A77" w:rsidRPr="00662E87">
        <w:rPr>
          <w:rFonts w:ascii="Cambria" w:hAnsi="Cambria"/>
          <w:sz w:val="24"/>
          <w:szCs w:val="24"/>
          <w:lang w:val="en-US"/>
        </w:rPr>
        <w:t>…), tehnologije (monokristalni-polikristalni paneli) i kreću se  u rasponu 800-1100 €/kW</w:t>
      </w:r>
      <w:r w:rsidR="00630CF9" w:rsidRPr="00662E87">
        <w:rPr>
          <w:rFonts w:ascii="Cambria" w:hAnsi="Cambria"/>
          <w:sz w:val="24"/>
          <w:szCs w:val="24"/>
          <w:vertAlign w:val="subscript"/>
          <w:lang w:val="en-US"/>
        </w:rPr>
        <w:t>p</w:t>
      </w:r>
      <w:r w:rsidR="00903A77" w:rsidRPr="00662E87">
        <w:rPr>
          <w:rFonts w:ascii="Cambria" w:hAnsi="Cambria"/>
          <w:sz w:val="24"/>
          <w:szCs w:val="24"/>
          <w:lang w:val="en-US"/>
        </w:rPr>
        <w:t>.</w:t>
      </w:r>
    </w:p>
    <w:p w:rsidR="00903A77" w:rsidRPr="00662E87" w:rsidRDefault="00903A77" w:rsidP="00171B79">
      <w:pPr>
        <w:jc w:val="both"/>
        <w:rPr>
          <w:rFonts w:ascii="Cambria" w:hAnsi="Cambria"/>
          <w:sz w:val="24"/>
          <w:szCs w:val="24"/>
          <w:lang w:val="en-US"/>
        </w:rPr>
      </w:pPr>
      <w:r w:rsidRPr="00662E87">
        <w:rPr>
          <w:rFonts w:ascii="Cambria" w:hAnsi="Cambria"/>
          <w:sz w:val="24"/>
          <w:szCs w:val="24"/>
          <w:lang w:val="en-US"/>
        </w:rPr>
        <w:t xml:space="preserve">Zajedno sa troškovima ugradnje, ispitivanja i puštanja u pogon </w:t>
      </w:r>
      <w:r w:rsidR="00CA0901">
        <w:rPr>
          <w:rFonts w:ascii="Cambria" w:hAnsi="Cambria"/>
          <w:sz w:val="24"/>
          <w:szCs w:val="24"/>
          <w:lang w:val="en-US"/>
        </w:rPr>
        <w:t>dobija se prosječna cijena od 11</w:t>
      </w:r>
      <w:r w:rsidRPr="00662E87">
        <w:rPr>
          <w:rFonts w:ascii="Cambria" w:hAnsi="Cambria"/>
          <w:sz w:val="24"/>
          <w:szCs w:val="24"/>
          <w:lang w:val="en-US"/>
        </w:rPr>
        <w:t>00-1300 €/kW</w:t>
      </w:r>
      <w:r w:rsidR="00630CF9" w:rsidRPr="00662E87">
        <w:rPr>
          <w:rFonts w:ascii="Cambria" w:hAnsi="Cambria"/>
          <w:sz w:val="24"/>
          <w:szCs w:val="24"/>
          <w:vertAlign w:val="subscript"/>
          <w:lang w:val="en-US"/>
        </w:rPr>
        <w:t>p</w:t>
      </w:r>
      <w:r w:rsidR="00CA0901">
        <w:rPr>
          <w:rFonts w:ascii="Cambria" w:hAnsi="Cambria"/>
          <w:sz w:val="24"/>
          <w:szCs w:val="24"/>
          <w:lang w:val="en-US"/>
        </w:rPr>
        <w:t xml:space="preserve"> (prosječno 120</w:t>
      </w:r>
      <w:r w:rsidRPr="00662E87">
        <w:rPr>
          <w:rFonts w:ascii="Cambria" w:hAnsi="Cambria"/>
          <w:sz w:val="24"/>
          <w:szCs w:val="24"/>
          <w:lang w:val="en-US"/>
        </w:rPr>
        <w:t>0€/kW</w:t>
      </w:r>
      <w:r w:rsidR="00630CF9" w:rsidRPr="00662E87">
        <w:rPr>
          <w:rFonts w:ascii="Cambria" w:hAnsi="Cambria"/>
          <w:sz w:val="24"/>
          <w:szCs w:val="24"/>
          <w:vertAlign w:val="subscript"/>
          <w:lang w:val="en-US"/>
        </w:rPr>
        <w:t>p</w:t>
      </w:r>
      <w:r w:rsidRPr="00662E87">
        <w:rPr>
          <w:rFonts w:ascii="Cambria" w:hAnsi="Cambria"/>
          <w:sz w:val="24"/>
          <w:szCs w:val="24"/>
          <w:lang w:val="en-US"/>
        </w:rPr>
        <w:t>).</w:t>
      </w:r>
    </w:p>
    <w:p w:rsidR="009B59F1" w:rsidRPr="00662E87" w:rsidRDefault="00EA49C3" w:rsidP="00171B79">
      <w:pPr>
        <w:jc w:val="both"/>
        <w:rPr>
          <w:rFonts w:ascii="Cambria" w:hAnsi="Cambria"/>
          <w:sz w:val="24"/>
          <w:szCs w:val="24"/>
          <w:lang w:val="en-US"/>
        </w:rPr>
      </w:pPr>
      <w:r w:rsidRPr="00662E87">
        <w:rPr>
          <w:rFonts w:ascii="Cambria" w:hAnsi="Cambria"/>
          <w:sz w:val="24"/>
          <w:szCs w:val="24"/>
          <w:lang w:val="en-US"/>
        </w:rPr>
        <w:t>Slične je situacija i u Hrvatskoj, gdje se kompletni solarni sistemi češće nude kao kompletna ponuda sa ugradnjom sa cijenom 1100-1350 €/kW</w:t>
      </w:r>
      <w:r w:rsidR="00630CF9" w:rsidRPr="00662E87">
        <w:rPr>
          <w:rFonts w:ascii="Cambria" w:hAnsi="Cambria"/>
          <w:sz w:val="24"/>
          <w:szCs w:val="24"/>
          <w:vertAlign w:val="subscript"/>
          <w:lang w:val="en-US"/>
        </w:rPr>
        <w:t>p</w:t>
      </w:r>
      <w:r w:rsidRPr="00662E87">
        <w:rPr>
          <w:rFonts w:ascii="Cambria" w:hAnsi="Cambria"/>
          <w:sz w:val="24"/>
          <w:szCs w:val="24"/>
          <w:lang w:val="en-US"/>
        </w:rPr>
        <w:t>, tj prosječno oko 1250 €/kW</w:t>
      </w:r>
      <w:r w:rsidR="00630CF9" w:rsidRPr="00662E87">
        <w:rPr>
          <w:rFonts w:ascii="Cambria" w:hAnsi="Cambria"/>
          <w:sz w:val="24"/>
          <w:szCs w:val="24"/>
          <w:vertAlign w:val="subscript"/>
          <w:lang w:val="en-US"/>
        </w:rPr>
        <w:t>p</w:t>
      </w:r>
      <w:r w:rsidRPr="00662E87">
        <w:rPr>
          <w:rFonts w:ascii="Cambria" w:hAnsi="Cambria"/>
          <w:sz w:val="24"/>
          <w:szCs w:val="24"/>
          <w:lang w:val="en-US"/>
        </w:rPr>
        <w:t>.</w:t>
      </w:r>
    </w:p>
    <w:p w:rsidR="00EA49C3" w:rsidRPr="00163C92" w:rsidRDefault="00E35D55" w:rsidP="00171B79">
      <w:pPr>
        <w:pStyle w:val="Heading1"/>
        <w:ind w:left="567"/>
        <w:rPr>
          <w:rFonts w:ascii="Cambria" w:hAnsi="Cambria"/>
          <w:color w:val="1F4E79" w:themeColor="accent1" w:themeShade="80"/>
          <w:lang w:val="en-US"/>
        </w:rPr>
      </w:pPr>
      <w:r w:rsidRPr="00163C92">
        <w:rPr>
          <w:rFonts w:ascii="Cambria" w:hAnsi="Cambria"/>
          <w:color w:val="1F4E79" w:themeColor="accent1" w:themeShade="80"/>
          <w:lang w:val="en-US"/>
        </w:rPr>
        <w:t>6</w:t>
      </w:r>
      <w:r w:rsidR="00A4216B" w:rsidRPr="00163C92">
        <w:rPr>
          <w:rFonts w:ascii="Cambria" w:hAnsi="Cambria"/>
          <w:color w:val="1F4E79" w:themeColor="accent1" w:themeShade="80"/>
          <w:lang w:val="en-US"/>
        </w:rPr>
        <w:t>.1.</w:t>
      </w:r>
      <w:r w:rsidRPr="00163C92">
        <w:rPr>
          <w:rFonts w:ascii="Cambria" w:hAnsi="Cambria"/>
          <w:color w:val="1F4E79" w:themeColor="accent1" w:themeShade="80"/>
          <w:lang w:val="en-US"/>
        </w:rPr>
        <w:t>3</w:t>
      </w:r>
      <w:r w:rsidR="00EA49C3" w:rsidRPr="00163C92">
        <w:rPr>
          <w:rFonts w:ascii="Cambria" w:hAnsi="Cambria"/>
          <w:color w:val="1F4E79" w:themeColor="accent1" w:themeShade="80"/>
          <w:lang w:val="en-US"/>
        </w:rPr>
        <w:t>. Cijena</w:t>
      </w:r>
      <w:r w:rsidR="001F335B" w:rsidRPr="00163C92">
        <w:rPr>
          <w:rFonts w:ascii="Cambria" w:hAnsi="Cambria"/>
          <w:color w:val="1F4E79" w:themeColor="accent1" w:themeShade="80"/>
          <w:lang w:val="en-US"/>
        </w:rPr>
        <w:t xml:space="preserve"> PV</w:t>
      </w:r>
      <w:r w:rsidR="00EA49C3" w:rsidRPr="00163C92">
        <w:rPr>
          <w:rFonts w:ascii="Cambria" w:hAnsi="Cambria"/>
          <w:color w:val="1F4E79" w:themeColor="accent1" w:themeShade="80"/>
          <w:lang w:val="en-US"/>
        </w:rPr>
        <w:t xml:space="preserve"> instalacije u Crnoj Gori</w:t>
      </w:r>
    </w:p>
    <w:p w:rsidR="00A4216B" w:rsidRPr="00662E87" w:rsidRDefault="00A4216B" w:rsidP="00171B79">
      <w:pPr>
        <w:jc w:val="both"/>
        <w:rPr>
          <w:rFonts w:ascii="Cambria" w:hAnsi="Cambria"/>
          <w:sz w:val="24"/>
          <w:szCs w:val="24"/>
          <w:lang w:val="en-US"/>
        </w:rPr>
      </w:pPr>
      <w:r w:rsidRPr="00662E87">
        <w:rPr>
          <w:rFonts w:ascii="Cambria" w:hAnsi="Cambria"/>
          <w:sz w:val="24"/>
          <w:szCs w:val="24"/>
          <w:lang w:val="en-US"/>
        </w:rPr>
        <w:t>Ponuda PV sistema u Crnoj Gori se može okarakterisati ka skromna, a tržište nerazvijeno.</w:t>
      </w:r>
    </w:p>
    <w:p w:rsidR="00E5086C" w:rsidRPr="00662E87" w:rsidRDefault="00EA49C3" w:rsidP="00171B79">
      <w:pPr>
        <w:jc w:val="both"/>
        <w:rPr>
          <w:rFonts w:ascii="Cambria" w:hAnsi="Cambria"/>
          <w:sz w:val="24"/>
          <w:szCs w:val="24"/>
          <w:lang w:val="en-US"/>
        </w:rPr>
      </w:pPr>
      <w:r w:rsidRPr="00662E87">
        <w:rPr>
          <w:rFonts w:ascii="Cambria" w:hAnsi="Cambria"/>
          <w:sz w:val="24"/>
          <w:szCs w:val="24"/>
          <w:lang w:val="en-US"/>
        </w:rPr>
        <w:t>Većina ponuđača u Crnoj Gori takođe najčešće nudi</w:t>
      </w:r>
      <w:r w:rsidR="00A4216B" w:rsidRPr="00662E87">
        <w:rPr>
          <w:rFonts w:ascii="Cambria" w:hAnsi="Cambria"/>
          <w:sz w:val="24"/>
          <w:szCs w:val="24"/>
          <w:lang w:val="en-US"/>
        </w:rPr>
        <w:t xml:space="preserve"> ugradnju kompletnih solarnih  s</w:t>
      </w:r>
      <w:r w:rsidRPr="00662E87">
        <w:rPr>
          <w:rFonts w:ascii="Cambria" w:hAnsi="Cambria"/>
          <w:sz w:val="24"/>
          <w:szCs w:val="24"/>
          <w:lang w:val="en-US"/>
        </w:rPr>
        <w:t>istema, zajedno sa ugradnjom, i</w:t>
      </w:r>
      <w:r w:rsidR="00A4216B" w:rsidRPr="00662E87">
        <w:rPr>
          <w:rFonts w:ascii="Cambria" w:hAnsi="Cambria"/>
          <w:sz w:val="24"/>
          <w:szCs w:val="24"/>
          <w:lang w:val="en-US"/>
        </w:rPr>
        <w:t>sp</w:t>
      </w:r>
      <w:r w:rsidR="00E01D54" w:rsidRPr="00662E87">
        <w:rPr>
          <w:rFonts w:ascii="Cambria" w:hAnsi="Cambria"/>
          <w:sz w:val="24"/>
          <w:szCs w:val="24"/>
          <w:lang w:val="en-US"/>
        </w:rPr>
        <w:t>itivanjem i puštanjem u rad. I u</w:t>
      </w:r>
      <w:r w:rsidR="00A4216B" w:rsidRPr="00662E87">
        <w:rPr>
          <w:rFonts w:ascii="Cambria" w:hAnsi="Cambria"/>
          <w:sz w:val="24"/>
          <w:szCs w:val="24"/>
          <w:lang w:val="en-US"/>
        </w:rPr>
        <w:t xml:space="preserve"> Crnoj Gori cijena </w:t>
      </w:r>
      <w:r w:rsidR="00E01D54" w:rsidRPr="00662E87">
        <w:rPr>
          <w:rFonts w:ascii="Cambria" w:hAnsi="Cambria"/>
          <w:sz w:val="24"/>
          <w:szCs w:val="24"/>
          <w:lang w:val="en-US"/>
        </w:rPr>
        <w:t xml:space="preserve">sistema </w:t>
      </w:r>
      <w:r w:rsidR="00A4216B" w:rsidRPr="00662E87">
        <w:rPr>
          <w:rFonts w:ascii="Cambria" w:hAnsi="Cambria"/>
          <w:sz w:val="24"/>
          <w:szCs w:val="24"/>
          <w:lang w:val="en-US"/>
        </w:rPr>
        <w:t xml:space="preserve">varira zavisno od veličine, proizvođača (Sun Power, </w:t>
      </w:r>
      <w:r w:rsidR="00A4216B" w:rsidRPr="00662E87">
        <w:rPr>
          <w:rFonts w:ascii="Cambria" w:hAnsi="Cambria"/>
          <w:sz w:val="24"/>
          <w:szCs w:val="24"/>
        </w:rPr>
        <w:t xml:space="preserve">Hanwha, </w:t>
      </w:r>
      <w:r w:rsidR="00A4216B" w:rsidRPr="00662E87">
        <w:rPr>
          <w:rFonts w:ascii="Cambria" w:hAnsi="Cambria"/>
          <w:sz w:val="24"/>
          <w:szCs w:val="24"/>
          <w:lang w:val="en-US"/>
        </w:rPr>
        <w:t>LG, Luxor, SolarFabrik, Jinko…), tehnologije (monokristalni-polikristalni pa</w:t>
      </w:r>
      <w:r w:rsidR="00E01D54" w:rsidRPr="00662E87">
        <w:rPr>
          <w:rFonts w:ascii="Cambria" w:hAnsi="Cambria"/>
          <w:sz w:val="24"/>
          <w:szCs w:val="24"/>
          <w:lang w:val="en-US"/>
        </w:rPr>
        <w:t xml:space="preserve">neli) i kreću se  u rasponu </w:t>
      </w:r>
      <w:r w:rsidR="00A4216B" w:rsidRPr="00662E87">
        <w:rPr>
          <w:rFonts w:ascii="Cambria" w:hAnsi="Cambria"/>
          <w:sz w:val="24"/>
          <w:szCs w:val="24"/>
          <w:lang w:val="en-US"/>
        </w:rPr>
        <w:t>1100</w:t>
      </w:r>
      <w:r w:rsidR="00E01D54" w:rsidRPr="00662E87">
        <w:rPr>
          <w:rFonts w:ascii="Cambria" w:hAnsi="Cambria"/>
          <w:sz w:val="24"/>
          <w:szCs w:val="24"/>
          <w:lang w:val="en-US"/>
        </w:rPr>
        <w:t>-1300</w:t>
      </w:r>
      <w:r w:rsidR="00A4216B" w:rsidRPr="00662E87">
        <w:rPr>
          <w:rFonts w:ascii="Cambria" w:hAnsi="Cambria"/>
          <w:sz w:val="24"/>
          <w:szCs w:val="24"/>
          <w:lang w:val="en-US"/>
        </w:rPr>
        <w:t xml:space="preserve"> €/kW</w:t>
      </w:r>
      <w:r w:rsidR="00630CF9" w:rsidRPr="00662E87">
        <w:rPr>
          <w:rFonts w:ascii="Cambria" w:hAnsi="Cambria"/>
          <w:sz w:val="24"/>
          <w:szCs w:val="24"/>
          <w:vertAlign w:val="subscript"/>
          <w:lang w:val="en-US"/>
        </w:rPr>
        <w:t>p</w:t>
      </w:r>
      <w:r w:rsidR="00E01D54" w:rsidRPr="00662E87">
        <w:rPr>
          <w:rFonts w:ascii="Cambria" w:hAnsi="Cambria"/>
          <w:sz w:val="24"/>
          <w:szCs w:val="24"/>
          <w:lang w:val="en-US"/>
        </w:rPr>
        <w:t>, pa ćemo kao prosječnu vrijednost uzeti prosječnu</w:t>
      </w:r>
      <w:r w:rsidRPr="00662E87">
        <w:rPr>
          <w:rFonts w:ascii="Cambria" w:hAnsi="Cambria"/>
          <w:sz w:val="24"/>
          <w:szCs w:val="24"/>
          <w:lang w:val="en-US"/>
        </w:rPr>
        <w:t xml:space="preserve"> cijen</w:t>
      </w:r>
      <w:r w:rsidR="00E01D54" w:rsidRPr="00662E87">
        <w:rPr>
          <w:rFonts w:ascii="Cambria" w:hAnsi="Cambria"/>
          <w:sz w:val="24"/>
          <w:szCs w:val="24"/>
          <w:lang w:val="en-US"/>
        </w:rPr>
        <w:t>u od 120</w:t>
      </w:r>
      <w:r w:rsidRPr="00662E87">
        <w:rPr>
          <w:rFonts w:ascii="Cambria" w:hAnsi="Cambria"/>
          <w:sz w:val="24"/>
          <w:szCs w:val="24"/>
          <w:lang w:val="en-US"/>
        </w:rPr>
        <w:t>0 €/kW</w:t>
      </w:r>
      <w:r w:rsidR="00630CF9" w:rsidRPr="00662E87">
        <w:rPr>
          <w:rFonts w:ascii="Cambria" w:hAnsi="Cambria"/>
          <w:sz w:val="24"/>
          <w:szCs w:val="24"/>
          <w:vertAlign w:val="subscript"/>
          <w:lang w:val="en-US"/>
        </w:rPr>
        <w:t>p</w:t>
      </w:r>
      <w:r w:rsidRPr="00662E87">
        <w:rPr>
          <w:rFonts w:ascii="Cambria" w:hAnsi="Cambria"/>
          <w:sz w:val="24"/>
          <w:szCs w:val="24"/>
          <w:lang w:val="en-US"/>
        </w:rPr>
        <w:t>.</w:t>
      </w:r>
    </w:p>
    <w:p w:rsidR="00BB678A" w:rsidRPr="00163C92" w:rsidRDefault="00E35D55" w:rsidP="00171B79">
      <w:pPr>
        <w:pStyle w:val="Heading1"/>
        <w:rPr>
          <w:rFonts w:ascii="Cambria" w:hAnsi="Cambria"/>
          <w:color w:val="1F4E79" w:themeColor="accent1" w:themeShade="80"/>
          <w:lang w:val="en-US"/>
        </w:rPr>
      </w:pPr>
      <w:r w:rsidRPr="00163C92">
        <w:rPr>
          <w:rFonts w:ascii="Cambria" w:hAnsi="Cambria"/>
          <w:color w:val="1F4E79" w:themeColor="accent1" w:themeShade="80"/>
          <w:lang w:val="en-US"/>
        </w:rPr>
        <w:t>6</w:t>
      </w:r>
      <w:r w:rsidR="00BB678A" w:rsidRPr="00163C92">
        <w:rPr>
          <w:rFonts w:ascii="Cambria" w:hAnsi="Cambria"/>
          <w:color w:val="1F4E79" w:themeColor="accent1" w:themeShade="80"/>
          <w:lang w:val="en-US"/>
        </w:rPr>
        <w:t>.2. Uslovi finansiranja investicije</w:t>
      </w:r>
    </w:p>
    <w:p w:rsidR="00CA0901" w:rsidRDefault="00005EEA" w:rsidP="00171B79">
      <w:pPr>
        <w:jc w:val="both"/>
        <w:rPr>
          <w:rFonts w:ascii="Cambria" w:hAnsi="Cambria"/>
          <w:sz w:val="24"/>
          <w:szCs w:val="24"/>
          <w:lang w:val="en-US"/>
        </w:rPr>
      </w:pPr>
      <w:r w:rsidRPr="00662E87">
        <w:rPr>
          <w:rFonts w:ascii="Cambria" w:hAnsi="Cambria"/>
          <w:sz w:val="24"/>
          <w:szCs w:val="24"/>
          <w:lang w:val="en-US"/>
        </w:rPr>
        <w:t>Različiti načini finansiranja daju različ</w:t>
      </w:r>
      <w:r w:rsidR="00CA0901">
        <w:rPr>
          <w:rFonts w:ascii="Cambria" w:hAnsi="Cambria"/>
          <w:sz w:val="24"/>
          <w:szCs w:val="24"/>
          <w:lang w:val="en-US"/>
        </w:rPr>
        <w:t>ite ukupne troškove investicije.</w:t>
      </w:r>
    </w:p>
    <w:p w:rsidR="00CA0901" w:rsidRDefault="00CA0901" w:rsidP="00171B79">
      <w:pPr>
        <w:jc w:val="both"/>
        <w:rPr>
          <w:rFonts w:ascii="Cambria" w:hAnsi="Cambria"/>
          <w:sz w:val="24"/>
          <w:szCs w:val="24"/>
          <w:lang w:val="en-US"/>
        </w:rPr>
      </w:pPr>
      <w:r>
        <w:rPr>
          <w:rFonts w:ascii="Cambria" w:hAnsi="Cambria"/>
          <w:sz w:val="24"/>
          <w:szCs w:val="24"/>
          <w:lang w:val="en-US"/>
        </w:rPr>
        <w:t>U prvom slučaju se radi o troškovima</w:t>
      </w:r>
      <w:r w:rsidRPr="00662E87">
        <w:rPr>
          <w:rFonts w:ascii="Cambria" w:hAnsi="Cambria"/>
          <w:sz w:val="24"/>
          <w:szCs w:val="24"/>
          <w:lang w:val="en-US"/>
        </w:rPr>
        <w:t xml:space="preserve"> sopstvenog finansiranja (sopstvena sredstva)</w:t>
      </w:r>
      <w:r>
        <w:rPr>
          <w:rFonts w:ascii="Cambria" w:hAnsi="Cambria"/>
          <w:sz w:val="24"/>
          <w:szCs w:val="24"/>
          <w:lang w:val="en-US"/>
        </w:rPr>
        <w:t>. Takav način finansiranja, s obzirom na relativno mali iznos investicije se može smatrati realnom i u našim uslovima.</w:t>
      </w:r>
    </w:p>
    <w:p w:rsidR="00952D88" w:rsidRDefault="00CA0901" w:rsidP="00171B79">
      <w:pPr>
        <w:jc w:val="both"/>
        <w:rPr>
          <w:rFonts w:ascii="Cambria" w:hAnsi="Cambria"/>
          <w:sz w:val="24"/>
          <w:szCs w:val="24"/>
          <w:lang w:val="en-US"/>
        </w:rPr>
      </w:pPr>
      <w:r>
        <w:rPr>
          <w:rFonts w:ascii="Cambria" w:hAnsi="Cambria"/>
          <w:sz w:val="24"/>
          <w:szCs w:val="24"/>
          <w:lang w:val="en-US"/>
        </w:rPr>
        <w:t>Kad je u potanju pozajmljeni</w:t>
      </w:r>
      <w:r w:rsidRPr="00662E87">
        <w:rPr>
          <w:rFonts w:ascii="Cambria" w:hAnsi="Cambria"/>
          <w:sz w:val="24"/>
          <w:szCs w:val="24"/>
          <w:lang w:val="en-US"/>
        </w:rPr>
        <w:t xml:space="preserve"> kapital (krediti)</w:t>
      </w:r>
      <w:r w:rsidR="00D84C18">
        <w:rPr>
          <w:rFonts w:ascii="Cambria" w:hAnsi="Cambria"/>
          <w:sz w:val="24"/>
          <w:szCs w:val="24"/>
          <w:lang w:val="en-US"/>
        </w:rPr>
        <w:t>, ukupni trošak investicije</w:t>
      </w:r>
      <w:r w:rsidR="00952D88" w:rsidRPr="00662E87">
        <w:rPr>
          <w:rFonts w:ascii="Cambria" w:hAnsi="Cambria"/>
          <w:sz w:val="24"/>
          <w:szCs w:val="24"/>
          <w:lang w:val="en-US"/>
        </w:rPr>
        <w:t xml:space="preserve"> se sastoj</w:t>
      </w:r>
      <w:r w:rsidR="00D84C18">
        <w:rPr>
          <w:rFonts w:ascii="Cambria" w:hAnsi="Cambria"/>
          <w:sz w:val="24"/>
          <w:szCs w:val="24"/>
          <w:lang w:val="en-US"/>
        </w:rPr>
        <w:t>i</w:t>
      </w:r>
      <w:r w:rsidR="00005EEA" w:rsidRPr="00662E87">
        <w:rPr>
          <w:rFonts w:ascii="Cambria" w:hAnsi="Cambria"/>
          <w:sz w:val="24"/>
          <w:szCs w:val="24"/>
          <w:lang w:val="en-US"/>
        </w:rPr>
        <w:t xml:space="preserve"> od </w:t>
      </w:r>
      <w:r w:rsidR="00952D88" w:rsidRPr="00662E87">
        <w:rPr>
          <w:rFonts w:ascii="Cambria" w:hAnsi="Cambria"/>
          <w:sz w:val="24"/>
          <w:szCs w:val="24"/>
          <w:lang w:val="en-US"/>
        </w:rPr>
        <w:t xml:space="preserve"> dvije komponente i to troškova</w:t>
      </w:r>
      <w:r w:rsidR="00D84C18">
        <w:rPr>
          <w:rFonts w:ascii="Cambria" w:hAnsi="Cambria"/>
          <w:sz w:val="24"/>
          <w:szCs w:val="24"/>
          <w:lang w:val="en-US"/>
        </w:rPr>
        <w:t xml:space="preserve"> vraćanja glavnice i troškova kamata</w:t>
      </w:r>
      <w:r w:rsidR="00952D88" w:rsidRPr="00662E87">
        <w:rPr>
          <w:rFonts w:ascii="Cambria" w:hAnsi="Cambria"/>
          <w:sz w:val="24"/>
          <w:szCs w:val="24"/>
          <w:lang w:val="en-US"/>
        </w:rPr>
        <w:t xml:space="preserve">. </w:t>
      </w:r>
    </w:p>
    <w:p w:rsidR="00B545BF" w:rsidRPr="00662E87" w:rsidRDefault="00D84C18" w:rsidP="00171B79">
      <w:pPr>
        <w:jc w:val="both"/>
        <w:rPr>
          <w:rFonts w:ascii="Cambria" w:hAnsi="Cambria"/>
          <w:sz w:val="24"/>
          <w:szCs w:val="24"/>
          <w:lang w:val="en-US"/>
        </w:rPr>
      </w:pPr>
      <w:r>
        <w:rPr>
          <w:rFonts w:ascii="Cambria" w:hAnsi="Cambria"/>
          <w:sz w:val="24"/>
          <w:szCs w:val="24"/>
          <w:lang w:val="en-US"/>
        </w:rPr>
        <w:t xml:space="preserve">U slučaju beskamatnog kredita </w:t>
      </w:r>
      <w:r w:rsidR="00695E0D">
        <w:rPr>
          <w:rFonts w:ascii="Cambria" w:hAnsi="Cambria"/>
          <w:sz w:val="24"/>
          <w:szCs w:val="24"/>
          <w:lang w:val="en-US"/>
        </w:rPr>
        <w:t xml:space="preserve">na kraći rok </w:t>
      </w:r>
      <w:r>
        <w:rPr>
          <w:rFonts w:ascii="Cambria" w:hAnsi="Cambria"/>
          <w:sz w:val="24"/>
          <w:szCs w:val="24"/>
          <w:lang w:val="en-US"/>
        </w:rPr>
        <w:t>(što je za ovakvu vrstu investicije prilično čest slučaj), troškovi finansiranja se skoro izjednačavaju sa samofinansiranjem, pa ćemo ih razmatrati kao jedinstvenu opciju.</w:t>
      </w:r>
      <w:r w:rsidR="00BB27E9" w:rsidRPr="00662E87">
        <w:rPr>
          <w:rFonts w:ascii="Cambria" w:hAnsi="Cambria"/>
          <w:sz w:val="24"/>
          <w:szCs w:val="24"/>
          <w:lang w:val="en-US"/>
        </w:rPr>
        <w:t xml:space="preserve"> </w:t>
      </w:r>
    </w:p>
    <w:p w:rsidR="00B545BF" w:rsidRPr="00662E87" w:rsidRDefault="00B545BF" w:rsidP="00171B79">
      <w:pPr>
        <w:jc w:val="both"/>
        <w:rPr>
          <w:rFonts w:ascii="Cambria" w:hAnsi="Cambria"/>
          <w:sz w:val="24"/>
          <w:szCs w:val="24"/>
          <w:lang w:val="en-US"/>
        </w:rPr>
      </w:pPr>
      <w:r w:rsidRPr="00662E87">
        <w:rPr>
          <w:rFonts w:ascii="Cambria" w:hAnsi="Cambria"/>
          <w:sz w:val="24"/>
          <w:szCs w:val="24"/>
          <w:lang w:val="en-US"/>
        </w:rPr>
        <w:t xml:space="preserve">Kalkulacije ćemo uraditi sa </w:t>
      </w:r>
      <w:r w:rsidR="00695E0D">
        <w:rPr>
          <w:rFonts w:ascii="Cambria" w:hAnsi="Cambria"/>
          <w:sz w:val="24"/>
          <w:szCs w:val="24"/>
          <w:lang w:val="en-US"/>
        </w:rPr>
        <w:t>tri različite visine kamate</w:t>
      </w:r>
      <w:r w:rsidR="00BB27E9" w:rsidRPr="00662E87">
        <w:rPr>
          <w:rFonts w:ascii="Cambria" w:hAnsi="Cambria"/>
          <w:sz w:val="24"/>
          <w:szCs w:val="24"/>
          <w:lang w:val="en-US"/>
        </w:rPr>
        <w:t xml:space="preserve">: </w:t>
      </w:r>
    </w:p>
    <w:p w:rsidR="00BB27E9" w:rsidRPr="00662E87" w:rsidRDefault="00BB27E9" w:rsidP="00171B79">
      <w:pPr>
        <w:pStyle w:val="ListParagraph"/>
        <w:numPr>
          <w:ilvl w:val="0"/>
          <w:numId w:val="8"/>
        </w:numPr>
        <w:jc w:val="both"/>
        <w:rPr>
          <w:rFonts w:ascii="Cambria" w:hAnsi="Cambria"/>
          <w:sz w:val="24"/>
          <w:szCs w:val="24"/>
          <w:lang w:val="en-US"/>
        </w:rPr>
      </w:pPr>
      <w:r w:rsidRPr="00662E87">
        <w:rPr>
          <w:rFonts w:ascii="Cambria" w:hAnsi="Cambria"/>
          <w:sz w:val="24"/>
          <w:szCs w:val="24"/>
          <w:lang w:val="en-US"/>
        </w:rPr>
        <w:t>0 %</w:t>
      </w:r>
      <w:r w:rsidR="00695E0D">
        <w:rPr>
          <w:rFonts w:ascii="Cambria" w:hAnsi="Cambria"/>
          <w:sz w:val="24"/>
          <w:szCs w:val="24"/>
          <w:lang w:val="en-US"/>
        </w:rPr>
        <w:t>,</w:t>
      </w:r>
      <w:r w:rsidRPr="00662E87">
        <w:rPr>
          <w:rFonts w:ascii="Cambria" w:hAnsi="Cambria"/>
          <w:sz w:val="24"/>
          <w:szCs w:val="24"/>
          <w:lang w:val="en-US"/>
        </w:rPr>
        <w:t xml:space="preserve"> </w:t>
      </w:r>
      <w:r w:rsidR="00F776E9" w:rsidRPr="00662E87">
        <w:rPr>
          <w:rFonts w:ascii="Cambria" w:hAnsi="Cambria"/>
          <w:sz w:val="24"/>
          <w:szCs w:val="24"/>
          <w:lang w:val="en-US"/>
        </w:rPr>
        <w:t>k</w:t>
      </w:r>
      <w:r w:rsidR="00B545BF" w:rsidRPr="00662E87">
        <w:rPr>
          <w:rFonts w:ascii="Cambria" w:hAnsi="Cambria"/>
          <w:sz w:val="24"/>
          <w:szCs w:val="24"/>
          <w:lang w:val="en-US"/>
        </w:rPr>
        <w:t>ada se investicija u potpunosti finansira iz beskamatnog kredita</w:t>
      </w:r>
      <w:r w:rsidR="00695E0D">
        <w:rPr>
          <w:rFonts w:ascii="Cambria" w:hAnsi="Cambria"/>
          <w:sz w:val="24"/>
          <w:szCs w:val="24"/>
          <w:lang w:val="en-US"/>
        </w:rPr>
        <w:t>, što se može izjednačiti sa samofinansiranjem</w:t>
      </w:r>
      <w:r w:rsidR="00B545BF" w:rsidRPr="00662E87">
        <w:rPr>
          <w:rFonts w:ascii="Cambria" w:hAnsi="Cambria"/>
          <w:sz w:val="24"/>
          <w:szCs w:val="24"/>
          <w:lang w:val="en-US"/>
        </w:rPr>
        <w:t>,</w:t>
      </w:r>
    </w:p>
    <w:p w:rsidR="00B545BF" w:rsidRPr="00662E87" w:rsidRDefault="00B545BF" w:rsidP="00171B79">
      <w:pPr>
        <w:pStyle w:val="ListParagraph"/>
        <w:numPr>
          <w:ilvl w:val="0"/>
          <w:numId w:val="8"/>
        </w:numPr>
        <w:jc w:val="both"/>
        <w:rPr>
          <w:rFonts w:ascii="Cambria" w:hAnsi="Cambria"/>
          <w:sz w:val="24"/>
          <w:szCs w:val="24"/>
          <w:lang w:val="en-US"/>
        </w:rPr>
      </w:pPr>
      <w:r w:rsidRPr="00662E87">
        <w:rPr>
          <w:rFonts w:ascii="Cambria" w:hAnsi="Cambria"/>
          <w:sz w:val="24"/>
          <w:szCs w:val="24"/>
          <w:lang w:val="en-US"/>
        </w:rPr>
        <w:t>2 %</w:t>
      </w:r>
      <w:r w:rsidR="00695E0D">
        <w:rPr>
          <w:rFonts w:ascii="Cambria" w:hAnsi="Cambria"/>
          <w:sz w:val="24"/>
          <w:szCs w:val="24"/>
          <w:lang w:val="en-US"/>
        </w:rPr>
        <w:t>,</w:t>
      </w:r>
      <w:r w:rsidRPr="00662E87">
        <w:rPr>
          <w:rFonts w:ascii="Cambria" w:hAnsi="Cambria"/>
          <w:sz w:val="24"/>
          <w:szCs w:val="24"/>
          <w:lang w:val="en-US"/>
        </w:rPr>
        <w:t xml:space="preserve"> kada se investicija finansira iz kredita </w:t>
      </w:r>
      <w:r w:rsidR="00695E0D">
        <w:rPr>
          <w:rFonts w:ascii="Cambria" w:hAnsi="Cambria"/>
          <w:sz w:val="24"/>
          <w:szCs w:val="24"/>
          <w:lang w:val="en-US"/>
        </w:rPr>
        <w:t>iz</w:t>
      </w:r>
      <w:r w:rsidRPr="00662E87">
        <w:rPr>
          <w:rFonts w:ascii="Cambria" w:hAnsi="Cambria"/>
          <w:sz w:val="24"/>
          <w:szCs w:val="24"/>
          <w:lang w:val="en-US"/>
        </w:rPr>
        <w:t xml:space="preserve"> kamatn</w:t>
      </w:r>
      <w:r w:rsidR="00695E0D">
        <w:rPr>
          <w:rFonts w:ascii="Cambria" w:hAnsi="Cambria"/>
          <w:sz w:val="24"/>
          <w:szCs w:val="24"/>
          <w:lang w:val="en-US"/>
        </w:rPr>
        <w:t>u</w:t>
      </w:r>
      <w:r w:rsidRPr="00662E87">
        <w:rPr>
          <w:rFonts w:ascii="Cambria" w:hAnsi="Cambria"/>
          <w:sz w:val="24"/>
          <w:szCs w:val="24"/>
          <w:lang w:val="en-US"/>
        </w:rPr>
        <w:t xml:space="preserve"> stop</w:t>
      </w:r>
      <w:r w:rsidR="00695E0D">
        <w:rPr>
          <w:rFonts w:ascii="Cambria" w:hAnsi="Cambria"/>
          <w:sz w:val="24"/>
          <w:szCs w:val="24"/>
          <w:lang w:val="en-US"/>
        </w:rPr>
        <w:t>u</w:t>
      </w:r>
      <w:r w:rsidRPr="00662E87">
        <w:rPr>
          <w:rFonts w:ascii="Cambria" w:hAnsi="Cambria"/>
          <w:sz w:val="24"/>
          <w:szCs w:val="24"/>
          <w:lang w:val="en-US"/>
        </w:rPr>
        <w:t xml:space="preserve"> uobičajen</w:t>
      </w:r>
      <w:r w:rsidR="00695E0D">
        <w:rPr>
          <w:rFonts w:ascii="Cambria" w:hAnsi="Cambria"/>
          <w:sz w:val="24"/>
          <w:szCs w:val="24"/>
          <w:lang w:val="en-US"/>
        </w:rPr>
        <w:t>u</w:t>
      </w:r>
      <w:r w:rsidRPr="00662E87">
        <w:rPr>
          <w:rFonts w:ascii="Cambria" w:hAnsi="Cambria"/>
          <w:sz w:val="24"/>
          <w:szCs w:val="24"/>
          <w:lang w:val="en-US"/>
        </w:rPr>
        <w:t xml:space="preserve"> za velike energetske projekte,</w:t>
      </w:r>
    </w:p>
    <w:p w:rsidR="00B545BF" w:rsidRPr="00662E87" w:rsidRDefault="00B545BF" w:rsidP="00171B79">
      <w:pPr>
        <w:pStyle w:val="ListParagraph"/>
        <w:numPr>
          <w:ilvl w:val="0"/>
          <w:numId w:val="8"/>
        </w:numPr>
        <w:jc w:val="both"/>
        <w:rPr>
          <w:rFonts w:ascii="Cambria" w:hAnsi="Cambria"/>
          <w:sz w:val="24"/>
          <w:szCs w:val="24"/>
          <w:lang w:val="en-US"/>
        </w:rPr>
      </w:pPr>
      <w:r w:rsidRPr="00662E87">
        <w:rPr>
          <w:rFonts w:ascii="Cambria" w:hAnsi="Cambria"/>
          <w:sz w:val="24"/>
          <w:szCs w:val="24"/>
          <w:lang w:val="en-US"/>
        </w:rPr>
        <w:t>5 %</w:t>
      </w:r>
      <w:r w:rsidR="00695E0D">
        <w:rPr>
          <w:rFonts w:ascii="Cambria" w:hAnsi="Cambria"/>
          <w:sz w:val="24"/>
          <w:szCs w:val="24"/>
          <w:lang w:val="en-US"/>
        </w:rPr>
        <w:t>,</w:t>
      </w:r>
      <w:r w:rsidRPr="00662E87">
        <w:rPr>
          <w:rFonts w:ascii="Cambria" w:hAnsi="Cambria"/>
          <w:sz w:val="24"/>
          <w:szCs w:val="24"/>
          <w:lang w:val="en-US"/>
        </w:rPr>
        <w:t xml:space="preserve"> kada se investicija finansira iz </w:t>
      </w:r>
      <w:r w:rsidR="00695E0D">
        <w:rPr>
          <w:rFonts w:ascii="Cambria" w:hAnsi="Cambria"/>
          <w:sz w:val="24"/>
          <w:szCs w:val="24"/>
          <w:lang w:val="en-US"/>
        </w:rPr>
        <w:t xml:space="preserve">komercijalnog </w:t>
      </w:r>
      <w:r w:rsidRPr="00662E87">
        <w:rPr>
          <w:rFonts w:ascii="Cambria" w:hAnsi="Cambria"/>
          <w:sz w:val="24"/>
          <w:szCs w:val="24"/>
          <w:lang w:val="en-US"/>
        </w:rPr>
        <w:t xml:space="preserve">kredita sa kamatnom stopom od </w:t>
      </w:r>
      <w:r w:rsidR="001352D5" w:rsidRPr="00662E87">
        <w:rPr>
          <w:rFonts w:ascii="Cambria" w:hAnsi="Cambria"/>
          <w:sz w:val="24"/>
          <w:szCs w:val="24"/>
          <w:lang w:val="en-US"/>
        </w:rPr>
        <w:t>5%.</w:t>
      </w:r>
      <w:r w:rsidRPr="00662E87">
        <w:rPr>
          <w:rFonts w:ascii="Cambria" w:hAnsi="Cambria"/>
          <w:sz w:val="24"/>
          <w:szCs w:val="24"/>
          <w:lang w:val="en-US"/>
        </w:rPr>
        <w:t xml:space="preserve">  </w:t>
      </w:r>
    </w:p>
    <w:p w:rsidR="00695E0D" w:rsidRDefault="00695E0D" w:rsidP="00171B79">
      <w:pPr>
        <w:jc w:val="both"/>
        <w:rPr>
          <w:rFonts w:ascii="Cambria" w:hAnsi="Cambria"/>
          <w:sz w:val="24"/>
          <w:szCs w:val="24"/>
          <w:lang w:val="en-US"/>
        </w:rPr>
      </w:pPr>
      <w:r>
        <w:rPr>
          <w:rFonts w:ascii="Cambria" w:hAnsi="Cambria"/>
          <w:sz w:val="24"/>
          <w:szCs w:val="24"/>
          <w:lang w:val="en-US"/>
        </w:rPr>
        <w:t>Naravno, moguće su i kombinacije ovih modela kao npr. finansiranje</w:t>
      </w:r>
      <w:r w:rsidRPr="00662E87">
        <w:rPr>
          <w:rFonts w:ascii="Cambria" w:hAnsi="Cambria"/>
          <w:sz w:val="24"/>
          <w:szCs w:val="24"/>
          <w:lang w:val="en-US"/>
        </w:rPr>
        <w:t xml:space="preserve"> 50%</w:t>
      </w:r>
      <w:r>
        <w:rPr>
          <w:rFonts w:ascii="Cambria" w:hAnsi="Cambria"/>
          <w:sz w:val="24"/>
          <w:szCs w:val="24"/>
          <w:lang w:val="en-US"/>
        </w:rPr>
        <w:t xml:space="preserve"> investicije</w:t>
      </w:r>
      <w:r w:rsidRPr="00662E87">
        <w:rPr>
          <w:rFonts w:ascii="Cambria" w:hAnsi="Cambria"/>
          <w:sz w:val="24"/>
          <w:szCs w:val="24"/>
          <w:lang w:val="en-US"/>
        </w:rPr>
        <w:t xml:space="preserve"> iz sopstvenih sredstava bez ineteresa, a 50% iz kredita sa kamatnom stopom od 4%</w:t>
      </w:r>
      <w:r>
        <w:rPr>
          <w:rFonts w:ascii="Cambria" w:hAnsi="Cambria"/>
          <w:sz w:val="24"/>
          <w:szCs w:val="24"/>
          <w:lang w:val="en-US"/>
        </w:rPr>
        <w:t xml:space="preserve">, što se skoro izjednačava sa slučajem </w:t>
      </w:r>
      <w:r w:rsidR="00E9204E">
        <w:rPr>
          <w:rFonts w:ascii="Cambria" w:hAnsi="Cambria"/>
          <w:sz w:val="24"/>
          <w:szCs w:val="24"/>
          <w:lang w:val="en-US"/>
        </w:rPr>
        <w:t>kredita uz 2% kamate itd.</w:t>
      </w:r>
    </w:p>
    <w:p w:rsidR="005E09F8" w:rsidRPr="00662E87" w:rsidRDefault="005E09F8" w:rsidP="00171B79">
      <w:pPr>
        <w:jc w:val="both"/>
        <w:rPr>
          <w:rFonts w:ascii="Cambria" w:hAnsi="Cambria"/>
          <w:sz w:val="24"/>
          <w:szCs w:val="24"/>
          <w:lang w:val="en-US"/>
        </w:rPr>
      </w:pPr>
      <w:r w:rsidRPr="00662E87">
        <w:rPr>
          <w:rFonts w:ascii="Cambria" w:hAnsi="Cambria"/>
          <w:sz w:val="24"/>
          <w:szCs w:val="24"/>
          <w:lang w:val="en-US"/>
        </w:rPr>
        <w:t>Pored kamatn</w:t>
      </w:r>
      <w:r w:rsidR="00005EEA" w:rsidRPr="00662E87">
        <w:rPr>
          <w:rFonts w:ascii="Cambria" w:hAnsi="Cambria"/>
          <w:sz w:val="24"/>
          <w:szCs w:val="24"/>
          <w:lang w:val="en-US"/>
        </w:rPr>
        <w:t>e</w:t>
      </w:r>
      <w:r w:rsidRPr="00662E87">
        <w:rPr>
          <w:rFonts w:ascii="Cambria" w:hAnsi="Cambria"/>
          <w:sz w:val="24"/>
          <w:szCs w:val="24"/>
          <w:lang w:val="en-US"/>
        </w:rPr>
        <w:t xml:space="preserve"> stop</w:t>
      </w:r>
      <w:r w:rsidR="00005EEA" w:rsidRPr="00662E87">
        <w:rPr>
          <w:rFonts w:ascii="Cambria" w:hAnsi="Cambria"/>
          <w:sz w:val="24"/>
          <w:szCs w:val="24"/>
          <w:lang w:val="en-US"/>
        </w:rPr>
        <w:t>e</w:t>
      </w:r>
      <w:r w:rsidRPr="00662E87">
        <w:rPr>
          <w:rFonts w:ascii="Cambria" w:hAnsi="Cambria"/>
          <w:sz w:val="24"/>
          <w:szCs w:val="24"/>
          <w:lang w:val="en-US"/>
        </w:rPr>
        <w:t xml:space="preserve"> kredita, bitna komponenta finansijskog obračuna je </w:t>
      </w:r>
      <w:r w:rsidR="009D707E" w:rsidRPr="00662E87">
        <w:rPr>
          <w:rFonts w:ascii="Cambria" w:hAnsi="Cambria"/>
          <w:sz w:val="24"/>
          <w:szCs w:val="24"/>
          <w:lang w:val="en-US"/>
        </w:rPr>
        <w:t>period otplate kredita, ali i životni vijek instalacije.</w:t>
      </w:r>
    </w:p>
    <w:p w:rsidR="00FC0967" w:rsidRPr="00662E87" w:rsidRDefault="00FC0967" w:rsidP="00171B79">
      <w:pPr>
        <w:jc w:val="both"/>
        <w:rPr>
          <w:rFonts w:ascii="Cambria" w:hAnsi="Cambria"/>
          <w:sz w:val="24"/>
          <w:szCs w:val="24"/>
          <w:lang w:val="en-US"/>
        </w:rPr>
      </w:pPr>
      <w:r w:rsidRPr="00662E87">
        <w:rPr>
          <w:rFonts w:ascii="Cambria" w:hAnsi="Cambria"/>
          <w:sz w:val="24"/>
          <w:szCs w:val="24"/>
          <w:lang w:val="en-US"/>
        </w:rPr>
        <w:t>Ovakvi programi se obično finansiraju na period o</w:t>
      </w:r>
      <w:r w:rsidR="0007681D" w:rsidRPr="00662E87">
        <w:rPr>
          <w:rFonts w:ascii="Cambria" w:hAnsi="Cambria"/>
          <w:sz w:val="24"/>
          <w:szCs w:val="24"/>
          <w:lang w:val="en-US"/>
        </w:rPr>
        <w:t>d pet godina, a životni vijek o</w:t>
      </w:r>
      <w:r w:rsidRPr="00662E87">
        <w:rPr>
          <w:rFonts w:ascii="Cambria" w:hAnsi="Cambria"/>
          <w:sz w:val="24"/>
          <w:szCs w:val="24"/>
          <w:lang w:val="en-US"/>
        </w:rPr>
        <w:t>vakvih instalacija se procjenjuje na 25 god u prosjeku.</w:t>
      </w:r>
    </w:p>
    <w:p w:rsidR="006E0699" w:rsidRPr="00163C92" w:rsidRDefault="00E35D55" w:rsidP="00171B79">
      <w:pPr>
        <w:pStyle w:val="Heading1"/>
        <w:rPr>
          <w:rFonts w:ascii="Cambria" w:hAnsi="Cambria"/>
          <w:color w:val="1F4E79" w:themeColor="accent1" w:themeShade="80"/>
          <w:lang w:val="en-US"/>
        </w:rPr>
      </w:pPr>
      <w:r w:rsidRPr="00163C92">
        <w:rPr>
          <w:rFonts w:ascii="Cambria" w:hAnsi="Cambria"/>
          <w:color w:val="1F4E79" w:themeColor="accent1" w:themeShade="80"/>
          <w:lang w:val="en-US"/>
        </w:rPr>
        <w:t>6</w:t>
      </w:r>
      <w:r w:rsidR="006E0699" w:rsidRPr="00163C92">
        <w:rPr>
          <w:rFonts w:ascii="Cambria" w:hAnsi="Cambria"/>
          <w:color w:val="1F4E79" w:themeColor="accent1" w:themeShade="80"/>
          <w:lang w:val="en-US"/>
        </w:rPr>
        <w:t xml:space="preserve">.3. </w:t>
      </w:r>
      <w:r w:rsidR="009A0E4D" w:rsidRPr="00163C92">
        <w:rPr>
          <w:rFonts w:ascii="Cambria" w:hAnsi="Cambria"/>
          <w:color w:val="1F4E79" w:themeColor="accent1" w:themeShade="80"/>
          <w:lang w:val="en-US"/>
        </w:rPr>
        <w:t>Troškovi održavanja</w:t>
      </w:r>
    </w:p>
    <w:p w:rsidR="009A0E4D" w:rsidRPr="00662E87" w:rsidRDefault="009A0E4D" w:rsidP="00171B79">
      <w:pPr>
        <w:rPr>
          <w:rFonts w:ascii="Cambria" w:hAnsi="Cambria"/>
          <w:sz w:val="24"/>
          <w:szCs w:val="24"/>
          <w:lang w:val="en-US"/>
        </w:rPr>
      </w:pPr>
      <w:r w:rsidRPr="00662E87">
        <w:rPr>
          <w:rFonts w:ascii="Cambria" w:hAnsi="Cambria"/>
          <w:sz w:val="24"/>
          <w:szCs w:val="24"/>
          <w:lang w:val="en-US"/>
        </w:rPr>
        <w:t>Kao i svaki drugi uređaj, PV instalacija zahtijeva održavanje. Kako se radi o instalaciji bez pokretnih djelova koji se troše, toškovi održavanja su minimalni.</w:t>
      </w:r>
    </w:p>
    <w:p w:rsidR="004009C3" w:rsidRPr="00662E87" w:rsidRDefault="009A0E4D" w:rsidP="00171B79">
      <w:pPr>
        <w:rPr>
          <w:rFonts w:ascii="Cambria" w:hAnsi="Cambria"/>
          <w:sz w:val="24"/>
          <w:szCs w:val="24"/>
          <w:lang w:val="en-US"/>
        </w:rPr>
      </w:pPr>
      <w:r w:rsidRPr="00662E87">
        <w:rPr>
          <w:rFonts w:ascii="Cambria" w:hAnsi="Cambria"/>
          <w:sz w:val="24"/>
          <w:szCs w:val="24"/>
          <w:lang w:val="en-US"/>
        </w:rPr>
        <w:t xml:space="preserve">Ipak, postoji jedan trošak koji značajno utiče na finansijski aspekt investicije. </w:t>
      </w:r>
    </w:p>
    <w:p w:rsidR="00E9204E" w:rsidRPr="00662E87" w:rsidRDefault="009A0E4D" w:rsidP="00171B79">
      <w:pPr>
        <w:rPr>
          <w:rFonts w:ascii="Cambria" w:hAnsi="Cambria"/>
          <w:sz w:val="24"/>
          <w:szCs w:val="24"/>
          <w:lang w:val="en-US"/>
        </w:rPr>
      </w:pPr>
      <w:r w:rsidRPr="00662E87">
        <w:rPr>
          <w:rFonts w:ascii="Cambria" w:hAnsi="Cambria"/>
          <w:sz w:val="24"/>
          <w:szCs w:val="24"/>
          <w:lang w:val="en-US"/>
        </w:rPr>
        <w:t xml:space="preserve">Naime, komponenta sistema sa najkraćim životnim vijekom je inverter koji obično </w:t>
      </w:r>
      <w:r w:rsidR="004009C3" w:rsidRPr="00662E87">
        <w:rPr>
          <w:rFonts w:ascii="Cambria" w:hAnsi="Cambria"/>
          <w:sz w:val="24"/>
          <w:szCs w:val="24"/>
          <w:lang w:val="en-US"/>
        </w:rPr>
        <w:t>u drugoj polovini</w:t>
      </w:r>
      <w:r w:rsidR="001E5265" w:rsidRPr="00662E87">
        <w:rPr>
          <w:rFonts w:ascii="Cambria" w:hAnsi="Cambria"/>
          <w:sz w:val="24"/>
          <w:szCs w:val="24"/>
          <w:lang w:val="en-US"/>
        </w:rPr>
        <w:t xml:space="preserve"> životnog </w:t>
      </w:r>
      <w:r w:rsidR="00C96089">
        <w:rPr>
          <w:rFonts w:ascii="Cambria" w:hAnsi="Cambria"/>
          <w:sz w:val="24"/>
          <w:szCs w:val="24"/>
          <w:lang w:val="en-US"/>
        </w:rPr>
        <w:t>vijeka</w:t>
      </w:r>
      <w:r w:rsidR="001E5265" w:rsidRPr="00662E87">
        <w:rPr>
          <w:rFonts w:ascii="Cambria" w:hAnsi="Cambria"/>
          <w:sz w:val="24"/>
          <w:szCs w:val="24"/>
          <w:lang w:val="en-US"/>
        </w:rPr>
        <w:t xml:space="preserve"> </w:t>
      </w:r>
      <w:r w:rsidR="00F362A2" w:rsidRPr="00662E87">
        <w:rPr>
          <w:rFonts w:ascii="Cambria" w:hAnsi="Cambria"/>
          <w:sz w:val="24"/>
          <w:szCs w:val="24"/>
          <w:lang w:val="en-US"/>
        </w:rPr>
        <w:t>treba</w:t>
      </w:r>
      <w:r w:rsidRPr="00662E87">
        <w:rPr>
          <w:rFonts w:ascii="Cambria" w:hAnsi="Cambria"/>
          <w:sz w:val="24"/>
          <w:szCs w:val="24"/>
          <w:lang w:val="en-US"/>
        </w:rPr>
        <w:t xml:space="preserve"> da bude zamijenjen. </w:t>
      </w:r>
      <w:r w:rsidR="004009C3" w:rsidRPr="00662E87">
        <w:rPr>
          <w:rFonts w:ascii="Cambria" w:hAnsi="Cambria"/>
          <w:sz w:val="24"/>
          <w:szCs w:val="24"/>
          <w:lang w:val="en-US"/>
        </w:rPr>
        <w:t>Osim toga postoje i određeni nivo sitnih troškova (kontakti, izolacija od vlage…) koje takođe ne treba zanemariti.</w:t>
      </w:r>
    </w:p>
    <w:p w:rsidR="009A0E4D" w:rsidRDefault="009A0E4D" w:rsidP="00171B79">
      <w:pPr>
        <w:rPr>
          <w:rFonts w:ascii="Cambria" w:hAnsi="Cambria"/>
          <w:sz w:val="24"/>
          <w:szCs w:val="24"/>
          <w:lang w:val="en-US"/>
        </w:rPr>
      </w:pPr>
      <w:r w:rsidRPr="00662E87">
        <w:rPr>
          <w:rFonts w:ascii="Cambria" w:hAnsi="Cambria"/>
          <w:sz w:val="24"/>
          <w:szCs w:val="24"/>
          <w:lang w:val="en-US"/>
        </w:rPr>
        <w:t xml:space="preserve">To znači da troškovima finansiranja treba dodati i trošak </w:t>
      </w:r>
      <w:r w:rsidR="00B6241C" w:rsidRPr="00662E87">
        <w:rPr>
          <w:rFonts w:ascii="Cambria" w:hAnsi="Cambria"/>
          <w:sz w:val="24"/>
          <w:szCs w:val="24"/>
          <w:lang w:val="en-US"/>
        </w:rPr>
        <w:t xml:space="preserve">zamjene invertera (oko 1/3 cijene sistema), </w:t>
      </w:r>
      <w:r w:rsidR="00E9204E">
        <w:rPr>
          <w:rFonts w:ascii="Cambria" w:hAnsi="Cambria"/>
          <w:sz w:val="24"/>
          <w:szCs w:val="24"/>
          <w:lang w:val="en-US"/>
        </w:rPr>
        <w:t>što</w:t>
      </w:r>
      <w:r w:rsidR="00B6241C" w:rsidRPr="00662E87">
        <w:rPr>
          <w:rFonts w:ascii="Cambria" w:hAnsi="Cambria"/>
          <w:sz w:val="24"/>
          <w:szCs w:val="24"/>
          <w:lang w:val="en-US"/>
        </w:rPr>
        <w:t xml:space="preserve"> zajedno sa sitnijim opravkama  iznosi oko 4</w:t>
      </w:r>
      <w:r w:rsidR="00C1505C" w:rsidRPr="00662E87">
        <w:rPr>
          <w:rFonts w:ascii="Cambria" w:hAnsi="Cambria"/>
          <w:sz w:val="24"/>
          <w:szCs w:val="24"/>
          <w:lang w:val="en-US"/>
        </w:rPr>
        <w:t>0</w:t>
      </w:r>
      <w:r w:rsidR="00B6241C" w:rsidRPr="00662E87">
        <w:rPr>
          <w:rFonts w:ascii="Cambria" w:hAnsi="Cambria"/>
          <w:sz w:val="24"/>
          <w:szCs w:val="24"/>
          <w:lang w:val="en-US"/>
        </w:rPr>
        <w:t>0€.</w:t>
      </w:r>
    </w:p>
    <w:p w:rsidR="00E9204E" w:rsidRPr="00437A06" w:rsidRDefault="00E9204E" w:rsidP="00762624">
      <w:pPr>
        <w:jc w:val="both"/>
        <w:rPr>
          <w:rFonts w:ascii="Cambria" w:hAnsi="Cambria"/>
          <w:sz w:val="24"/>
          <w:szCs w:val="24"/>
          <w:lang w:val="en-US"/>
        </w:rPr>
      </w:pPr>
      <w:r w:rsidRPr="00437A06">
        <w:rPr>
          <w:rFonts w:ascii="Cambria" w:hAnsi="Cambria"/>
          <w:sz w:val="24"/>
          <w:szCs w:val="24"/>
          <w:lang w:val="en-US"/>
        </w:rPr>
        <w:t>Međutim</w:t>
      </w:r>
      <w:r w:rsidR="00C96089" w:rsidRPr="00437A06">
        <w:rPr>
          <w:rFonts w:ascii="Cambria" w:hAnsi="Cambria"/>
          <w:sz w:val="24"/>
          <w:szCs w:val="24"/>
          <w:lang w:val="en-US"/>
        </w:rPr>
        <w:t>,</w:t>
      </w:r>
      <w:r w:rsidRPr="00437A06">
        <w:rPr>
          <w:rFonts w:ascii="Cambria" w:hAnsi="Cambria"/>
          <w:sz w:val="24"/>
          <w:szCs w:val="24"/>
          <w:lang w:val="en-US"/>
        </w:rPr>
        <w:t xml:space="preserve"> troškove održavanja treba obračunati na nešto drugačiji način. Za razliku od investicije u nabavku i ugradnju sitema koja se realizuje ne početku životnog vijeka sistema, troškovi održavanja (prevashovno zamjena invertera) su skoncentrisani oko 15-te godine životnog vijeka. Stoga njegovu cijenu ugra</w:t>
      </w:r>
      <w:r w:rsidR="00C96089" w:rsidRPr="00437A06">
        <w:rPr>
          <w:rFonts w:ascii="Cambria" w:hAnsi="Cambria"/>
          <w:sz w:val="24"/>
          <w:szCs w:val="24"/>
          <w:lang w:val="en-US"/>
        </w:rPr>
        <w:t>dnje od 400€</w:t>
      </w:r>
      <w:r w:rsidRPr="00437A06">
        <w:rPr>
          <w:rFonts w:ascii="Cambria" w:hAnsi="Cambria"/>
          <w:sz w:val="24"/>
          <w:szCs w:val="24"/>
          <w:lang w:val="en-US"/>
        </w:rPr>
        <w:t xml:space="preserve"> treba prikazati u današnjem realnom iznosu, tj. umanjenu za iznos inflacije u tom periodu.</w:t>
      </w:r>
    </w:p>
    <w:p w:rsidR="00E9204E" w:rsidRDefault="00E9204E" w:rsidP="00762624">
      <w:pPr>
        <w:jc w:val="both"/>
        <w:rPr>
          <w:rFonts w:ascii="Cambria" w:hAnsi="Cambria"/>
          <w:sz w:val="24"/>
          <w:szCs w:val="24"/>
          <w:lang w:val="en-US"/>
        </w:rPr>
      </w:pPr>
      <w:r w:rsidRPr="00437A06">
        <w:rPr>
          <w:rFonts w:ascii="Cambria" w:hAnsi="Cambria"/>
          <w:sz w:val="24"/>
          <w:szCs w:val="24"/>
          <w:lang w:val="en-US"/>
        </w:rPr>
        <w:t xml:space="preserve">Ako kao realnu pretpostavku uzmemo inflaciju od 2%/god, dobijamo da iznos od 400€ treba podijeliti sa 1,35, čime troškovi održavanja dobijaju realnu </w:t>
      </w:r>
      <w:r w:rsidR="00762624" w:rsidRPr="00437A06">
        <w:rPr>
          <w:rFonts w:ascii="Cambria" w:hAnsi="Cambria"/>
          <w:sz w:val="24"/>
          <w:szCs w:val="24"/>
          <w:lang w:val="en-US"/>
        </w:rPr>
        <w:t xml:space="preserve">današnju </w:t>
      </w:r>
      <w:r w:rsidRPr="00437A06">
        <w:rPr>
          <w:rFonts w:ascii="Cambria" w:hAnsi="Cambria"/>
          <w:sz w:val="24"/>
          <w:szCs w:val="24"/>
          <w:lang w:val="en-US"/>
        </w:rPr>
        <w:t xml:space="preserve">vrijednost od </w:t>
      </w:r>
      <w:r w:rsidR="00C96089" w:rsidRPr="00437A06">
        <w:rPr>
          <w:rFonts w:ascii="Cambria" w:hAnsi="Cambria"/>
          <w:sz w:val="24"/>
          <w:szCs w:val="24"/>
          <w:lang w:val="en-US"/>
        </w:rPr>
        <w:t>296</w:t>
      </w:r>
      <w:r w:rsidR="00762624" w:rsidRPr="00437A06">
        <w:rPr>
          <w:rFonts w:ascii="Cambria" w:hAnsi="Cambria"/>
          <w:sz w:val="24"/>
          <w:szCs w:val="24"/>
          <w:lang w:val="en-US"/>
        </w:rPr>
        <w:t xml:space="preserve"> €</w:t>
      </w:r>
      <w:r w:rsidRPr="00437A06">
        <w:rPr>
          <w:rFonts w:ascii="Cambria" w:hAnsi="Cambria"/>
          <w:sz w:val="24"/>
          <w:szCs w:val="24"/>
          <w:lang w:val="en-US"/>
        </w:rPr>
        <w:t>.</w:t>
      </w:r>
    </w:p>
    <w:p w:rsidR="00F762C6" w:rsidRDefault="00F762C6" w:rsidP="00762624">
      <w:pPr>
        <w:jc w:val="both"/>
        <w:rPr>
          <w:rFonts w:ascii="Cambria" w:hAnsi="Cambria"/>
          <w:sz w:val="24"/>
          <w:szCs w:val="24"/>
          <w:lang w:val="en-US"/>
        </w:rPr>
      </w:pPr>
      <w:r>
        <w:rPr>
          <w:rFonts w:ascii="Cambria" w:hAnsi="Cambria"/>
          <w:sz w:val="24"/>
          <w:szCs w:val="24"/>
          <w:lang w:val="en-US"/>
        </w:rPr>
        <w:t xml:space="preserve">Kako </w:t>
      </w:r>
      <w:r w:rsidR="00DF721B">
        <w:rPr>
          <w:rFonts w:ascii="Cambria" w:hAnsi="Cambria"/>
          <w:sz w:val="24"/>
          <w:szCs w:val="24"/>
          <w:lang w:val="en-US"/>
        </w:rPr>
        <w:t xml:space="preserve">se kredit uzima i počinje sa otplatom u vrijeme ugradnje instalacije, a zamjena invertora treba da uslijedi tek 15-tak godina kasnije i da bude posebno finansirana, bilo bi nekorektno oba troška </w:t>
      </w:r>
      <w:r w:rsidR="00762624">
        <w:rPr>
          <w:rFonts w:ascii="Cambria" w:hAnsi="Cambria"/>
          <w:sz w:val="24"/>
          <w:szCs w:val="24"/>
          <w:lang w:val="en-US"/>
        </w:rPr>
        <w:t>obračunati na isti način</w:t>
      </w:r>
      <w:r w:rsidR="00DF721B">
        <w:rPr>
          <w:rFonts w:ascii="Cambria" w:hAnsi="Cambria"/>
          <w:sz w:val="24"/>
          <w:szCs w:val="24"/>
          <w:lang w:val="en-US"/>
        </w:rPr>
        <w:t xml:space="preserve">. Zato ćemo troškove osnovne investicije </w:t>
      </w:r>
      <w:r w:rsidR="00762624">
        <w:rPr>
          <w:rFonts w:ascii="Cambria" w:hAnsi="Cambria"/>
          <w:sz w:val="24"/>
          <w:szCs w:val="24"/>
          <w:lang w:val="en-US"/>
        </w:rPr>
        <w:t xml:space="preserve">(kredit odnosno samofinansiranje) </w:t>
      </w:r>
      <w:r w:rsidR="00DF721B">
        <w:rPr>
          <w:rFonts w:ascii="Cambria" w:hAnsi="Cambria"/>
          <w:sz w:val="24"/>
          <w:szCs w:val="24"/>
          <w:lang w:val="en-US"/>
        </w:rPr>
        <w:t>izračunati posebno, pa im onda dodati troškove održavanja (zamjene invertora).</w:t>
      </w:r>
    </w:p>
    <w:p w:rsidR="00C96089" w:rsidRDefault="009B68A6" w:rsidP="00762624">
      <w:pPr>
        <w:jc w:val="both"/>
        <w:rPr>
          <w:rFonts w:ascii="Cambria" w:hAnsi="Cambria"/>
          <w:sz w:val="24"/>
          <w:szCs w:val="24"/>
          <w:lang w:val="en-US"/>
        </w:rPr>
      </w:pPr>
      <w:r>
        <w:rPr>
          <w:rFonts w:ascii="Cambria" w:hAnsi="Cambria"/>
          <w:sz w:val="24"/>
          <w:szCs w:val="24"/>
          <w:lang w:val="en-US"/>
        </w:rPr>
        <w:t>Znači</w:t>
      </w:r>
      <w:r w:rsidR="00762624">
        <w:rPr>
          <w:rFonts w:ascii="Cambria" w:hAnsi="Cambria"/>
          <w:sz w:val="24"/>
          <w:szCs w:val="24"/>
          <w:lang w:val="en-US"/>
        </w:rPr>
        <w:t>,</w:t>
      </w:r>
      <w:r w:rsidR="00C96089" w:rsidRPr="00662E87">
        <w:rPr>
          <w:rFonts w:ascii="Cambria" w:hAnsi="Cambria"/>
          <w:sz w:val="24"/>
          <w:szCs w:val="24"/>
          <w:lang w:val="en-US"/>
        </w:rPr>
        <w:t xml:space="preserve"> </w:t>
      </w:r>
      <w:r>
        <w:rPr>
          <w:rFonts w:ascii="Cambria" w:hAnsi="Cambria"/>
          <w:sz w:val="24"/>
          <w:szCs w:val="24"/>
          <w:lang w:val="en-US"/>
        </w:rPr>
        <w:t>cijena</w:t>
      </w:r>
      <w:r w:rsidR="00C96089" w:rsidRPr="00662E87">
        <w:rPr>
          <w:rFonts w:ascii="Cambria" w:hAnsi="Cambria"/>
          <w:sz w:val="24"/>
          <w:szCs w:val="24"/>
          <w:lang w:val="en-US"/>
        </w:rPr>
        <w:t xml:space="preserve"> investicije u instalaciju od 1kW</w:t>
      </w:r>
      <w:r w:rsidR="00C96089" w:rsidRPr="00662E87">
        <w:rPr>
          <w:rFonts w:ascii="Cambria" w:hAnsi="Cambria"/>
          <w:sz w:val="24"/>
          <w:szCs w:val="24"/>
          <w:vertAlign w:val="subscript"/>
          <w:lang w:val="en-US"/>
        </w:rPr>
        <w:t>p</w:t>
      </w:r>
      <w:r w:rsidR="00C96089" w:rsidRPr="00662E87">
        <w:rPr>
          <w:rFonts w:ascii="Cambria" w:hAnsi="Cambria"/>
          <w:sz w:val="24"/>
          <w:szCs w:val="24"/>
          <w:lang w:val="en-US"/>
        </w:rPr>
        <w:t xml:space="preserve"> </w:t>
      </w:r>
      <w:r>
        <w:rPr>
          <w:rFonts w:ascii="Cambria" w:hAnsi="Cambria"/>
          <w:sz w:val="24"/>
          <w:szCs w:val="24"/>
          <w:lang w:val="en-US"/>
        </w:rPr>
        <w:t>iznosi</w:t>
      </w:r>
      <w:r w:rsidR="00C96089" w:rsidRPr="00662E87">
        <w:rPr>
          <w:rFonts w:ascii="Cambria" w:hAnsi="Cambria"/>
          <w:sz w:val="24"/>
          <w:szCs w:val="24"/>
          <w:lang w:val="en-US"/>
        </w:rPr>
        <w:t xml:space="preserve"> </w:t>
      </w:r>
      <w:r w:rsidR="000208E0">
        <w:rPr>
          <w:rFonts w:ascii="Cambria" w:hAnsi="Cambria"/>
          <w:sz w:val="24"/>
          <w:szCs w:val="24"/>
          <w:lang w:val="en-US"/>
        </w:rPr>
        <w:t>1</w:t>
      </w:r>
      <w:r w:rsidR="00DF721B">
        <w:rPr>
          <w:rFonts w:ascii="Cambria" w:hAnsi="Cambria"/>
          <w:sz w:val="24"/>
          <w:szCs w:val="24"/>
          <w:lang w:val="en-US"/>
        </w:rPr>
        <w:t>200</w:t>
      </w:r>
      <w:r w:rsidR="00C96089" w:rsidRPr="00662E87">
        <w:rPr>
          <w:rFonts w:ascii="Cambria" w:hAnsi="Cambria"/>
          <w:sz w:val="24"/>
          <w:szCs w:val="24"/>
          <w:lang w:val="en-US"/>
        </w:rPr>
        <w:t xml:space="preserve"> €, period otplate </w:t>
      </w:r>
      <w:r w:rsidR="00762624">
        <w:rPr>
          <w:rFonts w:ascii="Cambria" w:hAnsi="Cambria"/>
          <w:sz w:val="24"/>
          <w:szCs w:val="24"/>
          <w:lang w:val="en-US"/>
        </w:rPr>
        <w:t xml:space="preserve">je </w:t>
      </w:r>
      <w:r w:rsidR="00C96089" w:rsidRPr="00662E87">
        <w:rPr>
          <w:rFonts w:ascii="Cambria" w:hAnsi="Cambria"/>
          <w:sz w:val="24"/>
          <w:szCs w:val="24"/>
          <w:lang w:val="en-US"/>
        </w:rPr>
        <w:t>pet godina, a kamatne stope</w:t>
      </w:r>
      <w:r w:rsidR="00762624">
        <w:rPr>
          <w:rFonts w:ascii="Cambria" w:hAnsi="Cambria"/>
          <w:sz w:val="24"/>
          <w:szCs w:val="24"/>
          <w:lang w:val="en-US"/>
        </w:rPr>
        <w:t xml:space="preserve"> iznose</w:t>
      </w:r>
      <w:r w:rsidR="00C96089" w:rsidRPr="00662E87">
        <w:rPr>
          <w:rFonts w:ascii="Cambria" w:hAnsi="Cambria"/>
          <w:sz w:val="24"/>
          <w:szCs w:val="24"/>
          <w:lang w:val="en-US"/>
        </w:rPr>
        <w:t xml:space="preserve"> 0%, 2% i 5%.</w:t>
      </w:r>
      <w:r w:rsidR="00762624">
        <w:rPr>
          <w:rFonts w:ascii="Cambria" w:hAnsi="Cambria"/>
          <w:sz w:val="24"/>
          <w:szCs w:val="24"/>
          <w:lang w:val="en-US"/>
        </w:rPr>
        <w:t xml:space="preserve"> </w:t>
      </w:r>
      <w:r w:rsidR="00C96089" w:rsidRPr="00662E87">
        <w:rPr>
          <w:rFonts w:ascii="Cambria" w:hAnsi="Cambria"/>
          <w:sz w:val="24"/>
          <w:szCs w:val="24"/>
          <w:lang w:val="en-US"/>
        </w:rPr>
        <w:t xml:space="preserve">U okviru tog obračuna sačinićemo i obračun cijene takve investicije za slučaj sopstvenog finansiranja. </w:t>
      </w:r>
    </w:p>
    <w:p w:rsidR="009B68A6" w:rsidRPr="00662E87" w:rsidRDefault="009B68A6" w:rsidP="00762624">
      <w:pPr>
        <w:jc w:val="both"/>
        <w:rPr>
          <w:rFonts w:ascii="Cambria" w:hAnsi="Cambria"/>
          <w:sz w:val="24"/>
          <w:szCs w:val="24"/>
          <w:lang w:val="en-US"/>
        </w:rPr>
      </w:pPr>
      <w:r>
        <w:rPr>
          <w:rFonts w:ascii="Cambria" w:hAnsi="Cambria"/>
          <w:sz w:val="24"/>
          <w:szCs w:val="24"/>
          <w:lang w:val="en-US"/>
        </w:rPr>
        <w:t>Na takve troškove finansiranja dodaćemo troškove održavanja od 296 €</w:t>
      </w:r>
      <w:r w:rsidR="00FD0C67">
        <w:rPr>
          <w:rFonts w:ascii="Cambria" w:hAnsi="Cambria"/>
          <w:sz w:val="24"/>
          <w:szCs w:val="24"/>
          <w:lang w:val="en-US"/>
        </w:rPr>
        <w:t xml:space="preserve"> koje ćemo obračunati kao da se plaćaju tokom cjelokupnog životnog vijeka instalacije od 25 godina ili 300 mjeseci. U tom slučaju troškovi održavanja iznosi 1€/mj</w:t>
      </w:r>
      <w:r>
        <w:rPr>
          <w:rFonts w:ascii="Cambria" w:hAnsi="Cambria"/>
          <w:sz w:val="24"/>
          <w:szCs w:val="24"/>
          <w:lang w:val="en-US"/>
        </w:rPr>
        <w:t>.</w:t>
      </w:r>
    </w:p>
    <w:p w:rsidR="00C96089" w:rsidRPr="00662E87" w:rsidRDefault="00C96089" w:rsidP="00C96089">
      <w:pPr>
        <w:jc w:val="both"/>
        <w:rPr>
          <w:rFonts w:ascii="Cambria" w:hAnsi="Cambria"/>
          <w:sz w:val="24"/>
          <w:szCs w:val="24"/>
          <w:lang w:val="en-US"/>
        </w:rPr>
      </w:pPr>
      <w:r w:rsidRPr="00662E87">
        <w:rPr>
          <w:rFonts w:ascii="Cambria" w:hAnsi="Cambria"/>
          <w:sz w:val="24"/>
          <w:szCs w:val="24"/>
          <w:lang w:val="en-US"/>
        </w:rPr>
        <w:t>Obračun navedenih opcija finansiranja daje rezultate prikazane u tabeli 1:</w:t>
      </w:r>
    </w:p>
    <w:p w:rsidR="009B68A6" w:rsidRPr="00DF4E89" w:rsidRDefault="009B68A6" w:rsidP="00DF4E89">
      <w:pPr>
        <w:spacing w:before="0"/>
        <w:rPr>
          <w:rFonts w:ascii="Cambria" w:hAnsi="Cambria"/>
          <w:sz w:val="16"/>
          <w:szCs w:val="16"/>
          <w:lang w:val="en-US"/>
        </w:rPr>
      </w:pPr>
    </w:p>
    <w:tbl>
      <w:tblPr>
        <w:tblStyle w:val="TableGrid"/>
        <w:tblW w:w="916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145"/>
        <w:gridCol w:w="1146"/>
        <w:gridCol w:w="1146"/>
        <w:gridCol w:w="1146"/>
        <w:gridCol w:w="1146"/>
        <w:gridCol w:w="1146"/>
        <w:gridCol w:w="1146"/>
        <w:gridCol w:w="1146"/>
      </w:tblGrid>
      <w:tr w:rsidR="00FD0C67" w:rsidTr="00DF4E89">
        <w:trPr>
          <w:trHeight w:val="964"/>
          <w:jc w:val="center"/>
        </w:trPr>
        <w:tc>
          <w:tcPr>
            <w:tcW w:w="1145" w:type="dxa"/>
            <w:tcBorders>
              <w:top w:val="single" w:sz="12" w:space="0" w:color="auto"/>
              <w:bottom w:val="single" w:sz="12" w:space="0" w:color="auto"/>
            </w:tcBorders>
            <w:vAlign w:val="center"/>
          </w:tcPr>
          <w:p w:rsidR="00FD0C67" w:rsidRPr="001442BB" w:rsidRDefault="00FD0C67" w:rsidP="00FD0C67">
            <w:pPr>
              <w:jc w:val="center"/>
              <w:rPr>
                <w:rFonts w:ascii="Cambria" w:hAnsi="Cambria"/>
                <w:b/>
                <w:lang w:val="en-US"/>
              </w:rPr>
            </w:pPr>
            <w:r w:rsidRPr="001442BB">
              <w:rPr>
                <w:rFonts w:ascii="Cambria" w:hAnsi="Cambria"/>
                <w:b/>
                <w:lang w:val="en-US"/>
              </w:rPr>
              <w:t>Iznos (€)</w:t>
            </w:r>
          </w:p>
        </w:tc>
        <w:tc>
          <w:tcPr>
            <w:tcW w:w="1146" w:type="dxa"/>
            <w:tcBorders>
              <w:top w:val="single" w:sz="12" w:space="0" w:color="auto"/>
              <w:bottom w:val="single" w:sz="12" w:space="0" w:color="auto"/>
            </w:tcBorders>
            <w:vAlign w:val="center"/>
          </w:tcPr>
          <w:p w:rsidR="00FD0C67" w:rsidRPr="001442BB" w:rsidRDefault="00FD0C67" w:rsidP="00FD0C67">
            <w:pPr>
              <w:jc w:val="center"/>
              <w:rPr>
                <w:rFonts w:ascii="Cambria" w:hAnsi="Cambria"/>
                <w:b/>
                <w:lang w:val="en-US"/>
              </w:rPr>
            </w:pPr>
            <w:r w:rsidRPr="001442BB">
              <w:rPr>
                <w:rFonts w:ascii="Cambria" w:hAnsi="Cambria"/>
                <w:b/>
                <w:lang w:val="en-US"/>
              </w:rPr>
              <w:t>Period otplate (mj)</w:t>
            </w:r>
          </w:p>
        </w:tc>
        <w:tc>
          <w:tcPr>
            <w:tcW w:w="1146" w:type="dxa"/>
            <w:tcBorders>
              <w:top w:val="single" w:sz="12" w:space="0" w:color="auto"/>
              <w:bottom w:val="single" w:sz="12" w:space="0" w:color="auto"/>
            </w:tcBorders>
            <w:vAlign w:val="center"/>
          </w:tcPr>
          <w:p w:rsidR="00FD0C67" w:rsidRPr="001442BB" w:rsidRDefault="00FD0C67" w:rsidP="00FD0C67">
            <w:pPr>
              <w:jc w:val="center"/>
              <w:rPr>
                <w:rFonts w:ascii="Cambria" w:hAnsi="Cambria"/>
                <w:b/>
                <w:lang w:val="en-US"/>
              </w:rPr>
            </w:pPr>
            <w:r w:rsidRPr="001442BB">
              <w:rPr>
                <w:rFonts w:ascii="Cambria" w:hAnsi="Cambria"/>
                <w:b/>
                <w:lang w:val="en-US"/>
              </w:rPr>
              <w:t>God. kam. stopa (%)</w:t>
            </w:r>
          </w:p>
        </w:tc>
        <w:tc>
          <w:tcPr>
            <w:tcW w:w="1146" w:type="dxa"/>
            <w:tcBorders>
              <w:top w:val="single" w:sz="12" w:space="0" w:color="auto"/>
              <w:bottom w:val="single" w:sz="12" w:space="0" w:color="auto"/>
            </w:tcBorders>
            <w:vAlign w:val="center"/>
          </w:tcPr>
          <w:p w:rsidR="00FD0C67" w:rsidRPr="001442BB" w:rsidRDefault="00FD0C67" w:rsidP="00FD0C67">
            <w:pPr>
              <w:jc w:val="center"/>
              <w:rPr>
                <w:rFonts w:ascii="Cambria" w:hAnsi="Cambria"/>
                <w:b/>
                <w:lang w:val="en-US"/>
              </w:rPr>
            </w:pPr>
            <w:r w:rsidRPr="001442BB">
              <w:rPr>
                <w:rFonts w:ascii="Cambria" w:hAnsi="Cambria"/>
                <w:b/>
                <w:lang w:val="en-US"/>
              </w:rPr>
              <w:t>Ukupna kamata (€)</w:t>
            </w:r>
          </w:p>
        </w:tc>
        <w:tc>
          <w:tcPr>
            <w:tcW w:w="1146" w:type="dxa"/>
            <w:tcBorders>
              <w:top w:val="single" w:sz="12" w:space="0" w:color="auto"/>
              <w:bottom w:val="single" w:sz="12" w:space="0" w:color="auto"/>
            </w:tcBorders>
            <w:vAlign w:val="center"/>
          </w:tcPr>
          <w:p w:rsidR="00FD0C67" w:rsidRPr="001442BB" w:rsidRDefault="00FD0C67" w:rsidP="00FD0C67">
            <w:pPr>
              <w:jc w:val="center"/>
              <w:rPr>
                <w:rFonts w:ascii="Cambria" w:hAnsi="Cambria"/>
                <w:b/>
                <w:lang w:val="en-US"/>
              </w:rPr>
            </w:pPr>
            <w:r w:rsidRPr="001442BB">
              <w:rPr>
                <w:rFonts w:ascii="Cambria" w:hAnsi="Cambria"/>
                <w:b/>
                <w:lang w:val="en-US"/>
              </w:rPr>
              <w:t>Ukupna otplata (€)</w:t>
            </w:r>
          </w:p>
        </w:tc>
        <w:tc>
          <w:tcPr>
            <w:tcW w:w="1146" w:type="dxa"/>
            <w:tcBorders>
              <w:top w:val="single" w:sz="12" w:space="0" w:color="auto"/>
              <w:bottom w:val="single" w:sz="12" w:space="0" w:color="auto"/>
            </w:tcBorders>
            <w:vAlign w:val="center"/>
          </w:tcPr>
          <w:p w:rsidR="00FD0C67" w:rsidRPr="001442BB" w:rsidRDefault="00FD0C67" w:rsidP="00FD0C67">
            <w:pPr>
              <w:jc w:val="center"/>
              <w:rPr>
                <w:rFonts w:ascii="Cambria" w:hAnsi="Cambria"/>
                <w:b/>
                <w:lang w:val="en-US"/>
              </w:rPr>
            </w:pPr>
            <w:r w:rsidRPr="001442BB">
              <w:rPr>
                <w:rFonts w:ascii="Cambria" w:hAnsi="Cambria"/>
                <w:b/>
                <w:lang w:val="en-US"/>
              </w:rPr>
              <w:t>Mjesečna rata (€)</w:t>
            </w:r>
          </w:p>
        </w:tc>
        <w:tc>
          <w:tcPr>
            <w:tcW w:w="1146" w:type="dxa"/>
            <w:tcBorders>
              <w:top w:val="single" w:sz="12" w:space="0" w:color="auto"/>
              <w:bottom w:val="single" w:sz="12" w:space="0" w:color="auto"/>
            </w:tcBorders>
            <w:vAlign w:val="center"/>
          </w:tcPr>
          <w:p w:rsidR="00FD0C67" w:rsidRPr="001442BB" w:rsidRDefault="00FD0C67" w:rsidP="00FD0C67">
            <w:pPr>
              <w:jc w:val="center"/>
              <w:rPr>
                <w:rFonts w:ascii="Cambria" w:hAnsi="Cambria"/>
                <w:b/>
                <w:lang w:val="en-US"/>
              </w:rPr>
            </w:pPr>
            <w:r>
              <w:rPr>
                <w:rFonts w:ascii="Cambria" w:hAnsi="Cambria"/>
                <w:b/>
                <w:lang w:val="en-US"/>
              </w:rPr>
              <w:t>Mjesečni trošak</w:t>
            </w:r>
            <w:r w:rsidRPr="001442BB">
              <w:rPr>
                <w:rFonts w:ascii="Cambria" w:hAnsi="Cambria"/>
                <w:b/>
                <w:lang w:val="en-US"/>
              </w:rPr>
              <w:t xml:space="preserve"> </w:t>
            </w:r>
            <w:r>
              <w:rPr>
                <w:rFonts w:ascii="Cambria" w:hAnsi="Cambria"/>
                <w:b/>
                <w:lang w:val="en-US"/>
              </w:rPr>
              <w:t>održ.</w:t>
            </w:r>
            <w:r w:rsidRPr="001442BB">
              <w:rPr>
                <w:rFonts w:ascii="Cambria" w:hAnsi="Cambria"/>
                <w:b/>
                <w:lang w:val="en-US"/>
              </w:rPr>
              <w:t xml:space="preserve"> (€)</w:t>
            </w:r>
          </w:p>
        </w:tc>
        <w:tc>
          <w:tcPr>
            <w:tcW w:w="1146" w:type="dxa"/>
            <w:tcBorders>
              <w:top w:val="single" w:sz="12" w:space="0" w:color="auto"/>
              <w:bottom w:val="single" w:sz="12" w:space="0" w:color="auto"/>
            </w:tcBorders>
            <w:vAlign w:val="center"/>
          </w:tcPr>
          <w:p w:rsidR="00FD0C67" w:rsidRPr="001442BB" w:rsidRDefault="00FD0C67" w:rsidP="00FD0C67">
            <w:pPr>
              <w:jc w:val="center"/>
              <w:rPr>
                <w:rFonts w:ascii="Cambria" w:hAnsi="Cambria"/>
                <w:b/>
                <w:lang w:val="en-US"/>
              </w:rPr>
            </w:pPr>
            <w:r>
              <w:rPr>
                <w:rFonts w:ascii="Cambria" w:hAnsi="Cambria"/>
                <w:b/>
                <w:lang w:val="en-US"/>
              </w:rPr>
              <w:t>Ukupni mjesečni trošak</w:t>
            </w:r>
            <w:r w:rsidRPr="001442BB">
              <w:rPr>
                <w:rFonts w:ascii="Cambria" w:hAnsi="Cambria"/>
                <w:b/>
                <w:lang w:val="en-US"/>
              </w:rPr>
              <w:t xml:space="preserve"> (€)</w:t>
            </w:r>
          </w:p>
        </w:tc>
      </w:tr>
      <w:tr w:rsidR="00FD0C67" w:rsidTr="00DF4E89">
        <w:trPr>
          <w:trHeight w:val="454"/>
          <w:jc w:val="center"/>
        </w:trPr>
        <w:tc>
          <w:tcPr>
            <w:tcW w:w="1145" w:type="dxa"/>
            <w:tcBorders>
              <w:top w:val="single" w:sz="12" w:space="0" w:color="auto"/>
            </w:tcBorders>
            <w:vAlign w:val="center"/>
          </w:tcPr>
          <w:p w:rsidR="00FD0C67" w:rsidRPr="0013476E" w:rsidRDefault="00FD0C67" w:rsidP="00FD0C67">
            <w:pPr>
              <w:jc w:val="center"/>
              <w:rPr>
                <w:rFonts w:ascii="Cambria" w:hAnsi="Cambria"/>
                <w:lang w:val="en-US"/>
              </w:rPr>
            </w:pPr>
            <w:r w:rsidRPr="0013476E">
              <w:rPr>
                <w:rFonts w:ascii="Cambria" w:hAnsi="Cambria"/>
                <w:lang w:val="en-US"/>
              </w:rPr>
              <w:t>1200</w:t>
            </w:r>
          </w:p>
        </w:tc>
        <w:tc>
          <w:tcPr>
            <w:tcW w:w="1146" w:type="dxa"/>
            <w:tcBorders>
              <w:top w:val="single" w:sz="12" w:space="0" w:color="auto"/>
            </w:tcBorders>
            <w:vAlign w:val="center"/>
          </w:tcPr>
          <w:p w:rsidR="00FD0C67" w:rsidRPr="0013476E" w:rsidRDefault="00FD0C67" w:rsidP="00FD0C67">
            <w:pPr>
              <w:jc w:val="center"/>
              <w:rPr>
                <w:rFonts w:ascii="Cambria" w:hAnsi="Cambria"/>
                <w:lang w:val="en-US"/>
              </w:rPr>
            </w:pPr>
            <w:r w:rsidRPr="0013476E">
              <w:rPr>
                <w:rFonts w:ascii="Cambria" w:hAnsi="Cambria"/>
                <w:lang w:val="en-US"/>
              </w:rPr>
              <w:t>60</w:t>
            </w:r>
          </w:p>
        </w:tc>
        <w:tc>
          <w:tcPr>
            <w:tcW w:w="1146" w:type="dxa"/>
            <w:tcBorders>
              <w:top w:val="single" w:sz="12" w:space="0" w:color="auto"/>
            </w:tcBorders>
            <w:vAlign w:val="center"/>
          </w:tcPr>
          <w:p w:rsidR="00FD0C67" w:rsidRPr="0013476E" w:rsidRDefault="00FD0C67" w:rsidP="00FD0C67">
            <w:pPr>
              <w:jc w:val="center"/>
              <w:rPr>
                <w:rFonts w:ascii="Cambria" w:hAnsi="Cambria"/>
                <w:lang w:val="en-US"/>
              </w:rPr>
            </w:pPr>
            <w:r w:rsidRPr="0013476E">
              <w:rPr>
                <w:rFonts w:ascii="Cambria" w:hAnsi="Cambria"/>
                <w:lang w:val="en-US"/>
              </w:rPr>
              <w:t>5</w:t>
            </w:r>
          </w:p>
        </w:tc>
        <w:tc>
          <w:tcPr>
            <w:tcW w:w="1146" w:type="dxa"/>
            <w:tcBorders>
              <w:top w:val="single" w:sz="12" w:space="0" w:color="auto"/>
            </w:tcBorders>
            <w:vAlign w:val="center"/>
          </w:tcPr>
          <w:p w:rsidR="00FD0C67" w:rsidRPr="0013476E" w:rsidRDefault="00FD0C67" w:rsidP="00FD0C67">
            <w:pPr>
              <w:jc w:val="center"/>
              <w:rPr>
                <w:rFonts w:ascii="Cambria" w:hAnsi="Cambria"/>
                <w:lang w:val="en-US"/>
              </w:rPr>
            </w:pPr>
            <w:r w:rsidRPr="0013476E">
              <w:rPr>
                <w:rFonts w:ascii="Cambria" w:hAnsi="Cambria"/>
                <w:lang w:val="en-US"/>
              </w:rPr>
              <w:t>158,73</w:t>
            </w:r>
          </w:p>
        </w:tc>
        <w:tc>
          <w:tcPr>
            <w:tcW w:w="1146" w:type="dxa"/>
            <w:tcBorders>
              <w:top w:val="single" w:sz="12" w:space="0" w:color="auto"/>
            </w:tcBorders>
            <w:vAlign w:val="center"/>
          </w:tcPr>
          <w:p w:rsidR="00FD0C67" w:rsidRPr="0013476E" w:rsidRDefault="00FD0C67" w:rsidP="00FD0C67">
            <w:pPr>
              <w:jc w:val="center"/>
              <w:rPr>
                <w:rFonts w:ascii="Cambria" w:hAnsi="Cambria"/>
                <w:lang w:val="en-US"/>
              </w:rPr>
            </w:pPr>
            <w:r w:rsidRPr="0013476E">
              <w:rPr>
                <w:rFonts w:ascii="Cambria" w:hAnsi="Cambria"/>
                <w:lang w:val="en-US"/>
              </w:rPr>
              <w:t>1358,73</w:t>
            </w:r>
          </w:p>
        </w:tc>
        <w:tc>
          <w:tcPr>
            <w:tcW w:w="1146" w:type="dxa"/>
            <w:tcBorders>
              <w:top w:val="single" w:sz="12" w:space="0" w:color="auto"/>
            </w:tcBorders>
            <w:vAlign w:val="center"/>
          </w:tcPr>
          <w:p w:rsidR="00FD0C67" w:rsidRPr="0013476E" w:rsidRDefault="00FD0C67" w:rsidP="00FD0C67">
            <w:pPr>
              <w:jc w:val="center"/>
              <w:rPr>
                <w:rFonts w:ascii="Cambria" w:hAnsi="Cambria"/>
                <w:lang w:val="en-US"/>
              </w:rPr>
            </w:pPr>
            <w:r w:rsidRPr="0013476E">
              <w:rPr>
                <w:rFonts w:ascii="Cambria" w:hAnsi="Cambria"/>
                <w:lang w:val="en-US"/>
              </w:rPr>
              <w:t>22,65</w:t>
            </w:r>
          </w:p>
        </w:tc>
        <w:tc>
          <w:tcPr>
            <w:tcW w:w="1146" w:type="dxa"/>
            <w:tcBorders>
              <w:top w:val="single" w:sz="12" w:space="0" w:color="auto"/>
            </w:tcBorders>
            <w:vAlign w:val="center"/>
          </w:tcPr>
          <w:p w:rsidR="00FD0C67" w:rsidRPr="0013476E" w:rsidRDefault="00FD0C67" w:rsidP="00FD0C67">
            <w:pPr>
              <w:jc w:val="center"/>
              <w:rPr>
                <w:rFonts w:ascii="Cambria" w:hAnsi="Cambria"/>
                <w:lang w:val="en-US"/>
              </w:rPr>
            </w:pPr>
            <w:r>
              <w:rPr>
                <w:rFonts w:ascii="Cambria" w:hAnsi="Cambria"/>
                <w:lang w:val="en-US"/>
              </w:rPr>
              <w:t>1</w:t>
            </w:r>
          </w:p>
        </w:tc>
        <w:tc>
          <w:tcPr>
            <w:tcW w:w="1146" w:type="dxa"/>
            <w:tcBorders>
              <w:top w:val="single" w:sz="12" w:space="0" w:color="auto"/>
            </w:tcBorders>
            <w:vAlign w:val="center"/>
          </w:tcPr>
          <w:p w:rsidR="00FD0C67" w:rsidRPr="0013476E" w:rsidRDefault="00FD0C67" w:rsidP="00FD0C67">
            <w:pPr>
              <w:jc w:val="center"/>
              <w:rPr>
                <w:rFonts w:ascii="Cambria" w:hAnsi="Cambria"/>
                <w:lang w:val="en-US"/>
              </w:rPr>
            </w:pPr>
            <w:r>
              <w:rPr>
                <w:rFonts w:ascii="Cambria" w:hAnsi="Cambria"/>
                <w:lang w:val="en-US"/>
              </w:rPr>
              <w:t>23</w:t>
            </w:r>
            <w:r w:rsidRPr="0013476E">
              <w:rPr>
                <w:rFonts w:ascii="Cambria" w:hAnsi="Cambria"/>
                <w:lang w:val="en-US"/>
              </w:rPr>
              <w:t>,65</w:t>
            </w:r>
          </w:p>
        </w:tc>
      </w:tr>
      <w:tr w:rsidR="00FD0C67" w:rsidTr="00DF4E89">
        <w:trPr>
          <w:trHeight w:val="454"/>
          <w:jc w:val="center"/>
        </w:trPr>
        <w:tc>
          <w:tcPr>
            <w:tcW w:w="1145" w:type="dxa"/>
            <w:vAlign w:val="center"/>
          </w:tcPr>
          <w:p w:rsidR="00FD0C67" w:rsidRPr="0013476E" w:rsidRDefault="00FD0C67" w:rsidP="00FD0C67">
            <w:pPr>
              <w:jc w:val="center"/>
              <w:rPr>
                <w:rFonts w:ascii="Cambria" w:hAnsi="Cambria"/>
                <w:lang w:val="en-US"/>
              </w:rPr>
            </w:pPr>
            <w:r w:rsidRPr="0013476E">
              <w:rPr>
                <w:rFonts w:ascii="Cambria" w:hAnsi="Cambria"/>
                <w:lang w:val="en-US"/>
              </w:rPr>
              <w:t>1200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60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2</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62</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1262</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21,03</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1</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22,03</w:t>
            </w:r>
          </w:p>
        </w:tc>
      </w:tr>
      <w:tr w:rsidR="00FD0C67" w:rsidTr="00DF4E89">
        <w:trPr>
          <w:trHeight w:val="454"/>
          <w:jc w:val="center"/>
        </w:trPr>
        <w:tc>
          <w:tcPr>
            <w:tcW w:w="1145" w:type="dxa"/>
            <w:vAlign w:val="center"/>
          </w:tcPr>
          <w:p w:rsidR="00FD0C67" w:rsidRPr="0013476E" w:rsidRDefault="00FD0C67" w:rsidP="00FD0C67">
            <w:pPr>
              <w:jc w:val="center"/>
              <w:rPr>
                <w:rFonts w:ascii="Cambria" w:hAnsi="Cambria"/>
                <w:lang w:val="en-US"/>
              </w:rPr>
            </w:pPr>
            <w:r w:rsidRPr="0013476E">
              <w:rPr>
                <w:rFonts w:ascii="Cambria" w:hAnsi="Cambria"/>
                <w:lang w:val="en-US"/>
              </w:rPr>
              <w:t>1200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60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1200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20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1</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21</w:t>
            </w:r>
          </w:p>
        </w:tc>
      </w:tr>
      <w:tr w:rsidR="00FD0C67" w:rsidTr="00DF4E89">
        <w:trPr>
          <w:trHeight w:val="454"/>
          <w:jc w:val="center"/>
        </w:trPr>
        <w:tc>
          <w:tcPr>
            <w:tcW w:w="1145" w:type="dxa"/>
            <w:vAlign w:val="center"/>
          </w:tcPr>
          <w:p w:rsidR="00FD0C67" w:rsidRPr="0013476E" w:rsidRDefault="00FD0C67" w:rsidP="00FD0C67">
            <w:pPr>
              <w:jc w:val="center"/>
              <w:rPr>
                <w:rFonts w:ascii="Cambria" w:hAnsi="Cambria"/>
                <w:lang w:val="en-US"/>
              </w:rPr>
            </w:pPr>
            <w:r w:rsidRPr="0013476E">
              <w:rPr>
                <w:rFonts w:ascii="Cambria" w:hAnsi="Cambria"/>
                <w:lang w:val="en-US"/>
              </w:rPr>
              <w:t>1200</w:t>
            </w:r>
          </w:p>
        </w:tc>
        <w:tc>
          <w:tcPr>
            <w:tcW w:w="1146" w:type="dxa"/>
            <w:tcMar>
              <w:left w:w="0" w:type="dxa"/>
              <w:right w:w="0" w:type="dxa"/>
            </w:tcMar>
            <w:vAlign w:val="center"/>
          </w:tcPr>
          <w:p w:rsidR="00FD0C67" w:rsidRPr="0013476E" w:rsidRDefault="00FD0C67" w:rsidP="00FD0C67">
            <w:pPr>
              <w:jc w:val="center"/>
              <w:rPr>
                <w:rFonts w:ascii="Cambria" w:hAnsi="Cambria"/>
                <w:lang w:val="en-US"/>
              </w:rPr>
            </w:pPr>
            <w:r>
              <w:rPr>
                <w:rFonts w:ascii="Cambria" w:hAnsi="Cambria"/>
                <w:lang w:val="en-US"/>
              </w:rPr>
              <w:t xml:space="preserve">300 </w:t>
            </w:r>
            <w:r w:rsidRPr="00EA62FD">
              <w:rPr>
                <w:rFonts w:ascii="Cambria" w:hAnsi="Cambria"/>
                <w:sz w:val="18"/>
                <w:szCs w:val="18"/>
                <w:lang w:val="en-US"/>
              </w:rPr>
              <w:t>(samost.fin.)</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1200</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4</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1</w:t>
            </w:r>
          </w:p>
        </w:tc>
        <w:tc>
          <w:tcPr>
            <w:tcW w:w="1146" w:type="dxa"/>
            <w:vAlign w:val="center"/>
          </w:tcPr>
          <w:p w:rsidR="00FD0C67" w:rsidRPr="0013476E" w:rsidRDefault="00FD0C67" w:rsidP="00FD0C67">
            <w:pPr>
              <w:jc w:val="center"/>
              <w:rPr>
                <w:rFonts w:ascii="Cambria" w:hAnsi="Cambria"/>
                <w:lang w:val="en-US"/>
              </w:rPr>
            </w:pPr>
            <w:r>
              <w:rPr>
                <w:rFonts w:ascii="Cambria" w:hAnsi="Cambria"/>
                <w:lang w:val="en-US"/>
              </w:rPr>
              <w:t>5</w:t>
            </w:r>
          </w:p>
        </w:tc>
      </w:tr>
    </w:tbl>
    <w:p w:rsidR="00C96089" w:rsidRDefault="00C96089" w:rsidP="00984786">
      <w:pPr>
        <w:spacing w:before="360"/>
        <w:jc w:val="center"/>
        <w:rPr>
          <w:rFonts w:ascii="Cambria" w:hAnsi="Cambria"/>
          <w:sz w:val="24"/>
          <w:szCs w:val="24"/>
          <w:lang w:val="en-US"/>
        </w:rPr>
      </w:pPr>
      <w:r w:rsidRPr="00662E87">
        <w:rPr>
          <w:rFonts w:ascii="Cambria" w:hAnsi="Cambria"/>
          <w:sz w:val="24"/>
          <w:szCs w:val="24"/>
          <w:lang w:val="en-US"/>
        </w:rPr>
        <w:t>Tabela 1: Troškovi finansiranja investicije pod različitim uslovima</w:t>
      </w:r>
    </w:p>
    <w:p w:rsidR="00F62405" w:rsidRPr="00662E87" w:rsidRDefault="00F62405" w:rsidP="00F62405">
      <w:pPr>
        <w:jc w:val="both"/>
        <w:rPr>
          <w:rFonts w:ascii="Cambria" w:hAnsi="Cambria"/>
          <w:sz w:val="24"/>
          <w:szCs w:val="24"/>
          <w:lang w:val="en-US"/>
        </w:rPr>
      </w:pPr>
      <w:r>
        <w:rPr>
          <w:rFonts w:ascii="Cambria" w:hAnsi="Cambria"/>
          <w:sz w:val="24"/>
          <w:szCs w:val="24"/>
          <w:lang w:val="en-US"/>
        </w:rPr>
        <w:t>Veoma je bitno napomenuti da po isteku perioda otplate kredita (po isteku 5 godina) jedini trošak ostaje trošak održavanja u iznosu od 1 €/mj.</w:t>
      </w:r>
    </w:p>
    <w:p w:rsidR="009A0E4D" w:rsidRPr="00163C92" w:rsidRDefault="00E35D55" w:rsidP="00171B79">
      <w:pPr>
        <w:pStyle w:val="Heading1"/>
        <w:rPr>
          <w:rFonts w:ascii="Cambria" w:hAnsi="Cambria"/>
          <w:color w:val="1F4E79" w:themeColor="accent1" w:themeShade="80"/>
          <w:lang w:val="en-US"/>
        </w:rPr>
      </w:pPr>
      <w:r w:rsidRPr="00163C92">
        <w:rPr>
          <w:rFonts w:ascii="Cambria" w:hAnsi="Cambria"/>
          <w:color w:val="1F4E79" w:themeColor="accent1" w:themeShade="80"/>
          <w:lang w:val="en-US"/>
        </w:rPr>
        <w:t>6</w:t>
      </w:r>
      <w:r w:rsidR="00B6241C" w:rsidRPr="00163C92">
        <w:rPr>
          <w:rFonts w:ascii="Cambria" w:hAnsi="Cambria"/>
          <w:color w:val="1F4E79" w:themeColor="accent1" w:themeShade="80"/>
          <w:lang w:val="en-US"/>
        </w:rPr>
        <w:t>.4</w:t>
      </w:r>
      <w:r w:rsidR="009A0E4D" w:rsidRPr="00163C92">
        <w:rPr>
          <w:rFonts w:ascii="Cambria" w:hAnsi="Cambria"/>
          <w:color w:val="1F4E79" w:themeColor="accent1" w:themeShade="80"/>
          <w:lang w:val="en-US"/>
        </w:rPr>
        <w:t>. Životni vijek instalacije</w:t>
      </w:r>
    </w:p>
    <w:p w:rsidR="001D337C" w:rsidRPr="00662E87" w:rsidRDefault="001D337C" w:rsidP="00171B79">
      <w:pPr>
        <w:jc w:val="both"/>
        <w:rPr>
          <w:rFonts w:ascii="Cambria" w:hAnsi="Cambria"/>
          <w:sz w:val="24"/>
          <w:szCs w:val="24"/>
          <w:lang w:val="en-US"/>
        </w:rPr>
      </w:pPr>
      <w:r w:rsidRPr="00662E87">
        <w:rPr>
          <w:rFonts w:ascii="Cambria" w:hAnsi="Cambria"/>
          <w:sz w:val="24"/>
          <w:szCs w:val="24"/>
          <w:lang w:val="en-US"/>
        </w:rPr>
        <w:t xml:space="preserve">Kao što je već rečeno, smatra se da prosječni životni vijek savremenih </w:t>
      </w:r>
      <w:r w:rsidR="00984786">
        <w:rPr>
          <w:rFonts w:ascii="Cambria" w:hAnsi="Cambria"/>
          <w:sz w:val="24"/>
          <w:szCs w:val="24"/>
          <w:lang w:val="en-US"/>
        </w:rPr>
        <w:t>fotonaponskih</w:t>
      </w:r>
      <w:r w:rsidRPr="00662E87">
        <w:rPr>
          <w:rFonts w:ascii="Cambria" w:hAnsi="Cambria"/>
          <w:sz w:val="24"/>
          <w:szCs w:val="24"/>
          <w:lang w:val="en-US"/>
        </w:rPr>
        <w:t xml:space="preserve"> instalacija iznosi 25 godina.</w:t>
      </w:r>
    </w:p>
    <w:p w:rsidR="002630FD" w:rsidRPr="00662E87" w:rsidRDefault="002630FD" w:rsidP="00171B79">
      <w:pPr>
        <w:jc w:val="both"/>
        <w:rPr>
          <w:rFonts w:ascii="Cambria" w:hAnsi="Cambria"/>
          <w:sz w:val="24"/>
          <w:szCs w:val="24"/>
          <w:lang w:val="en-US"/>
        </w:rPr>
      </w:pPr>
      <w:r w:rsidRPr="00662E87">
        <w:rPr>
          <w:rFonts w:ascii="Cambria" w:hAnsi="Cambria"/>
          <w:sz w:val="24"/>
          <w:szCs w:val="24"/>
          <w:lang w:val="en-US"/>
        </w:rPr>
        <w:t>Taj podatak je veoma bitan zato jer u velikoj mjeri utiče na ekonomsko-finansijske pokazatelje investicije.</w:t>
      </w:r>
    </w:p>
    <w:p w:rsidR="006E0699" w:rsidRPr="00437A06" w:rsidRDefault="00E35D55" w:rsidP="00171B79">
      <w:pPr>
        <w:pStyle w:val="Heading1"/>
        <w:jc w:val="both"/>
        <w:rPr>
          <w:rFonts w:ascii="Cambria" w:hAnsi="Cambria"/>
          <w:color w:val="1F4E79" w:themeColor="accent1" w:themeShade="80"/>
          <w:lang w:val="en-US"/>
        </w:rPr>
      </w:pPr>
      <w:r w:rsidRPr="00437A06">
        <w:rPr>
          <w:rFonts w:ascii="Cambria" w:hAnsi="Cambria"/>
          <w:color w:val="1F4E79" w:themeColor="accent1" w:themeShade="80"/>
          <w:lang w:val="en-US"/>
        </w:rPr>
        <w:t>6</w:t>
      </w:r>
      <w:r w:rsidR="00B6241C" w:rsidRPr="00437A06">
        <w:rPr>
          <w:rFonts w:ascii="Cambria" w:hAnsi="Cambria"/>
          <w:color w:val="1F4E79" w:themeColor="accent1" w:themeShade="80"/>
          <w:lang w:val="en-US"/>
        </w:rPr>
        <w:t>.5</w:t>
      </w:r>
      <w:r w:rsidR="006E0699" w:rsidRPr="00437A06">
        <w:rPr>
          <w:rFonts w:ascii="Cambria" w:hAnsi="Cambria"/>
          <w:color w:val="1F4E79" w:themeColor="accent1" w:themeShade="80"/>
          <w:lang w:val="en-US"/>
        </w:rPr>
        <w:t xml:space="preserve">. </w:t>
      </w:r>
      <w:r w:rsidR="00005EEA" w:rsidRPr="00437A06">
        <w:rPr>
          <w:rFonts w:ascii="Cambria" w:hAnsi="Cambria"/>
          <w:color w:val="1F4E79" w:themeColor="accent1" w:themeShade="80"/>
          <w:lang w:val="en-US"/>
        </w:rPr>
        <w:t>Cijena električne energije</w:t>
      </w:r>
    </w:p>
    <w:p w:rsidR="00637A2F" w:rsidRPr="00662E87" w:rsidRDefault="00637A2F" w:rsidP="00171B79">
      <w:pPr>
        <w:jc w:val="both"/>
        <w:rPr>
          <w:rFonts w:ascii="Cambria" w:hAnsi="Cambria"/>
          <w:sz w:val="24"/>
          <w:szCs w:val="24"/>
          <w:lang w:val="en-US"/>
        </w:rPr>
      </w:pPr>
      <w:r w:rsidRPr="00662E87">
        <w:rPr>
          <w:rFonts w:ascii="Cambria" w:hAnsi="Cambria"/>
          <w:sz w:val="24"/>
          <w:szCs w:val="24"/>
          <w:lang w:val="en-US"/>
        </w:rPr>
        <w:t xml:space="preserve">Cijena električne energije prema kojoj se obračunava iznos ušteda odnosno </w:t>
      </w:r>
      <w:r w:rsidR="00984786">
        <w:rPr>
          <w:rFonts w:ascii="Cambria" w:hAnsi="Cambria"/>
          <w:sz w:val="24"/>
          <w:szCs w:val="24"/>
          <w:lang w:val="en-US"/>
        </w:rPr>
        <w:t xml:space="preserve">eventualne </w:t>
      </w:r>
      <w:r w:rsidRPr="00662E87">
        <w:rPr>
          <w:rFonts w:ascii="Cambria" w:hAnsi="Cambria"/>
          <w:sz w:val="24"/>
          <w:szCs w:val="24"/>
          <w:lang w:val="en-US"/>
        </w:rPr>
        <w:t xml:space="preserve">zarade po osnovu energije isporučene u mrežu je svakako jedan od glavnih elemenata za obračun </w:t>
      </w:r>
      <w:r w:rsidR="00726E02" w:rsidRPr="00662E87">
        <w:rPr>
          <w:rFonts w:ascii="Cambria" w:hAnsi="Cambria"/>
          <w:sz w:val="24"/>
          <w:szCs w:val="24"/>
          <w:lang w:val="en-US"/>
        </w:rPr>
        <w:t>ekonomsko-finansijskih pokazatelja investicije.</w:t>
      </w:r>
    </w:p>
    <w:p w:rsidR="00726E02" w:rsidRPr="00662E87" w:rsidRDefault="00726E02" w:rsidP="00171B79">
      <w:pPr>
        <w:jc w:val="both"/>
        <w:rPr>
          <w:rFonts w:ascii="Cambria" w:hAnsi="Cambria"/>
          <w:sz w:val="24"/>
          <w:szCs w:val="24"/>
          <w:lang w:val="sr-Latn-ME"/>
        </w:rPr>
      </w:pPr>
      <w:r w:rsidRPr="00662E87">
        <w:rPr>
          <w:rFonts w:ascii="Cambria" w:hAnsi="Cambria"/>
          <w:sz w:val="24"/>
          <w:szCs w:val="24"/>
          <w:lang w:val="en-US"/>
        </w:rPr>
        <w:t>Shodno članu 96</w:t>
      </w:r>
      <w:r w:rsidR="007671F0" w:rsidRPr="00662E87">
        <w:rPr>
          <w:rFonts w:ascii="Cambria" w:hAnsi="Cambria"/>
          <w:sz w:val="24"/>
          <w:szCs w:val="24"/>
          <w:lang w:val="en-US"/>
        </w:rPr>
        <w:t xml:space="preserve"> stav 4</w:t>
      </w:r>
      <w:r w:rsidRPr="00662E87">
        <w:rPr>
          <w:rFonts w:ascii="Cambria" w:hAnsi="Cambria"/>
          <w:sz w:val="24"/>
          <w:szCs w:val="24"/>
          <w:lang w:val="en-US"/>
        </w:rPr>
        <w:t xml:space="preserve"> Zakona o energetici </w:t>
      </w:r>
      <w:r w:rsidR="007671F0" w:rsidRPr="00662E87">
        <w:rPr>
          <w:rFonts w:ascii="Cambria" w:hAnsi="Cambria"/>
          <w:sz w:val="24"/>
          <w:szCs w:val="24"/>
          <w:lang w:val="en-US"/>
        </w:rPr>
        <w:t>‘’</w:t>
      </w:r>
      <w:r w:rsidR="007C2007" w:rsidRPr="00662E87">
        <w:rPr>
          <w:rFonts w:ascii="Cambria" w:hAnsi="Cambria"/>
          <w:sz w:val="24"/>
          <w:szCs w:val="24"/>
          <w:lang w:val="sr-Latn-ME"/>
        </w:rPr>
        <w:t xml:space="preserve">Ako je proizvedena količina električne energije veća od preuzete, </w:t>
      </w:r>
      <w:r w:rsidR="007671F0" w:rsidRPr="00662E87">
        <w:rPr>
          <w:rFonts w:ascii="Cambria" w:hAnsi="Cambria"/>
          <w:sz w:val="24"/>
          <w:szCs w:val="24"/>
          <w:lang w:val="sr-Latn-ME"/>
        </w:rPr>
        <w:t>snabdjevač utvrđuje, obračunava i plaća razliku količ</w:t>
      </w:r>
      <w:r w:rsidR="006D3F77">
        <w:rPr>
          <w:rFonts w:ascii="Cambria" w:hAnsi="Cambria"/>
          <w:sz w:val="24"/>
          <w:szCs w:val="24"/>
          <w:lang w:val="sr-Latn-ME"/>
        </w:rPr>
        <w:t>ina električne energije kupcu-</w:t>
      </w:r>
      <w:r w:rsidR="007671F0" w:rsidRPr="00662E87">
        <w:rPr>
          <w:rFonts w:ascii="Cambria" w:hAnsi="Cambria"/>
          <w:sz w:val="24"/>
          <w:szCs w:val="24"/>
          <w:lang w:val="sr-Latn-ME"/>
        </w:rPr>
        <w:t>proizvođaču po cijeni jednakoj cijeni električne en</w:t>
      </w:r>
      <w:r w:rsidR="006D3F77">
        <w:rPr>
          <w:rFonts w:ascii="Cambria" w:hAnsi="Cambria"/>
          <w:sz w:val="24"/>
          <w:szCs w:val="24"/>
          <w:lang w:val="sr-Latn-ME"/>
        </w:rPr>
        <w:t>ergije isporučene tom kupcu-pr</w:t>
      </w:r>
      <w:r w:rsidR="007671F0" w:rsidRPr="00662E87">
        <w:rPr>
          <w:rFonts w:ascii="Cambria" w:hAnsi="Cambria"/>
          <w:sz w:val="24"/>
          <w:szCs w:val="24"/>
          <w:lang w:val="sr-Latn-ME"/>
        </w:rPr>
        <w:t>oizvođaču u obračunskom mjesecu, bez plaćanja mrežnih usluga i naknada u skladu sa zakonom''.</w:t>
      </w:r>
    </w:p>
    <w:p w:rsidR="00DF4E89" w:rsidRDefault="007671F0" w:rsidP="00171B79">
      <w:pPr>
        <w:jc w:val="both"/>
        <w:rPr>
          <w:rFonts w:ascii="Cambria" w:hAnsi="Cambria"/>
          <w:sz w:val="24"/>
          <w:szCs w:val="24"/>
          <w:lang w:val="sr-Latn-ME"/>
        </w:rPr>
      </w:pPr>
      <w:r w:rsidRPr="00662E87">
        <w:rPr>
          <w:rFonts w:ascii="Cambria" w:hAnsi="Cambria"/>
          <w:sz w:val="24"/>
          <w:szCs w:val="24"/>
          <w:lang w:val="sr-Latn-ME"/>
        </w:rPr>
        <w:t>Ne ulazeći u adekvatnost ovakvog rješenja, a imajući u vidu da je treneutno praktično jedini s</w:t>
      </w:r>
      <w:r w:rsidR="006D3F77">
        <w:rPr>
          <w:rFonts w:ascii="Cambria" w:hAnsi="Cambria"/>
          <w:sz w:val="24"/>
          <w:szCs w:val="24"/>
          <w:lang w:val="sr-Latn-ME"/>
        </w:rPr>
        <w:t>nabdjevač domaćinstava i MSP u C</w:t>
      </w:r>
      <w:r w:rsidRPr="00662E87">
        <w:rPr>
          <w:rFonts w:ascii="Cambria" w:hAnsi="Cambria"/>
          <w:sz w:val="24"/>
          <w:szCs w:val="24"/>
          <w:lang w:val="sr-Latn-ME"/>
        </w:rPr>
        <w:t xml:space="preserve">rnoj Gori EPCG, jasno je da </w:t>
      </w:r>
      <w:r w:rsidR="007A116F" w:rsidRPr="00662E87">
        <w:rPr>
          <w:rFonts w:ascii="Cambria" w:hAnsi="Cambria"/>
          <w:sz w:val="24"/>
          <w:szCs w:val="24"/>
          <w:lang w:val="sr-Latn-ME"/>
        </w:rPr>
        <w:t>se kao</w:t>
      </w:r>
      <w:r w:rsidRPr="00662E87">
        <w:rPr>
          <w:rFonts w:ascii="Cambria" w:hAnsi="Cambria"/>
          <w:sz w:val="24"/>
          <w:szCs w:val="24"/>
          <w:lang w:val="sr-Latn-ME"/>
        </w:rPr>
        <w:t xml:space="preserve"> osnov za obračun isporučene energije </w:t>
      </w:r>
      <w:r w:rsidR="007A116F" w:rsidRPr="00662E87">
        <w:rPr>
          <w:rFonts w:ascii="Cambria" w:hAnsi="Cambria"/>
          <w:sz w:val="24"/>
          <w:szCs w:val="24"/>
          <w:lang w:val="sr-Latn-ME"/>
        </w:rPr>
        <w:t xml:space="preserve">uzima </w:t>
      </w:r>
      <w:r w:rsidRPr="00662E87">
        <w:rPr>
          <w:rFonts w:ascii="Cambria" w:hAnsi="Cambria"/>
          <w:sz w:val="24"/>
          <w:szCs w:val="24"/>
          <w:lang w:val="sr-Latn-ME"/>
        </w:rPr>
        <w:t>cijena električne energije koju ovaj snabdj</w:t>
      </w:r>
      <w:r w:rsidR="00DF78EE" w:rsidRPr="00662E87">
        <w:rPr>
          <w:rFonts w:ascii="Cambria" w:hAnsi="Cambria"/>
          <w:sz w:val="24"/>
          <w:szCs w:val="24"/>
          <w:lang w:val="sr-Latn-ME"/>
        </w:rPr>
        <w:t>evač primjenjuje u odnosu na ove</w:t>
      </w:r>
      <w:r w:rsidRPr="00662E87">
        <w:rPr>
          <w:rFonts w:ascii="Cambria" w:hAnsi="Cambria"/>
          <w:sz w:val="24"/>
          <w:szCs w:val="24"/>
          <w:lang w:val="sr-Latn-ME"/>
        </w:rPr>
        <w:t xml:space="preserve"> kategorij</w:t>
      </w:r>
      <w:r w:rsidR="00DF78EE" w:rsidRPr="00662E87">
        <w:rPr>
          <w:rFonts w:ascii="Cambria" w:hAnsi="Cambria"/>
          <w:sz w:val="24"/>
          <w:szCs w:val="24"/>
          <w:lang w:val="sr-Latn-ME"/>
        </w:rPr>
        <w:t>e</w:t>
      </w:r>
      <w:r w:rsidRPr="00662E87">
        <w:rPr>
          <w:rFonts w:ascii="Cambria" w:hAnsi="Cambria"/>
          <w:sz w:val="24"/>
          <w:szCs w:val="24"/>
          <w:lang w:val="sr-Latn-ME"/>
        </w:rPr>
        <w:t xml:space="preserve"> kupaca.</w:t>
      </w:r>
    </w:p>
    <w:p w:rsidR="007671F0" w:rsidRDefault="007671F0" w:rsidP="00171B79">
      <w:pPr>
        <w:jc w:val="both"/>
        <w:rPr>
          <w:rFonts w:ascii="Cambria" w:hAnsi="Cambria"/>
          <w:sz w:val="24"/>
          <w:szCs w:val="24"/>
          <w:lang w:val="sr-Latn-ME"/>
        </w:rPr>
      </w:pPr>
      <w:r w:rsidRPr="00662E87">
        <w:rPr>
          <w:rFonts w:ascii="Cambria" w:hAnsi="Cambria"/>
          <w:sz w:val="24"/>
          <w:szCs w:val="24"/>
          <w:lang w:val="sr-Latn-ME"/>
        </w:rPr>
        <w:t xml:space="preserve">Prosječna cijena energije </w:t>
      </w:r>
      <w:r w:rsidR="007A116F" w:rsidRPr="00662E87">
        <w:rPr>
          <w:rFonts w:ascii="Cambria" w:hAnsi="Cambria"/>
          <w:sz w:val="24"/>
          <w:szCs w:val="24"/>
          <w:lang w:val="sr-Latn-ME"/>
        </w:rPr>
        <w:t>po kojoj EPCG snabdijeva navedene kategorije kupaca</w:t>
      </w:r>
      <w:r w:rsidR="00DF78EE" w:rsidRPr="00662E87">
        <w:rPr>
          <w:rFonts w:ascii="Cambria" w:hAnsi="Cambria"/>
          <w:sz w:val="24"/>
          <w:szCs w:val="24"/>
          <w:lang w:val="sr-Latn-ME"/>
        </w:rPr>
        <w:t xml:space="preserve"> u 2020.god.</w:t>
      </w:r>
      <w:r w:rsidR="00492458">
        <w:rPr>
          <w:rStyle w:val="FootnoteReference"/>
          <w:rFonts w:ascii="Cambria" w:hAnsi="Cambria"/>
          <w:sz w:val="24"/>
          <w:szCs w:val="24"/>
          <w:lang w:val="sr-Latn-ME"/>
        </w:rPr>
        <w:footnoteReference w:id="11"/>
      </w:r>
      <w:r w:rsidR="007A116F" w:rsidRPr="00662E87">
        <w:rPr>
          <w:rFonts w:ascii="Cambria" w:hAnsi="Cambria"/>
          <w:sz w:val="24"/>
          <w:szCs w:val="24"/>
          <w:lang w:val="sr-Latn-ME"/>
        </w:rPr>
        <w:t xml:space="preserve"> iznosi 4,27 €c/kWh, pri čemu je viša tarifa 5,24 €</w:t>
      </w:r>
      <w:r w:rsidR="00960FD3" w:rsidRPr="00662E87">
        <w:rPr>
          <w:rFonts w:ascii="Cambria" w:hAnsi="Cambria"/>
          <w:sz w:val="24"/>
          <w:szCs w:val="24"/>
          <w:lang w:val="sr-Latn-ME"/>
        </w:rPr>
        <w:t>c</w:t>
      </w:r>
      <w:r w:rsidR="007A116F" w:rsidRPr="00662E87">
        <w:rPr>
          <w:rFonts w:ascii="Cambria" w:hAnsi="Cambria"/>
          <w:sz w:val="24"/>
          <w:szCs w:val="24"/>
          <w:lang w:val="sr-Latn-ME"/>
        </w:rPr>
        <w:t>/kWh, a niža 2,62 €</w:t>
      </w:r>
      <w:r w:rsidR="00960FD3" w:rsidRPr="00662E87">
        <w:rPr>
          <w:rFonts w:ascii="Cambria" w:hAnsi="Cambria"/>
          <w:sz w:val="24"/>
          <w:szCs w:val="24"/>
          <w:lang w:val="sr-Latn-ME"/>
        </w:rPr>
        <w:t>c</w:t>
      </w:r>
      <w:r w:rsidR="007A116F" w:rsidRPr="00662E87">
        <w:rPr>
          <w:rFonts w:ascii="Cambria" w:hAnsi="Cambria"/>
          <w:sz w:val="24"/>
          <w:szCs w:val="24"/>
          <w:lang w:val="sr-Latn-ME"/>
        </w:rPr>
        <w:t>/kWh.</w:t>
      </w:r>
    </w:p>
    <w:p w:rsidR="007604F8" w:rsidRPr="00662E87" w:rsidRDefault="007604F8" w:rsidP="007604F8">
      <w:pPr>
        <w:jc w:val="both"/>
        <w:rPr>
          <w:rFonts w:ascii="Cambria" w:hAnsi="Cambria"/>
          <w:sz w:val="24"/>
          <w:szCs w:val="24"/>
          <w:lang w:val="sr-Latn-ME"/>
        </w:rPr>
      </w:pPr>
      <w:r w:rsidRPr="00662E87">
        <w:rPr>
          <w:rFonts w:ascii="Cambria" w:hAnsi="Cambria"/>
          <w:sz w:val="24"/>
          <w:szCs w:val="24"/>
          <w:lang w:val="sr-Latn-ME"/>
        </w:rPr>
        <w:t>Pritom potrošnja u višoj tarifi iznosi oko 63%, a u nižoj oko 37% ukupne potrošnje.</w:t>
      </w:r>
    </w:p>
    <w:p w:rsidR="007604F8" w:rsidRDefault="007604F8" w:rsidP="00171B79">
      <w:pPr>
        <w:jc w:val="both"/>
        <w:rPr>
          <w:rFonts w:ascii="Cambria" w:hAnsi="Cambria"/>
          <w:sz w:val="24"/>
          <w:szCs w:val="24"/>
          <w:lang w:val="sr-Latn-ME"/>
        </w:rPr>
      </w:pPr>
      <w:r>
        <w:rPr>
          <w:rFonts w:ascii="Cambria" w:hAnsi="Cambria"/>
          <w:sz w:val="24"/>
          <w:szCs w:val="24"/>
          <w:lang w:val="sr-Latn-ME"/>
        </w:rPr>
        <w:t>Kad je u pitanju ukupna maloprodajna cijena, stvari su značajno drugačije.</w:t>
      </w:r>
    </w:p>
    <w:p w:rsidR="006C638E" w:rsidRDefault="007604F8" w:rsidP="00171B79">
      <w:pPr>
        <w:jc w:val="both"/>
        <w:rPr>
          <w:rFonts w:ascii="Cambria" w:hAnsi="Cambria"/>
          <w:sz w:val="24"/>
          <w:szCs w:val="24"/>
          <w:lang w:val="sr-Latn-ME"/>
        </w:rPr>
      </w:pPr>
      <w:r w:rsidRPr="00662E87">
        <w:rPr>
          <w:rFonts w:ascii="Cambria" w:hAnsi="Cambria"/>
          <w:sz w:val="24"/>
          <w:szCs w:val="24"/>
          <w:lang w:val="sr-Latn-ME"/>
        </w:rPr>
        <w:t xml:space="preserve">Cijena energije iz mreže (ukupna cijena) je značajno veća stoga jer ona uključuje i cijene usluga prenosa, distribucije, fiksne naknade, naknade za OIE itd. </w:t>
      </w:r>
      <w:r w:rsidR="009C5448">
        <w:rPr>
          <w:rFonts w:ascii="Cambria" w:hAnsi="Cambria"/>
          <w:sz w:val="24"/>
          <w:szCs w:val="24"/>
          <w:lang w:val="sr-Latn-ME"/>
        </w:rPr>
        <w:t xml:space="preserve">Osim toga, ona zavisi i </w:t>
      </w:r>
      <w:r w:rsidR="006C638E">
        <w:rPr>
          <w:rFonts w:ascii="Cambria" w:hAnsi="Cambria"/>
          <w:sz w:val="24"/>
          <w:szCs w:val="24"/>
          <w:lang w:val="sr-Latn-ME"/>
        </w:rPr>
        <w:t>od izabranog modela i odobrene</w:t>
      </w:r>
      <w:r w:rsidR="009C5448">
        <w:rPr>
          <w:rFonts w:ascii="Cambria" w:hAnsi="Cambria"/>
          <w:sz w:val="24"/>
          <w:szCs w:val="24"/>
          <w:lang w:val="sr-Latn-ME"/>
        </w:rPr>
        <w:t xml:space="preserve"> snage</w:t>
      </w:r>
      <w:r w:rsidR="006C638E">
        <w:rPr>
          <w:rFonts w:ascii="Cambria" w:hAnsi="Cambria"/>
          <w:sz w:val="24"/>
          <w:szCs w:val="24"/>
          <w:lang w:val="sr-Latn-ME"/>
        </w:rPr>
        <w:t xml:space="preserve">. </w:t>
      </w:r>
    </w:p>
    <w:p w:rsidR="007604F8" w:rsidRPr="00662E87" w:rsidRDefault="006C638E" w:rsidP="00171B79">
      <w:pPr>
        <w:jc w:val="both"/>
        <w:rPr>
          <w:rFonts w:ascii="Cambria" w:hAnsi="Cambria"/>
          <w:sz w:val="24"/>
          <w:szCs w:val="24"/>
          <w:lang w:val="sr-Latn-ME"/>
        </w:rPr>
      </w:pPr>
      <w:r>
        <w:rPr>
          <w:rFonts w:ascii="Cambria" w:hAnsi="Cambria"/>
          <w:sz w:val="24"/>
          <w:szCs w:val="24"/>
          <w:lang w:val="sr-Latn-ME"/>
        </w:rPr>
        <w:t>Za osnovni model i odobrenu snagu od 5 kW, što je najčešći slučaj, p</w:t>
      </w:r>
      <w:r w:rsidR="007604F8" w:rsidRPr="00662E87">
        <w:rPr>
          <w:rFonts w:ascii="Cambria" w:hAnsi="Cambria"/>
          <w:sz w:val="24"/>
          <w:szCs w:val="24"/>
          <w:lang w:val="sr-Latn-ME"/>
        </w:rPr>
        <w:t>rosječna ukupna</w:t>
      </w:r>
      <w:r w:rsidR="007604F8">
        <w:rPr>
          <w:rFonts w:ascii="Cambria" w:hAnsi="Cambria"/>
          <w:sz w:val="24"/>
          <w:szCs w:val="24"/>
          <w:lang w:val="sr-Latn-ME"/>
        </w:rPr>
        <w:t xml:space="preserve"> maloprodajna</w:t>
      </w:r>
      <w:r w:rsidR="007604F8" w:rsidRPr="00662E87">
        <w:rPr>
          <w:rFonts w:ascii="Cambria" w:hAnsi="Cambria"/>
          <w:sz w:val="24"/>
          <w:szCs w:val="24"/>
          <w:lang w:val="sr-Latn-ME"/>
        </w:rPr>
        <w:t xml:space="preserve"> cijena električne energije u Crnoj Gori (sa odnosom potrošnje u višoj i nižoj tarifi 63%:37%) za domaćinstva i MSP trenutno iznosi ok</w:t>
      </w:r>
      <w:r w:rsidR="007604F8" w:rsidRPr="005B4C9A">
        <w:rPr>
          <w:rFonts w:ascii="Cambria" w:hAnsi="Cambria"/>
          <w:sz w:val="24"/>
          <w:szCs w:val="24"/>
          <w:lang w:val="sr-Latn-ME"/>
        </w:rPr>
        <w:t>o 10,4 €c/k</w:t>
      </w:r>
      <w:r w:rsidR="007604F8" w:rsidRPr="00662E87">
        <w:rPr>
          <w:rFonts w:ascii="Cambria" w:hAnsi="Cambria"/>
          <w:sz w:val="24"/>
          <w:szCs w:val="24"/>
          <w:lang w:val="sr-Latn-ME"/>
        </w:rPr>
        <w:t>Wh, što znači da je ta cijena 2,44 puta veća od prosječne cijene energije, odnosno 1,98 puta veća od cijene energije u višoj tarifi.</w:t>
      </w:r>
    </w:p>
    <w:p w:rsidR="00960FD3" w:rsidRPr="00662E87" w:rsidRDefault="00960FD3" w:rsidP="00171B79">
      <w:pPr>
        <w:jc w:val="both"/>
        <w:rPr>
          <w:rFonts w:ascii="Cambria" w:hAnsi="Cambria"/>
          <w:sz w:val="24"/>
          <w:szCs w:val="24"/>
          <w:lang w:val="sr-Latn-ME"/>
        </w:rPr>
      </w:pPr>
      <w:r w:rsidRPr="00662E87">
        <w:rPr>
          <w:rFonts w:ascii="Cambria" w:hAnsi="Cambria"/>
          <w:sz w:val="24"/>
          <w:szCs w:val="24"/>
          <w:lang w:val="sr-Latn-ME"/>
        </w:rPr>
        <w:t>Pri ovim obračunima treba imati u vidu da je profil potrošnje prosječnog kupca-proizvođača isti kao i bilo kojeg drugog kupca, ali ako se radi o prozvodnji energije iz PV instalacija, s obzirom da one proizvode energiju u kad ima sunčeve svjetlosti, tj. tokom dnevnog dijela dana, može se smatrati da je cijena koja se obračunava za viškove energije iz PV instalacija jednaka višoj dnevnoj tarifi tj. da iznosi 5,24 €c/kWh.</w:t>
      </w:r>
    </w:p>
    <w:p w:rsidR="00594B58" w:rsidRPr="00662E87" w:rsidRDefault="00594B58" w:rsidP="00171B79">
      <w:pPr>
        <w:jc w:val="both"/>
        <w:rPr>
          <w:rFonts w:ascii="Cambria" w:hAnsi="Cambria"/>
          <w:sz w:val="24"/>
          <w:szCs w:val="24"/>
          <w:lang w:val="sr-Latn-ME"/>
        </w:rPr>
      </w:pPr>
      <w:r w:rsidRPr="00662E87">
        <w:rPr>
          <w:rFonts w:ascii="Cambria" w:hAnsi="Cambria"/>
          <w:sz w:val="24"/>
          <w:szCs w:val="24"/>
          <w:lang w:val="sr-Latn-ME"/>
        </w:rPr>
        <w:t>Međutim, kad se govori o cijeni energije, treba naglasiti da ona u sistemu kupac-proizvođač ima dualnu (dvostruku) vrijednost.</w:t>
      </w:r>
    </w:p>
    <w:p w:rsidR="00594B58" w:rsidRPr="00662E87" w:rsidRDefault="00594B58" w:rsidP="00171B79">
      <w:pPr>
        <w:jc w:val="both"/>
        <w:rPr>
          <w:rFonts w:ascii="Cambria" w:hAnsi="Cambria"/>
          <w:sz w:val="24"/>
          <w:szCs w:val="24"/>
          <w:lang w:val="sr-Latn-ME"/>
        </w:rPr>
      </w:pPr>
      <w:r w:rsidRPr="00662E87">
        <w:rPr>
          <w:rFonts w:ascii="Cambria" w:hAnsi="Cambria"/>
          <w:sz w:val="24"/>
          <w:szCs w:val="24"/>
          <w:lang w:val="sr-Latn-ME"/>
        </w:rPr>
        <w:t>Prva je vrijednost energije koju kupac</w:t>
      </w:r>
      <w:r w:rsidR="007604F8">
        <w:rPr>
          <w:rFonts w:ascii="Cambria" w:hAnsi="Cambria"/>
          <w:sz w:val="24"/>
          <w:szCs w:val="24"/>
          <w:lang w:val="sr-Latn-ME"/>
        </w:rPr>
        <w:t>-proizvođač</w:t>
      </w:r>
      <w:r w:rsidRPr="00662E87">
        <w:rPr>
          <w:rFonts w:ascii="Cambria" w:hAnsi="Cambria"/>
          <w:sz w:val="24"/>
          <w:szCs w:val="24"/>
          <w:lang w:val="sr-Latn-ME"/>
        </w:rPr>
        <w:t xml:space="preserve"> </w:t>
      </w:r>
      <w:r w:rsidR="007604F8">
        <w:rPr>
          <w:rFonts w:ascii="Cambria" w:hAnsi="Cambria"/>
          <w:sz w:val="24"/>
          <w:szCs w:val="24"/>
          <w:lang w:val="sr-Latn-ME"/>
        </w:rPr>
        <w:t xml:space="preserve">proizvede i </w:t>
      </w:r>
      <w:r w:rsidRPr="00662E87">
        <w:rPr>
          <w:rFonts w:ascii="Cambria" w:hAnsi="Cambria"/>
          <w:sz w:val="24"/>
          <w:szCs w:val="24"/>
          <w:lang w:val="sr-Latn-ME"/>
        </w:rPr>
        <w:t>potroši sam. Ta količina energije</w:t>
      </w:r>
      <w:r w:rsidR="00500809" w:rsidRPr="00662E87">
        <w:rPr>
          <w:rFonts w:ascii="Cambria" w:hAnsi="Cambria"/>
          <w:sz w:val="24"/>
          <w:szCs w:val="24"/>
          <w:lang w:val="sr-Latn-ME"/>
        </w:rPr>
        <w:t xml:space="preserve"> </w:t>
      </w:r>
      <w:r w:rsidRPr="00662E87">
        <w:rPr>
          <w:rFonts w:ascii="Cambria" w:hAnsi="Cambria"/>
          <w:sz w:val="24"/>
          <w:szCs w:val="24"/>
          <w:lang w:val="sr-Latn-ME"/>
        </w:rPr>
        <w:t xml:space="preserve">je po svojoj prirodi ušteđena energija, jer će kupac za istu količinu energije smanjiti svoju potrošnju iz mreže. </w:t>
      </w:r>
    </w:p>
    <w:p w:rsidR="00500809" w:rsidRPr="00662E87" w:rsidRDefault="00500809" w:rsidP="00171B79">
      <w:pPr>
        <w:jc w:val="both"/>
        <w:rPr>
          <w:rFonts w:ascii="Cambria" w:hAnsi="Cambria"/>
          <w:sz w:val="24"/>
          <w:szCs w:val="24"/>
          <w:lang w:val="sr-Latn-ME"/>
        </w:rPr>
      </w:pPr>
      <w:r w:rsidRPr="00662E87">
        <w:rPr>
          <w:rFonts w:ascii="Cambria" w:hAnsi="Cambria"/>
          <w:sz w:val="24"/>
          <w:szCs w:val="24"/>
          <w:lang w:val="sr-Latn-ME"/>
        </w:rPr>
        <w:t xml:space="preserve">Ovo praktično znači da će </w:t>
      </w:r>
      <w:r w:rsidR="005E50D2" w:rsidRPr="00662E87">
        <w:rPr>
          <w:rFonts w:ascii="Cambria" w:hAnsi="Cambria"/>
          <w:sz w:val="24"/>
          <w:szCs w:val="24"/>
          <w:lang w:val="sr-Latn-ME"/>
        </w:rPr>
        <w:t>za svaki kW</w:t>
      </w:r>
      <w:r w:rsidR="00960FD3" w:rsidRPr="00662E87">
        <w:rPr>
          <w:rFonts w:ascii="Cambria" w:hAnsi="Cambria"/>
          <w:sz w:val="24"/>
          <w:szCs w:val="24"/>
          <w:lang w:val="sr-Latn-ME"/>
        </w:rPr>
        <w:t xml:space="preserve">h energije koju kupac-proizvođač proizvede i sam potroši, umanjiti svoj račun za utrošenu električnu energiju </w:t>
      </w:r>
      <w:r w:rsidR="005E50D2" w:rsidRPr="00662E87">
        <w:rPr>
          <w:rFonts w:ascii="Cambria" w:hAnsi="Cambria"/>
          <w:sz w:val="24"/>
          <w:szCs w:val="24"/>
          <w:lang w:val="sr-Latn-ME"/>
        </w:rPr>
        <w:t xml:space="preserve">u prosjeku </w:t>
      </w:r>
      <w:r w:rsidR="00960FD3" w:rsidRPr="00662E87">
        <w:rPr>
          <w:rFonts w:ascii="Cambria" w:hAnsi="Cambria"/>
          <w:sz w:val="24"/>
          <w:szCs w:val="24"/>
          <w:lang w:val="sr-Latn-ME"/>
        </w:rPr>
        <w:t>za 10,4 €c/kWh.</w:t>
      </w:r>
      <w:r w:rsidR="006C638E">
        <w:rPr>
          <w:rFonts w:ascii="Cambria" w:hAnsi="Cambria"/>
          <w:sz w:val="24"/>
          <w:szCs w:val="24"/>
          <w:lang w:val="sr-Latn-ME"/>
        </w:rPr>
        <w:t xml:space="preserve"> Stoga svaki kWh koji kupac-proizvođač proizvede i sam potroši za njega ima vrijednost od 10,4 €c/kWh jer je toliki iznos uštedio na svojem računu ta utrošenu električnu energiju.</w:t>
      </w:r>
    </w:p>
    <w:p w:rsidR="00D026FA" w:rsidRPr="00662E87" w:rsidRDefault="00D026FA" w:rsidP="00171B79">
      <w:pPr>
        <w:jc w:val="both"/>
        <w:rPr>
          <w:rFonts w:ascii="Cambria" w:hAnsi="Cambria"/>
          <w:sz w:val="24"/>
          <w:szCs w:val="24"/>
          <w:lang w:val="sr-Latn-ME"/>
        </w:rPr>
      </w:pPr>
      <w:r w:rsidRPr="00662E87">
        <w:rPr>
          <w:rFonts w:ascii="Cambria" w:hAnsi="Cambria"/>
          <w:sz w:val="24"/>
          <w:szCs w:val="24"/>
          <w:lang w:val="sr-Latn-ME"/>
        </w:rPr>
        <w:t xml:space="preserve">S druge strane, svaki kWh koji se na kraju mjeseca obračuna kao višak proizvodnje u odnosu na potrošnju, kupcu-proizvođaču </w:t>
      </w:r>
      <w:r w:rsidR="00492458">
        <w:rPr>
          <w:rFonts w:ascii="Cambria" w:hAnsi="Cambria"/>
          <w:sz w:val="24"/>
          <w:szCs w:val="24"/>
          <w:lang w:val="sr-Latn-ME"/>
        </w:rPr>
        <w:t>trebao bi</w:t>
      </w:r>
      <w:r w:rsidRPr="00662E87">
        <w:rPr>
          <w:rFonts w:ascii="Cambria" w:hAnsi="Cambria"/>
          <w:sz w:val="24"/>
          <w:szCs w:val="24"/>
          <w:lang w:val="sr-Latn-ME"/>
        </w:rPr>
        <w:t xml:space="preserve"> biti plaćen 5,24 €c/kWh.</w:t>
      </w:r>
    </w:p>
    <w:p w:rsidR="00463B41" w:rsidRPr="00662E87" w:rsidRDefault="00D84CF7" w:rsidP="00171B79">
      <w:pPr>
        <w:jc w:val="both"/>
        <w:rPr>
          <w:rFonts w:ascii="Cambria" w:hAnsi="Cambria"/>
          <w:sz w:val="24"/>
          <w:szCs w:val="24"/>
          <w:lang w:val="sr-Latn-ME"/>
        </w:rPr>
      </w:pPr>
      <w:r w:rsidRPr="005B4C9A">
        <w:rPr>
          <w:rFonts w:ascii="Cambria" w:hAnsi="Cambria"/>
          <w:sz w:val="24"/>
          <w:szCs w:val="24"/>
          <w:lang w:val="sr-Latn-ME"/>
        </w:rPr>
        <w:t>Ako bi se kompletna</w:t>
      </w:r>
      <w:r w:rsidR="00500809" w:rsidRPr="005B4C9A">
        <w:rPr>
          <w:rFonts w:ascii="Cambria" w:hAnsi="Cambria"/>
          <w:sz w:val="24"/>
          <w:szCs w:val="24"/>
          <w:lang w:val="sr-Latn-ME"/>
        </w:rPr>
        <w:t xml:space="preserve"> potrošnja</w:t>
      </w:r>
      <w:r w:rsidRPr="005B4C9A">
        <w:rPr>
          <w:rFonts w:ascii="Cambria" w:hAnsi="Cambria"/>
          <w:sz w:val="24"/>
          <w:szCs w:val="24"/>
          <w:lang w:val="sr-Latn-ME"/>
        </w:rPr>
        <w:t xml:space="preserve"> ostvarila</w:t>
      </w:r>
      <w:r w:rsidR="00500809" w:rsidRPr="005B4C9A">
        <w:rPr>
          <w:rFonts w:ascii="Cambria" w:hAnsi="Cambria"/>
          <w:sz w:val="24"/>
          <w:szCs w:val="24"/>
          <w:lang w:val="sr-Latn-ME"/>
        </w:rPr>
        <w:t xml:space="preserve"> u višoj tarifi </w:t>
      </w:r>
      <w:r w:rsidRPr="005B4C9A">
        <w:rPr>
          <w:rFonts w:ascii="Cambria" w:hAnsi="Cambria"/>
          <w:sz w:val="24"/>
          <w:szCs w:val="24"/>
          <w:lang w:val="sr-Latn-ME"/>
        </w:rPr>
        <w:t>cijena bi bila</w:t>
      </w:r>
      <w:r w:rsidR="00500809" w:rsidRPr="005B4C9A">
        <w:rPr>
          <w:rFonts w:ascii="Cambria" w:hAnsi="Cambria"/>
          <w:sz w:val="24"/>
          <w:szCs w:val="24"/>
          <w:lang w:val="sr-Latn-ME"/>
        </w:rPr>
        <w:t xml:space="preserve"> 12,62 €c/kWh</w:t>
      </w:r>
      <w:r w:rsidRPr="005B4C9A">
        <w:rPr>
          <w:rFonts w:ascii="Cambria" w:hAnsi="Cambria"/>
          <w:sz w:val="24"/>
          <w:szCs w:val="24"/>
          <w:lang w:val="sr-Latn-ME"/>
        </w:rPr>
        <w:t>, dok bi za kompletnu potrošnju ostvarenu u nižoj tarifi taj iznos bio</w:t>
      </w:r>
      <w:r w:rsidR="00500809" w:rsidRPr="005B4C9A">
        <w:rPr>
          <w:rFonts w:ascii="Cambria" w:hAnsi="Cambria"/>
          <w:sz w:val="24"/>
          <w:szCs w:val="24"/>
          <w:lang w:val="sr-Latn-ME"/>
        </w:rPr>
        <w:t xml:space="preserve"> </w:t>
      </w:r>
      <w:r w:rsidRPr="005B4C9A">
        <w:rPr>
          <w:rFonts w:ascii="Cambria" w:hAnsi="Cambria"/>
          <w:sz w:val="24"/>
          <w:szCs w:val="24"/>
          <w:lang w:val="sr-Latn-ME"/>
        </w:rPr>
        <w:t xml:space="preserve">6,63€c/kWh </w:t>
      </w:r>
      <w:r w:rsidR="00500809" w:rsidRPr="005B4C9A">
        <w:rPr>
          <w:rFonts w:ascii="Cambria" w:hAnsi="Cambria"/>
          <w:sz w:val="24"/>
          <w:szCs w:val="24"/>
          <w:lang w:val="sr-Latn-ME"/>
        </w:rPr>
        <w:t>(prema kalkulatoru EPCG, osnovni model)</w:t>
      </w:r>
      <w:r w:rsidR="006C638E" w:rsidRPr="005B4C9A">
        <w:rPr>
          <w:rFonts w:ascii="Cambria" w:hAnsi="Cambria"/>
          <w:sz w:val="24"/>
          <w:szCs w:val="24"/>
          <w:lang w:val="sr-Latn-ME"/>
        </w:rPr>
        <w:t>. Ove cijene pored cijene energije uključuju i ostale stavke (</w:t>
      </w:r>
      <w:r w:rsidR="005E7D37" w:rsidRPr="005B4C9A">
        <w:rPr>
          <w:rFonts w:ascii="Cambria" w:hAnsi="Cambria"/>
          <w:sz w:val="24"/>
          <w:szCs w:val="24"/>
          <w:lang w:val="sr-Latn-ME"/>
        </w:rPr>
        <w:t>cijene usluga prenosa, distribucije, fiksne naknade, naknade za OIE itd. u odgovarajućim tarifama)</w:t>
      </w:r>
      <w:r w:rsidR="000C1309" w:rsidRPr="005B4C9A">
        <w:rPr>
          <w:rFonts w:ascii="Cambria" w:hAnsi="Cambria"/>
          <w:sz w:val="24"/>
          <w:szCs w:val="24"/>
          <w:lang w:val="sr-Latn-ME"/>
        </w:rPr>
        <w:t xml:space="preserve"> Iz navedenih podataka je jasno da je prosječni odnos ukupnih cijena električne energije u višoj i nižoj tarifi </w:t>
      </w:r>
      <w:r w:rsidR="00B8341A" w:rsidRPr="005B4C9A">
        <w:rPr>
          <w:rFonts w:ascii="Cambria" w:hAnsi="Cambria"/>
          <w:sz w:val="24"/>
          <w:szCs w:val="24"/>
          <w:lang w:val="sr-Latn-ME"/>
        </w:rPr>
        <w:t>iznosi 1,9:1. Pritom je odn</w:t>
      </w:r>
      <w:r w:rsidR="00B8341A" w:rsidRPr="00662E87">
        <w:rPr>
          <w:rFonts w:ascii="Cambria" w:hAnsi="Cambria"/>
          <w:sz w:val="24"/>
          <w:szCs w:val="24"/>
          <w:lang w:val="sr-Latn-ME"/>
        </w:rPr>
        <w:t>os cijena za angažovanje mrežnog kapaciteta (zbir cij</w:t>
      </w:r>
      <w:r w:rsidR="005E7D37">
        <w:rPr>
          <w:rFonts w:ascii="Cambria" w:hAnsi="Cambria"/>
          <w:sz w:val="24"/>
          <w:szCs w:val="24"/>
          <w:lang w:val="sr-Latn-ME"/>
        </w:rPr>
        <w:t>en</w:t>
      </w:r>
      <w:r w:rsidR="00B8341A" w:rsidRPr="00662E87">
        <w:rPr>
          <w:rFonts w:ascii="Cambria" w:hAnsi="Cambria"/>
          <w:sz w:val="24"/>
          <w:szCs w:val="24"/>
          <w:lang w:val="sr-Latn-ME"/>
        </w:rPr>
        <w:t xml:space="preserve">a prenosa i distribucije) isti kao odnos cijena energije u višoj i nižoj tarifi, tj. 2:1. </w:t>
      </w:r>
    </w:p>
    <w:p w:rsidR="006E0699" w:rsidRPr="005B4C9A" w:rsidRDefault="00E35D55" w:rsidP="00171B79">
      <w:pPr>
        <w:pStyle w:val="Heading1"/>
        <w:jc w:val="both"/>
        <w:rPr>
          <w:rFonts w:ascii="Cambria" w:hAnsi="Cambria"/>
          <w:color w:val="1F4E79" w:themeColor="accent1" w:themeShade="80"/>
          <w:lang w:val="en-US"/>
        </w:rPr>
      </w:pPr>
      <w:r w:rsidRPr="005B4C9A">
        <w:rPr>
          <w:rFonts w:ascii="Cambria" w:hAnsi="Cambria"/>
          <w:color w:val="1F4E79" w:themeColor="accent1" w:themeShade="80"/>
          <w:lang w:val="en-US"/>
        </w:rPr>
        <w:t>6</w:t>
      </w:r>
      <w:r w:rsidR="00B6241C" w:rsidRPr="005B4C9A">
        <w:rPr>
          <w:rFonts w:ascii="Cambria" w:hAnsi="Cambria"/>
          <w:color w:val="1F4E79" w:themeColor="accent1" w:themeShade="80"/>
          <w:lang w:val="en-US"/>
        </w:rPr>
        <w:t>.6</w:t>
      </w:r>
      <w:r w:rsidR="006E0699" w:rsidRPr="005B4C9A">
        <w:rPr>
          <w:rFonts w:ascii="Cambria" w:hAnsi="Cambria"/>
          <w:color w:val="1F4E79" w:themeColor="accent1" w:themeShade="80"/>
          <w:lang w:val="en-US"/>
        </w:rPr>
        <w:t xml:space="preserve">. Način obračuna </w:t>
      </w:r>
      <w:r w:rsidR="00815AE2" w:rsidRPr="005B4C9A">
        <w:rPr>
          <w:rFonts w:ascii="Cambria" w:hAnsi="Cambria"/>
          <w:color w:val="1F4E79" w:themeColor="accent1" w:themeShade="80"/>
          <w:lang w:val="en-US"/>
        </w:rPr>
        <w:t>cijene</w:t>
      </w:r>
      <w:r w:rsidR="006E0699" w:rsidRPr="005B4C9A">
        <w:rPr>
          <w:rFonts w:ascii="Cambria" w:hAnsi="Cambria"/>
          <w:color w:val="1F4E79" w:themeColor="accent1" w:themeShade="80"/>
          <w:lang w:val="en-US"/>
        </w:rPr>
        <w:t xml:space="preserve"> energije isporučene u mrežu</w:t>
      </w:r>
    </w:p>
    <w:p w:rsidR="006E0699" w:rsidRPr="00662E87" w:rsidRDefault="007C2007" w:rsidP="00171B79">
      <w:pPr>
        <w:jc w:val="both"/>
        <w:rPr>
          <w:rFonts w:ascii="Cambria" w:hAnsi="Cambria"/>
          <w:sz w:val="24"/>
          <w:szCs w:val="24"/>
          <w:lang w:val="sr-Latn-ME"/>
        </w:rPr>
      </w:pPr>
      <w:r w:rsidRPr="00662E87">
        <w:rPr>
          <w:rFonts w:ascii="Cambria" w:hAnsi="Cambria"/>
          <w:sz w:val="24"/>
          <w:szCs w:val="24"/>
          <w:lang w:val="en-US"/>
        </w:rPr>
        <w:t>Kao što je već navedeno, članom 96 stav 4 Zakona o energetici propisano je da se višak energije proizvedene (u odnosu na utrošenu) obračunava tako što ‘’</w:t>
      </w:r>
      <w:r w:rsidRPr="00662E87">
        <w:rPr>
          <w:rFonts w:ascii="Cambria" w:hAnsi="Cambria"/>
          <w:sz w:val="24"/>
          <w:szCs w:val="24"/>
          <w:lang w:val="sr-Latn-ME"/>
        </w:rPr>
        <w:t>snabdjevač utvrđuje, obračunava i plaća razliku količina električne energije kupcu - proizvođaču po cijeni jednakoj cijeni električne energije isporučene tom kupcu - proizvođaču u obračunskom mjesecu itd.''</w:t>
      </w:r>
    </w:p>
    <w:p w:rsidR="007C2007" w:rsidRPr="00662E87" w:rsidRDefault="007C2007" w:rsidP="00171B79">
      <w:pPr>
        <w:jc w:val="both"/>
        <w:rPr>
          <w:rFonts w:ascii="Cambria" w:hAnsi="Cambria"/>
          <w:sz w:val="24"/>
          <w:szCs w:val="24"/>
          <w:lang w:val="sr-Latn-ME"/>
        </w:rPr>
      </w:pPr>
      <w:r w:rsidRPr="00662E87">
        <w:rPr>
          <w:rFonts w:ascii="Cambria" w:hAnsi="Cambria"/>
          <w:sz w:val="24"/>
          <w:szCs w:val="24"/>
          <w:lang w:val="sr-Latn-ME"/>
        </w:rPr>
        <w:t>Iako to nije izričito rečeno, iz ovakve formulacije, ali i iz činjenice da nema nijedne druge norme koja određuje neki drugi rok, može se zaključiti da se mjerenje, obračun i isplata energije sprovodi po principu ''</w:t>
      </w:r>
      <w:r w:rsidR="00594B58" w:rsidRPr="00662E87">
        <w:rPr>
          <w:rFonts w:ascii="Cambria" w:hAnsi="Cambria"/>
          <w:sz w:val="24"/>
          <w:szCs w:val="24"/>
          <w:lang w:val="sr-Latn-ME"/>
        </w:rPr>
        <w:t xml:space="preserve">iz </w:t>
      </w:r>
      <w:r w:rsidRPr="00662E87">
        <w:rPr>
          <w:rFonts w:ascii="Cambria" w:hAnsi="Cambria"/>
          <w:sz w:val="24"/>
          <w:szCs w:val="24"/>
          <w:lang w:val="sr-Latn-ME"/>
        </w:rPr>
        <w:t>mjesec</w:t>
      </w:r>
      <w:r w:rsidR="00594B58" w:rsidRPr="00662E87">
        <w:rPr>
          <w:rFonts w:ascii="Cambria" w:hAnsi="Cambria"/>
          <w:sz w:val="24"/>
          <w:szCs w:val="24"/>
          <w:lang w:val="sr-Latn-ME"/>
        </w:rPr>
        <w:t>a</w:t>
      </w:r>
      <w:r w:rsidRPr="00662E87">
        <w:rPr>
          <w:rFonts w:ascii="Cambria" w:hAnsi="Cambria"/>
          <w:sz w:val="24"/>
          <w:szCs w:val="24"/>
          <w:lang w:val="sr-Latn-ME"/>
        </w:rPr>
        <w:t xml:space="preserve"> </w:t>
      </w:r>
      <w:r w:rsidR="00594B58" w:rsidRPr="00662E87">
        <w:rPr>
          <w:rFonts w:ascii="Cambria" w:hAnsi="Cambria"/>
          <w:sz w:val="24"/>
          <w:szCs w:val="24"/>
          <w:lang w:val="sr-Latn-ME"/>
        </w:rPr>
        <w:t>u</w:t>
      </w:r>
      <w:r w:rsidRPr="00662E87">
        <w:rPr>
          <w:rFonts w:ascii="Cambria" w:hAnsi="Cambria"/>
          <w:sz w:val="24"/>
          <w:szCs w:val="24"/>
          <w:lang w:val="sr-Latn-ME"/>
        </w:rPr>
        <w:t xml:space="preserve"> mjesec'', tj. da nema </w:t>
      </w:r>
      <w:r w:rsidR="00594B58" w:rsidRPr="00662E87">
        <w:rPr>
          <w:rFonts w:ascii="Cambria" w:hAnsi="Cambria"/>
          <w:sz w:val="24"/>
          <w:szCs w:val="24"/>
          <w:lang w:val="sr-Latn-ME"/>
        </w:rPr>
        <w:t>prenošenja bilo kakvih razlika iz jednog mjeseca u drugi (tzv. roll over).</w:t>
      </w:r>
    </w:p>
    <w:p w:rsidR="00B32BEF" w:rsidRDefault="00D026FA" w:rsidP="00B32BEF">
      <w:pPr>
        <w:jc w:val="both"/>
        <w:rPr>
          <w:rFonts w:ascii="Cambria" w:hAnsi="Cambria"/>
          <w:sz w:val="24"/>
          <w:szCs w:val="24"/>
          <w:lang w:val="sr-Latn-ME"/>
        </w:rPr>
      </w:pPr>
      <w:r w:rsidRPr="00662E87">
        <w:rPr>
          <w:rFonts w:ascii="Cambria" w:hAnsi="Cambria"/>
          <w:sz w:val="24"/>
          <w:szCs w:val="24"/>
          <w:lang w:val="sr-Latn-ME"/>
        </w:rPr>
        <w:t>Stoga ćemo u daljim razmatranjima obračun radi</w:t>
      </w:r>
      <w:r w:rsidR="00B32BEF">
        <w:rPr>
          <w:rFonts w:ascii="Cambria" w:hAnsi="Cambria"/>
          <w:sz w:val="24"/>
          <w:szCs w:val="24"/>
          <w:lang w:val="sr-Latn-ME"/>
        </w:rPr>
        <w:t>ti za svaki mjesec pojedinačno.</w:t>
      </w: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Default="007F3CBB" w:rsidP="00B32BEF">
      <w:pPr>
        <w:jc w:val="both"/>
        <w:rPr>
          <w:rFonts w:ascii="Cambria" w:hAnsi="Cambria"/>
          <w:sz w:val="24"/>
          <w:szCs w:val="24"/>
          <w:lang w:val="sr-Latn-ME"/>
        </w:rPr>
      </w:pPr>
    </w:p>
    <w:p w:rsidR="007F3CBB" w:rsidRPr="00B32BEF" w:rsidRDefault="007F3CBB" w:rsidP="00B32BEF">
      <w:pPr>
        <w:jc w:val="both"/>
        <w:rPr>
          <w:rFonts w:ascii="Cambria" w:hAnsi="Cambria"/>
          <w:sz w:val="24"/>
          <w:szCs w:val="24"/>
          <w:lang w:val="sr-Latn-ME"/>
        </w:rPr>
      </w:pPr>
    </w:p>
    <w:p w:rsidR="0041275C" w:rsidRPr="005B4C9A" w:rsidRDefault="00E35D55" w:rsidP="00171B79">
      <w:pPr>
        <w:pStyle w:val="Heading1"/>
        <w:jc w:val="both"/>
        <w:rPr>
          <w:rFonts w:ascii="Cambria" w:hAnsi="Cambria"/>
          <w:color w:val="1F4E79" w:themeColor="accent1" w:themeShade="80"/>
          <w:lang w:val="en-US"/>
        </w:rPr>
      </w:pPr>
      <w:r w:rsidRPr="005B4C9A">
        <w:rPr>
          <w:rFonts w:ascii="Cambria" w:hAnsi="Cambria"/>
          <w:color w:val="1F4E79" w:themeColor="accent1" w:themeShade="80"/>
          <w:lang w:val="en-US"/>
        </w:rPr>
        <w:t>7</w:t>
      </w:r>
      <w:r w:rsidR="0041275C" w:rsidRPr="005B4C9A">
        <w:rPr>
          <w:rFonts w:ascii="Cambria" w:hAnsi="Cambria"/>
          <w:color w:val="1F4E79" w:themeColor="accent1" w:themeShade="80"/>
          <w:lang w:val="en-US"/>
        </w:rPr>
        <w:t>. KOLIČINA PROIZVEDENE ENERGIJE</w:t>
      </w:r>
    </w:p>
    <w:p w:rsidR="0041275C" w:rsidRPr="00662E87" w:rsidRDefault="0041275C" w:rsidP="00BF6CAC">
      <w:pPr>
        <w:jc w:val="both"/>
        <w:rPr>
          <w:rFonts w:ascii="Cambria" w:hAnsi="Cambria"/>
          <w:sz w:val="24"/>
          <w:szCs w:val="24"/>
          <w:lang w:val="en-US"/>
        </w:rPr>
      </w:pPr>
      <w:r w:rsidRPr="00662E87">
        <w:rPr>
          <w:rFonts w:ascii="Cambria" w:hAnsi="Cambria"/>
          <w:sz w:val="24"/>
          <w:szCs w:val="24"/>
          <w:lang w:val="en-US"/>
        </w:rPr>
        <w:t xml:space="preserve">Zahvaljujući savremenim alatima, danas nije teško </w:t>
      </w:r>
      <w:r w:rsidR="00B32BEF">
        <w:rPr>
          <w:rFonts w:ascii="Cambria" w:hAnsi="Cambria"/>
          <w:sz w:val="24"/>
          <w:szCs w:val="24"/>
          <w:lang w:val="en-US"/>
        </w:rPr>
        <w:t>prilično</w:t>
      </w:r>
      <w:r w:rsidRPr="00662E87">
        <w:rPr>
          <w:rFonts w:ascii="Cambria" w:hAnsi="Cambria"/>
          <w:sz w:val="24"/>
          <w:szCs w:val="24"/>
          <w:lang w:val="en-US"/>
        </w:rPr>
        <w:t xml:space="preserve"> precizno procijeniti količinu električne energije koju je moguće proizvesti na određenoj lokaciji.</w:t>
      </w:r>
    </w:p>
    <w:p w:rsidR="00E4421B" w:rsidRPr="00662E87" w:rsidRDefault="0041275C" w:rsidP="00BF6CAC">
      <w:pPr>
        <w:jc w:val="both"/>
        <w:rPr>
          <w:rFonts w:ascii="Cambria" w:hAnsi="Cambria"/>
          <w:sz w:val="24"/>
          <w:szCs w:val="24"/>
          <w:lang w:val="en-US"/>
        </w:rPr>
      </w:pPr>
      <w:r w:rsidRPr="00662E87">
        <w:rPr>
          <w:rFonts w:ascii="Cambria" w:hAnsi="Cambria"/>
          <w:sz w:val="24"/>
          <w:szCs w:val="24"/>
          <w:lang w:val="en-US"/>
        </w:rPr>
        <w:t>Za potrebe ove studije koristićemo</w:t>
      </w:r>
      <w:r w:rsidR="00577FA2" w:rsidRPr="00662E87">
        <w:rPr>
          <w:rFonts w:ascii="Cambria" w:hAnsi="Cambria"/>
          <w:sz w:val="24"/>
          <w:szCs w:val="24"/>
          <w:lang w:val="en-US"/>
        </w:rPr>
        <w:t xml:space="preserve"> Photovoltaic Geographical Information System (PVGIS)</w:t>
      </w:r>
      <w:r w:rsidR="0088697D" w:rsidRPr="00662E87">
        <w:rPr>
          <w:rFonts w:ascii="Cambria" w:hAnsi="Cambria"/>
          <w:sz w:val="24"/>
          <w:szCs w:val="24"/>
          <w:lang w:val="en-US"/>
        </w:rPr>
        <w:t xml:space="preserve"> </w:t>
      </w:r>
      <w:r w:rsidR="00577FA2" w:rsidRPr="00662E87">
        <w:rPr>
          <w:rFonts w:ascii="Cambria" w:hAnsi="Cambria"/>
          <w:sz w:val="24"/>
          <w:szCs w:val="24"/>
          <w:lang w:val="en-US"/>
        </w:rPr>
        <w:t xml:space="preserve">tj. </w:t>
      </w:r>
      <w:r w:rsidR="0088697D" w:rsidRPr="00662E87">
        <w:rPr>
          <w:rFonts w:ascii="Cambria" w:hAnsi="Cambria"/>
          <w:sz w:val="24"/>
          <w:szCs w:val="24"/>
          <w:lang w:val="en-US"/>
        </w:rPr>
        <w:t xml:space="preserve">Fotonaponski geografski informacioni </w:t>
      </w:r>
      <w:r w:rsidR="00577FA2" w:rsidRPr="00662E87">
        <w:rPr>
          <w:rFonts w:ascii="Cambria" w:hAnsi="Cambria"/>
          <w:sz w:val="24"/>
          <w:szCs w:val="24"/>
          <w:lang w:val="en-US"/>
        </w:rPr>
        <w:t>system</w:t>
      </w:r>
      <w:r w:rsidR="00E4421B" w:rsidRPr="00662E87">
        <w:rPr>
          <w:rFonts w:ascii="Cambria" w:hAnsi="Cambria"/>
          <w:sz w:val="24"/>
          <w:szCs w:val="24"/>
          <w:lang w:val="en-US"/>
        </w:rPr>
        <w:t>.</w:t>
      </w:r>
    </w:p>
    <w:p w:rsidR="0041275C" w:rsidRPr="00662E87" w:rsidRDefault="00E4421B" w:rsidP="00BF6CAC">
      <w:pPr>
        <w:jc w:val="both"/>
        <w:rPr>
          <w:rFonts w:ascii="Cambria" w:hAnsi="Cambria"/>
          <w:sz w:val="24"/>
          <w:szCs w:val="24"/>
          <w:lang w:val="en-US"/>
        </w:rPr>
      </w:pPr>
      <w:r w:rsidRPr="00662E87">
        <w:rPr>
          <w:rFonts w:ascii="Cambria" w:hAnsi="Cambria"/>
          <w:sz w:val="24"/>
          <w:szCs w:val="24"/>
          <w:lang w:val="en-US"/>
        </w:rPr>
        <w:t>Ra</w:t>
      </w:r>
      <w:r w:rsidR="00F13A4F" w:rsidRPr="00662E87">
        <w:rPr>
          <w:rFonts w:ascii="Cambria" w:hAnsi="Cambria"/>
          <w:sz w:val="24"/>
          <w:szCs w:val="24"/>
          <w:lang w:val="en-US"/>
        </w:rPr>
        <w:t xml:space="preserve">di se o </w:t>
      </w:r>
      <w:r w:rsidR="006A569D" w:rsidRPr="00662E87">
        <w:rPr>
          <w:rFonts w:ascii="Cambria" w:hAnsi="Cambria"/>
          <w:sz w:val="24"/>
          <w:szCs w:val="24"/>
          <w:lang w:val="en-US"/>
        </w:rPr>
        <w:t xml:space="preserve">digitalnom </w:t>
      </w:r>
      <w:r w:rsidR="00F13A4F" w:rsidRPr="00662E87">
        <w:rPr>
          <w:rFonts w:ascii="Cambria" w:hAnsi="Cambria"/>
          <w:sz w:val="24"/>
          <w:szCs w:val="24"/>
          <w:lang w:val="en-US"/>
        </w:rPr>
        <w:t xml:space="preserve">alatu koji </w:t>
      </w:r>
      <w:r w:rsidR="00B32BEF">
        <w:rPr>
          <w:rFonts w:ascii="Cambria" w:hAnsi="Cambria"/>
          <w:sz w:val="24"/>
          <w:szCs w:val="24"/>
          <w:lang w:val="en-US"/>
        </w:rPr>
        <w:t>se nalazi</w:t>
      </w:r>
      <w:r w:rsidR="006A569D" w:rsidRPr="00662E87">
        <w:rPr>
          <w:rFonts w:ascii="Cambria" w:hAnsi="Cambria"/>
          <w:sz w:val="24"/>
          <w:szCs w:val="24"/>
          <w:lang w:val="en-US"/>
        </w:rPr>
        <w:t xml:space="preserve"> na zvaničnoj web strani Evropske komisije  </w:t>
      </w:r>
      <w:hyperlink r:id="rId12" w:history="1">
        <w:r w:rsidR="006A569D" w:rsidRPr="00662E87">
          <w:rPr>
            <w:rStyle w:val="Hyperlink"/>
            <w:rFonts w:ascii="Cambria" w:hAnsi="Cambria"/>
            <w:sz w:val="24"/>
            <w:szCs w:val="24"/>
            <w:lang w:val="en-US"/>
          </w:rPr>
          <w:t>https://ec.europa.eu/jrc/en/pvgis</w:t>
        </w:r>
      </w:hyperlink>
      <w:r w:rsidR="006A569D" w:rsidRPr="00662E87">
        <w:rPr>
          <w:rFonts w:ascii="Cambria" w:hAnsi="Cambria"/>
          <w:sz w:val="24"/>
          <w:szCs w:val="24"/>
          <w:lang w:val="en-US"/>
        </w:rPr>
        <w:t xml:space="preserve"> ) i koji se nalazi u javnoj upotrebi.</w:t>
      </w:r>
    </w:p>
    <w:p w:rsidR="006A569D" w:rsidRPr="00662E87" w:rsidRDefault="006A569D" w:rsidP="00BF6CAC">
      <w:pPr>
        <w:jc w:val="both"/>
        <w:rPr>
          <w:rFonts w:ascii="Cambria" w:hAnsi="Cambria"/>
          <w:sz w:val="24"/>
          <w:szCs w:val="24"/>
          <w:lang w:val="en-US"/>
        </w:rPr>
      </w:pPr>
      <w:r w:rsidRPr="00662E87">
        <w:rPr>
          <w:rFonts w:ascii="Cambria" w:hAnsi="Cambria"/>
          <w:sz w:val="24"/>
          <w:szCs w:val="24"/>
          <w:lang w:val="en-US"/>
        </w:rPr>
        <w:t xml:space="preserve">S obzirom da PVGIS  </w:t>
      </w:r>
      <w:r w:rsidR="009645A5" w:rsidRPr="00662E87">
        <w:rPr>
          <w:rFonts w:ascii="Cambria" w:hAnsi="Cambria"/>
          <w:sz w:val="24"/>
          <w:szCs w:val="24"/>
          <w:lang w:val="en-US"/>
        </w:rPr>
        <w:t xml:space="preserve">za bilo koju tačku na Zemlji </w:t>
      </w:r>
      <w:r w:rsidRPr="00662E87">
        <w:rPr>
          <w:rFonts w:ascii="Cambria" w:hAnsi="Cambria"/>
          <w:sz w:val="24"/>
          <w:szCs w:val="24"/>
          <w:lang w:val="en-US"/>
        </w:rPr>
        <w:t>omogućava</w:t>
      </w:r>
      <w:r w:rsidR="009645A5" w:rsidRPr="00662E87">
        <w:rPr>
          <w:rFonts w:ascii="Cambria" w:hAnsi="Cambria"/>
          <w:sz w:val="24"/>
          <w:szCs w:val="24"/>
          <w:lang w:val="en-US"/>
        </w:rPr>
        <w:t xml:space="preserve"> </w:t>
      </w:r>
      <w:r w:rsidRPr="00662E87">
        <w:rPr>
          <w:rFonts w:ascii="Cambria" w:hAnsi="Cambria"/>
          <w:sz w:val="24"/>
          <w:szCs w:val="24"/>
          <w:lang w:val="en-US"/>
        </w:rPr>
        <w:t xml:space="preserve">kalkulaciju više veličina od značaja </w:t>
      </w:r>
      <w:r w:rsidR="009645A5" w:rsidRPr="00662E87">
        <w:rPr>
          <w:rFonts w:ascii="Cambria" w:hAnsi="Cambria"/>
          <w:sz w:val="24"/>
          <w:szCs w:val="24"/>
          <w:lang w:val="en-US"/>
        </w:rPr>
        <w:t xml:space="preserve">za PV sisteme (obračun sunčane radijacije u različitim vremenskim okvirima, prikazivanje lokalnog horizonta, obračun realnih pokazatelja proizvodnje električne energije </w:t>
      </w:r>
      <w:r w:rsidR="007F3CBB">
        <w:rPr>
          <w:rFonts w:ascii="Cambria" w:hAnsi="Cambria"/>
          <w:sz w:val="24"/>
          <w:szCs w:val="24"/>
          <w:lang w:val="en-US"/>
        </w:rPr>
        <w:t>kod</w:t>
      </w:r>
      <w:r w:rsidR="009645A5" w:rsidRPr="00662E87">
        <w:rPr>
          <w:rFonts w:ascii="Cambria" w:hAnsi="Cambria"/>
          <w:sz w:val="24"/>
          <w:szCs w:val="24"/>
          <w:lang w:val="en-US"/>
        </w:rPr>
        <w:t xml:space="preserve"> različitih </w:t>
      </w:r>
      <w:r w:rsidR="007F3CBB">
        <w:rPr>
          <w:rFonts w:ascii="Cambria" w:hAnsi="Cambria"/>
          <w:sz w:val="24"/>
          <w:szCs w:val="24"/>
          <w:lang w:val="en-US"/>
        </w:rPr>
        <w:t>fotonaponskih</w:t>
      </w:r>
      <w:r w:rsidR="009645A5" w:rsidRPr="00662E87">
        <w:rPr>
          <w:rFonts w:ascii="Cambria" w:hAnsi="Cambria"/>
          <w:sz w:val="24"/>
          <w:szCs w:val="24"/>
          <w:lang w:val="en-US"/>
        </w:rPr>
        <w:t xml:space="preserve"> </w:t>
      </w:r>
      <w:r w:rsidR="007F3CBB">
        <w:rPr>
          <w:rFonts w:ascii="Cambria" w:hAnsi="Cambria"/>
          <w:sz w:val="24"/>
          <w:szCs w:val="24"/>
          <w:lang w:val="en-US"/>
        </w:rPr>
        <w:t>tehnologija</w:t>
      </w:r>
      <w:r w:rsidR="009645A5" w:rsidRPr="00662E87">
        <w:rPr>
          <w:rFonts w:ascii="Cambria" w:hAnsi="Cambria"/>
          <w:sz w:val="24"/>
          <w:szCs w:val="24"/>
          <w:lang w:val="en-US"/>
        </w:rPr>
        <w:t xml:space="preserve"> itd.), za potrebe ove studije ćemo </w:t>
      </w:r>
      <w:r w:rsidR="00C12434" w:rsidRPr="00662E87">
        <w:rPr>
          <w:rFonts w:ascii="Cambria" w:hAnsi="Cambria"/>
          <w:sz w:val="24"/>
          <w:szCs w:val="24"/>
          <w:lang w:val="en-US"/>
        </w:rPr>
        <w:t xml:space="preserve">koristiti alat za obračun svih </w:t>
      </w:r>
      <w:r w:rsidR="00A41E5F" w:rsidRPr="00662E87">
        <w:rPr>
          <w:rFonts w:ascii="Cambria" w:hAnsi="Cambria"/>
          <w:sz w:val="24"/>
          <w:szCs w:val="24"/>
          <w:lang w:val="en-US"/>
        </w:rPr>
        <w:t xml:space="preserve">parametara </w:t>
      </w:r>
      <w:r w:rsidR="007F3CBB">
        <w:rPr>
          <w:rFonts w:ascii="Cambria" w:hAnsi="Cambria"/>
          <w:sz w:val="24"/>
          <w:szCs w:val="24"/>
          <w:lang w:val="en-US"/>
        </w:rPr>
        <w:t>fotonaponskog</w:t>
      </w:r>
      <w:r w:rsidR="00A41E5F" w:rsidRPr="00662E87">
        <w:rPr>
          <w:rFonts w:ascii="Cambria" w:hAnsi="Cambria"/>
          <w:sz w:val="24"/>
          <w:szCs w:val="24"/>
          <w:lang w:val="en-US"/>
        </w:rPr>
        <w:t xml:space="preserve"> sistema priključenog na mrežu (Grid-connected PV system).</w:t>
      </w:r>
    </w:p>
    <w:p w:rsidR="00A41E5F" w:rsidRPr="00662E87" w:rsidRDefault="00A41E5F" w:rsidP="00BF6CAC">
      <w:pPr>
        <w:jc w:val="both"/>
        <w:rPr>
          <w:rFonts w:ascii="Cambria" w:hAnsi="Cambria"/>
          <w:sz w:val="24"/>
          <w:szCs w:val="24"/>
        </w:rPr>
      </w:pPr>
      <w:r w:rsidRPr="00662E87">
        <w:rPr>
          <w:rFonts w:ascii="Cambria" w:hAnsi="Cambria"/>
          <w:sz w:val="24"/>
          <w:szCs w:val="24"/>
          <w:lang w:val="en-US"/>
        </w:rPr>
        <w:t xml:space="preserve">Alat uključuje i izbor metoda mjerenja sunčeve radijacije (izabran sistem </w:t>
      </w:r>
      <w:r w:rsidR="004E2388" w:rsidRPr="00662E87">
        <w:rPr>
          <w:rFonts w:ascii="Cambria" w:hAnsi="Cambria"/>
          <w:sz w:val="24"/>
          <w:szCs w:val="24"/>
          <w:lang w:val="en-US"/>
        </w:rPr>
        <w:t>PVGIS-SARAH),</w:t>
      </w:r>
      <w:r w:rsidRPr="00662E87">
        <w:rPr>
          <w:rFonts w:ascii="Cambria" w:hAnsi="Cambria"/>
          <w:sz w:val="24"/>
          <w:szCs w:val="24"/>
          <w:lang w:val="en-US"/>
        </w:rPr>
        <w:t xml:space="preserve"> </w:t>
      </w:r>
      <w:r w:rsidR="00782343" w:rsidRPr="00662E87">
        <w:rPr>
          <w:rFonts w:ascii="Cambria" w:hAnsi="Cambria"/>
          <w:sz w:val="24"/>
          <w:szCs w:val="24"/>
          <w:lang w:val="en-US"/>
        </w:rPr>
        <w:t>primjena idealizovanog</w:t>
      </w:r>
      <w:r w:rsidR="004E2388" w:rsidRPr="00662E87">
        <w:rPr>
          <w:rFonts w:ascii="Cambria" w:hAnsi="Cambria"/>
          <w:sz w:val="24"/>
          <w:szCs w:val="24"/>
          <w:lang w:val="en-US"/>
        </w:rPr>
        <w:t xml:space="preserve"> ili realnog </w:t>
      </w:r>
      <w:r w:rsidR="00782343" w:rsidRPr="00662E87">
        <w:rPr>
          <w:rFonts w:ascii="Cambria" w:hAnsi="Cambria"/>
          <w:sz w:val="24"/>
          <w:szCs w:val="24"/>
          <w:lang w:val="en-US"/>
        </w:rPr>
        <w:t xml:space="preserve">horizonta sa uzvišenjima (realni horizont), </w:t>
      </w:r>
      <w:r w:rsidRPr="00662E87">
        <w:rPr>
          <w:rFonts w:ascii="Cambria" w:hAnsi="Cambria"/>
          <w:sz w:val="24"/>
          <w:szCs w:val="24"/>
          <w:lang w:val="en-US"/>
        </w:rPr>
        <w:t>primijenjene tehnologije</w:t>
      </w:r>
      <w:r w:rsidR="004E2388" w:rsidRPr="00662E87">
        <w:rPr>
          <w:rFonts w:ascii="Cambria" w:hAnsi="Cambria"/>
          <w:sz w:val="24"/>
          <w:szCs w:val="24"/>
          <w:lang w:val="en-US"/>
        </w:rPr>
        <w:t xml:space="preserve"> panela</w:t>
      </w:r>
      <w:r w:rsidRPr="00662E87">
        <w:rPr>
          <w:rFonts w:ascii="Cambria" w:hAnsi="Cambria"/>
          <w:sz w:val="24"/>
          <w:szCs w:val="24"/>
          <w:lang w:val="en-US"/>
        </w:rPr>
        <w:t xml:space="preserve"> (u n</w:t>
      </w:r>
      <w:r w:rsidR="007F3CBB">
        <w:rPr>
          <w:rFonts w:ascii="Cambria" w:hAnsi="Cambria"/>
          <w:sz w:val="24"/>
          <w:szCs w:val="24"/>
          <w:lang w:val="en-US"/>
        </w:rPr>
        <w:t>ašem slučaju kristalni si</w:t>
      </w:r>
      <w:r w:rsidRPr="00662E87">
        <w:rPr>
          <w:rFonts w:ascii="Cambria" w:hAnsi="Cambria"/>
          <w:sz w:val="24"/>
          <w:szCs w:val="24"/>
          <w:lang w:val="en-US"/>
        </w:rPr>
        <w:t xml:space="preserve">licijum - </w:t>
      </w:r>
      <w:r w:rsidRPr="00662E87">
        <w:rPr>
          <w:rFonts w:ascii="Cambria" w:hAnsi="Cambria"/>
          <w:sz w:val="24"/>
          <w:szCs w:val="24"/>
        </w:rPr>
        <w:t xml:space="preserve">Crystalline silicon), </w:t>
      </w:r>
      <w:r w:rsidR="004E2388" w:rsidRPr="00662E87">
        <w:rPr>
          <w:rFonts w:ascii="Cambria" w:hAnsi="Cambria"/>
          <w:sz w:val="24"/>
          <w:szCs w:val="24"/>
        </w:rPr>
        <w:t xml:space="preserve">izbor fiksnog panela ili panela koji se okreće prema Suncu (fiksni), </w:t>
      </w:r>
      <w:r w:rsidRPr="00662E87">
        <w:rPr>
          <w:rFonts w:ascii="Cambria" w:hAnsi="Cambria"/>
          <w:sz w:val="24"/>
          <w:szCs w:val="24"/>
        </w:rPr>
        <w:t xml:space="preserve">slobodno </w:t>
      </w:r>
      <w:r w:rsidR="004E2388" w:rsidRPr="00662E87">
        <w:rPr>
          <w:rFonts w:ascii="Cambria" w:hAnsi="Cambria"/>
          <w:sz w:val="24"/>
          <w:szCs w:val="24"/>
        </w:rPr>
        <w:t>postavljanje panela ili ugradnja u elemente zgrade (ugradnja u krov), ugao panela prema horizontali (36</w:t>
      </w:r>
      <w:r w:rsidR="004E2388" w:rsidRPr="00662E87">
        <w:rPr>
          <w:rFonts w:ascii="Cambria" w:hAnsi="Cambria"/>
          <w:sz w:val="24"/>
          <w:szCs w:val="24"/>
          <w:vertAlign w:val="superscript"/>
        </w:rPr>
        <w:t>0</w:t>
      </w:r>
      <w:r w:rsidR="004E2388" w:rsidRPr="00662E87">
        <w:rPr>
          <w:rFonts w:ascii="Cambria" w:hAnsi="Cambria"/>
          <w:sz w:val="24"/>
          <w:szCs w:val="24"/>
        </w:rPr>
        <w:t>), azimut (0</w:t>
      </w:r>
      <w:r w:rsidR="004E2388" w:rsidRPr="00662E87">
        <w:rPr>
          <w:rFonts w:ascii="Cambria" w:hAnsi="Cambria"/>
          <w:sz w:val="24"/>
          <w:szCs w:val="24"/>
          <w:vertAlign w:val="superscript"/>
        </w:rPr>
        <w:t>0</w:t>
      </w:r>
      <w:r w:rsidR="004E2388" w:rsidRPr="00662E87">
        <w:rPr>
          <w:rFonts w:ascii="Cambria" w:hAnsi="Cambria"/>
          <w:sz w:val="24"/>
          <w:szCs w:val="24"/>
        </w:rPr>
        <w:t xml:space="preserve">), </w:t>
      </w:r>
      <w:r w:rsidR="00782343" w:rsidRPr="00662E87">
        <w:rPr>
          <w:rFonts w:ascii="Cambria" w:hAnsi="Cambria"/>
          <w:sz w:val="24"/>
          <w:szCs w:val="24"/>
        </w:rPr>
        <w:t xml:space="preserve">gubitke sistema (14%, uglavnom u </w:t>
      </w:r>
      <w:r w:rsidR="00FC5B8C" w:rsidRPr="00662E87">
        <w:rPr>
          <w:rFonts w:ascii="Cambria" w:hAnsi="Cambria"/>
          <w:sz w:val="24"/>
          <w:szCs w:val="24"/>
        </w:rPr>
        <w:t>inverteru</w:t>
      </w:r>
      <w:r w:rsidR="00782343" w:rsidRPr="00662E87">
        <w:rPr>
          <w:rFonts w:ascii="Cambria" w:hAnsi="Cambria"/>
          <w:sz w:val="24"/>
          <w:szCs w:val="24"/>
        </w:rPr>
        <w:t>)</w:t>
      </w:r>
      <w:r w:rsidR="00FC5B8C" w:rsidRPr="00662E87">
        <w:rPr>
          <w:rFonts w:ascii="Cambria" w:hAnsi="Cambria"/>
          <w:sz w:val="24"/>
          <w:szCs w:val="24"/>
        </w:rPr>
        <w:t>, kao i temp</w:t>
      </w:r>
      <w:r w:rsidR="006D4FA4" w:rsidRPr="00662E87">
        <w:rPr>
          <w:rFonts w:ascii="Cambria" w:hAnsi="Cambria"/>
          <w:sz w:val="24"/>
          <w:szCs w:val="24"/>
        </w:rPr>
        <w:t>eraturne gubitke (dodatnih 10,95 – 13,49</w:t>
      </w:r>
      <w:r w:rsidR="00FC5B8C" w:rsidRPr="00662E87">
        <w:rPr>
          <w:rFonts w:ascii="Cambria" w:hAnsi="Cambria"/>
          <w:sz w:val="24"/>
          <w:szCs w:val="24"/>
        </w:rPr>
        <w:t>%</w:t>
      </w:r>
      <w:r w:rsidR="006D4FA4" w:rsidRPr="00662E87">
        <w:rPr>
          <w:rFonts w:ascii="Cambria" w:hAnsi="Cambria"/>
          <w:sz w:val="24"/>
          <w:szCs w:val="24"/>
        </w:rPr>
        <w:t xml:space="preserve"> na izabranim lokacijama</w:t>
      </w:r>
      <w:r w:rsidR="00FC5B8C" w:rsidRPr="00662E87">
        <w:rPr>
          <w:rFonts w:ascii="Cambria" w:hAnsi="Cambria"/>
          <w:sz w:val="24"/>
          <w:szCs w:val="24"/>
        </w:rPr>
        <w:t>).</w:t>
      </w:r>
    </w:p>
    <w:p w:rsidR="00FC5B8C" w:rsidRPr="00662E87" w:rsidRDefault="00FC5B8C" w:rsidP="00BF6CAC">
      <w:pPr>
        <w:jc w:val="both"/>
        <w:rPr>
          <w:rFonts w:ascii="Cambria" w:hAnsi="Cambria"/>
          <w:sz w:val="24"/>
          <w:szCs w:val="24"/>
        </w:rPr>
      </w:pPr>
      <w:r w:rsidRPr="00662E87">
        <w:rPr>
          <w:rFonts w:ascii="Cambria" w:hAnsi="Cambria"/>
          <w:sz w:val="24"/>
          <w:szCs w:val="24"/>
        </w:rPr>
        <w:t xml:space="preserve">Osnovnu PVGIS kalkulaciju </w:t>
      </w:r>
      <w:r w:rsidR="007F3CBB">
        <w:rPr>
          <w:rFonts w:ascii="Cambria" w:hAnsi="Cambria"/>
          <w:sz w:val="24"/>
          <w:szCs w:val="24"/>
        </w:rPr>
        <w:t xml:space="preserve">kao i kompletan obračun </w:t>
      </w:r>
      <w:r w:rsidRPr="00662E87">
        <w:rPr>
          <w:rFonts w:ascii="Cambria" w:hAnsi="Cambria"/>
          <w:sz w:val="24"/>
          <w:szCs w:val="24"/>
        </w:rPr>
        <w:t>ćemo raditi za tri grada iz tri regiona u Crnoj Gori (južni region – Budva, centralni region – Podgorica i sjeverni region – Bijelo Polje)</w:t>
      </w:r>
      <w:r w:rsidR="007F3CBB">
        <w:rPr>
          <w:rFonts w:ascii="Cambria" w:hAnsi="Cambria"/>
          <w:sz w:val="24"/>
          <w:szCs w:val="24"/>
        </w:rPr>
        <w:t xml:space="preserve">. </w:t>
      </w:r>
    </w:p>
    <w:p w:rsidR="00A25871" w:rsidRDefault="004937C2" w:rsidP="00BF6CAC">
      <w:pPr>
        <w:jc w:val="both"/>
        <w:rPr>
          <w:rFonts w:ascii="Cambria" w:hAnsi="Cambria"/>
          <w:sz w:val="24"/>
          <w:szCs w:val="24"/>
        </w:rPr>
      </w:pPr>
      <w:r w:rsidRPr="00662E87">
        <w:rPr>
          <w:rFonts w:ascii="Cambria" w:hAnsi="Cambria"/>
          <w:sz w:val="24"/>
          <w:szCs w:val="24"/>
        </w:rPr>
        <w:t>PVGIS obračun</w:t>
      </w:r>
      <w:r w:rsidR="00A25871" w:rsidRPr="00662E87">
        <w:rPr>
          <w:rFonts w:ascii="Cambria" w:hAnsi="Cambria"/>
          <w:sz w:val="24"/>
          <w:szCs w:val="24"/>
        </w:rPr>
        <w:t>i</w:t>
      </w:r>
      <w:r w:rsidRPr="00662E87">
        <w:rPr>
          <w:rFonts w:ascii="Cambria" w:hAnsi="Cambria"/>
          <w:sz w:val="24"/>
          <w:szCs w:val="24"/>
        </w:rPr>
        <w:t xml:space="preserve"> za Podgoricu</w:t>
      </w:r>
      <w:r w:rsidR="00A25871" w:rsidRPr="00662E87">
        <w:rPr>
          <w:rFonts w:ascii="Cambria" w:hAnsi="Cambria"/>
          <w:sz w:val="24"/>
          <w:szCs w:val="24"/>
        </w:rPr>
        <w:t>, Budvu i Bijelo Polje</w:t>
      </w:r>
      <w:r w:rsidRPr="00662E87">
        <w:rPr>
          <w:rFonts w:ascii="Cambria" w:hAnsi="Cambria"/>
          <w:sz w:val="24"/>
          <w:szCs w:val="24"/>
        </w:rPr>
        <w:t xml:space="preserve"> prikazan</w:t>
      </w:r>
      <w:r w:rsidR="00A25871" w:rsidRPr="00662E87">
        <w:rPr>
          <w:rFonts w:ascii="Cambria" w:hAnsi="Cambria"/>
          <w:sz w:val="24"/>
          <w:szCs w:val="24"/>
        </w:rPr>
        <w:t>i</w:t>
      </w:r>
      <w:r w:rsidRPr="00662E87">
        <w:rPr>
          <w:rFonts w:ascii="Cambria" w:hAnsi="Cambria"/>
          <w:sz w:val="24"/>
          <w:szCs w:val="24"/>
        </w:rPr>
        <w:t xml:space="preserve"> </w:t>
      </w:r>
      <w:r w:rsidR="00A25871" w:rsidRPr="00662E87">
        <w:rPr>
          <w:rFonts w:ascii="Cambria" w:hAnsi="Cambria"/>
          <w:sz w:val="24"/>
          <w:szCs w:val="24"/>
        </w:rPr>
        <w:t>su</w:t>
      </w:r>
      <w:r w:rsidRPr="00662E87">
        <w:rPr>
          <w:rFonts w:ascii="Cambria" w:hAnsi="Cambria"/>
          <w:sz w:val="24"/>
          <w:szCs w:val="24"/>
        </w:rPr>
        <w:t xml:space="preserve"> na sli</w:t>
      </w:r>
      <w:r w:rsidR="00A25871" w:rsidRPr="00662E87">
        <w:rPr>
          <w:rFonts w:ascii="Cambria" w:hAnsi="Cambria"/>
          <w:sz w:val="24"/>
          <w:szCs w:val="24"/>
        </w:rPr>
        <w:t>kama</w:t>
      </w:r>
      <w:r w:rsidRPr="00662E87">
        <w:rPr>
          <w:rFonts w:ascii="Cambria" w:hAnsi="Cambria"/>
          <w:sz w:val="24"/>
          <w:szCs w:val="24"/>
        </w:rPr>
        <w:t xml:space="preserve"> 2</w:t>
      </w:r>
      <w:r w:rsidR="00A25871" w:rsidRPr="00662E87">
        <w:rPr>
          <w:rFonts w:ascii="Cambria" w:hAnsi="Cambria"/>
          <w:sz w:val="24"/>
          <w:szCs w:val="24"/>
        </w:rPr>
        <w:t>, 3 i 4</w:t>
      </w:r>
      <w:r w:rsidR="00903316" w:rsidRPr="00662E87">
        <w:rPr>
          <w:rFonts w:ascii="Cambria" w:hAnsi="Cambria"/>
          <w:sz w:val="24"/>
          <w:szCs w:val="24"/>
        </w:rPr>
        <w:t>:</w:t>
      </w:r>
    </w:p>
    <w:p w:rsidR="007F3CBB" w:rsidRDefault="007F3CBB" w:rsidP="00BF6CAC">
      <w:pPr>
        <w:jc w:val="both"/>
        <w:rPr>
          <w:rFonts w:ascii="Cambria" w:hAnsi="Cambria"/>
          <w:sz w:val="24"/>
          <w:szCs w:val="24"/>
        </w:rPr>
      </w:pPr>
    </w:p>
    <w:p w:rsidR="007F3CBB" w:rsidRDefault="007F3CBB" w:rsidP="00BF6CAC">
      <w:pPr>
        <w:jc w:val="both"/>
        <w:rPr>
          <w:rFonts w:ascii="Cambria" w:hAnsi="Cambria"/>
          <w:sz w:val="24"/>
          <w:szCs w:val="24"/>
        </w:rPr>
      </w:pPr>
    </w:p>
    <w:p w:rsidR="007F3CBB" w:rsidRDefault="007F3CBB" w:rsidP="00BF6CAC">
      <w:pPr>
        <w:jc w:val="both"/>
        <w:rPr>
          <w:rFonts w:ascii="Cambria" w:hAnsi="Cambria"/>
          <w:sz w:val="24"/>
          <w:szCs w:val="24"/>
        </w:rPr>
      </w:pPr>
    </w:p>
    <w:p w:rsidR="007F3CBB" w:rsidRDefault="007F3CBB" w:rsidP="00BF6CAC">
      <w:pPr>
        <w:jc w:val="both"/>
        <w:rPr>
          <w:rFonts w:ascii="Cambria" w:hAnsi="Cambria"/>
          <w:sz w:val="24"/>
          <w:szCs w:val="24"/>
        </w:rPr>
      </w:pPr>
    </w:p>
    <w:p w:rsidR="007F3CBB" w:rsidRDefault="007F3CBB" w:rsidP="00BF6CAC">
      <w:pPr>
        <w:jc w:val="both"/>
        <w:rPr>
          <w:rFonts w:ascii="Cambria" w:hAnsi="Cambria"/>
          <w:sz w:val="24"/>
          <w:szCs w:val="24"/>
        </w:rPr>
      </w:pPr>
    </w:p>
    <w:p w:rsidR="007F3CBB" w:rsidRDefault="007F3CBB" w:rsidP="00BF6CAC">
      <w:pPr>
        <w:jc w:val="both"/>
        <w:rPr>
          <w:rFonts w:ascii="Cambria" w:hAnsi="Cambria"/>
          <w:sz w:val="24"/>
          <w:szCs w:val="24"/>
        </w:rPr>
      </w:pPr>
    </w:p>
    <w:p w:rsidR="007F3CBB" w:rsidRDefault="007F3CBB" w:rsidP="00BF6CAC">
      <w:pPr>
        <w:jc w:val="both"/>
        <w:rPr>
          <w:rFonts w:ascii="Cambria" w:hAnsi="Cambria"/>
          <w:sz w:val="24"/>
          <w:szCs w:val="24"/>
        </w:rPr>
      </w:pPr>
    </w:p>
    <w:p w:rsidR="007F3CBB" w:rsidRDefault="007F3CBB" w:rsidP="00BF6CAC">
      <w:pPr>
        <w:jc w:val="both"/>
        <w:rPr>
          <w:rFonts w:ascii="Cambria" w:hAnsi="Cambria"/>
          <w:sz w:val="24"/>
          <w:szCs w:val="24"/>
        </w:rPr>
      </w:pPr>
    </w:p>
    <w:p w:rsidR="007F3CBB" w:rsidRDefault="007F3CBB" w:rsidP="00BF6CAC">
      <w:pPr>
        <w:jc w:val="both"/>
        <w:rPr>
          <w:rFonts w:ascii="Cambria" w:hAnsi="Cambria"/>
          <w:sz w:val="24"/>
          <w:szCs w:val="24"/>
        </w:rPr>
      </w:pPr>
    </w:p>
    <w:p w:rsidR="007F3CBB" w:rsidRDefault="007F3CBB" w:rsidP="00BF6CAC">
      <w:pPr>
        <w:jc w:val="both"/>
        <w:rPr>
          <w:rFonts w:ascii="Cambria" w:hAnsi="Cambria"/>
          <w:sz w:val="24"/>
          <w:szCs w:val="24"/>
        </w:rPr>
      </w:pPr>
    </w:p>
    <w:p w:rsidR="007F3CBB" w:rsidRPr="00662E87" w:rsidRDefault="007F3CBB" w:rsidP="00BF6CAC">
      <w:pPr>
        <w:jc w:val="both"/>
        <w:rPr>
          <w:rFonts w:ascii="Cambria" w:hAnsi="Cambria"/>
          <w:sz w:val="24"/>
          <w:szCs w:val="24"/>
        </w:rPr>
      </w:pPr>
    </w:p>
    <w:p w:rsidR="00350DF0" w:rsidRPr="00662E87" w:rsidRDefault="00217D0F" w:rsidP="00171B79">
      <w:pPr>
        <w:jc w:val="center"/>
        <w:rPr>
          <w:rFonts w:ascii="Cambria" w:hAnsi="Cambria"/>
          <w:sz w:val="24"/>
          <w:szCs w:val="24"/>
        </w:rPr>
      </w:pPr>
      <w:r w:rsidRPr="00662E87">
        <w:rPr>
          <w:rFonts w:ascii="Cambria" w:hAnsi="Cambria"/>
          <w:sz w:val="24"/>
          <w:szCs w:val="24"/>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05pt;height:634.55pt" o:ole="">
            <v:imagedata r:id="rId13" o:title=""/>
          </v:shape>
          <o:OLEObject Type="Embed" ProgID="AcroExch.Document.7" ShapeID="_x0000_i1025" DrawAspect="Content" ObjectID="_1649452055" r:id="rId14"/>
        </w:object>
      </w:r>
    </w:p>
    <w:p w:rsidR="00CB0F1F" w:rsidRPr="00662E87" w:rsidRDefault="00A25871" w:rsidP="00171B79">
      <w:pPr>
        <w:jc w:val="center"/>
        <w:rPr>
          <w:rFonts w:ascii="Cambria" w:hAnsi="Cambria"/>
          <w:sz w:val="24"/>
          <w:szCs w:val="24"/>
        </w:rPr>
      </w:pPr>
      <w:r w:rsidRPr="00662E87">
        <w:rPr>
          <w:rFonts w:ascii="Cambria" w:hAnsi="Cambria"/>
          <w:sz w:val="24"/>
          <w:szCs w:val="24"/>
        </w:rPr>
        <w:t>Slika 2: PVGIS obračun za Podgoricu</w:t>
      </w:r>
    </w:p>
    <w:p w:rsidR="0035025E" w:rsidRPr="00662E87" w:rsidRDefault="0035025E" w:rsidP="00171B79">
      <w:pPr>
        <w:jc w:val="center"/>
        <w:rPr>
          <w:rFonts w:ascii="Cambria" w:hAnsi="Cambria"/>
          <w:sz w:val="24"/>
          <w:szCs w:val="24"/>
        </w:rPr>
      </w:pPr>
      <w:r w:rsidRPr="00662E87">
        <w:rPr>
          <w:rFonts w:ascii="Cambria" w:hAnsi="Cambria"/>
          <w:sz w:val="24"/>
          <w:szCs w:val="24"/>
        </w:rPr>
        <w:object w:dxaOrig="7140" w:dyaOrig="10104">
          <v:shape id="_x0000_i1026" type="#_x0000_t75" style="width:449.45pt;height:635.55pt" o:ole="">
            <v:imagedata r:id="rId15" o:title=""/>
          </v:shape>
          <o:OLEObject Type="Embed" ProgID="AcroExch.Document.7" ShapeID="_x0000_i1026" DrawAspect="Content" ObjectID="_1649452056" r:id="rId16"/>
        </w:object>
      </w:r>
    </w:p>
    <w:p w:rsidR="0035025E" w:rsidRPr="00662E87" w:rsidRDefault="0035025E" w:rsidP="00171B79">
      <w:pPr>
        <w:rPr>
          <w:rFonts w:ascii="Cambria" w:hAnsi="Cambria"/>
          <w:sz w:val="24"/>
          <w:szCs w:val="24"/>
        </w:rPr>
      </w:pPr>
    </w:p>
    <w:p w:rsidR="0035025E" w:rsidRPr="00662E87" w:rsidRDefault="0035025E" w:rsidP="005B4C9A">
      <w:pPr>
        <w:jc w:val="center"/>
        <w:rPr>
          <w:rFonts w:ascii="Cambria" w:hAnsi="Cambria"/>
          <w:sz w:val="24"/>
          <w:szCs w:val="24"/>
        </w:rPr>
      </w:pPr>
      <w:r w:rsidRPr="00662E87">
        <w:rPr>
          <w:rFonts w:ascii="Cambria" w:hAnsi="Cambria"/>
          <w:sz w:val="24"/>
          <w:szCs w:val="24"/>
        </w:rPr>
        <w:t>Slika 3: PVGIS obračun za Budvu</w:t>
      </w:r>
    </w:p>
    <w:p w:rsidR="0035025E" w:rsidRPr="00662E87" w:rsidRDefault="0035025E" w:rsidP="00171B79">
      <w:pPr>
        <w:jc w:val="center"/>
        <w:rPr>
          <w:rFonts w:ascii="Cambria" w:hAnsi="Cambria"/>
          <w:sz w:val="24"/>
          <w:szCs w:val="24"/>
        </w:rPr>
      </w:pPr>
      <w:r w:rsidRPr="00662E87">
        <w:rPr>
          <w:rFonts w:ascii="Cambria" w:hAnsi="Cambria"/>
          <w:sz w:val="24"/>
          <w:szCs w:val="24"/>
        </w:rPr>
        <w:object w:dxaOrig="7140" w:dyaOrig="10104">
          <v:shape id="_x0000_i1027" type="#_x0000_t75" style="width:443.05pt;height:626.95pt" o:ole="">
            <v:imagedata r:id="rId17" o:title=""/>
          </v:shape>
          <o:OLEObject Type="Embed" ProgID="AcroExch.Document.7" ShapeID="_x0000_i1027" DrawAspect="Content" ObjectID="_1649452057" r:id="rId18"/>
        </w:object>
      </w:r>
    </w:p>
    <w:p w:rsidR="0035025E" w:rsidRPr="00662E87" w:rsidRDefault="0035025E" w:rsidP="00171B79">
      <w:pPr>
        <w:jc w:val="center"/>
        <w:rPr>
          <w:rFonts w:ascii="Cambria" w:hAnsi="Cambria"/>
          <w:sz w:val="24"/>
          <w:szCs w:val="24"/>
        </w:rPr>
      </w:pPr>
    </w:p>
    <w:p w:rsidR="0035025E" w:rsidRPr="00662E87" w:rsidRDefault="0035025E" w:rsidP="00171B79">
      <w:pPr>
        <w:jc w:val="center"/>
        <w:rPr>
          <w:rFonts w:ascii="Cambria" w:hAnsi="Cambria"/>
          <w:sz w:val="24"/>
          <w:szCs w:val="24"/>
        </w:rPr>
      </w:pPr>
      <w:r w:rsidRPr="00662E87">
        <w:rPr>
          <w:rFonts w:ascii="Cambria" w:hAnsi="Cambria"/>
          <w:sz w:val="24"/>
          <w:szCs w:val="24"/>
        </w:rPr>
        <w:t>Slika 4: PVGIS obračun za Bijelo Polje</w:t>
      </w:r>
    </w:p>
    <w:p w:rsidR="0035025E" w:rsidRPr="00662E87" w:rsidRDefault="00C075AF" w:rsidP="00171B79">
      <w:pPr>
        <w:jc w:val="both"/>
        <w:rPr>
          <w:rFonts w:ascii="Cambria" w:hAnsi="Cambria"/>
          <w:sz w:val="24"/>
          <w:szCs w:val="24"/>
        </w:rPr>
      </w:pPr>
      <w:r>
        <w:rPr>
          <w:rFonts w:ascii="Cambria" w:hAnsi="Cambria"/>
          <w:sz w:val="24"/>
          <w:szCs w:val="24"/>
        </w:rPr>
        <w:t>D</w:t>
      </w:r>
      <w:r w:rsidR="00AA25A3">
        <w:rPr>
          <w:rFonts w:ascii="Cambria" w:hAnsi="Cambria"/>
          <w:sz w:val="24"/>
          <w:szCs w:val="24"/>
        </w:rPr>
        <w:t>eta</w:t>
      </w:r>
      <w:r>
        <w:rPr>
          <w:rFonts w:ascii="Cambria" w:hAnsi="Cambria"/>
          <w:sz w:val="24"/>
          <w:szCs w:val="24"/>
        </w:rPr>
        <w:t xml:space="preserve">ljniji </w:t>
      </w:r>
      <w:r w:rsidR="00903316" w:rsidRPr="00662E87">
        <w:rPr>
          <w:rFonts w:ascii="Cambria" w:hAnsi="Cambria"/>
          <w:sz w:val="24"/>
          <w:szCs w:val="24"/>
        </w:rPr>
        <w:t>PVGIS podaci o mjesečnoj proizvodnji prikazani su na slikama 5, 6 i 7:</w:t>
      </w:r>
    </w:p>
    <w:p w:rsidR="0041275C" w:rsidRPr="00662E87" w:rsidRDefault="00217D0F" w:rsidP="00171B79">
      <w:pPr>
        <w:jc w:val="center"/>
        <w:rPr>
          <w:rFonts w:ascii="Cambria" w:hAnsi="Cambria"/>
          <w:sz w:val="24"/>
          <w:szCs w:val="24"/>
          <w:lang w:val="en-US"/>
        </w:rPr>
      </w:pPr>
      <w:r w:rsidRPr="00662E87">
        <w:rPr>
          <w:rFonts w:ascii="Cambria" w:hAnsi="Cambria"/>
          <w:noProof/>
          <w:sz w:val="24"/>
          <w:szCs w:val="24"/>
          <w:lang w:val="en-US"/>
        </w:rPr>
        <w:drawing>
          <wp:inline distT="0" distB="0" distL="0" distR="0" wp14:anchorId="5011E9DC" wp14:editId="5A457F14">
            <wp:extent cx="3261274" cy="2415540"/>
            <wp:effectExtent l="0" t="0" r="0" b="3810"/>
            <wp:docPr id="183" name="Picture 183" descr="C:\Users\Win\Desktop\Consult Project\Eco-Team Prosumers\PVdata_Podgorica_42.438_19.262_undefined_crystSi_1kWp_14_35deg_0deg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Win\Desktop\Consult Project\Eco-Team Prosumers\PVdata_Podgorica_42.438_19.262_undefined_crystSi_1kWp_14_35deg_0deg_L.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0722" cy="2452165"/>
                    </a:xfrm>
                    <a:prstGeom prst="rect">
                      <a:avLst/>
                    </a:prstGeom>
                    <a:noFill/>
                    <a:ln>
                      <a:noFill/>
                    </a:ln>
                  </pic:spPr>
                </pic:pic>
              </a:graphicData>
            </a:graphic>
          </wp:inline>
        </w:drawing>
      </w:r>
    </w:p>
    <w:p w:rsidR="006E0699" w:rsidRPr="00662E87" w:rsidRDefault="00903316" w:rsidP="00171B79">
      <w:pPr>
        <w:spacing w:before="0" w:after="240"/>
        <w:jc w:val="center"/>
        <w:rPr>
          <w:rFonts w:ascii="Cambria" w:hAnsi="Cambria"/>
          <w:sz w:val="24"/>
          <w:szCs w:val="24"/>
        </w:rPr>
      </w:pPr>
      <w:r w:rsidRPr="00662E87">
        <w:rPr>
          <w:rFonts w:ascii="Cambria" w:hAnsi="Cambria"/>
          <w:sz w:val="24"/>
          <w:szCs w:val="24"/>
        </w:rPr>
        <w:t>Slika 5</w:t>
      </w:r>
      <w:r w:rsidR="00350DF0" w:rsidRPr="00662E87">
        <w:rPr>
          <w:rFonts w:ascii="Cambria" w:hAnsi="Cambria"/>
          <w:sz w:val="24"/>
          <w:szCs w:val="24"/>
        </w:rPr>
        <w:t xml:space="preserve">: </w:t>
      </w:r>
      <w:r w:rsidRPr="00662E87">
        <w:rPr>
          <w:rFonts w:ascii="Cambria" w:hAnsi="Cambria"/>
          <w:sz w:val="24"/>
          <w:szCs w:val="24"/>
        </w:rPr>
        <w:t>Proizvodnja</w:t>
      </w:r>
      <w:r w:rsidR="00350DF0" w:rsidRPr="00662E87">
        <w:rPr>
          <w:rFonts w:ascii="Cambria" w:hAnsi="Cambria"/>
          <w:sz w:val="24"/>
          <w:szCs w:val="24"/>
        </w:rPr>
        <w:t xml:space="preserve"> energije po mjesecima za Podgoricu</w:t>
      </w:r>
    </w:p>
    <w:p w:rsidR="00903316" w:rsidRPr="00662E87" w:rsidRDefault="00903316" w:rsidP="00171B79">
      <w:pPr>
        <w:jc w:val="center"/>
        <w:rPr>
          <w:rFonts w:ascii="Cambria" w:hAnsi="Cambria"/>
          <w:sz w:val="24"/>
          <w:szCs w:val="24"/>
          <w:lang w:val="en-US"/>
        </w:rPr>
      </w:pPr>
      <w:r w:rsidRPr="00662E87">
        <w:rPr>
          <w:rFonts w:ascii="Cambria" w:hAnsi="Cambria"/>
          <w:noProof/>
          <w:sz w:val="24"/>
          <w:szCs w:val="24"/>
          <w:lang w:val="en-US"/>
        </w:rPr>
        <w:drawing>
          <wp:inline distT="0" distB="0" distL="0" distR="0" wp14:anchorId="3728FA28" wp14:editId="3A11ACD8">
            <wp:extent cx="3352599" cy="2465070"/>
            <wp:effectExtent l="0" t="0" r="635" b="0"/>
            <wp:docPr id="179" name="Picture 179" descr="C:\Users\Win\Desktop\Consult Project\Eco-Team Prosumers\PVdata_Budva_42.439_19.267_undefined_crystSi_1kWp_14_35deg_0deg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in\Desktop\Consult Project\Eco-Team Prosumers\PVdata_Budva_42.439_19.267_undefined_crystSi_1kWp_14_35deg_0deg_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5414" cy="2489198"/>
                    </a:xfrm>
                    <a:prstGeom prst="rect">
                      <a:avLst/>
                    </a:prstGeom>
                    <a:noFill/>
                    <a:ln>
                      <a:noFill/>
                    </a:ln>
                  </pic:spPr>
                </pic:pic>
              </a:graphicData>
            </a:graphic>
          </wp:inline>
        </w:drawing>
      </w:r>
    </w:p>
    <w:p w:rsidR="00903316" w:rsidRPr="00662E87" w:rsidRDefault="00C075AF" w:rsidP="00171B79">
      <w:pPr>
        <w:spacing w:before="0" w:after="240"/>
        <w:jc w:val="center"/>
        <w:rPr>
          <w:rFonts w:ascii="Cambria" w:hAnsi="Cambria"/>
          <w:sz w:val="24"/>
          <w:szCs w:val="24"/>
        </w:rPr>
      </w:pPr>
      <w:r>
        <w:rPr>
          <w:rFonts w:ascii="Cambria" w:hAnsi="Cambria"/>
          <w:sz w:val="24"/>
          <w:szCs w:val="24"/>
        </w:rPr>
        <w:t>Slika 6</w:t>
      </w:r>
      <w:r w:rsidR="00903316" w:rsidRPr="00662E87">
        <w:rPr>
          <w:rFonts w:ascii="Cambria" w:hAnsi="Cambria"/>
          <w:sz w:val="24"/>
          <w:szCs w:val="24"/>
        </w:rPr>
        <w:t>: Proizvodnja energije po mjesecima za Budvu</w:t>
      </w:r>
    </w:p>
    <w:p w:rsidR="006E0699" w:rsidRPr="00662E87" w:rsidRDefault="00903316" w:rsidP="00171B79">
      <w:pPr>
        <w:jc w:val="center"/>
        <w:rPr>
          <w:rFonts w:ascii="Cambria" w:hAnsi="Cambria"/>
          <w:sz w:val="24"/>
          <w:szCs w:val="24"/>
          <w:lang w:val="en-US"/>
        </w:rPr>
      </w:pPr>
      <w:r w:rsidRPr="00662E87">
        <w:rPr>
          <w:rFonts w:ascii="Cambria" w:hAnsi="Cambria"/>
          <w:noProof/>
          <w:sz w:val="24"/>
          <w:szCs w:val="24"/>
          <w:lang w:val="en-US"/>
        </w:rPr>
        <w:drawing>
          <wp:inline distT="0" distB="0" distL="0" distR="0" wp14:anchorId="5320ABEA" wp14:editId="27701ADB">
            <wp:extent cx="3357245" cy="2423160"/>
            <wp:effectExtent l="0" t="0" r="0" b="0"/>
            <wp:docPr id="181" name="Picture 181" descr="C:\Users\Win\Desktop\Consult Project\Eco-Team Prosumers\PVdata_Bijelo Polje_43.036_19.749_undefined_crystSi_1kWp_14_35deg_0deg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Win\Desktop\Consult Project\Eco-Team Prosumers\PVdata_Bijelo Polje_43.036_19.749_undefined_crystSi_1kWp_14_35deg_0deg_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89124" cy="2446169"/>
                    </a:xfrm>
                    <a:prstGeom prst="rect">
                      <a:avLst/>
                    </a:prstGeom>
                    <a:noFill/>
                    <a:ln>
                      <a:noFill/>
                    </a:ln>
                  </pic:spPr>
                </pic:pic>
              </a:graphicData>
            </a:graphic>
          </wp:inline>
        </w:drawing>
      </w:r>
    </w:p>
    <w:p w:rsidR="00F21DB9" w:rsidRPr="00662E87" w:rsidRDefault="00C075AF" w:rsidP="00171B79">
      <w:pPr>
        <w:spacing w:before="0"/>
        <w:jc w:val="center"/>
        <w:rPr>
          <w:rFonts w:ascii="Cambria" w:hAnsi="Cambria"/>
          <w:sz w:val="24"/>
          <w:szCs w:val="24"/>
        </w:rPr>
      </w:pPr>
      <w:r>
        <w:rPr>
          <w:rFonts w:ascii="Cambria" w:hAnsi="Cambria"/>
          <w:sz w:val="24"/>
          <w:szCs w:val="24"/>
        </w:rPr>
        <w:t>Slika 7</w:t>
      </w:r>
      <w:r w:rsidR="00F21DB9" w:rsidRPr="00662E87">
        <w:rPr>
          <w:rFonts w:ascii="Cambria" w:hAnsi="Cambria"/>
          <w:sz w:val="24"/>
          <w:szCs w:val="24"/>
        </w:rPr>
        <w:t>: Proizvodnja energije po mjesecima za Bijelo Polje</w:t>
      </w:r>
    </w:p>
    <w:p w:rsidR="00EB454F" w:rsidRDefault="00600DFF" w:rsidP="001F335B">
      <w:pPr>
        <w:jc w:val="both"/>
        <w:rPr>
          <w:rFonts w:ascii="Cambria" w:hAnsi="Cambria"/>
          <w:sz w:val="24"/>
          <w:szCs w:val="24"/>
          <w:lang w:val="en-US"/>
        </w:rPr>
      </w:pPr>
      <w:r w:rsidRPr="00662E87">
        <w:rPr>
          <w:rFonts w:ascii="Cambria" w:hAnsi="Cambria"/>
          <w:sz w:val="24"/>
          <w:szCs w:val="24"/>
          <w:lang w:val="en-US"/>
        </w:rPr>
        <w:t xml:space="preserve">Osnovni pokazatelji dobijeni iz prikazanih rezultata PVGIS-a </w:t>
      </w:r>
      <w:r w:rsidR="00334E6F" w:rsidRPr="00662E87">
        <w:rPr>
          <w:rFonts w:ascii="Cambria" w:hAnsi="Cambria"/>
          <w:sz w:val="24"/>
          <w:szCs w:val="24"/>
          <w:lang w:val="en-US"/>
        </w:rPr>
        <w:t>su</w:t>
      </w:r>
      <w:r w:rsidRPr="00662E87">
        <w:rPr>
          <w:rFonts w:ascii="Cambria" w:hAnsi="Cambria"/>
          <w:sz w:val="24"/>
          <w:szCs w:val="24"/>
          <w:lang w:val="en-US"/>
        </w:rPr>
        <w:t xml:space="preserve"> e</w:t>
      </w:r>
      <w:r w:rsidR="00630CF9" w:rsidRPr="00662E87">
        <w:rPr>
          <w:rFonts w:ascii="Cambria" w:hAnsi="Cambria"/>
          <w:sz w:val="24"/>
          <w:szCs w:val="24"/>
          <w:lang w:val="en-US"/>
        </w:rPr>
        <w:t>nergija</w:t>
      </w:r>
      <w:r w:rsidRPr="00662E87">
        <w:rPr>
          <w:rFonts w:ascii="Cambria" w:hAnsi="Cambria"/>
          <w:sz w:val="24"/>
          <w:szCs w:val="24"/>
          <w:lang w:val="en-US"/>
        </w:rPr>
        <w:t xml:space="preserve"> sunčevog zračenja</w:t>
      </w:r>
      <w:r w:rsidR="00630CF9" w:rsidRPr="00662E87">
        <w:rPr>
          <w:rFonts w:ascii="Cambria" w:hAnsi="Cambria"/>
          <w:sz w:val="24"/>
          <w:szCs w:val="24"/>
          <w:lang w:val="en-US"/>
        </w:rPr>
        <w:t>, gubici</w:t>
      </w:r>
      <w:r w:rsidR="00334E6F" w:rsidRPr="00662E87">
        <w:rPr>
          <w:rFonts w:ascii="Cambria" w:hAnsi="Cambria"/>
          <w:sz w:val="24"/>
          <w:szCs w:val="24"/>
          <w:lang w:val="en-US"/>
        </w:rPr>
        <w:t xml:space="preserve">, </w:t>
      </w:r>
      <w:r w:rsidR="00C075AF">
        <w:rPr>
          <w:rFonts w:ascii="Cambria" w:hAnsi="Cambria"/>
          <w:sz w:val="24"/>
          <w:szCs w:val="24"/>
          <w:lang w:val="en-US"/>
        </w:rPr>
        <w:t>godišnja proizvednja</w:t>
      </w:r>
      <w:r w:rsidRPr="00662E87">
        <w:rPr>
          <w:rFonts w:ascii="Cambria" w:hAnsi="Cambria"/>
          <w:sz w:val="24"/>
          <w:szCs w:val="24"/>
          <w:lang w:val="en-US"/>
        </w:rPr>
        <w:t xml:space="preserve"> </w:t>
      </w:r>
      <w:r w:rsidR="00334E6F" w:rsidRPr="00662E87">
        <w:rPr>
          <w:rFonts w:ascii="Cambria" w:hAnsi="Cambria"/>
          <w:sz w:val="24"/>
          <w:szCs w:val="24"/>
          <w:lang w:val="en-US"/>
        </w:rPr>
        <w:t>energij</w:t>
      </w:r>
      <w:r w:rsidR="00C075AF">
        <w:rPr>
          <w:rFonts w:ascii="Cambria" w:hAnsi="Cambria"/>
          <w:sz w:val="24"/>
          <w:szCs w:val="24"/>
          <w:lang w:val="en-US"/>
        </w:rPr>
        <w:t>e</w:t>
      </w:r>
      <w:r w:rsidR="00EB454F" w:rsidRPr="00662E87">
        <w:rPr>
          <w:rFonts w:ascii="Cambria" w:hAnsi="Cambria"/>
          <w:sz w:val="24"/>
          <w:szCs w:val="24"/>
          <w:lang w:val="en-US"/>
        </w:rPr>
        <w:t xml:space="preserve"> i</w:t>
      </w:r>
      <w:r w:rsidR="00334E6F" w:rsidRPr="00662E87">
        <w:rPr>
          <w:rFonts w:ascii="Cambria" w:hAnsi="Cambria"/>
          <w:sz w:val="24"/>
          <w:szCs w:val="24"/>
          <w:lang w:val="en-US"/>
        </w:rPr>
        <w:t xml:space="preserve"> </w:t>
      </w:r>
      <w:r w:rsidR="00EB454F" w:rsidRPr="00662E87">
        <w:rPr>
          <w:rFonts w:ascii="Cambria" w:hAnsi="Cambria"/>
          <w:sz w:val="24"/>
          <w:szCs w:val="24"/>
          <w:lang w:val="en-US"/>
        </w:rPr>
        <w:t xml:space="preserve">godišnja varijacija proizvodnje energije </w:t>
      </w:r>
      <w:r w:rsidRPr="00662E87">
        <w:rPr>
          <w:rFonts w:ascii="Cambria" w:hAnsi="Cambria"/>
          <w:sz w:val="24"/>
          <w:szCs w:val="24"/>
          <w:lang w:val="en-US"/>
        </w:rPr>
        <w:t xml:space="preserve">u </w:t>
      </w:r>
      <w:r w:rsidR="00781C3D" w:rsidRPr="00662E87">
        <w:rPr>
          <w:rFonts w:ascii="Cambria" w:hAnsi="Cambria"/>
          <w:sz w:val="24"/>
          <w:szCs w:val="24"/>
          <w:lang w:val="en-US"/>
        </w:rPr>
        <w:t xml:space="preserve">fiksnom </w:t>
      </w:r>
      <w:r w:rsidR="00AA25A3">
        <w:rPr>
          <w:rFonts w:ascii="Cambria" w:hAnsi="Cambria"/>
          <w:sz w:val="24"/>
          <w:szCs w:val="24"/>
          <w:lang w:val="en-US"/>
        </w:rPr>
        <w:t>fotonaponskom</w:t>
      </w:r>
      <w:r w:rsidRPr="00662E87">
        <w:rPr>
          <w:rFonts w:ascii="Cambria" w:hAnsi="Cambria"/>
          <w:sz w:val="24"/>
          <w:szCs w:val="24"/>
          <w:lang w:val="en-US"/>
        </w:rPr>
        <w:t xml:space="preserve"> sistemu</w:t>
      </w:r>
      <w:r w:rsidR="00781C3D" w:rsidRPr="00662E87">
        <w:rPr>
          <w:rFonts w:ascii="Cambria" w:hAnsi="Cambria"/>
          <w:sz w:val="24"/>
          <w:szCs w:val="24"/>
          <w:lang w:val="en-US"/>
        </w:rPr>
        <w:t xml:space="preserve"> snage 1kW</w:t>
      </w:r>
      <w:r w:rsidR="00781C3D" w:rsidRPr="00662E87">
        <w:rPr>
          <w:rFonts w:ascii="Cambria" w:hAnsi="Cambria"/>
          <w:sz w:val="24"/>
          <w:szCs w:val="24"/>
          <w:vertAlign w:val="subscript"/>
          <w:lang w:val="en-US"/>
        </w:rPr>
        <w:t>p</w:t>
      </w:r>
      <w:r w:rsidR="00781C3D" w:rsidRPr="00662E87">
        <w:rPr>
          <w:rFonts w:ascii="Cambria" w:hAnsi="Cambria"/>
          <w:sz w:val="24"/>
          <w:szCs w:val="24"/>
          <w:lang w:val="en-US"/>
        </w:rPr>
        <w:t xml:space="preserve"> ugrađenom u krov i okrenutom prem</w:t>
      </w:r>
      <w:r w:rsidR="001F335B" w:rsidRPr="00662E87">
        <w:rPr>
          <w:rFonts w:ascii="Cambria" w:hAnsi="Cambria"/>
          <w:sz w:val="24"/>
          <w:szCs w:val="24"/>
          <w:lang w:val="en-US"/>
        </w:rPr>
        <w:t>a jugu prikazani su u tabeli 2:</w:t>
      </w:r>
    </w:p>
    <w:p w:rsidR="00AA25A3" w:rsidRPr="00AA25A3" w:rsidRDefault="00AA25A3" w:rsidP="00AA25A3">
      <w:pPr>
        <w:spacing w:before="0"/>
        <w:jc w:val="both"/>
        <w:rPr>
          <w:rFonts w:ascii="Cambria" w:hAnsi="Cambria"/>
          <w:sz w:val="16"/>
          <w:szCs w:val="16"/>
          <w:lang w:val="en-US"/>
        </w:rPr>
      </w:pP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594"/>
        <w:gridCol w:w="1411"/>
        <w:gridCol w:w="1134"/>
        <w:gridCol w:w="1701"/>
        <w:gridCol w:w="1600"/>
        <w:gridCol w:w="1645"/>
      </w:tblGrid>
      <w:tr w:rsidR="00DB6FED" w:rsidRPr="00662E87" w:rsidTr="00DB6FED">
        <w:trPr>
          <w:trHeight w:val="851"/>
          <w:jc w:val="center"/>
        </w:trPr>
        <w:tc>
          <w:tcPr>
            <w:tcW w:w="1594" w:type="dxa"/>
            <w:vAlign w:val="center"/>
          </w:tcPr>
          <w:p w:rsidR="00DB6FED" w:rsidRPr="00662E87" w:rsidRDefault="00DB6FED" w:rsidP="00171B79">
            <w:pPr>
              <w:jc w:val="center"/>
              <w:rPr>
                <w:rFonts w:ascii="Cambria" w:hAnsi="Cambria"/>
                <w:lang w:val="en-US"/>
              </w:rPr>
            </w:pPr>
            <w:r w:rsidRPr="00662E87">
              <w:rPr>
                <w:rFonts w:ascii="Cambria" w:hAnsi="Cambria"/>
                <w:lang w:val="en-US"/>
              </w:rPr>
              <w:t>Grad</w:t>
            </w:r>
          </w:p>
        </w:tc>
        <w:tc>
          <w:tcPr>
            <w:tcW w:w="1411"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Energija zračenja kWh/god</w:t>
            </w:r>
          </w:p>
        </w:tc>
        <w:tc>
          <w:tcPr>
            <w:tcW w:w="1134"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Gubici %</w:t>
            </w:r>
          </w:p>
        </w:tc>
        <w:tc>
          <w:tcPr>
            <w:tcW w:w="1701"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Proizvedena energija kWh/god</w:t>
            </w:r>
          </w:p>
        </w:tc>
        <w:tc>
          <w:tcPr>
            <w:tcW w:w="1600"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Ukupna proizvedena energija kWh</w:t>
            </w:r>
          </w:p>
        </w:tc>
        <w:tc>
          <w:tcPr>
            <w:tcW w:w="1645"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Varijabilnost godišnje kWh</w:t>
            </w:r>
          </w:p>
        </w:tc>
      </w:tr>
      <w:tr w:rsidR="00DB6FED" w:rsidRPr="00662E87" w:rsidTr="00DB6FED">
        <w:trPr>
          <w:trHeight w:val="567"/>
          <w:jc w:val="center"/>
        </w:trPr>
        <w:tc>
          <w:tcPr>
            <w:tcW w:w="1594"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Podgorica</w:t>
            </w:r>
          </w:p>
        </w:tc>
        <w:tc>
          <w:tcPr>
            <w:tcW w:w="1411"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1853,87</w:t>
            </w:r>
          </w:p>
        </w:tc>
        <w:tc>
          <w:tcPr>
            <w:tcW w:w="1134" w:type="dxa"/>
            <w:vAlign w:val="center"/>
          </w:tcPr>
          <w:p w:rsidR="00DB6FED" w:rsidRPr="00662E87" w:rsidRDefault="00DB6FED" w:rsidP="00171B79">
            <w:pPr>
              <w:pStyle w:val="ListParagraph"/>
              <w:ind w:left="0"/>
              <w:jc w:val="center"/>
              <w:rPr>
                <w:rFonts w:ascii="Cambria" w:hAnsi="Cambria"/>
                <w:sz w:val="24"/>
                <w:szCs w:val="24"/>
                <w:lang w:val="en-US"/>
              </w:rPr>
            </w:pPr>
            <w:r w:rsidRPr="00662E87">
              <w:rPr>
                <w:rFonts w:ascii="Cambria" w:hAnsi="Cambria"/>
                <w:sz w:val="24"/>
                <w:szCs w:val="24"/>
                <w:lang w:val="en-US"/>
              </w:rPr>
              <w:t>- 26,96</w:t>
            </w:r>
          </w:p>
        </w:tc>
        <w:tc>
          <w:tcPr>
            <w:tcW w:w="1701"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1354,01</w:t>
            </w:r>
          </w:p>
        </w:tc>
        <w:tc>
          <w:tcPr>
            <w:tcW w:w="1600"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33.850</w:t>
            </w:r>
          </w:p>
        </w:tc>
        <w:tc>
          <w:tcPr>
            <w:tcW w:w="1645"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63,58</w:t>
            </w:r>
          </w:p>
        </w:tc>
      </w:tr>
      <w:tr w:rsidR="00DB6FED" w:rsidRPr="00662E87" w:rsidTr="00DB6FED">
        <w:trPr>
          <w:trHeight w:val="567"/>
          <w:jc w:val="center"/>
        </w:trPr>
        <w:tc>
          <w:tcPr>
            <w:tcW w:w="1594"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Budva</w:t>
            </w:r>
          </w:p>
        </w:tc>
        <w:tc>
          <w:tcPr>
            <w:tcW w:w="1411"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1854,26</w:t>
            </w:r>
          </w:p>
        </w:tc>
        <w:tc>
          <w:tcPr>
            <w:tcW w:w="1134"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w:t>
            </w:r>
            <w:r w:rsidR="00BE5448">
              <w:rPr>
                <w:rFonts w:ascii="Cambria" w:hAnsi="Cambria"/>
                <w:sz w:val="24"/>
                <w:szCs w:val="24"/>
                <w:lang w:val="en-US"/>
              </w:rPr>
              <w:t xml:space="preserve"> </w:t>
            </w:r>
            <w:r w:rsidRPr="00662E87">
              <w:rPr>
                <w:rFonts w:ascii="Cambria" w:hAnsi="Cambria"/>
                <w:sz w:val="24"/>
                <w:szCs w:val="24"/>
                <w:lang w:val="en-US"/>
              </w:rPr>
              <w:t>26,96</w:t>
            </w:r>
          </w:p>
        </w:tc>
        <w:tc>
          <w:tcPr>
            <w:tcW w:w="1701"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1354,28</w:t>
            </w:r>
          </w:p>
        </w:tc>
        <w:tc>
          <w:tcPr>
            <w:tcW w:w="1600"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33.857</w:t>
            </w:r>
          </w:p>
        </w:tc>
        <w:tc>
          <w:tcPr>
            <w:tcW w:w="1645"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63,48</w:t>
            </w:r>
          </w:p>
        </w:tc>
      </w:tr>
      <w:tr w:rsidR="00DB6FED" w:rsidRPr="00662E87" w:rsidTr="00DB6FED">
        <w:trPr>
          <w:trHeight w:val="567"/>
          <w:jc w:val="center"/>
        </w:trPr>
        <w:tc>
          <w:tcPr>
            <w:tcW w:w="1594"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Bijelo Polje</w:t>
            </w:r>
          </w:p>
        </w:tc>
        <w:tc>
          <w:tcPr>
            <w:tcW w:w="1411"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1471,7</w:t>
            </w:r>
          </w:p>
        </w:tc>
        <w:tc>
          <w:tcPr>
            <w:tcW w:w="1134"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w:t>
            </w:r>
            <w:r w:rsidR="00BE5448">
              <w:rPr>
                <w:rFonts w:ascii="Cambria" w:hAnsi="Cambria"/>
                <w:sz w:val="24"/>
                <w:szCs w:val="24"/>
                <w:lang w:val="en-US"/>
              </w:rPr>
              <w:t xml:space="preserve"> </w:t>
            </w:r>
            <w:r w:rsidRPr="00662E87">
              <w:rPr>
                <w:rFonts w:ascii="Cambria" w:hAnsi="Cambria"/>
                <w:sz w:val="24"/>
                <w:szCs w:val="24"/>
                <w:lang w:val="en-US"/>
              </w:rPr>
              <w:t>24,7</w:t>
            </w:r>
          </w:p>
        </w:tc>
        <w:tc>
          <w:tcPr>
            <w:tcW w:w="1701"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1108,19</w:t>
            </w:r>
          </w:p>
        </w:tc>
        <w:tc>
          <w:tcPr>
            <w:tcW w:w="1600"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27.705</w:t>
            </w:r>
          </w:p>
        </w:tc>
        <w:tc>
          <w:tcPr>
            <w:tcW w:w="1645" w:type="dxa"/>
            <w:vAlign w:val="center"/>
          </w:tcPr>
          <w:p w:rsidR="00DB6FED" w:rsidRPr="00662E87" w:rsidRDefault="00DB6FED" w:rsidP="00171B79">
            <w:pPr>
              <w:jc w:val="center"/>
              <w:rPr>
                <w:rFonts w:ascii="Cambria" w:hAnsi="Cambria"/>
                <w:sz w:val="24"/>
                <w:szCs w:val="24"/>
                <w:lang w:val="en-US"/>
              </w:rPr>
            </w:pPr>
            <w:r w:rsidRPr="00662E87">
              <w:rPr>
                <w:rFonts w:ascii="Cambria" w:hAnsi="Cambria"/>
                <w:sz w:val="24"/>
                <w:szCs w:val="24"/>
                <w:lang w:val="en-US"/>
              </w:rPr>
              <w:t>56,25</w:t>
            </w:r>
          </w:p>
        </w:tc>
      </w:tr>
    </w:tbl>
    <w:p w:rsidR="00600DFF" w:rsidRPr="00662E87" w:rsidRDefault="00C075AF" w:rsidP="00C075AF">
      <w:pPr>
        <w:spacing w:before="240"/>
        <w:jc w:val="center"/>
        <w:rPr>
          <w:rFonts w:ascii="Cambria" w:hAnsi="Cambria"/>
          <w:lang w:val="en-US"/>
        </w:rPr>
      </w:pPr>
      <w:r>
        <w:rPr>
          <w:rFonts w:ascii="Cambria" w:hAnsi="Cambria"/>
          <w:lang w:val="en-US"/>
        </w:rPr>
        <w:t>Tabela</w:t>
      </w:r>
      <w:r w:rsidR="00166AD2" w:rsidRPr="00662E87">
        <w:rPr>
          <w:rFonts w:ascii="Cambria" w:hAnsi="Cambria"/>
          <w:lang w:val="en-US"/>
        </w:rPr>
        <w:t xml:space="preserve"> 2: Energija sunčevog zračenja, gubici</w:t>
      </w:r>
      <w:r w:rsidR="00EB454F" w:rsidRPr="00662E87">
        <w:rPr>
          <w:rFonts w:ascii="Cambria" w:hAnsi="Cambria"/>
          <w:lang w:val="en-US"/>
        </w:rPr>
        <w:t xml:space="preserve"> </w:t>
      </w:r>
      <w:r w:rsidR="00166AD2" w:rsidRPr="00662E87">
        <w:rPr>
          <w:rFonts w:ascii="Cambria" w:hAnsi="Cambria"/>
          <w:lang w:val="en-US"/>
        </w:rPr>
        <w:t xml:space="preserve">u sistemu, </w:t>
      </w:r>
      <w:r w:rsidR="00DB6FED" w:rsidRPr="00662E87">
        <w:rPr>
          <w:rFonts w:ascii="Cambria" w:hAnsi="Cambria"/>
          <w:lang w:val="en-US"/>
        </w:rPr>
        <w:t xml:space="preserve">godišnja </w:t>
      </w:r>
      <w:r w:rsidR="00166AD2" w:rsidRPr="00662E87">
        <w:rPr>
          <w:rFonts w:ascii="Cambria" w:hAnsi="Cambria"/>
          <w:lang w:val="en-US"/>
        </w:rPr>
        <w:t>proizved</w:t>
      </w:r>
      <w:r w:rsidR="00DB6FED" w:rsidRPr="00662E87">
        <w:rPr>
          <w:rFonts w:ascii="Cambria" w:hAnsi="Cambria"/>
          <w:lang w:val="en-US"/>
        </w:rPr>
        <w:t>nja</w:t>
      </w:r>
      <w:r w:rsidR="00166AD2" w:rsidRPr="00662E87">
        <w:rPr>
          <w:rFonts w:ascii="Cambria" w:hAnsi="Cambria"/>
          <w:lang w:val="en-US"/>
        </w:rPr>
        <w:t xml:space="preserve"> energije</w:t>
      </w:r>
      <w:r w:rsidR="00DB6FED" w:rsidRPr="00662E87">
        <w:rPr>
          <w:rFonts w:ascii="Cambria" w:hAnsi="Cambria"/>
          <w:lang w:val="en-US"/>
        </w:rPr>
        <w:t>, ukupna proizvodnja energije tokom životnog vijeka</w:t>
      </w:r>
      <w:r w:rsidR="00166AD2" w:rsidRPr="00662E87">
        <w:rPr>
          <w:rFonts w:ascii="Cambria" w:hAnsi="Cambria"/>
          <w:lang w:val="en-US"/>
        </w:rPr>
        <w:t xml:space="preserve"> i godišnja varijacija proizvodnje energije u fiksnom PV sistemu snage ugrađenom u krov i okrenutom prema jugu</w:t>
      </w:r>
    </w:p>
    <w:p w:rsidR="00600DFF" w:rsidRPr="00662E87" w:rsidRDefault="00166AD2" w:rsidP="00C075AF">
      <w:pPr>
        <w:spacing w:before="240"/>
        <w:jc w:val="both"/>
        <w:rPr>
          <w:rFonts w:ascii="Cambria" w:hAnsi="Cambria"/>
          <w:sz w:val="24"/>
          <w:szCs w:val="24"/>
          <w:lang w:val="en-US"/>
        </w:rPr>
      </w:pPr>
      <w:r w:rsidRPr="00662E87">
        <w:rPr>
          <w:rFonts w:ascii="Cambria" w:hAnsi="Cambria"/>
          <w:sz w:val="24"/>
          <w:szCs w:val="24"/>
          <w:lang w:val="en-US"/>
        </w:rPr>
        <w:t>Vidimo da je razlika između Podorice i Budve veoma mala (praktično je nema), što je posljedica blizine ta dva lokaliteta, ali i sli</w:t>
      </w:r>
      <w:r w:rsidR="00334E6F" w:rsidRPr="00662E87">
        <w:rPr>
          <w:rFonts w:ascii="Cambria" w:hAnsi="Cambria"/>
          <w:sz w:val="24"/>
          <w:szCs w:val="24"/>
          <w:lang w:val="en-US"/>
        </w:rPr>
        <w:t>čnosti u pogledu osunčanosti</w:t>
      </w:r>
      <w:r w:rsidRPr="00662E87">
        <w:rPr>
          <w:rFonts w:ascii="Cambria" w:hAnsi="Cambria"/>
          <w:sz w:val="24"/>
          <w:szCs w:val="24"/>
          <w:lang w:val="en-US"/>
        </w:rPr>
        <w:t xml:space="preserve"> </w:t>
      </w:r>
      <w:r w:rsidR="00334E6F" w:rsidRPr="00662E87">
        <w:rPr>
          <w:rFonts w:ascii="Cambria" w:hAnsi="Cambria"/>
          <w:sz w:val="24"/>
          <w:szCs w:val="24"/>
          <w:lang w:val="en-US"/>
        </w:rPr>
        <w:t xml:space="preserve">i temperature, uz </w:t>
      </w:r>
      <w:r w:rsidRPr="00662E87">
        <w:rPr>
          <w:rFonts w:ascii="Cambria" w:hAnsi="Cambria"/>
          <w:sz w:val="24"/>
          <w:szCs w:val="24"/>
          <w:lang w:val="en-US"/>
        </w:rPr>
        <w:t>nepostojanja prepreka koje kvare horizont</w:t>
      </w:r>
      <w:r w:rsidR="00334E6F" w:rsidRPr="00662E87">
        <w:rPr>
          <w:rFonts w:ascii="Cambria" w:hAnsi="Cambria"/>
          <w:sz w:val="24"/>
          <w:szCs w:val="24"/>
          <w:lang w:val="en-US"/>
        </w:rPr>
        <w:t>. Kao posljedicu visokih temperatura dobili smo i visok stepen gubitaka sistema jer gubici u samim solarnim panelima značajno zavise od temperature.</w:t>
      </w:r>
    </w:p>
    <w:p w:rsidR="00334E6F" w:rsidRPr="00662E87" w:rsidRDefault="00334E6F" w:rsidP="00171B79">
      <w:pPr>
        <w:jc w:val="both"/>
        <w:rPr>
          <w:rFonts w:ascii="Cambria" w:hAnsi="Cambria"/>
          <w:sz w:val="24"/>
          <w:szCs w:val="24"/>
          <w:lang w:val="en-US"/>
        </w:rPr>
      </w:pPr>
      <w:r w:rsidRPr="00662E87">
        <w:rPr>
          <w:rFonts w:ascii="Cambria" w:hAnsi="Cambria"/>
          <w:sz w:val="24"/>
          <w:szCs w:val="24"/>
          <w:lang w:val="en-US"/>
        </w:rPr>
        <w:t xml:space="preserve">S druge strane, energija zračenja i </w:t>
      </w:r>
      <w:r w:rsidR="00EB454F" w:rsidRPr="00662E87">
        <w:rPr>
          <w:rFonts w:ascii="Cambria" w:hAnsi="Cambria"/>
          <w:sz w:val="24"/>
          <w:szCs w:val="24"/>
          <w:lang w:val="en-US"/>
        </w:rPr>
        <w:t>proizvedena energija u Bijelom Polju</w:t>
      </w:r>
      <w:r w:rsidR="00C075AF">
        <w:rPr>
          <w:rFonts w:ascii="Cambria" w:hAnsi="Cambria"/>
          <w:sz w:val="24"/>
          <w:szCs w:val="24"/>
          <w:lang w:val="en-US"/>
        </w:rPr>
        <w:t xml:space="preserve"> su</w:t>
      </w:r>
      <w:r w:rsidR="00EB454F" w:rsidRPr="00662E87">
        <w:rPr>
          <w:rFonts w:ascii="Cambria" w:hAnsi="Cambria"/>
          <w:sz w:val="24"/>
          <w:szCs w:val="24"/>
          <w:lang w:val="en-US"/>
        </w:rPr>
        <w:t xml:space="preserve"> značajno niži. To umanjenje </w:t>
      </w:r>
      <w:r w:rsidR="00C73054" w:rsidRPr="00662E87">
        <w:rPr>
          <w:rFonts w:ascii="Cambria" w:hAnsi="Cambria"/>
          <w:sz w:val="24"/>
          <w:szCs w:val="24"/>
          <w:lang w:val="en-US"/>
        </w:rPr>
        <w:t>(gledano sa aspekta geografske širine)</w:t>
      </w:r>
      <w:r w:rsidR="00C73054">
        <w:rPr>
          <w:rFonts w:ascii="Cambria" w:hAnsi="Cambria"/>
          <w:sz w:val="24"/>
          <w:szCs w:val="24"/>
          <w:lang w:val="en-US"/>
        </w:rPr>
        <w:t xml:space="preserve"> </w:t>
      </w:r>
      <w:r w:rsidR="00EB454F" w:rsidRPr="00662E87">
        <w:rPr>
          <w:rFonts w:ascii="Cambria" w:hAnsi="Cambria"/>
          <w:sz w:val="24"/>
          <w:szCs w:val="24"/>
          <w:lang w:val="en-US"/>
        </w:rPr>
        <w:t xml:space="preserve">u odnosu na Podgoricu je neproporcionalno veće nego umanjenje Podgorice u odnosu na Budvu. To je posljedica prije svega </w:t>
      </w:r>
      <w:r w:rsidR="007C6FA7" w:rsidRPr="00662E87">
        <w:rPr>
          <w:rFonts w:ascii="Cambria" w:hAnsi="Cambria"/>
          <w:sz w:val="24"/>
          <w:szCs w:val="24"/>
          <w:lang w:val="en-US"/>
        </w:rPr>
        <w:t>lošijih vremenskih uslova, posebno manje osunčanosti (tj. veće oblačnosti). S druge st</w:t>
      </w:r>
      <w:r w:rsidR="00A65E29" w:rsidRPr="00662E87">
        <w:rPr>
          <w:rFonts w:ascii="Cambria" w:hAnsi="Cambria"/>
          <w:sz w:val="24"/>
          <w:szCs w:val="24"/>
          <w:lang w:val="en-US"/>
        </w:rPr>
        <w:t>rane, kao posljedica nižih godiš</w:t>
      </w:r>
      <w:r w:rsidR="007C6FA7" w:rsidRPr="00662E87">
        <w:rPr>
          <w:rFonts w:ascii="Cambria" w:hAnsi="Cambria"/>
          <w:sz w:val="24"/>
          <w:szCs w:val="24"/>
          <w:lang w:val="en-US"/>
        </w:rPr>
        <w:t xml:space="preserve">njih temperatura, procenat gubitaka je manji nego u Podgorici i Budvi. </w:t>
      </w:r>
    </w:p>
    <w:p w:rsidR="007C6FA7" w:rsidRDefault="00A65E29" w:rsidP="00171B79">
      <w:pPr>
        <w:jc w:val="both"/>
        <w:rPr>
          <w:rFonts w:ascii="Cambria" w:hAnsi="Cambria"/>
          <w:sz w:val="24"/>
          <w:szCs w:val="24"/>
          <w:lang w:val="en-US"/>
        </w:rPr>
      </w:pPr>
      <w:r w:rsidRPr="00662E87">
        <w:rPr>
          <w:rFonts w:ascii="Cambria" w:hAnsi="Cambria"/>
          <w:sz w:val="24"/>
          <w:szCs w:val="24"/>
          <w:lang w:val="en-US"/>
        </w:rPr>
        <w:t xml:space="preserve">Važno je i uočiti da su i profili proizvodnje energije u Podgorici i u Budvi skoro identični, a </w:t>
      </w:r>
      <w:r w:rsidR="001E5265" w:rsidRPr="00662E87">
        <w:rPr>
          <w:rFonts w:ascii="Cambria" w:hAnsi="Cambria"/>
          <w:sz w:val="24"/>
          <w:szCs w:val="24"/>
          <w:lang w:val="en-US"/>
        </w:rPr>
        <w:t xml:space="preserve">i </w:t>
      </w:r>
      <w:r w:rsidRPr="00662E87">
        <w:rPr>
          <w:rFonts w:ascii="Cambria" w:hAnsi="Cambria"/>
          <w:sz w:val="24"/>
          <w:szCs w:val="24"/>
          <w:lang w:val="en-US"/>
        </w:rPr>
        <w:t xml:space="preserve">profil za Bijelo Polje veoma sličan, naravno uz manje količine proizvedene energije. Ovo je veoma bitno jer nam omogućava da </w:t>
      </w:r>
      <w:r w:rsidR="00AC01D1" w:rsidRPr="00662E87">
        <w:rPr>
          <w:rFonts w:ascii="Cambria" w:hAnsi="Cambria"/>
          <w:sz w:val="24"/>
          <w:szCs w:val="24"/>
          <w:lang w:val="en-US"/>
        </w:rPr>
        <w:t xml:space="preserve">za profil proizvodnje u Budvi uzmemo profil </w:t>
      </w:r>
      <w:r w:rsidR="00C73054">
        <w:rPr>
          <w:rFonts w:ascii="Cambria" w:hAnsi="Cambria"/>
          <w:sz w:val="24"/>
          <w:szCs w:val="24"/>
          <w:lang w:val="en-US"/>
        </w:rPr>
        <w:t>Podgorice, a da profil Bijelog P</w:t>
      </w:r>
      <w:r w:rsidR="00AC01D1" w:rsidRPr="00662E87">
        <w:rPr>
          <w:rFonts w:ascii="Cambria" w:hAnsi="Cambria"/>
          <w:sz w:val="24"/>
          <w:szCs w:val="24"/>
          <w:lang w:val="en-US"/>
        </w:rPr>
        <w:t>olja po mjesecima dobijemo prostim dijeljenjem jednim brojem.</w:t>
      </w:r>
    </w:p>
    <w:p w:rsidR="00C73054" w:rsidRDefault="00C73054" w:rsidP="00171B79">
      <w:pPr>
        <w:jc w:val="both"/>
        <w:rPr>
          <w:rFonts w:ascii="Cambria" w:hAnsi="Cambria"/>
          <w:sz w:val="24"/>
          <w:szCs w:val="24"/>
          <w:lang w:val="en-US"/>
        </w:rPr>
      </w:pPr>
    </w:p>
    <w:p w:rsidR="00C73054" w:rsidRDefault="00C73054" w:rsidP="00171B79">
      <w:pPr>
        <w:jc w:val="both"/>
        <w:rPr>
          <w:rFonts w:ascii="Cambria" w:hAnsi="Cambria"/>
          <w:sz w:val="24"/>
          <w:szCs w:val="24"/>
          <w:lang w:val="en-US"/>
        </w:rPr>
      </w:pPr>
    </w:p>
    <w:p w:rsidR="00C73054" w:rsidRDefault="00C73054" w:rsidP="00171B79">
      <w:pPr>
        <w:jc w:val="both"/>
        <w:rPr>
          <w:rFonts w:ascii="Cambria" w:hAnsi="Cambria"/>
          <w:sz w:val="24"/>
          <w:szCs w:val="24"/>
          <w:lang w:val="en-US"/>
        </w:rPr>
      </w:pPr>
    </w:p>
    <w:p w:rsidR="00C73054" w:rsidRDefault="00C73054" w:rsidP="00171B79">
      <w:pPr>
        <w:jc w:val="both"/>
        <w:rPr>
          <w:rFonts w:ascii="Cambria" w:hAnsi="Cambria"/>
          <w:sz w:val="24"/>
          <w:szCs w:val="24"/>
          <w:lang w:val="en-US"/>
        </w:rPr>
      </w:pPr>
    </w:p>
    <w:p w:rsidR="00C73054" w:rsidRDefault="00C73054" w:rsidP="00171B79">
      <w:pPr>
        <w:jc w:val="both"/>
        <w:rPr>
          <w:rFonts w:ascii="Cambria" w:hAnsi="Cambria"/>
          <w:sz w:val="24"/>
          <w:szCs w:val="24"/>
          <w:lang w:val="en-US"/>
        </w:rPr>
      </w:pPr>
    </w:p>
    <w:p w:rsidR="00C73054" w:rsidRPr="00662E87" w:rsidRDefault="00C73054" w:rsidP="00171B79">
      <w:pPr>
        <w:jc w:val="both"/>
        <w:rPr>
          <w:rFonts w:ascii="Cambria" w:hAnsi="Cambria"/>
          <w:sz w:val="24"/>
          <w:szCs w:val="24"/>
          <w:lang w:val="en-US"/>
        </w:rPr>
      </w:pPr>
    </w:p>
    <w:p w:rsidR="00236727" w:rsidRPr="005B4C9A" w:rsidRDefault="00E35D55" w:rsidP="001F335B">
      <w:pPr>
        <w:pStyle w:val="Heading1"/>
        <w:spacing w:before="360"/>
        <w:jc w:val="both"/>
        <w:rPr>
          <w:rFonts w:ascii="Cambria" w:hAnsi="Cambria"/>
          <w:color w:val="1F4E79" w:themeColor="accent1" w:themeShade="80"/>
          <w:lang w:val="en-US"/>
        </w:rPr>
      </w:pPr>
      <w:r w:rsidRPr="005B4C9A">
        <w:rPr>
          <w:rFonts w:ascii="Cambria" w:hAnsi="Cambria"/>
          <w:color w:val="1F4E79" w:themeColor="accent1" w:themeShade="80"/>
          <w:lang w:val="en-US"/>
        </w:rPr>
        <w:t>8</w:t>
      </w:r>
      <w:r w:rsidR="00236727" w:rsidRPr="005B4C9A">
        <w:rPr>
          <w:rFonts w:ascii="Cambria" w:hAnsi="Cambria"/>
          <w:color w:val="1F4E79" w:themeColor="accent1" w:themeShade="80"/>
          <w:lang w:val="en-US"/>
        </w:rPr>
        <w:t xml:space="preserve">. TROŠKOVI PROIZVODNJE ENERGIJE </w:t>
      </w:r>
    </w:p>
    <w:p w:rsidR="00325B57" w:rsidRPr="00662E87" w:rsidRDefault="00C73054" w:rsidP="00171B79">
      <w:pPr>
        <w:jc w:val="both"/>
        <w:rPr>
          <w:rFonts w:ascii="Cambria" w:hAnsi="Cambria"/>
          <w:sz w:val="24"/>
          <w:szCs w:val="24"/>
          <w:lang w:val="en-US"/>
        </w:rPr>
      </w:pPr>
      <w:r>
        <w:rPr>
          <w:rFonts w:ascii="Cambria" w:hAnsi="Cambria"/>
          <w:sz w:val="24"/>
          <w:szCs w:val="24"/>
          <w:lang w:val="en-US"/>
        </w:rPr>
        <w:t>U poglavlju 6</w:t>
      </w:r>
      <w:r w:rsidR="00B6241C" w:rsidRPr="00662E87">
        <w:rPr>
          <w:rFonts w:ascii="Cambria" w:hAnsi="Cambria"/>
          <w:sz w:val="24"/>
          <w:szCs w:val="24"/>
          <w:lang w:val="en-US"/>
        </w:rPr>
        <w:t>.3</w:t>
      </w:r>
      <w:r w:rsidR="00236727" w:rsidRPr="00662E87">
        <w:rPr>
          <w:rFonts w:ascii="Cambria" w:hAnsi="Cambria"/>
          <w:sz w:val="24"/>
          <w:szCs w:val="24"/>
          <w:lang w:val="en-US"/>
        </w:rPr>
        <w:t xml:space="preserve"> smo razmotrili ukupne troškove </w:t>
      </w:r>
      <w:r w:rsidR="001A5ABD" w:rsidRPr="00662E87">
        <w:rPr>
          <w:rFonts w:ascii="Cambria" w:hAnsi="Cambria"/>
          <w:sz w:val="24"/>
          <w:szCs w:val="24"/>
          <w:lang w:val="en-US"/>
        </w:rPr>
        <w:t xml:space="preserve">izgradnje PV instalacije </w:t>
      </w:r>
      <w:r w:rsidR="00236727" w:rsidRPr="00662E87">
        <w:rPr>
          <w:rFonts w:ascii="Cambria" w:hAnsi="Cambria"/>
          <w:sz w:val="24"/>
          <w:szCs w:val="24"/>
          <w:lang w:val="en-US"/>
        </w:rPr>
        <w:t>pri različitim uslovima finansiranja</w:t>
      </w:r>
      <w:r w:rsidR="001A5ABD" w:rsidRPr="00662E87">
        <w:rPr>
          <w:rFonts w:ascii="Cambria" w:hAnsi="Cambria"/>
          <w:sz w:val="24"/>
          <w:szCs w:val="24"/>
          <w:lang w:val="en-US"/>
        </w:rPr>
        <w:t xml:space="preserve">. </w:t>
      </w:r>
    </w:p>
    <w:p w:rsidR="00236727" w:rsidRPr="00662E87" w:rsidRDefault="00E52B5B" w:rsidP="00171B79">
      <w:pPr>
        <w:jc w:val="both"/>
        <w:rPr>
          <w:rFonts w:ascii="Cambria" w:hAnsi="Cambria"/>
          <w:sz w:val="24"/>
          <w:szCs w:val="24"/>
          <w:lang w:val="en-US"/>
        </w:rPr>
      </w:pPr>
      <w:r w:rsidRPr="00662E87">
        <w:rPr>
          <w:rFonts w:ascii="Cambria" w:hAnsi="Cambria"/>
          <w:sz w:val="24"/>
          <w:szCs w:val="24"/>
          <w:lang w:val="en-US"/>
        </w:rPr>
        <w:t xml:space="preserve">Ovo je posebno pogodno obračunati uz </w:t>
      </w:r>
      <w:r w:rsidR="008F3A91" w:rsidRPr="00662E87">
        <w:rPr>
          <w:rFonts w:ascii="Cambria" w:hAnsi="Cambria"/>
          <w:sz w:val="24"/>
          <w:szCs w:val="24"/>
          <w:lang w:val="en-US"/>
        </w:rPr>
        <w:t>preračun kompletnog iznosa investicije</w:t>
      </w:r>
      <w:r w:rsidRPr="00662E87">
        <w:rPr>
          <w:rFonts w:ascii="Cambria" w:hAnsi="Cambria"/>
          <w:sz w:val="24"/>
          <w:szCs w:val="24"/>
          <w:lang w:val="en-US"/>
        </w:rPr>
        <w:t xml:space="preserve"> (glavnica,</w:t>
      </w:r>
      <w:r w:rsidR="00206ECC" w:rsidRPr="00662E87">
        <w:rPr>
          <w:rFonts w:ascii="Cambria" w:hAnsi="Cambria"/>
          <w:sz w:val="24"/>
          <w:szCs w:val="24"/>
          <w:lang w:val="en-US"/>
        </w:rPr>
        <w:t xml:space="preserve"> kamate</w:t>
      </w:r>
      <w:r w:rsidRPr="00662E87">
        <w:rPr>
          <w:rFonts w:ascii="Cambria" w:hAnsi="Cambria"/>
          <w:sz w:val="24"/>
          <w:szCs w:val="24"/>
          <w:lang w:val="en-US"/>
        </w:rPr>
        <w:t xml:space="preserve"> i održavanja</w:t>
      </w:r>
      <w:r w:rsidR="00206ECC" w:rsidRPr="00662E87">
        <w:rPr>
          <w:rFonts w:ascii="Cambria" w:hAnsi="Cambria"/>
          <w:sz w:val="24"/>
          <w:szCs w:val="24"/>
          <w:lang w:val="en-US"/>
        </w:rPr>
        <w:t>)</w:t>
      </w:r>
      <w:r w:rsidR="008F3A91" w:rsidRPr="00662E87">
        <w:rPr>
          <w:rFonts w:ascii="Cambria" w:hAnsi="Cambria"/>
          <w:sz w:val="24"/>
          <w:szCs w:val="24"/>
          <w:lang w:val="en-US"/>
        </w:rPr>
        <w:t xml:space="preserve"> na cjelokupni životni vijek instalacije od 25 god</w:t>
      </w:r>
      <w:r w:rsidR="001A5ABD" w:rsidRPr="00662E87">
        <w:rPr>
          <w:rFonts w:ascii="Cambria" w:hAnsi="Cambria"/>
          <w:sz w:val="24"/>
          <w:szCs w:val="24"/>
          <w:lang w:val="en-US"/>
        </w:rPr>
        <w:t>:</w:t>
      </w:r>
    </w:p>
    <w:p w:rsidR="007F5117" w:rsidRPr="000E57EA" w:rsidRDefault="001A5ABD" w:rsidP="00171B79">
      <w:pPr>
        <w:pStyle w:val="ListParagraph"/>
        <w:numPr>
          <w:ilvl w:val="0"/>
          <w:numId w:val="10"/>
        </w:numPr>
        <w:jc w:val="both"/>
        <w:rPr>
          <w:rFonts w:ascii="Cambria" w:hAnsi="Cambria"/>
          <w:sz w:val="24"/>
          <w:szCs w:val="24"/>
          <w:lang w:val="en-US"/>
        </w:rPr>
      </w:pPr>
      <w:r w:rsidRPr="00662E87">
        <w:rPr>
          <w:rFonts w:ascii="Cambria" w:hAnsi="Cambria"/>
          <w:sz w:val="24"/>
          <w:szCs w:val="24"/>
          <w:lang w:val="en-US"/>
        </w:rPr>
        <w:t xml:space="preserve">Opcija sa kreditom na 60 mjeseci (pet godina) uz 5% kamate i životnim vijekom od 25 godina znači da bi se kredit otplaćivao 5 godina sa ratom od </w:t>
      </w:r>
      <w:r w:rsidR="00AA25A3">
        <w:rPr>
          <w:rFonts w:ascii="Cambria" w:hAnsi="Cambria"/>
          <w:sz w:val="24"/>
          <w:szCs w:val="24"/>
          <w:lang w:val="en-US"/>
        </w:rPr>
        <w:t>22,</w:t>
      </w:r>
      <w:r w:rsidRPr="00662E87">
        <w:rPr>
          <w:rFonts w:ascii="Cambria" w:hAnsi="Cambria"/>
          <w:sz w:val="24"/>
          <w:szCs w:val="24"/>
          <w:lang w:val="en-US"/>
        </w:rPr>
        <w:t>65</w:t>
      </w:r>
      <w:r w:rsidR="00AA25A3">
        <w:rPr>
          <w:rFonts w:ascii="Cambria" w:hAnsi="Cambria"/>
          <w:sz w:val="24"/>
          <w:szCs w:val="24"/>
          <w:lang w:val="en-US"/>
        </w:rPr>
        <w:t xml:space="preserve"> €/mj</w:t>
      </w:r>
      <w:r w:rsidRPr="00662E87">
        <w:rPr>
          <w:rFonts w:ascii="Cambria" w:hAnsi="Cambria"/>
          <w:sz w:val="24"/>
          <w:szCs w:val="24"/>
          <w:lang w:val="en-US"/>
        </w:rPr>
        <w:t xml:space="preserve">, </w:t>
      </w:r>
      <w:r w:rsidR="00AC4E85">
        <w:rPr>
          <w:rFonts w:ascii="Cambria" w:hAnsi="Cambria"/>
          <w:sz w:val="24"/>
          <w:szCs w:val="24"/>
          <w:lang w:val="en-US"/>
        </w:rPr>
        <w:t>tj.</w:t>
      </w:r>
      <w:r w:rsidR="00AA25A3">
        <w:rPr>
          <w:rFonts w:ascii="Cambria" w:hAnsi="Cambria"/>
          <w:sz w:val="24"/>
          <w:szCs w:val="24"/>
          <w:lang w:val="en-US"/>
        </w:rPr>
        <w:t xml:space="preserve"> ukupnim troškovima od 23,65 €/mj </w:t>
      </w:r>
      <w:r w:rsidRPr="00662E87">
        <w:rPr>
          <w:rFonts w:ascii="Cambria" w:hAnsi="Cambria"/>
          <w:sz w:val="24"/>
          <w:szCs w:val="24"/>
          <w:lang w:val="en-US"/>
        </w:rPr>
        <w:t xml:space="preserve">odnosno </w:t>
      </w:r>
      <w:r w:rsidR="00AC4E85">
        <w:rPr>
          <w:rFonts w:ascii="Cambria" w:hAnsi="Cambria"/>
          <w:sz w:val="24"/>
          <w:szCs w:val="24"/>
          <w:lang w:val="en-US"/>
        </w:rPr>
        <w:t>283</w:t>
      </w:r>
      <w:r w:rsidR="00BE5448">
        <w:rPr>
          <w:rFonts w:ascii="Cambria" w:hAnsi="Cambria"/>
          <w:sz w:val="24"/>
          <w:szCs w:val="24"/>
          <w:lang w:val="en-US"/>
        </w:rPr>
        <w:t>,8 €/god.</w:t>
      </w:r>
      <w:r w:rsidR="007F5117" w:rsidRPr="00662E87">
        <w:rPr>
          <w:rFonts w:ascii="Cambria" w:hAnsi="Cambria"/>
          <w:sz w:val="24"/>
          <w:szCs w:val="24"/>
          <w:lang w:val="en-US"/>
        </w:rPr>
        <w:t xml:space="preserve"> </w:t>
      </w:r>
      <w:r w:rsidR="00BE5448">
        <w:rPr>
          <w:rFonts w:ascii="Cambria" w:hAnsi="Cambria"/>
          <w:sz w:val="24"/>
          <w:szCs w:val="24"/>
          <w:lang w:val="en-US"/>
        </w:rPr>
        <w:t xml:space="preserve">tokom perioda otplate, </w:t>
      </w:r>
      <w:r w:rsidR="007F5117" w:rsidRPr="00662E87">
        <w:rPr>
          <w:rFonts w:ascii="Cambria" w:hAnsi="Cambria"/>
          <w:sz w:val="24"/>
          <w:szCs w:val="24"/>
          <w:lang w:val="en-US"/>
        </w:rPr>
        <w:t xml:space="preserve">dok </w:t>
      </w:r>
      <w:r w:rsidR="00AC4E85">
        <w:rPr>
          <w:rFonts w:ascii="Cambria" w:hAnsi="Cambria"/>
          <w:sz w:val="24"/>
          <w:szCs w:val="24"/>
          <w:lang w:val="en-US"/>
        </w:rPr>
        <w:t xml:space="preserve">bi se </w:t>
      </w:r>
      <w:r w:rsidR="007F5117" w:rsidRPr="00662E87">
        <w:rPr>
          <w:rFonts w:ascii="Cambria" w:hAnsi="Cambria"/>
          <w:sz w:val="24"/>
          <w:szCs w:val="24"/>
          <w:lang w:val="en-US"/>
        </w:rPr>
        <w:t xml:space="preserve">preostalih 20 godina </w:t>
      </w:r>
      <w:r w:rsidR="00BE5448">
        <w:rPr>
          <w:rFonts w:ascii="Cambria" w:hAnsi="Cambria"/>
          <w:sz w:val="24"/>
          <w:szCs w:val="24"/>
          <w:lang w:val="en-US"/>
        </w:rPr>
        <w:t>plaća</w:t>
      </w:r>
      <w:r w:rsidR="00AC4E85">
        <w:rPr>
          <w:rFonts w:ascii="Cambria" w:hAnsi="Cambria"/>
          <w:sz w:val="24"/>
          <w:szCs w:val="24"/>
          <w:lang w:val="en-US"/>
        </w:rPr>
        <w:t>o samo trošak održavanja od 1€/mj</w:t>
      </w:r>
      <w:r w:rsidR="00206ECC" w:rsidRPr="00662E87">
        <w:rPr>
          <w:rFonts w:ascii="Cambria" w:hAnsi="Cambria"/>
          <w:sz w:val="24"/>
          <w:szCs w:val="24"/>
          <w:lang w:val="en-US"/>
        </w:rPr>
        <w:t xml:space="preserve">. </w:t>
      </w:r>
      <w:r w:rsidR="00AE79D2" w:rsidRPr="00662E87">
        <w:rPr>
          <w:rFonts w:ascii="Cambria" w:hAnsi="Cambria"/>
          <w:sz w:val="24"/>
          <w:szCs w:val="24"/>
          <w:lang w:val="en-US"/>
        </w:rPr>
        <w:t>Trošak</w:t>
      </w:r>
      <w:r w:rsidR="005C0E8D" w:rsidRPr="00662E87">
        <w:rPr>
          <w:rFonts w:ascii="Cambria" w:hAnsi="Cambria"/>
          <w:sz w:val="24"/>
          <w:szCs w:val="24"/>
          <w:lang w:val="en-US"/>
        </w:rPr>
        <w:t xml:space="preserve"> investicij</w:t>
      </w:r>
      <w:r w:rsidR="00AE79D2" w:rsidRPr="00662E87">
        <w:rPr>
          <w:rFonts w:ascii="Cambria" w:hAnsi="Cambria"/>
          <w:sz w:val="24"/>
          <w:szCs w:val="24"/>
          <w:lang w:val="en-US"/>
        </w:rPr>
        <w:t>e</w:t>
      </w:r>
      <w:r w:rsidR="005C0E8D" w:rsidRPr="00662E87">
        <w:rPr>
          <w:rFonts w:ascii="Cambria" w:hAnsi="Cambria"/>
          <w:sz w:val="24"/>
          <w:szCs w:val="24"/>
          <w:lang w:val="en-US"/>
        </w:rPr>
        <w:t xml:space="preserve"> iznosi 1358,7</w:t>
      </w:r>
      <w:r w:rsidR="00206ECC" w:rsidRPr="00662E87">
        <w:rPr>
          <w:rFonts w:ascii="Cambria" w:hAnsi="Cambria"/>
          <w:sz w:val="24"/>
          <w:szCs w:val="24"/>
          <w:lang w:val="en-US"/>
        </w:rPr>
        <w:t xml:space="preserve"> € odnosno</w:t>
      </w:r>
      <w:r w:rsidR="003C2861" w:rsidRPr="00662E87">
        <w:rPr>
          <w:rFonts w:ascii="Cambria" w:hAnsi="Cambria"/>
          <w:sz w:val="24"/>
          <w:szCs w:val="24"/>
          <w:lang w:val="en-US"/>
        </w:rPr>
        <w:t xml:space="preserve"> sa troš</w:t>
      </w:r>
      <w:r w:rsidR="00E52B5B" w:rsidRPr="00662E87">
        <w:rPr>
          <w:rFonts w:ascii="Cambria" w:hAnsi="Cambria"/>
          <w:sz w:val="24"/>
          <w:szCs w:val="24"/>
          <w:lang w:val="en-US"/>
        </w:rPr>
        <w:t>kovima održavanja</w:t>
      </w:r>
      <w:r w:rsidR="00206ECC" w:rsidRPr="00662E87">
        <w:rPr>
          <w:rFonts w:ascii="Cambria" w:hAnsi="Cambria"/>
          <w:sz w:val="24"/>
          <w:szCs w:val="24"/>
          <w:lang w:val="en-US"/>
        </w:rPr>
        <w:t xml:space="preserve"> </w:t>
      </w:r>
      <w:r w:rsidR="003C2861" w:rsidRPr="00662E87">
        <w:rPr>
          <w:rFonts w:ascii="Cambria" w:hAnsi="Cambria"/>
          <w:sz w:val="24"/>
          <w:szCs w:val="24"/>
          <w:lang w:val="en-US"/>
        </w:rPr>
        <w:t xml:space="preserve">od </w:t>
      </w:r>
      <w:r w:rsidR="005C0E8D" w:rsidRPr="00662E87">
        <w:rPr>
          <w:rFonts w:ascii="Cambria" w:hAnsi="Cambria"/>
          <w:sz w:val="24"/>
          <w:szCs w:val="24"/>
          <w:lang w:val="en-US"/>
        </w:rPr>
        <w:t>296,3</w:t>
      </w:r>
      <w:r w:rsidR="003C2861" w:rsidRPr="00662E87">
        <w:rPr>
          <w:rFonts w:ascii="Cambria" w:hAnsi="Cambria"/>
          <w:sz w:val="24"/>
          <w:szCs w:val="24"/>
          <w:lang w:val="en-US"/>
        </w:rPr>
        <w:t xml:space="preserve"> € </w:t>
      </w:r>
      <w:r w:rsidR="00AE79D2" w:rsidRPr="00662E87">
        <w:rPr>
          <w:rFonts w:ascii="Cambria" w:hAnsi="Cambria"/>
          <w:sz w:val="24"/>
          <w:szCs w:val="24"/>
          <w:lang w:val="en-US"/>
        </w:rPr>
        <w:t>dobija se ukupni realni trošak od 1655</w:t>
      </w:r>
      <w:r w:rsidR="00E52B5B" w:rsidRPr="00662E87">
        <w:rPr>
          <w:rFonts w:ascii="Cambria" w:hAnsi="Cambria"/>
          <w:sz w:val="24"/>
          <w:szCs w:val="24"/>
          <w:lang w:val="en-US"/>
        </w:rPr>
        <w:t xml:space="preserve"> € </w:t>
      </w:r>
      <w:r w:rsidR="00E52B5B" w:rsidRPr="000E57EA">
        <w:rPr>
          <w:rFonts w:ascii="Cambria" w:hAnsi="Cambria"/>
          <w:sz w:val="24"/>
          <w:szCs w:val="24"/>
          <w:lang w:val="en-US"/>
        </w:rPr>
        <w:t>ili</w:t>
      </w:r>
      <w:r w:rsidR="00BD624D" w:rsidRPr="000E57EA">
        <w:rPr>
          <w:rFonts w:ascii="Cambria" w:hAnsi="Cambria"/>
          <w:sz w:val="24"/>
          <w:szCs w:val="24"/>
          <w:lang w:val="en-US"/>
        </w:rPr>
        <w:t xml:space="preserve"> prosječno</w:t>
      </w:r>
      <w:r w:rsidR="00AE79D2" w:rsidRPr="000E57EA">
        <w:rPr>
          <w:rFonts w:ascii="Cambria" w:hAnsi="Cambria"/>
          <w:sz w:val="24"/>
          <w:szCs w:val="24"/>
          <w:lang w:val="en-US"/>
        </w:rPr>
        <w:t xml:space="preserve"> 66,2</w:t>
      </w:r>
      <w:r w:rsidR="00206ECC" w:rsidRPr="000E57EA">
        <w:rPr>
          <w:rFonts w:ascii="Cambria" w:hAnsi="Cambria"/>
          <w:sz w:val="24"/>
          <w:szCs w:val="24"/>
          <w:lang w:val="en-US"/>
        </w:rPr>
        <w:t xml:space="preserve"> €/god.</w:t>
      </w:r>
    </w:p>
    <w:p w:rsidR="007F5117" w:rsidRPr="000E57EA" w:rsidRDefault="007F5117" w:rsidP="00171B79">
      <w:pPr>
        <w:pStyle w:val="ListParagraph"/>
        <w:numPr>
          <w:ilvl w:val="0"/>
          <w:numId w:val="10"/>
        </w:numPr>
        <w:jc w:val="both"/>
        <w:rPr>
          <w:rFonts w:ascii="Cambria" w:hAnsi="Cambria"/>
          <w:sz w:val="24"/>
          <w:szCs w:val="24"/>
          <w:lang w:val="en-US"/>
        </w:rPr>
      </w:pPr>
      <w:r w:rsidRPr="000E57EA">
        <w:rPr>
          <w:rFonts w:ascii="Cambria" w:hAnsi="Cambria"/>
          <w:sz w:val="24"/>
          <w:szCs w:val="24"/>
          <w:lang w:val="en-US"/>
        </w:rPr>
        <w:t xml:space="preserve">Opcija sa kreditom na 60 mjeseci (pet godina) uz 2% kamate i životnim vijekom od 25 godina znači da bi se kredit otplaćivao 5 godina sa ratom od 21,03 €/mjes, </w:t>
      </w:r>
      <w:r w:rsidR="00AC4E85" w:rsidRPr="000E57EA">
        <w:rPr>
          <w:rFonts w:ascii="Cambria" w:hAnsi="Cambria"/>
          <w:sz w:val="24"/>
          <w:szCs w:val="24"/>
          <w:lang w:val="en-US"/>
        </w:rPr>
        <w:t xml:space="preserve">tj. ukupnim troškovima od 22,03 €/mj odnosno </w:t>
      </w:r>
      <w:r w:rsidR="004C631B" w:rsidRPr="000E57EA">
        <w:rPr>
          <w:rFonts w:ascii="Cambria" w:hAnsi="Cambria"/>
          <w:sz w:val="24"/>
          <w:szCs w:val="24"/>
          <w:lang w:val="en-US"/>
        </w:rPr>
        <w:t>264,4</w:t>
      </w:r>
      <w:r w:rsidR="00AC4E85" w:rsidRPr="000E57EA">
        <w:rPr>
          <w:rFonts w:ascii="Cambria" w:hAnsi="Cambria"/>
          <w:sz w:val="24"/>
          <w:szCs w:val="24"/>
          <w:lang w:val="en-US"/>
        </w:rPr>
        <w:t xml:space="preserve"> €/god, </w:t>
      </w:r>
      <w:r w:rsidR="00BE5448">
        <w:rPr>
          <w:rFonts w:ascii="Cambria" w:hAnsi="Cambria"/>
          <w:sz w:val="24"/>
          <w:szCs w:val="24"/>
          <w:lang w:val="en-US"/>
        </w:rPr>
        <w:t xml:space="preserve">tokom perioda otplate, </w:t>
      </w:r>
      <w:r w:rsidR="00AC4E85" w:rsidRPr="000E57EA">
        <w:rPr>
          <w:rFonts w:ascii="Cambria" w:hAnsi="Cambria"/>
          <w:sz w:val="24"/>
          <w:szCs w:val="24"/>
          <w:lang w:val="en-US"/>
        </w:rPr>
        <w:t xml:space="preserve">dok bi se </w:t>
      </w:r>
      <w:r w:rsidR="00BE5448">
        <w:rPr>
          <w:rFonts w:ascii="Cambria" w:hAnsi="Cambria"/>
          <w:sz w:val="24"/>
          <w:szCs w:val="24"/>
          <w:lang w:val="en-US"/>
        </w:rPr>
        <w:t>preostalih 20 godina plaća</w:t>
      </w:r>
      <w:r w:rsidR="00AC4E85" w:rsidRPr="000E57EA">
        <w:rPr>
          <w:rFonts w:ascii="Cambria" w:hAnsi="Cambria"/>
          <w:sz w:val="24"/>
          <w:szCs w:val="24"/>
          <w:lang w:val="en-US"/>
        </w:rPr>
        <w:t>o samo trošak održavanja od 1€/mj</w:t>
      </w:r>
      <w:r w:rsidR="00206ECC" w:rsidRPr="000E57EA">
        <w:rPr>
          <w:rFonts w:ascii="Cambria" w:hAnsi="Cambria"/>
          <w:sz w:val="24"/>
          <w:szCs w:val="24"/>
          <w:lang w:val="en-US"/>
        </w:rPr>
        <w:t>. U ovom slučaju iznos ukupne investicije je 1262€</w:t>
      </w:r>
      <w:r w:rsidR="00E52B5B" w:rsidRPr="000E57EA">
        <w:rPr>
          <w:rFonts w:ascii="Cambria" w:hAnsi="Cambria"/>
          <w:sz w:val="24"/>
          <w:szCs w:val="24"/>
          <w:lang w:val="en-US"/>
        </w:rPr>
        <w:t>, što zajedno sa troškovima održavanja</w:t>
      </w:r>
      <w:r w:rsidR="003C2861" w:rsidRPr="000E57EA">
        <w:rPr>
          <w:rFonts w:ascii="Cambria" w:hAnsi="Cambria"/>
          <w:sz w:val="24"/>
          <w:szCs w:val="24"/>
          <w:lang w:val="en-US"/>
        </w:rPr>
        <w:t xml:space="preserve"> od </w:t>
      </w:r>
      <w:r w:rsidR="00AE79D2" w:rsidRPr="000E57EA">
        <w:rPr>
          <w:rFonts w:ascii="Cambria" w:hAnsi="Cambria"/>
          <w:sz w:val="24"/>
          <w:szCs w:val="24"/>
          <w:lang w:val="en-US"/>
        </w:rPr>
        <w:t>296,3</w:t>
      </w:r>
      <w:r w:rsidR="003C2861" w:rsidRPr="000E57EA">
        <w:rPr>
          <w:rFonts w:ascii="Cambria" w:hAnsi="Cambria"/>
          <w:sz w:val="24"/>
          <w:szCs w:val="24"/>
          <w:lang w:val="en-US"/>
        </w:rPr>
        <w:t xml:space="preserve"> €</w:t>
      </w:r>
      <w:r w:rsidR="00E52B5B" w:rsidRPr="000E57EA">
        <w:rPr>
          <w:rFonts w:ascii="Cambria" w:hAnsi="Cambria"/>
          <w:sz w:val="24"/>
          <w:szCs w:val="24"/>
          <w:lang w:val="en-US"/>
        </w:rPr>
        <w:t xml:space="preserve"> </w:t>
      </w:r>
      <w:r w:rsidR="00AE79D2" w:rsidRPr="000E57EA">
        <w:rPr>
          <w:rFonts w:ascii="Cambria" w:hAnsi="Cambria"/>
          <w:sz w:val="24"/>
          <w:szCs w:val="24"/>
          <w:lang w:val="en-US"/>
        </w:rPr>
        <w:t>daje realni iznos ukupnih troškova od</w:t>
      </w:r>
      <w:r w:rsidR="00E52B5B" w:rsidRPr="000E57EA">
        <w:rPr>
          <w:rFonts w:ascii="Cambria" w:hAnsi="Cambria"/>
          <w:sz w:val="24"/>
          <w:szCs w:val="24"/>
          <w:lang w:val="en-US"/>
        </w:rPr>
        <w:t xml:space="preserve"> </w:t>
      </w:r>
      <w:r w:rsidR="00AE79D2" w:rsidRPr="000E57EA">
        <w:rPr>
          <w:rFonts w:ascii="Cambria" w:hAnsi="Cambria"/>
          <w:sz w:val="24"/>
          <w:szCs w:val="24"/>
          <w:lang w:val="en-US"/>
        </w:rPr>
        <w:t xml:space="preserve">1558,3 </w:t>
      </w:r>
      <w:r w:rsidR="00E52B5B" w:rsidRPr="000E57EA">
        <w:rPr>
          <w:rFonts w:ascii="Cambria" w:hAnsi="Cambria"/>
          <w:sz w:val="24"/>
          <w:szCs w:val="24"/>
          <w:lang w:val="en-US"/>
        </w:rPr>
        <w:t xml:space="preserve">€ </w:t>
      </w:r>
      <w:r w:rsidR="00206ECC" w:rsidRPr="000E57EA">
        <w:rPr>
          <w:rFonts w:ascii="Cambria" w:hAnsi="Cambria"/>
          <w:sz w:val="24"/>
          <w:szCs w:val="24"/>
          <w:lang w:val="en-US"/>
        </w:rPr>
        <w:t xml:space="preserve"> ili</w:t>
      </w:r>
      <w:r w:rsidR="00BD624D" w:rsidRPr="000E57EA">
        <w:rPr>
          <w:rFonts w:ascii="Cambria" w:hAnsi="Cambria"/>
          <w:sz w:val="24"/>
          <w:szCs w:val="24"/>
          <w:lang w:val="en-US"/>
        </w:rPr>
        <w:t xml:space="preserve"> prosječno</w:t>
      </w:r>
      <w:r w:rsidR="00206ECC" w:rsidRPr="000E57EA">
        <w:rPr>
          <w:rFonts w:ascii="Cambria" w:hAnsi="Cambria"/>
          <w:sz w:val="24"/>
          <w:szCs w:val="24"/>
          <w:lang w:val="en-US"/>
        </w:rPr>
        <w:t xml:space="preserve"> </w:t>
      </w:r>
      <w:r w:rsidR="00AE79D2" w:rsidRPr="000E57EA">
        <w:rPr>
          <w:rFonts w:ascii="Cambria" w:hAnsi="Cambria"/>
          <w:sz w:val="24"/>
          <w:szCs w:val="24"/>
          <w:lang w:val="en-US"/>
        </w:rPr>
        <w:t>62,33</w:t>
      </w:r>
      <w:r w:rsidR="00206ECC" w:rsidRPr="000E57EA">
        <w:rPr>
          <w:rFonts w:ascii="Cambria" w:hAnsi="Cambria"/>
          <w:sz w:val="24"/>
          <w:szCs w:val="24"/>
          <w:lang w:val="en-US"/>
        </w:rPr>
        <w:t xml:space="preserve"> €/god.</w:t>
      </w:r>
    </w:p>
    <w:p w:rsidR="007F5117" w:rsidRPr="000E57EA" w:rsidRDefault="007F5117" w:rsidP="00171B79">
      <w:pPr>
        <w:pStyle w:val="ListParagraph"/>
        <w:numPr>
          <w:ilvl w:val="0"/>
          <w:numId w:val="10"/>
        </w:numPr>
        <w:jc w:val="both"/>
        <w:rPr>
          <w:rFonts w:ascii="Cambria" w:hAnsi="Cambria"/>
          <w:sz w:val="24"/>
          <w:szCs w:val="24"/>
          <w:lang w:val="en-US"/>
        </w:rPr>
      </w:pPr>
      <w:r w:rsidRPr="000E57EA">
        <w:rPr>
          <w:rFonts w:ascii="Cambria" w:hAnsi="Cambria"/>
          <w:sz w:val="24"/>
          <w:szCs w:val="24"/>
          <w:lang w:val="en-US"/>
        </w:rPr>
        <w:t xml:space="preserve">Opcija sa kreditom na 60 mjeseci (pet godina) bez kamate i životnim vijekom od 25 godina znači da bi se kredit otplaćivao 5 godina sa ratom od 20 €/mjes, </w:t>
      </w:r>
      <w:r w:rsidR="00AC4E85" w:rsidRPr="000E57EA">
        <w:rPr>
          <w:rFonts w:ascii="Cambria" w:hAnsi="Cambria"/>
          <w:sz w:val="24"/>
          <w:szCs w:val="24"/>
          <w:lang w:val="en-US"/>
        </w:rPr>
        <w:t xml:space="preserve">odnosno ukupnim troškovima od 21 €/mj odnosno 252 €/god, </w:t>
      </w:r>
      <w:r w:rsidR="00BE5448">
        <w:rPr>
          <w:rFonts w:ascii="Cambria" w:hAnsi="Cambria"/>
          <w:sz w:val="24"/>
          <w:szCs w:val="24"/>
          <w:lang w:val="en-US"/>
        </w:rPr>
        <w:t xml:space="preserve">tokom perioda otplate, </w:t>
      </w:r>
      <w:r w:rsidR="00AC4E85" w:rsidRPr="000E57EA">
        <w:rPr>
          <w:rFonts w:ascii="Cambria" w:hAnsi="Cambria"/>
          <w:sz w:val="24"/>
          <w:szCs w:val="24"/>
          <w:lang w:val="en-US"/>
        </w:rPr>
        <w:t>dok b</w:t>
      </w:r>
      <w:r w:rsidR="00BE5448">
        <w:rPr>
          <w:rFonts w:ascii="Cambria" w:hAnsi="Cambria"/>
          <w:sz w:val="24"/>
          <w:szCs w:val="24"/>
          <w:lang w:val="en-US"/>
        </w:rPr>
        <w:t>i se preostalih 20 godina plaća</w:t>
      </w:r>
      <w:r w:rsidR="00AC4E85" w:rsidRPr="000E57EA">
        <w:rPr>
          <w:rFonts w:ascii="Cambria" w:hAnsi="Cambria"/>
          <w:sz w:val="24"/>
          <w:szCs w:val="24"/>
          <w:lang w:val="en-US"/>
        </w:rPr>
        <w:t>o samo trošak održavanja od 1€/mj</w:t>
      </w:r>
      <w:r w:rsidR="00206ECC" w:rsidRPr="000E57EA">
        <w:rPr>
          <w:rFonts w:ascii="Cambria" w:hAnsi="Cambria"/>
          <w:sz w:val="24"/>
          <w:szCs w:val="24"/>
          <w:lang w:val="en-US"/>
        </w:rPr>
        <w:t>. U ovom slučaju su ukupni troškovi</w:t>
      </w:r>
      <w:r w:rsidR="00AE79D2" w:rsidRPr="000E57EA">
        <w:rPr>
          <w:rFonts w:ascii="Cambria" w:hAnsi="Cambria"/>
          <w:sz w:val="24"/>
          <w:szCs w:val="24"/>
          <w:lang w:val="en-US"/>
        </w:rPr>
        <w:t xml:space="preserve"> investicije</w:t>
      </w:r>
      <w:r w:rsidR="00206ECC" w:rsidRPr="000E57EA">
        <w:rPr>
          <w:rFonts w:ascii="Cambria" w:hAnsi="Cambria"/>
          <w:sz w:val="24"/>
          <w:szCs w:val="24"/>
          <w:lang w:val="en-US"/>
        </w:rPr>
        <w:t xml:space="preserve"> jednaki glavnici od 1200€,</w:t>
      </w:r>
      <w:r w:rsidR="003C2861" w:rsidRPr="000E57EA">
        <w:rPr>
          <w:rFonts w:ascii="Cambria" w:hAnsi="Cambria"/>
          <w:sz w:val="24"/>
          <w:szCs w:val="24"/>
          <w:lang w:val="en-US"/>
        </w:rPr>
        <w:t xml:space="preserve"> </w:t>
      </w:r>
      <w:r w:rsidR="00C1505C" w:rsidRPr="000E57EA">
        <w:rPr>
          <w:rFonts w:ascii="Cambria" w:hAnsi="Cambria"/>
          <w:sz w:val="24"/>
          <w:szCs w:val="24"/>
          <w:lang w:val="en-US"/>
        </w:rPr>
        <w:t xml:space="preserve">što </w:t>
      </w:r>
      <w:r w:rsidR="003C2861" w:rsidRPr="000E57EA">
        <w:rPr>
          <w:rFonts w:ascii="Cambria" w:hAnsi="Cambria"/>
          <w:sz w:val="24"/>
          <w:szCs w:val="24"/>
          <w:lang w:val="en-US"/>
        </w:rPr>
        <w:t xml:space="preserve">uvećano za troškove održavanja od </w:t>
      </w:r>
      <w:r w:rsidR="00C1505C" w:rsidRPr="000E57EA">
        <w:rPr>
          <w:rFonts w:ascii="Cambria" w:hAnsi="Cambria"/>
          <w:sz w:val="24"/>
          <w:szCs w:val="24"/>
          <w:lang w:val="en-US"/>
        </w:rPr>
        <w:t>296,3</w:t>
      </w:r>
      <w:r w:rsidR="003C2861" w:rsidRPr="000E57EA">
        <w:rPr>
          <w:rFonts w:ascii="Cambria" w:hAnsi="Cambria"/>
          <w:sz w:val="24"/>
          <w:szCs w:val="24"/>
          <w:lang w:val="en-US"/>
        </w:rPr>
        <w:t xml:space="preserve"> € iznosi </w:t>
      </w:r>
      <w:r w:rsidR="00C1505C" w:rsidRPr="000E57EA">
        <w:rPr>
          <w:rFonts w:ascii="Cambria" w:hAnsi="Cambria"/>
          <w:sz w:val="24"/>
          <w:szCs w:val="24"/>
          <w:lang w:val="en-US"/>
        </w:rPr>
        <w:t>1496,3</w:t>
      </w:r>
      <w:r w:rsidR="00206ECC" w:rsidRPr="000E57EA">
        <w:rPr>
          <w:rFonts w:ascii="Cambria" w:hAnsi="Cambria"/>
          <w:sz w:val="24"/>
          <w:szCs w:val="24"/>
          <w:lang w:val="en-US"/>
        </w:rPr>
        <w:t xml:space="preserve"> </w:t>
      </w:r>
      <w:r w:rsidR="003C2861" w:rsidRPr="000E57EA">
        <w:rPr>
          <w:rFonts w:ascii="Cambria" w:hAnsi="Cambria"/>
          <w:sz w:val="24"/>
          <w:szCs w:val="24"/>
          <w:lang w:val="en-US"/>
        </w:rPr>
        <w:t xml:space="preserve">€ tj. </w:t>
      </w:r>
      <w:r w:rsidR="00BD624D" w:rsidRPr="000E57EA">
        <w:rPr>
          <w:rFonts w:ascii="Cambria" w:hAnsi="Cambria"/>
          <w:sz w:val="24"/>
          <w:szCs w:val="24"/>
          <w:lang w:val="en-US"/>
        </w:rPr>
        <w:t xml:space="preserve">prosječno </w:t>
      </w:r>
      <w:r w:rsidR="00C1505C" w:rsidRPr="000E57EA">
        <w:rPr>
          <w:rFonts w:ascii="Cambria" w:hAnsi="Cambria"/>
          <w:sz w:val="24"/>
          <w:szCs w:val="24"/>
          <w:lang w:val="en-US"/>
        </w:rPr>
        <w:t xml:space="preserve">59,9 </w:t>
      </w:r>
      <w:r w:rsidR="00206ECC" w:rsidRPr="000E57EA">
        <w:rPr>
          <w:rFonts w:ascii="Cambria" w:hAnsi="Cambria"/>
          <w:sz w:val="24"/>
          <w:szCs w:val="24"/>
          <w:lang w:val="en-US"/>
        </w:rPr>
        <w:t>€/god.</w:t>
      </w:r>
    </w:p>
    <w:p w:rsidR="007F5117" w:rsidRPr="000E57EA" w:rsidRDefault="007F5117" w:rsidP="00171B79">
      <w:pPr>
        <w:pStyle w:val="ListParagraph"/>
        <w:numPr>
          <w:ilvl w:val="0"/>
          <w:numId w:val="10"/>
        </w:numPr>
        <w:jc w:val="both"/>
        <w:rPr>
          <w:rFonts w:ascii="Cambria" w:hAnsi="Cambria"/>
          <w:sz w:val="24"/>
          <w:szCs w:val="24"/>
          <w:lang w:val="en-US"/>
        </w:rPr>
      </w:pPr>
      <w:r w:rsidRPr="00662E87">
        <w:rPr>
          <w:rFonts w:ascii="Cambria" w:hAnsi="Cambria"/>
          <w:sz w:val="24"/>
          <w:szCs w:val="24"/>
          <w:lang w:val="en-US"/>
        </w:rPr>
        <w:t>Opcija sa bezkreditnim finansiranjem</w:t>
      </w:r>
      <w:r w:rsidR="009A1AF4" w:rsidRPr="00662E87">
        <w:rPr>
          <w:rFonts w:ascii="Cambria" w:hAnsi="Cambria"/>
          <w:sz w:val="24"/>
          <w:szCs w:val="24"/>
          <w:lang w:val="en-US"/>
        </w:rPr>
        <w:t xml:space="preserve"> iz sopstvenih izvora </w:t>
      </w:r>
      <w:r w:rsidRPr="00662E87">
        <w:rPr>
          <w:rFonts w:ascii="Cambria" w:hAnsi="Cambria"/>
          <w:sz w:val="24"/>
          <w:szCs w:val="24"/>
          <w:lang w:val="en-US"/>
        </w:rPr>
        <w:t>i životnim vijekom od 25 godina</w:t>
      </w:r>
      <w:r w:rsidR="00BD624D" w:rsidRPr="00662E87">
        <w:rPr>
          <w:rFonts w:ascii="Cambria" w:hAnsi="Cambria"/>
          <w:sz w:val="24"/>
          <w:szCs w:val="24"/>
          <w:lang w:val="en-US"/>
        </w:rPr>
        <w:t xml:space="preserve"> što daje godišnje troškove</w:t>
      </w:r>
      <w:r w:rsidR="004C631B">
        <w:rPr>
          <w:rFonts w:ascii="Cambria" w:hAnsi="Cambria"/>
          <w:sz w:val="24"/>
          <w:szCs w:val="24"/>
          <w:lang w:val="en-US"/>
        </w:rPr>
        <w:t xml:space="preserve"> osnovne</w:t>
      </w:r>
      <w:r w:rsidR="00BD624D" w:rsidRPr="00662E87">
        <w:rPr>
          <w:rFonts w:ascii="Cambria" w:hAnsi="Cambria"/>
          <w:sz w:val="24"/>
          <w:szCs w:val="24"/>
          <w:lang w:val="en-US"/>
        </w:rPr>
        <w:t xml:space="preserve"> </w:t>
      </w:r>
      <w:r w:rsidR="00C1505C" w:rsidRPr="00662E87">
        <w:rPr>
          <w:rFonts w:ascii="Cambria" w:hAnsi="Cambria"/>
          <w:sz w:val="24"/>
          <w:szCs w:val="24"/>
          <w:lang w:val="en-US"/>
        </w:rPr>
        <w:t xml:space="preserve">investicije </w:t>
      </w:r>
      <w:r w:rsidR="00BD624D" w:rsidRPr="00662E87">
        <w:rPr>
          <w:rFonts w:ascii="Cambria" w:hAnsi="Cambria"/>
          <w:sz w:val="24"/>
          <w:szCs w:val="24"/>
          <w:lang w:val="en-US"/>
        </w:rPr>
        <w:t>od 48 €/god. Sa</w:t>
      </w:r>
      <w:r w:rsidRPr="00662E87">
        <w:rPr>
          <w:rFonts w:ascii="Cambria" w:hAnsi="Cambria"/>
          <w:sz w:val="24"/>
          <w:szCs w:val="24"/>
          <w:lang w:val="en-US"/>
        </w:rPr>
        <w:t xml:space="preserve"> </w:t>
      </w:r>
      <w:r w:rsidR="00BD624D" w:rsidRPr="00662E87">
        <w:rPr>
          <w:rFonts w:ascii="Cambria" w:hAnsi="Cambria"/>
          <w:sz w:val="24"/>
          <w:szCs w:val="24"/>
          <w:lang w:val="en-US"/>
        </w:rPr>
        <w:t xml:space="preserve">troškovima održavanja od </w:t>
      </w:r>
      <w:r w:rsidR="00C1505C" w:rsidRPr="00662E87">
        <w:rPr>
          <w:rFonts w:ascii="Cambria" w:hAnsi="Cambria"/>
          <w:sz w:val="24"/>
          <w:szCs w:val="24"/>
          <w:lang w:val="en-US"/>
        </w:rPr>
        <w:t xml:space="preserve">296,3 </w:t>
      </w:r>
      <w:r w:rsidR="00BD624D" w:rsidRPr="00662E87">
        <w:rPr>
          <w:rFonts w:ascii="Cambria" w:hAnsi="Cambria"/>
          <w:sz w:val="24"/>
          <w:szCs w:val="24"/>
          <w:lang w:val="en-US"/>
        </w:rPr>
        <w:t>€ ukupna</w:t>
      </w:r>
      <w:r w:rsidRPr="00662E87">
        <w:rPr>
          <w:rFonts w:ascii="Cambria" w:hAnsi="Cambria"/>
          <w:sz w:val="24"/>
          <w:szCs w:val="24"/>
          <w:lang w:val="en-US"/>
        </w:rPr>
        <w:t xml:space="preserve"> </w:t>
      </w:r>
      <w:r w:rsidR="009A1AF4" w:rsidRPr="00662E87">
        <w:rPr>
          <w:rFonts w:ascii="Cambria" w:hAnsi="Cambria"/>
          <w:sz w:val="24"/>
          <w:szCs w:val="24"/>
          <w:lang w:val="en-US"/>
        </w:rPr>
        <w:t>investicija</w:t>
      </w:r>
      <w:r w:rsidRPr="00662E87">
        <w:rPr>
          <w:rFonts w:ascii="Cambria" w:hAnsi="Cambria"/>
          <w:sz w:val="24"/>
          <w:szCs w:val="24"/>
          <w:lang w:val="en-US"/>
        </w:rPr>
        <w:t xml:space="preserve"> </w:t>
      </w:r>
      <w:r w:rsidR="00BD624D" w:rsidRPr="00662E87">
        <w:rPr>
          <w:rFonts w:ascii="Cambria" w:hAnsi="Cambria"/>
          <w:sz w:val="24"/>
          <w:szCs w:val="24"/>
          <w:lang w:val="en-US"/>
        </w:rPr>
        <w:t>se povećava n</w:t>
      </w:r>
      <w:r w:rsidR="00BD624D" w:rsidRPr="000E57EA">
        <w:rPr>
          <w:rFonts w:ascii="Cambria" w:hAnsi="Cambria"/>
          <w:sz w:val="24"/>
          <w:szCs w:val="24"/>
          <w:lang w:val="en-US"/>
        </w:rPr>
        <w:t>a</w:t>
      </w:r>
      <w:r w:rsidR="00C1505C" w:rsidRPr="000E57EA">
        <w:rPr>
          <w:rFonts w:ascii="Cambria" w:hAnsi="Cambria"/>
          <w:sz w:val="24"/>
          <w:szCs w:val="24"/>
          <w:lang w:val="en-US"/>
        </w:rPr>
        <w:t xml:space="preserve"> 1496,3</w:t>
      </w:r>
      <w:r w:rsidR="00BD624D" w:rsidRPr="000E57EA">
        <w:rPr>
          <w:rFonts w:ascii="Cambria" w:hAnsi="Cambria"/>
          <w:sz w:val="24"/>
          <w:szCs w:val="24"/>
          <w:lang w:val="en-US"/>
        </w:rPr>
        <w:t xml:space="preserve"> € tj. prosječno </w:t>
      </w:r>
      <w:r w:rsidR="00C1505C" w:rsidRPr="000E57EA">
        <w:rPr>
          <w:rFonts w:ascii="Cambria" w:hAnsi="Cambria"/>
          <w:sz w:val="24"/>
          <w:szCs w:val="24"/>
          <w:lang w:val="en-US"/>
        </w:rPr>
        <w:t>59,9</w:t>
      </w:r>
      <w:r w:rsidR="00BD624D" w:rsidRPr="000E57EA">
        <w:rPr>
          <w:rFonts w:ascii="Cambria" w:hAnsi="Cambria"/>
          <w:sz w:val="24"/>
          <w:szCs w:val="24"/>
          <w:lang w:val="en-US"/>
        </w:rPr>
        <w:t xml:space="preserve">€/god. </w:t>
      </w:r>
    </w:p>
    <w:p w:rsidR="00BD624D" w:rsidRPr="00662E87" w:rsidRDefault="00BD624D" w:rsidP="00171B79">
      <w:pPr>
        <w:ind w:left="360"/>
        <w:jc w:val="both"/>
        <w:rPr>
          <w:rFonts w:ascii="Cambria" w:hAnsi="Cambria"/>
          <w:sz w:val="24"/>
          <w:szCs w:val="24"/>
          <w:lang w:val="en-US"/>
        </w:rPr>
      </w:pPr>
      <w:r w:rsidRPr="00662E87">
        <w:rPr>
          <w:rFonts w:ascii="Cambria" w:hAnsi="Cambria"/>
          <w:sz w:val="24"/>
          <w:szCs w:val="24"/>
          <w:lang w:val="en-US"/>
        </w:rPr>
        <w:t xml:space="preserve">Jasno je da ovako prikazani troškovi </w:t>
      </w:r>
      <w:r w:rsidR="00B1393B" w:rsidRPr="00662E87">
        <w:rPr>
          <w:rFonts w:ascii="Cambria" w:hAnsi="Cambria"/>
          <w:sz w:val="24"/>
          <w:szCs w:val="24"/>
          <w:lang w:val="en-US"/>
        </w:rPr>
        <w:t>kad su kapitalni troškovi skoncentrisani u jednom period</w:t>
      </w:r>
      <w:r w:rsidR="004C631B">
        <w:rPr>
          <w:rFonts w:ascii="Cambria" w:hAnsi="Cambria"/>
          <w:sz w:val="24"/>
          <w:szCs w:val="24"/>
          <w:lang w:val="en-US"/>
        </w:rPr>
        <w:t>u</w:t>
      </w:r>
      <w:r w:rsidR="00B1393B" w:rsidRPr="00662E87">
        <w:rPr>
          <w:rFonts w:ascii="Cambria" w:hAnsi="Cambria"/>
          <w:sz w:val="24"/>
          <w:szCs w:val="24"/>
          <w:lang w:val="en-US"/>
        </w:rPr>
        <w:t>, dok u drugom takvih troškova nema, ne omogućavaju realan uvid u visinu proizvodnih troškova. Stoga ćemo prići obračunu parametra koji se u energetici uobičajeno koristi pri prikazivanju troškova proizvodnje energije.</w:t>
      </w:r>
    </w:p>
    <w:p w:rsidR="00B1393B" w:rsidRPr="00662E87" w:rsidRDefault="00A31690" w:rsidP="00171B79">
      <w:pPr>
        <w:ind w:left="360"/>
        <w:jc w:val="both"/>
        <w:rPr>
          <w:rFonts w:ascii="Cambria" w:hAnsi="Cambria"/>
          <w:sz w:val="24"/>
          <w:szCs w:val="24"/>
          <w:lang w:val="en-US"/>
        </w:rPr>
      </w:pPr>
      <w:r w:rsidRPr="00662E87">
        <w:rPr>
          <w:rFonts w:ascii="Cambria" w:hAnsi="Cambria"/>
          <w:sz w:val="24"/>
          <w:szCs w:val="24"/>
          <w:lang w:val="en-US"/>
        </w:rPr>
        <w:t>To je tzv. n</w:t>
      </w:r>
      <w:r w:rsidR="00B1393B" w:rsidRPr="00662E87">
        <w:rPr>
          <w:rFonts w:ascii="Cambria" w:hAnsi="Cambria"/>
          <w:sz w:val="24"/>
          <w:szCs w:val="24"/>
          <w:lang w:val="en-US"/>
        </w:rPr>
        <w:t>ivelisana</w:t>
      </w:r>
      <w:r w:rsidRPr="00662E87">
        <w:rPr>
          <w:rFonts w:ascii="Cambria" w:hAnsi="Cambria"/>
          <w:sz w:val="24"/>
          <w:szCs w:val="24"/>
          <w:lang w:val="en-US"/>
        </w:rPr>
        <w:t xml:space="preserve"> </w:t>
      </w:r>
      <w:r w:rsidR="00587C56" w:rsidRPr="00662E87">
        <w:rPr>
          <w:rFonts w:ascii="Cambria" w:hAnsi="Cambria"/>
          <w:sz w:val="24"/>
          <w:szCs w:val="24"/>
          <w:lang w:val="en-US"/>
        </w:rPr>
        <w:t xml:space="preserve">proizvodna </w:t>
      </w:r>
      <w:r w:rsidR="00D521E7" w:rsidRPr="00662E87">
        <w:rPr>
          <w:rFonts w:ascii="Cambria" w:hAnsi="Cambria"/>
          <w:sz w:val="24"/>
          <w:szCs w:val="24"/>
          <w:lang w:val="en-US"/>
        </w:rPr>
        <w:t>cijena</w:t>
      </w:r>
      <w:r w:rsidRPr="00662E87">
        <w:rPr>
          <w:rFonts w:ascii="Cambria" w:hAnsi="Cambria"/>
          <w:sz w:val="24"/>
          <w:szCs w:val="24"/>
          <w:lang w:val="en-US"/>
        </w:rPr>
        <w:t xml:space="preserve"> električne energije (LCOE – Levelized Cost of Electricity). </w:t>
      </w:r>
    </w:p>
    <w:p w:rsidR="00A31690" w:rsidRPr="00662E87" w:rsidRDefault="00A31690" w:rsidP="00171B79">
      <w:pPr>
        <w:ind w:left="360"/>
        <w:jc w:val="both"/>
        <w:rPr>
          <w:rFonts w:ascii="Cambria" w:hAnsi="Cambria"/>
          <w:sz w:val="24"/>
          <w:szCs w:val="24"/>
          <w:lang w:val="en-US"/>
        </w:rPr>
      </w:pPr>
      <w:r w:rsidRPr="00662E87">
        <w:rPr>
          <w:rFonts w:ascii="Cambria" w:hAnsi="Cambria"/>
          <w:sz w:val="24"/>
          <w:szCs w:val="24"/>
          <w:lang w:val="en-US"/>
        </w:rPr>
        <w:t>Radi se uprosječenoj proizvodnoj cijeni električne energije koja se dobija tako što se ukupni troškovi proizvodnje energije tokom životnog vijeka postrojenja podijele sa planiranom (očekivanom, procijenjenom) količinom energije za isti period.</w:t>
      </w:r>
    </w:p>
    <w:p w:rsidR="00A31690" w:rsidRPr="00662E87" w:rsidRDefault="00A31690" w:rsidP="00171B79">
      <w:pPr>
        <w:ind w:left="360"/>
        <w:jc w:val="both"/>
        <w:rPr>
          <w:rFonts w:ascii="Cambria" w:hAnsi="Cambria"/>
          <w:sz w:val="24"/>
          <w:szCs w:val="24"/>
          <w:lang w:val="en-US"/>
        </w:rPr>
      </w:pPr>
      <w:r w:rsidRPr="00662E87">
        <w:rPr>
          <w:rFonts w:ascii="Cambria" w:hAnsi="Cambria"/>
          <w:sz w:val="24"/>
          <w:szCs w:val="24"/>
          <w:lang w:val="en-US"/>
        </w:rPr>
        <w:t xml:space="preserve">Jedna od mana ovakvog obračuna je to što je teško uračunati realnu vrijednost troškova (troškovi koji uzimaju u obzir inflaciju). U ovom slučaju ta primjedba u najvećoj mjeri otpada jer se može smatrati da su očekivana inflacija i porast tržišne cijene električne energije približno isti, </w:t>
      </w:r>
      <w:r w:rsidR="00BC5800" w:rsidRPr="00662E87">
        <w:rPr>
          <w:rFonts w:ascii="Cambria" w:hAnsi="Cambria"/>
          <w:sz w:val="24"/>
          <w:szCs w:val="24"/>
          <w:lang w:val="en-US"/>
        </w:rPr>
        <w:t xml:space="preserve">tj. međusobno se potiru, </w:t>
      </w:r>
      <w:r w:rsidRPr="00662E87">
        <w:rPr>
          <w:rFonts w:ascii="Cambria" w:hAnsi="Cambria"/>
          <w:sz w:val="24"/>
          <w:szCs w:val="24"/>
          <w:lang w:val="en-US"/>
        </w:rPr>
        <w:t>što ovu metodu či</w:t>
      </w:r>
      <w:r w:rsidR="009255B1" w:rsidRPr="00662E87">
        <w:rPr>
          <w:rFonts w:ascii="Cambria" w:hAnsi="Cambria"/>
          <w:sz w:val="24"/>
          <w:szCs w:val="24"/>
          <w:lang w:val="en-US"/>
        </w:rPr>
        <w:t>ni dodatno primjenivom i objektivnom</w:t>
      </w:r>
      <w:r w:rsidRPr="00662E87">
        <w:rPr>
          <w:rFonts w:ascii="Cambria" w:hAnsi="Cambria"/>
          <w:sz w:val="24"/>
          <w:szCs w:val="24"/>
          <w:lang w:val="en-US"/>
        </w:rPr>
        <w:t>.</w:t>
      </w:r>
    </w:p>
    <w:p w:rsidR="00A31690" w:rsidRPr="00662E87" w:rsidRDefault="009255B1" w:rsidP="00171B79">
      <w:pPr>
        <w:ind w:left="360"/>
        <w:jc w:val="both"/>
        <w:rPr>
          <w:rFonts w:ascii="Cambria" w:hAnsi="Cambria"/>
          <w:sz w:val="24"/>
          <w:szCs w:val="24"/>
          <w:lang w:val="en-US"/>
        </w:rPr>
      </w:pPr>
      <w:r w:rsidRPr="00662E87">
        <w:rPr>
          <w:rFonts w:ascii="Cambria" w:hAnsi="Cambria"/>
          <w:sz w:val="24"/>
          <w:szCs w:val="24"/>
          <w:lang w:val="en-US"/>
        </w:rPr>
        <w:t>U našem slučaju</w:t>
      </w:r>
      <w:r w:rsidR="00587C56" w:rsidRPr="00662E87">
        <w:rPr>
          <w:rFonts w:ascii="Cambria" w:hAnsi="Cambria"/>
          <w:sz w:val="24"/>
          <w:szCs w:val="24"/>
          <w:lang w:val="en-US"/>
        </w:rPr>
        <w:t xml:space="preserve"> imamo tri ukupna iznosa investicije (sa 5% kamate, 2% kamate i uz beskamatni kredit ili sopstveno finansiranja) i tri lokacije sa dvije različite godišnje količine proizvedene energije. </w:t>
      </w:r>
    </w:p>
    <w:p w:rsidR="00786D7D" w:rsidRDefault="00587C56" w:rsidP="001F335B">
      <w:pPr>
        <w:ind w:left="360"/>
        <w:jc w:val="both"/>
        <w:rPr>
          <w:rFonts w:ascii="Cambria" w:hAnsi="Cambria"/>
          <w:sz w:val="24"/>
          <w:szCs w:val="24"/>
          <w:lang w:val="en-US"/>
        </w:rPr>
      </w:pPr>
      <w:r w:rsidRPr="00662E87">
        <w:rPr>
          <w:rFonts w:ascii="Cambria" w:hAnsi="Cambria"/>
          <w:sz w:val="24"/>
          <w:szCs w:val="24"/>
          <w:lang w:val="en-US"/>
        </w:rPr>
        <w:t xml:space="preserve">Nivelisana proizvodna cijena električne energije dobijena na osnovu takvih podataka </w:t>
      </w:r>
      <w:r w:rsidR="00827B2E" w:rsidRPr="00662E87">
        <w:rPr>
          <w:rFonts w:ascii="Cambria" w:hAnsi="Cambria"/>
          <w:sz w:val="24"/>
          <w:szCs w:val="24"/>
          <w:lang w:val="en-US"/>
        </w:rPr>
        <w:t>u tri grada</w:t>
      </w:r>
      <w:r w:rsidR="00C11392" w:rsidRPr="00662E87">
        <w:rPr>
          <w:rFonts w:ascii="Cambria" w:hAnsi="Cambria"/>
          <w:sz w:val="24"/>
          <w:szCs w:val="24"/>
          <w:lang w:val="en-US"/>
        </w:rPr>
        <w:t xml:space="preserve"> prikazana je u tabeli 3</w:t>
      </w:r>
      <w:r w:rsidR="00827B2E" w:rsidRPr="00662E87">
        <w:rPr>
          <w:rFonts w:ascii="Cambria" w:hAnsi="Cambria"/>
          <w:sz w:val="24"/>
          <w:szCs w:val="24"/>
          <w:lang w:val="en-US"/>
        </w:rPr>
        <w:t>:</w:t>
      </w:r>
    </w:p>
    <w:p w:rsidR="00BF7AB2" w:rsidRPr="00662E87" w:rsidRDefault="00BF7AB2" w:rsidP="001F335B">
      <w:pPr>
        <w:ind w:left="360"/>
        <w:jc w:val="both"/>
        <w:rPr>
          <w:rFonts w:ascii="Cambria" w:hAnsi="Cambria"/>
          <w:sz w:val="24"/>
          <w:szCs w:val="24"/>
          <w:lang w:val="en-US"/>
        </w:rPr>
      </w:pPr>
    </w:p>
    <w:tbl>
      <w:tblPr>
        <w:tblStyle w:val="TableGrid"/>
        <w:tblW w:w="8591" w:type="dxa"/>
        <w:jc w:val="center"/>
        <w:tblLook w:val="04A0" w:firstRow="1" w:lastRow="0" w:firstColumn="1" w:lastColumn="0" w:noHBand="0" w:noVBand="1"/>
      </w:tblPr>
      <w:tblGrid>
        <w:gridCol w:w="1690"/>
        <w:gridCol w:w="2476"/>
        <w:gridCol w:w="1842"/>
        <w:gridCol w:w="2583"/>
      </w:tblGrid>
      <w:tr w:rsidR="00AE0EDC" w:rsidRPr="00662E87" w:rsidTr="0086023A">
        <w:trPr>
          <w:trHeight w:val="963"/>
          <w:jc w:val="center"/>
        </w:trPr>
        <w:tc>
          <w:tcPr>
            <w:tcW w:w="1690"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AE0EDC" w:rsidRPr="00662E87" w:rsidRDefault="00AE0EDC" w:rsidP="00AE0EDC">
            <w:pPr>
              <w:jc w:val="center"/>
              <w:rPr>
                <w:rFonts w:ascii="Cambria" w:hAnsi="Cambria"/>
                <w:lang w:val="en-US"/>
              </w:rPr>
            </w:pPr>
            <w:r w:rsidRPr="00662E87">
              <w:rPr>
                <w:rFonts w:ascii="Cambria" w:hAnsi="Cambria"/>
                <w:lang w:val="en-US"/>
              </w:rPr>
              <w:t>Grad</w:t>
            </w:r>
          </w:p>
        </w:tc>
        <w:tc>
          <w:tcPr>
            <w:tcW w:w="2476" w:type="dxa"/>
            <w:tcBorders>
              <w:top w:val="single" w:sz="12" w:space="0" w:color="auto"/>
              <w:left w:val="single" w:sz="4" w:space="0" w:color="auto"/>
            </w:tcBorders>
            <w:tcMar>
              <w:left w:w="28" w:type="dxa"/>
              <w:right w:w="28" w:type="dxa"/>
            </w:tcMar>
            <w:vAlign w:val="center"/>
          </w:tcPr>
          <w:p w:rsidR="00AE0EDC" w:rsidRPr="00662E87" w:rsidRDefault="00AE0EDC" w:rsidP="00AE0EDC">
            <w:pPr>
              <w:jc w:val="center"/>
              <w:rPr>
                <w:rFonts w:ascii="Cambria" w:hAnsi="Cambria"/>
                <w:lang w:val="en-US"/>
              </w:rPr>
            </w:pPr>
            <w:r w:rsidRPr="00662E87">
              <w:rPr>
                <w:rFonts w:ascii="Cambria" w:hAnsi="Cambria"/>
                <w:lang w:val="en-US"/>
              </w:rPr>
              <w:t xml:space="preserve">Ukupni trošak </w:t>
            </w:r>
            <w:r w:rsidR="0086023A" w:rsidRPr="00662E87">
              <w:rPr>
                <w:rFonts w:ascii="Cambria" w:hAnsi="Cambria"/>
                <w:lang w:val="en-US"/>
              </w:rPr>
              <w:t>proizv. energ.</w:t>
            </w:r>
            <w:r w:rsidRPr="00662E87">
              <w:rPr>
                <w:rFonts w:ascii="Cambria" w:hAnsi="Cambria"/>
                <w:lang w:val="en-US"/>
              </w:rPr>
              <w:t>(€) pri</w:t>
            </w:r>
            <w:r w:rsidR="0086023A" w:rsidRPr="00662E87">
              <w:rPr>
                <w:rFonts w:ascii="Cambria" w:hAnsi="Cambria"/>
                <w:lang w:val="en-US"/>
              </w:rPr>
              <w:t xml:space="preserve"> </w:t>
            </w:r>
            <w:r w:rsidRPr="00662E87">
              <w:rPr>
                <w:rFonts w:ascii="Cambria" w:hAnsi="Cambria"/>
                <w:lang w:val="en-US"/>
              </w:rPr>
              <w:t>kamati od 5, 2 i 0% (</w:t>
            </w:r>
            <w:r w:rsidR="0086023A" w:rsidRPr="00662E87">
              <w:rPr>
                <w:rFonts w:ascii="Cambria" w:hAnsi="Cambria"/>
                <w:lang w:val="en-US"/>
              </w:rPr>
              <w:t>samo</w:t>
            </w:r>
            <w:r w:rsidRPr="00662E87">
              <w:rPr>
                <w:rFonts w:ascii="Cambria" w:hAnsi="Cambria"/>
                <w:lang w:val="en-US"/>
              </w:rPr>
              <w:t>fin.)</w:t>
            </w:r>
          </w:p>
        </w:tc>
        <w:tc>
          <w:tcPr>
            <w:tcW w:w="1842" w:type="dxa"/>
            <w:tcBorders>
              <w:top w:val="single" w:sz="12" w:space="0" w:color="auto"/>
              <w:left w:val="single" w:sz="12" w:space="0" w:color="auto"/>
              <w:bottom w:val="single" w:sz="12" w:space="0" w:color="auto"/>
              <w:right w:val="single" w:sz="12" w:space="0" w:color="auto"/>
            </w:tcBorders>
            <w:vAlign w:val="center"/>
          </w:tcPr>
          <w:p w:rsidR="00AE0EDC" w:rsidRPr="00662E87" w:rsidRDefault="00AE0EDC" w:rsidP="00AE0EDC">
            <w:pPr>
              <w:jc w:val="center"/>
              <w:rPr>
                <w:rFonts w:ascii="Cambria" w:hAnsi="Cambria"/>
                <w:lang w:val="en-US"/>
              </w:rPr>
            </w:pPr>
            <w:r w:rsidRPr="00662E87">
              <w:rPr>
                <w:rFonts w:ascii="Cambria" w:hAnsi="Cambria"/>
                <w:lang w:val="en-US"/>
              </w:rPr>
              <w:t xml:space="preserve">Ukupna proizvodnja kWh </w:t>
            </w:r>
          </w:p>
        </w:tc>
        <w:tc>
          <w:tcPr>
            <w:tcW w:w="2583" w:type="dxa"/>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AE0EDC" w:rsidRPr="00662E87" w:rsidRDefault="00AE0EDC" w:rsidP="00AE0EDC">
            <w:pPr>
              <w:jc w:val="center"/>
              <w:rPr>
                <w:rFonts w:ascii="Cambria" w:hAnsi="Cambria"/>
                <w:lang w:val="en-US"/>
              </w:rPr>
            </w:pPr>
            <w:r w:rsidRPr="00662E87">
              <w:rPr>
                <w:rFonts w:ascii="Cambria" w:hAnsi="Cambria"/>
                <w:lang w:val="en-US"/>
              </w:rPr>
              <w:t>Nivelisana proizvodna cijena €/kWh</w:t>
            </w:r>
          </w:p>
        </w:tc>
      </w:tr>
      <w:tr w:rsidR="00AE0EDC" w:rsidRPr="00662E87" w:rsidTr="001F335B">
        <w:trPr>
          <w:trHeight w:val="397"/>
          <w:jc w:val="center"/>
        </w:trPr>
        <w:tc>
          <w:tcPr>
            <w:tcW w:w="1690" w:type="dxa"/>
            <w:vMerge w:val="restart"/>
            <w:tcBorders>
              <w:top w:val="single" w:sz="12" w:space="0" w:color="auto"/>
              <w:left w:val="single" w:sz="12" w:space="0" w:color="auto"/>
              <w:right w:val="single" w:sz="12" w:space="0" w:color="auto"/>
            </w:tcBorders>
            <w:tcMar>
              <w:left w:w="28" w:type="dxa"/>
              <w:right w:w="28" w:type="dxa"/>
            </w:tcMar>
            <w:vAlign w:val="center"/>
          </w:tcPr>
          <w:p w:rsidR="00AE0EDC" w:rsidRPr="00662E87" w:rsidRDefault="00AE0EDC" w:rsidP="00AE0EDC">
            <w:pPr>
              <w:jc w:val="center"/>
              <w:rPr>
                <w:rFonts w:ascii="Cambria" w:hAnsi="Cambria"/>
                <w:lang w:val="en-US"/>
              </w:rPr>
            </w:pPr>
            <w:r w:rsidRPr="00662E87">
              <w:rPr>
                <w:rFonts w:ascii="Cambria" w:hAnsi="Cambria"/>
                <w:lang w:val="en-US"/>
              </w:rPr>
              <w:t>Podgorica</w:t>
            </w:r>
          </w:p>
        </w:tc>
        <w:tc>
          <w:tcPr>
            <w:tcW w:w="2476" w:type="dxa"/>
            <w:tcBorders>
              <w:top w:val="single" w:sz="12" w:space="0" w:color="auto"/>
            </w:tcBorders>
            <w:tcMar>
              <w:left w:w="28" w:type="dxa"/>
              <w:right w:w="28" w:type="dxa"/>
            </w:tcMar>
            <w:vAlign w:val="center"/>
          </w:tcPr>
          <w:p w:rsidR="00AE0EDC" w:rsidRPr="00662E87" w:rsidRDefault="0086023A" w:rsidP="00AE0EDC">
            <w:pPr>
              <w:jc w:val="center"/>
              <w:rPr>
                <w:rFonts w:ascii="Cambria" w:hAnsi="Cambria"/>
                <w:lang w:val="en-US"/>
              </w:rPr>
            </w:pPr>
            <w:r w:rsidRPr="00662E87">
              <w:rPr>
                <w:rFonts w:ascii="Cambria" w:hAnsi="Cambria"/>
                <w:lang w:val="en-US"/>
              </w:rPr>
              <w:t>1655</w:t>
            </w:r>
          </w:p>
        </w:tc>
        <w:tc>
          <w:tcPr>
            <w:tcW w:w="1842" w:type="dxa"/>
            <w:vMerge w:val="restart"/>
            <w:tcBorders>
              <w:top w:val="nil"/>
              <w:left w:val="single" w:sz="12" w:space="0" w:color="auto"/>
              <w:bottom w:val="single" w:sz="12" w:space="0" w:color="auto"/>
              <w:right w:val="single" w:sz="12" w:space="0" w:color="auto"/>
            </w:tcBorders>
            <w:vAlign w:val="center"/>
          </w:tcPr>
          <w:p w:rsidR="00AE0EDC" w:rsidRPr="00662E87" w:rsidRDefault="00AE0EDC" w:rsidP="00AE0EDC">
            <w:pPr>
              <w:jc w:val="center"/>
              <w:rPr>
                <w:rFonts w:ascii="Cambria" w:hAnsi="Cambria"/>
                <w:lang w:val="en-US"/>
              </w:rPr>
            </w:pPr>
            <w:r w:rsidRPr="00662E87">
              <w:rPr>
                <w:rFonts w:ascii="Cambria" w:hAnsi="Cambria"/>
                <w:lang w:val="en-US"/>
              </w:rPr>
              <w:t>33.850</w:t>
            </w:r>
          </w:p>
        </w:tc>
        <w:tc>
          <w:tcPr>
            <w:tcW w:w="2583" w:type="dxa"/>
            <w:tcBorders>
              <w:top w:val="single" w:sz="12" w:space="0" w:color="auto"/>
              <w:left w:val="single" w:sz="12" w:space="0" w:color="auto"/>
              <w:right w:val="single" w:sz="12" w:space="0" w:color="auto"/>
            </w:tcBorders>
            <w:tcMar>
              <w:left w:w="28" w:type="dxa"/>
              <w:right w:w="28" w:type="dxa"/>
            </w:tcMar>
            <w:vAlign w:val="center"/>
          </w:tcPr>
          <w:p w:rsidR="00AE0EDC" w:rsidRPr="00662E87" w:rsidRDefault="00AE0EDC" w:rsidP="004719EE">
            <w:pPr>
              <w:jc w:val="center"/>
              <w:rPr>
                <w:rFonts w:ascii="Cambria" w:hAnsi="Cambria"/>
                <w:lang w:val="en-US"/>
              </w:rPr>
            </w:pPr>
            <w:r w:rsidRPr="00662E87">
              <w:rPr>
                <w:rFonts w:ascii="Cambria" w:hAnsi="Cambria"/>
                <w:lang w:val="en-US"/>
              </w:rPr>
              <w:t>0,0</w:t>
            </w:r>
            <w:r w:rsidR="004719EE" w:rsidRPr="00662E87">
              <w:rPr>
                <w:rFonts w:ascii="Cambria" w:hAnsi="Cambria"/>
                <w:lang w:val="en-US"/>
              </w:rPr>
              <w:t>489</w:t>
            </w:r>
          </w:p>
        </w:tc>
      </w:tr>
      <w:tr w:rsidR="00AE0EDC" w:rsidRPr="00662E87" w:rsidTr="001F335B">
        <w:trPr>
          <w:trHeight w:val="397"/>
          <w:jc w:val="center"/>
        </w:trPr>
        <w:tc>
          <w:tcPr>
            <w:tcW w:w="1690" w:type="dxa"/>
            <w:vMerge/>
            <w:tcBorders>
              <w:left w:val="single" w:sz="12" w:space="0" w:color="auto"/>
              <w:right w:val="single" w:sz="12" w:space="0" w:color="auto"/>
            </w:tcBorders>
            <w:tcMar>
              <w:left w:w="28" w:type="dxa"/>
              <w:right w:w="28" w:type="dxa"/>
            </w:tcMar>
            <w:vAlign w:val="center"/>
          </w:tcPr>
          <w:p w:rsidR="00AE0EDC" w:rsidRPr="00662E87" w:rsidRDefault="00AE0EDC" w:rsidP="00AE0EDC">
            <w:pPr>
              <w:jc w:val="center"/>
              <w:rPr>
                <w:rFonts w:ascii="Cambria" w:hAnsi="Cambria"/>
                <w:lang w:val="en-US"/>
              </w:rPr>
            </w:pPr>
          </w:p>
        </w:tc>
        <w:tc>
          <w:tcPr>
            <w:tcW w:w="2476" w:type="dxa"/>
            <w:tcMar>
              <w:left w:w="28" w:type="dxa"/>
              <w:right w:w="28" w:type="dxa"/>
            </w:tcMar>
            <w:vAlign w:val="center"/>
          </w:tcPr>
          <w:p w:rsidR="00AE0EDC" w:rsidRPr="00662E87" w:rsidRDefault="0086023A" w:rsidP="00AE0EDC">
            <w:pPr>
              <w:jc w:val="center"/>
              <w:rPr>
                <w:rFonts w:ascii="Cambria" w:hAnsi="Cambria"/>
                <w:lang w:val="en-US"/>
              </w:rPr>
            </w:pPr>
            <w:r w:rsidRPr="00662E87">
              <w:rPr>
                <w:rFonts w:ascii="Cambria" w:hAnsi="Cambria"/>
                <w:lang w:val="en-US"/>
              </w:rPr>
              <w:t>1558</w:t>
            </w:r>
          </w:p>
        </w:tc>
        <w:tc>
          <w:tcPr>
            <w:tcW w:w="1842" w:type="dxa"/>
            <w:vMerge/>
            <w:tcBorders>
              <w:top w:val="nil"/>
              <w:left w:val="single" w:sz="12" w:space="0" w:color="auto"/>
              <w:bottom w:val="single" w:sz="12" w:space="0" w:color="auto"/>
              <w:right w:val="single" w:sz="12" w:space="0" w:color="auto"/>
            </w:tcBorders>
            <w:vAlign w:val="center"/>
          </w:tcPr>
          <w:p w:rsidR="00AE0EDC" w:rsidRPr="00662E87" w:rsidRDefault="00AE0EDC" w:rsidP="00AE0EDC">
            <w:pPr>
              <w:jc w:val="center"/>
              <w:rPr>
                <w:rFonts w:ascii="Cambria" w:hAnsi="Cambria"/>
                <w:lang w:val="en-US"/>
              </w:rPr>
            </w:pPr>
          </w:p>
        </w:tc>
        <w:tc>
          <w:tcPr>
            <w:tcW w:w="2583" w:type="dxa"/>
            <w:tcBorders>
              <w:left w:val="single" w:sz="12" w:space="0" w:color="auto"/>
              <w:right w:val="single" w:sz="12" w:space="0" w:color="auto"/>
            </w:tcBorders>
            <w:tcMar>
              <w:left w:w="28" w:type="dxa"/>
              <w:right w:w="28" w:type="dxa"/>
            </w:tcMar>
            <w:vAlign w:val="center"/>
          </w:tcPr>
          <w:p w:rsidR="00AE0EDC" w:rsidRPr="00662E87" w:rsidRDefault="00AE0EDC" w:rsidP="004719EE">
            <w:pPr>
              <w:jc w:val="center"/>
              <w:rPr>
                <w:rFonts w:ascii="Cambria" w:hAnsi="Cambria"/>
                <w:lang w:val="en-US"/>
              </w:rPr>
            </w:pPr>
            <w:r w:rsidRPr="00662E87">
              <w:rPr>
                <w:rFonts w:ascii="Cambria" w:hAnsi="Cambria"/>
                <w:lang w:val="en-US"/>
              </w:rPr>
              <w:t>0,0</w:t>
            </w:r>
            <w:r w:rsidR="004719EE" w:rsidRPr="00662E87">
              <w:rPr>
                <w:rFonts w:ascii="Cambria" w:hAnsi="Cambria"/>
                <w:lang w:val="en-US"/>
              </w:rPr>
              <w:t>469</w:t>
            </w:r>
          </w:p>
        </w:tc>
      </w:tr>
      <w:tr w:rsidR="00AE0EDC" w:rsidRPr="00662E87" w:rsidTr="001F335B">
        <w:trPr>
          <w:trHeight w:val="397"/>
          <w:jc w:val="center"/>
        </w:trPr>
        <w:tc>
          <w:tcPr>
            <w:tcW w:w="1690" w:type="dxa"/>
            <w:vMerge/>
            <w:tcBorders>
              <w:left w:val="single" w:sz="12" w:space="0" w:color="auto"/>
              <w:bottom w:val="single" w:sz="12" w:space="0" w:color="auto"/>
              <w:right w:val="single" w:sz="12" w:space="0" w:color="auto"/>
            </w:tcBorders>
            <w:tcMar>
              <w:left w:w="28" w:type="dxa"/>
              <w:right w:w="28" w:type="dxa"/>
            </w:tcMar>
            <w:vAlign w:val="center"/>
          </w:tcPr>
          <w:p w:rsidR="00AE0EDC" w:rsidRPr="00662E87" w:rsidRDefault="00AE0EDC" w:rsidP="00AE0EDC">
            <w:pPr>
              <w:jc w:val="center"/>
              <w:rPr>
                <w:rFonts w:ascii="Cambria" w:hAnsi="Cambria"/>
                <w:lang w:val="en-US"/>
              </w:rPr>
            </w:pPr>
          </w:p>
        </w:tc>
        <w:tc>
          <w:tcPr>
            <w:tcW w:w="2476" w:type="dxa"/>
            <w:tcMar>
              <w:left w:w="28" w:type="dxa"/>
              <w:right w:w="28" w:type="dxa"/>
            </w:tcMar>
            <w:vAlign w:val="center"/>
          </w:tcPr>
          <w:p w:rsidR="00AE0EDC" w:rsidRPr="00662E87" w:rsidRDefault="0086023A" w:rsidP="00AE0EDC">
            <w:pPr>
              <w:jc w:val="center"/>
              <w:rPr>
                <w:rFonts w:ascii="Cambria" w:hAnsi="Cambria"/>
                <w:lang w:val="en-US"/>
              </w:rPr>
            </w:pPr>
            <w:r w:rsidRPr="00662E87">
              <w:rPr>
                <w:rFonts w:ascii="Cambria" w:hAnsi="Cambria"/>
                <w:lang w:val="en-US"/>
              </w:rPr>
              <w:t>1496</w:t>
            </w:r>
          </w:p>
        </w:tc>
        <w:tc>
          <w:tcPr>
            <w:tcW w:w="1842" w:type="dxa"/>
            <w:vMerge/>
            <w:tcBorders>
              <w:top w:val="nil"/>
              <w:left w:val="single" w:sz="12" w:space="0" w:color="auto"/>
              <w:bottom w:val="single" w:sz="12" w:space="0" w:color="auto"/>
              <w:right w:val="single" w:sz="12" w:space="0" w:color="auto"/>
            </w:tcBorders>
            <w:vAlign w:val="center"/>
          </w:tcPr>
          <w:p w:rsidR="00AE0EDC" w:rsidRPr="00662E87" w:rsidRDefault="00AE0EDC" w:rsidP="00AE0EDC">
            <w:pPr>
              <w:jc w:val="center"/>
              <w:rPr>
                <w:rFonts w:ascii="Cambria" w:hAnsi="Cambria"/>
                <w:lang w:val="en-US"/>
              </w:rPr>
            </w:pPr>
          </w:p>
        </w:tc>
        <w:tc>
          <w:tcPr>
            <w:tcW w:w="2583" w:type="dxa"/>
            <w:tcBorders>
              <w:left w:val="single" w:sz="12" w:space="0" w:color="auto"/>
              <w:bottom w:val="single" w:sz="12" w:space="0" w:color="auto"/>
              <w:right w:val="single" w:sz="12" w:space="0" w:color="auto"/>
            </w:tcBorders>
            <w:tcMar>
              <w:left w:w="28" w:type="dxa"/>
              <w:right w:w="28" w:type="dxa"/>
            </w:tcMar>
            <w:vAlign w:val="center"/>
          </w:tcPr>
          <w:p w:rsidR="00AE0EDC" w:rsidRPr="00662E87" w:rsidRDefault="00AE0EDC" w:rsidP="004719EE">
            <w:pPr>
              <w:jc w:val="center"/>
              <w:rPr>
                <w:rFonts w:ascii="Cambria" w:hAnsi="Cambria"/>
                <w:lang w:val="en-US"/>
              </w:rPr>
            </w:pPr>
            <w:r w:rsidRPr="00662E87">
              <w:rPr>
                <w:rFonts w:ascii="Cambria" w:hAnsi="Cambria"/>
                <w:lang w:val="en-US"/>
              </w:rPr>
              <w:t>0,0</w:t>
            </w:r>
            <w:r w:rsidR="004719EE" w:rsidRPr="00662E87">
              <w:rPr>
                <w:rFonts w:ascii="Cambria" w:hAnsi="Cambria"/>
                <w:lang w:val="en-US"/>
              </w:rPr>
              <w:t>442</w:t>
            </w:r>
          </w:p>
        </w:tc>
      </w:tr>
      <w:tr w:rsidR="004719EE" w:rsidRPr="00662E87" w:rsidTr="001F335B">
        <w:trPr>
          <w:trHeight w:val="397"/>
          <w:jc w:val="center"/>
        </w:trPr>
        <w:tc>
          <w:tcPr>
            <w:tcW w:w="1690" w:type="dxa"/>
            <w:vMerge w:val="restart"/>
            <w:tcBorders>
              <w:top w:val="single" w:sz="12" w:space="0" w:color="auto"/>
              <w:left w:val="single" w:sz="12" w:space="0" w:color="auto"/>
              <w:right w:val="single" w:sz="12" w:space="0" w:color="auto"/>
            </w:tcBorders>
            <w:tcMar>
              <w:left w:w="28" w:type="dxa"/>
              <w:right w:w="28" w:type="dxa"/>
            </w:tcMar>
            <w:vAlign w:val="center"/>
          </w:tcPr>
          <w:p w:rsidR="004719EE" w:rsidRPr="00662E87" w:rsidRDefault="004719EE" w:rsidP="004719EE">
            <w:pPr>
              <w:jc w:val="center"/>
              <w:rPr>
                <w:rFonts w:ascii="Cambria" w:hAnsi="Cambria"/>
                <w:vertAlign w:val="superscript"/>
                <w:lang w:val="en-US"/>
              </w:rPr>
            </w:pPr>
            <w:r w:rsidRPr="00662E87">
              <w:rPr>
                <w:rFonts w:ascii="Cambria" w:hAnsi="Cambria"/>
                <w:lang w:val="en-US"/>
              </w:rPr>
              <w:t>Budva</w:t>
            </w:r>
            <w:r w:rsidRPr="00662E87">
              <w:rPr>
                <w:rFonts w:ascii="Cambria" w:hAnsi="Cambria"/>
                <w:vertAlign w:val="superscript"/>
                <w:lang w:val="en-US"/>
              </w:rPr>
              <w:t>*</w:t>
            </w:r>
          </w:p>
        </w:tc>
        <w:tc>
          <w:tcPr>
            <w:tcW w:w="2476" w:type="dxa"/>
            <w:tcBorders>
              <w:top w:val="single" w:sz="12" w:space="0" w:color="auto"/>
            </w:tcBorders>
            <w:tcMar>
              <w:left w:w="28" w:type="dxa"/>
              <w:right w:w="28" w:type="dxa"/>
            </w:tcMar>
            <w:vAlign w:val="center"/>
          </w:tcPr>
          <w:p w:rsidR="004719EE" w:rsidRPr="00662E87" w:rsidRDefault="004719EE" w:rsidP="004719EE">
            <w:pPr>
              <w:jc w:val="center"/>
              <w:rPr>
                <w:rFonts w:ascii="Cambria" w:hAnsi="Cambria"/>
                <w:lang w:val="en-US"/>
              </w:rPr>
            </w:pPr>
            <w:r w:rsidRPr="00662E87">
              <w:rPr>
                <w:rFonts w:ascii="Cambria" w:hAnsi="Cambria"/>
                <w:lang w:val="en-US"/>
              </w:rPr>
              <w:t>1655</w:t>
            </w:r>
          </w:p>
        </w:tc>
        <w:tc>
          <w:tcPr>
            <w:tcW w:w="1842" w:type="dxa"/>
            <w:vMerge w:val="restart"/>
            <w:tcBorders>
              <w:top w:val="nil"/>
              <w:left w:val="single" w:sz="12" w:space="0" w:color="auto"/>
              <w:bottom w:val="single" w:sz="12" w:space="0" w:color="auto"/>
              <w:right w:val="single" w:sz="12" w:space="0" w:color="auto"/>
            </w:tcBorders>
            <w:vAlign w:val="center"/>
          </w:tcPr>
          <w:p w:rsidR="004719EE" w:rsidRPr="000E56B5" w:rsidRDefault="004719EE" w:rsidP="004719EE">
            <w:pPr>
              <w:jc w:val="center"/>
              <w:rPr>
                <w:rFonts w:ascii="Cambria" w:hAnsi="Cambria"/>
                <w:lang w:val="en-US"/>
              </w:rPr>
            </w:pPr>
            <w:r w:rsidRPr="00662E87">
              <w:rPr>
                <w:rFonts w:ascii="Cambria" w:hAnsi="Cambria"/>
                <w:lang w:val="en-US"/>
              </w:rPr>
              <w:t>33.850</w:t>
            </w:r>
          </w:p>
        </w:tc>
        <w:tc>
          <w:tcPr>
            <w:tcW w:w="2583" w:type="dxa"/>
            <w:tcBorders>
              <w:top w:val="single" w:sz="12" w:space="0" w:color="auto"/>
              <w:left w:val="single" w:sz="12" w:space="0" w:color="auto"/>
              <w:right w:val="single" w:sz="12" w:space="0" w:color="auto"/>
            </w:tcBorders>
            <w:tcMar>
              <w:left w:w="28" w:type="dxa"/>
              <w:right w:w="28" w:type="dxa"/>
            </w:tcMar>
            <w:vAlign w:val="center"/>
          </w:tcPr>
          <w:p w:rsidR="004719EE" w:rsidRPr="00662E87" w:rsidRDefault="004719EE" w:rsidP="004719EE">
            <w:pPr>
              <w:jc w:val="center"/>
              <w:rPr>
                <w:rFonts w:ascii="Cambria" w:hAnsi="Cambria"/>
                <w:lang w:val="en-US"/>
              </w:rPr>
            </w:pPr>
            <w:r w:rsidRPr="00662E87">
              <w:rPr>
                <w:rFonts w:ascii="Cambria" w:hAnsi="Cambria"/>
                <w:lang w:val="en-US"/>
              </w:rPr>
              <w:t>0,0489</w:t>
            </w:r>
          </w:p>
        </w:tc>
      </w:tr>
      <w:tr w:rsidR="004719EE" w:rsidRPr="00662E87" w:rsidTr="001F335B">
        <w:trPr>
          <w:trHeight w:val="397"/>
          <w:jc w:val="center"/>
        </w:trPr>
        <w:tc>
          <w:tcPr>
            <w:tcW w:w="1690" w:type="dxa"/>
            <w:vMerge/>
            <w:tcBorders>
              <w:left w:val="single" w:sz="12" w:space="0" w:color="auto"/>
              <w:right w:val="single" w:sz="12" w:space="0" w:color="auto"/>
            </w:tcBorders>
            <w:tcMar>
              <w:left w:w="28" w:type="dxa"/>
              <w:right w:w="28" w:type="dxa"/>
            </w:tcMar>
            <w:vAlign w:val="center"/>
          </w:tcPr>
          <w:p w:rsidR="004719EE" w:rsidRPr="00662E87" w:rsidRDefault="004719EE" w:rsidP="004719EE">
            <w:pPr>
              <w:jc w:val="center"/>
              <w:rPr>
                <w:rFonts w:ascii="Cambria" w:hAnsi="Cambria"/>
                <w:lang w:val="en-US"/>
              </w:rPr>
            </w:pPr>
          </w:p>
        </w:tc>
        <w:tc>
          <w:tcPr>
            <w:tcW w:w="2476" w:type="dxa"/>
            <w:tcMar>
              <w:left w:w="28" w:type="dxa"/>
              <w:right w:w="28" w:type="dxa"/>
            </w:tcMar>
            <w:vAlign w:val="center"/>
          </w:tcPr>
          <w:p w:rsidR="004719EE" w:rsidRPr="00662E87" w:rsidRDefault="004719EE" w:rsidP="004719EE">
            <w:pPr>
              <w:jc w:val="center"/>
              <w:rPr>
                <w:rFonts w:ascii="Cambria" w:hAnsi="Cambria"/>
                <w:lang w:val="en-US"/>
              </w:rPr>
            </w:pPr>
            <w:r w:rsidRPr="00662E87">
              <w:rPr>
                <w:rFonts w:ascii="Cambria" w:hAnsi="Cambria"/>
                <w:lang w:val="en-US"/>
              </w:rPr>
              <w:t>1558</w:t>
            </w:r>
          </w:p>
        </w:tc>
        <w:tc>
          <w:tcPr>
            <w:tcW w:w="1842" w:type="dxa"/>
            <w:vMerge/>
            <w:tcBorders>
              <w:top w:val="nil"/>
              <w:left w:val="single" w:sz="12" w:space="0" w:color="auto"/>
              <w:bottom w:val="single" w:sz="12" w:space="0" w:color="auto"/>
              <w:right w:val="single" w:sz="12" w:space="0" w:color="auto"/>
            </w:tcBorders>
            <w:vAlign w:val="center"/>
          </w:tcPr>
          <w:p w:rsidR="004719EE" w:rsidRPr="00662E87" w:rsidRDefault="004719EE" w:rsidP="004719EE">
            <w:pPr>
              <w:jc w:val="center"/>
              <w:rPr>
                <w:rFonts w:ascii="Cambria" w:hAnsi="Cambria"/>
                <w:lang w:val="en-US"/>
              </w:rPr>
            </w:pPr>
          </w:p>
        </w:tc>
        <w:tc>
          <w:tcPr>
            <w:tcW w:w="2583" w:type="dxa"/>
            <w:tcBorders>
              <w:left w:val="single" w:sz="12" w:space="0" w:color="auto"/>
              <w:right w:val="single" w:sz="12" w:space="0" w:color="auto"/>
            </w:tcBorders>
            <w:tcMar>
              <w:left w:w="28" w:type="dxa"/>
              <w:right w:w="28" w:type="dxa"/>
            </w:tcMar>
            <w:vAlign w:val="center"/>
          </w:tcPr>
          <w:p w:rsidR="004719EE" w:rsidRPr="00662E87" w:rsidRDefault="004719EE" w:rsidP="004719EE">
            <w:pPr>
              <w:jc w:val="center"/>
              <w:rPr>
                <w:rFonts w:ascii="Cambria" w:hAnsi="Cambria"/>
                <w:lang w:val="en-US"/>
              </w:rPr>
            </w:pPr>
            <w:r w:rsidRPr="00662E87">
              <w:rPr>
                <w:rFonts w:ascii="Cambria" w:hAnsi="Cambria"/>
                <w:lang w:val="en-US"/>
              </w:rPr>
              <w:t>0,0469</w:t>
            </w:r>
          </w:p>
        </w:tc>
      </w:tr>
      <w:tr w:rsidR="004719EE" w:rsidRPr="00662E87" w:rsidTr="001F335B">
        <w:trPr>
          <w:trHeight w:val="397"/>
          <w:jc w:val="center"/>
        </w:trPr>
        <w:tc>
          <w:tcPr>
            <w:tcW w:w="1690" w:type="dxa"/>
            <w:vMerge/>
            <w:tcBorders>
              <w:left w:val="single" w:sz="12" w:space="0" w:color="auto"/>
              <w:bottom w:val="single" w:sz="12" w:space="0" w:color="auto"/>
              <w:right w:val="single" w:sz="12" w:space="0" w:color="auto"/>
            </w:tcBorders>
            <w:tcMar>
              <w:left w:w="28" w:type="dxa"/>
              <w:right w:w="28" w:type="dxa"/>
            </w:tcMar>
            <w:vAlign w:val="center"/>
          </w:tcPr>
          <w:p w:rsidR="004719EE" w:rsidRPr="00662E87" w:rsidRDefault="004719EE" w:rsidP="004719EE">
            <w:pPr>
              <w:jc w:val="center"/>
              <w:rPr>
                <w:rFonts w:ascii="Cambria" w:hAnsi="Cambria"/>
                <w:lang w:val="en-US"/>
              </w:rPr>
            </w:pPr>
          </w:p>
        </w:tc>
        <w:tc>
          <w:tcPr>
            <w:tcW w:w="2476" w:type="dxa"/>
            <w:tcMar>
              <w:left w:w="28" w:type="dxa"/>
              <w:right w:w="28" w:type="dxa"/>
            </w:tcMar>
            <w:vAlign w:val="center"/>
          </w:tcPr>
          <w:p w:rsidR="004719EE" w:rsidRPr="00662E87" w:rsidRDefault="004719EE" w:rsidP="004719EE">
            <w:pPr>
              <w:jc w:val="center"/>
              <w:rPr>
                <w:rFonts w:ascii="Cambria" w:hAnsi="Cambria"/>
                <w:lang w:val="en-US"/>
              </w:rPr>
            </w:pPr>
            <w:r w:rsidRPr="00662E87">
              <w:rPr>
                <w:rFonts w:ascii="Cambria" w:hAnsi="Cambria"/>
                <w:lang w:val="en-US"/>
              </w:rPr>
              <w:t>1496</w:t>
            </w:r>
          </w:p>
        </w:tc>
        <w:tc>
          <w:tcPr>
            <w:tcW w:w="1842" w:type="dxa"/>
            <w:vMerge/>
            <w:tcBorders>
              <w:top w:val="nil"/>
              <w:left w:val="single" w:sz="12" w:space="0" w:color="auto"/>
              <w:bottom w:val="single" w:sz="12" w:space="0" w:color="auto"/>
              <w:right w:val="single" w:sz="12" w:space="0" w:color="auto"/>
            </w:tcBorders>
            <w:vAlign w:val="center"/>
          </w:tcPr>
          <w:p w:rsidR="004719EE" w:rsidRPr="00662E87" w:rsidRDefault="004719EE" w:rsidP="004719EE">
            <w:pPr>
              <w:jc w:val="center"/>
              <w:rPr>
                <w:rFonts w:ascii="Cambria" w:hAnsi="Cambria"/>
                <w:lang w:val="en-US"/>
              </w:rPr>
            </w:pPr>
          </w:p>
        </w:tc>
        <w:tc>
          <w:tcPr>
            <w:tcW w:w="2583" w:type="dxa"/>
            <w:tcBorders>
              <w:left w:val="single" w:sz="12" w:space="0" w:color="auto"/>
              <w:bottom w:val="single" w:sz="12" w:space="0" w:color="auto"/>
              <w:right w:val="single" w:sz="12" w:space="0" w:color="auto"/>
            </w:tcBorders>
            <w:tcMar>
              <w:left w:w="28" w:type="dxa"/>
              <w:right w:w="28" w:type="dxa"/>
            </w:tcMar>
            <w:vAlign w:val="center"/>
          </w:tcPr>
          <w:p w:rsidR="004719EE" w:rsidRPr="00662E87" w:rsidRDefault="004719EE" w:rsidP="004719EE">
            <w:pPr>
              <w:jc w:val="center"/>
              <w:rPr>
                <w:rFonts w:ascii="Cambria" w:hAnsi="Cambria"/>
                <w:lang w:val="en-US"/>
              </w:rPr>
            </w:pPr>
            <w:r w:rsidRPr="00662E87">
              <w:rPr>
                <w:rFonts w:ascii="Cambria" w:hAnsi="Cambria"/>
                <w:lang w:val="en-US"/>
              </w:rPr>
              <w:t>0,0442</w:t>
            </w:r>
          </w:p>
        </w:tc>
      </w:tr>
      <w:tr w:rsidR="00AE0EDC" w:rsidRPr="00662E87" w:rsidTr="001F335B">
        <w:trPr>
          <w:trHeight w:val="397"/>
          <w:jc w:val="center"/>
        </w:trPr>
        <w:tc>
          <w:tcPr>
            <w:tcW w:w="1690" w:type="dxa"/>
            <w:vMerge w:val="restart"/>
            <w:tcBorders>
              <w:top w:val="single" w:sz="12" w:space="0" w:color="auto"/>
              <w:left w:val="single" w:sz="12" w:space="0" w:color="auto"/>
              <w:right w:val="single" w:sz="12" w:space="0" w:color="auto"/>
            </w:tcBorders>
            <w:tcMar>
              <w:left w:w="28" w:type="dxa"/>
              <w:right w:w="28" w:type="dxa"/>
            </w:tcMar>
            <w:vAlign w:val="center"/>
          </w:tcPr>
          <w:p w:rsidR="00AE0EDC" w:rsidRPr="00662E87" w:rsidRDefault="00AE0EDC" w:rsidP="00AE0EDC">
            <w:pPr>
              <w:jc w:val="center"/>
              <w:rPr>
                <w:rFonts w:ascii="Cambria" w:hAnsi="Cambria"/>
                <w:lang w:val="en-US"/>
              </w:rPr>
            </w:pPr>
            <w:r w:rsidRPr="00662E87">
              <w:rPr>
                <w:rFonts w:ascii="Cambria" w:hAnsi="Cambria"/>
                <w:lang w:val="en-US"/>
              </w:rPr>
              <w:t>Bijelo Polje</w:t>
            </w:r>
          </w:p>
        </w:tc>
        <w:tc>
          <w:tcPr>
            <w:tcW w:w="2476" w:type="dxa"/>
            <w:tcBorders>
              <w:top w:val="single" w:sz="12" w:space="0" w:color="auto"/>
            </w:tcBorders>
            <w:tcMar>
              <w:left w:w="28" w:type="dxa"/>
              <w:right w:w="28" w:type="dxa"/>
            </w:tcMar>
            <w:vAlign w:val="center"/>
          </w:tcPr>
          <w:p w:rsidR="00AE0EDC" w:rsidRPr="00662E87" w:rsidRDefault="0086023A" w:rsidP="00AE0EDC">
            <w:pPr>
              <w:jc w:val="center"/>
              <w:rPr>
                <w:rFonts w:ascii="Cambria" w:hAnsi="Cambria"/>
                <w:lang w:val="en-US"/>
              </w:rPr>
            </w:pPr>
            <w:r w:rsidRPr="00662E87">
              <w:rPr>
                <w:rFonts w:ascii="Cambria" w:hAnsi="Cambria"/>
                <w:lang w:val="en-US"/>
              </w:rPr>
              <w:t>1655</w:t>
            </w:r>
          </w:p>
        </w:tc>
        <w:tc>
          <w:tcPr>
            <w:tcW w:w="1842" w:type="dxa"/>
            <w:vMerge w:val="restart"/>
            <w:tcBorders>
              <w:top w:val="nil"/>
              <w:left w:val="single" w:sz="12" w:space="0" w:color="auto"/>
              <w:bottom w:val="single" w:sz="12" w:space="0" w:color="auto"/>
              <w:right w:val="single" w:sz="12" w:space="0" w:color="auto"/>
            </w:tcBorders>
            <w:vAlign w:val="center"/>
          </w:tcPr>
          <w:p w:rsidR="00AE0EDC" w:rsidRPr="00662E87" w:rsidRDefault="00AE0EDC" w:rsidP="00AE0EDC">
            <w:pPr>
              <w:jc w:val="center"/>
              <w:rPr>
                <w:rFonts w:ascii="Cambria" w:hAnsi="Cambria"/>
                <w:lang w:val="en-US"/>
              </w:rPr>
            </w:pPr>
            <w:r w:rsidRPr="00662E87">
              <w:rPr>
                <w:rFonts w:ascii="Cambria" w:hAnsi="Cambria"/>
                <w:lang w:val="en-US"/>
              </w:rPr>
              <w:t>27.705</w:t>
            </w:r>
          </w:p>
        </w:tc>
        <w:tc>
          <w:tcPr>
            <w:tcW w:w="2583" w:type="dxa"/>
            <w:tcBorders>
              <w:top w:val="single" w:sz="12" w:space="0" w:color="auto"/>
              <w:right w:val="single" w:sz="12" w:space="0" w:color="auto"/>
            </w:tcBorders>
            <w:tcMar>
              <w:left w:w="28" w:type="dxa"/>
              <w:right w:w="28" w:type="dxa"/>
            </w:tcMar>
            <w:vAlign w:val="center"/>
          </w:tcPr>
          <w:p w:rsidR="00AE0EDC" w:rsidRPr="00662E87" w:rsidRDefault="00AE0EDC" w:rsidP="004719EE">
            <w:pPr>
              <w:jc w:val="center"/>
              <w:rPr>
                <w:rFonts w:ascii="Cambria" w:hAnsi="Cambria"/>
                <w:lang w:val="en-US"/>
              </w:rPr>
            </w:pPr>
            <w:r w:rsidRPr="00662E87">
              <w:rPr>
                <w:rFonts w:ascii="Cambria" w:hAnsi="Cambria"/>
                <w:lang w:val="en-US"/>
              </w:rPr>
              <w:t>0,0</w:t>
            </w:r>
            <w:r w:rsidR="004719EE" w:rsidRPr="00662E87">
              <w:rPr>
                <w:rFonts w:ascii="Cambria" w:hAnsi="Cambria"/>
                <w:lang w:val="en-US"/>
              </w:rPr>
              <w:t>597</w:t>
            </w:r>
          </w:p>
        </w:tc>
      </w:tr>
      <w:tr w:rsidR="00AE0EDC" w:rsidRPr="00662E87" w:rsidTr="001F335B">
        <w:trPr>
          <w:trHeight w:val="397"/>
          <w:jc w:val="center"/>
        </w:trPr>
        <w:tc>
          <w:tcPr>
            <w:tcW w:w="1690" w:type="dxa"/>
            <w:vMerge/>
            <w:tcBorders>
              <w:left w:val="single" w:sz="12" w:space="0" w:color="auto"/>
              <w:right w:val="single" w:sz="12" w:space="0" w:color="auto"/>
            </w:tcBorders>
            <w:tcMar>
              <w:left w:w="28" w:type="dxa"/>
              <w:right w:w="28" w:type="dxa"/>
            </w:tcMar>
            <w:vAlign w:val="center"/>
          </w:tcPr>
          <w:p w:rsidR="00AE0EDC" w:rsidRPr="00662E87" w:rsidRDefault="00AE0EDC" w:rsidP="00171B79">
            <w:pPr>
              <w:jc w:val="center"/>
              <w:rPr>
                <w:rFonts w:ascii="Cambria" w:hAnsi="Cambria"/>
                <w:lang w:val="en-US"/>
              </w:rPr>
            </w:pPr>
          </w:p>
        </w:tc>
        <w:tc>
          <w:tcPr>
            <w:tcW w:w="2476" w:type="dxa"/>
            <w:tcBorders>
              <w:right w:val="single" w:sz="12" w:space="0" w:color="auto"/>
            </w:tcBorders>
            <w:tcMar>
              <w:left w:w="28" w:type="dxa"/>
              <w:right w:w="28" w:type="dxa"/>
            </w:tcMar>
            <w:vAlign w:val="center"/>
          </w:tcPr>
          <w:p w:rsidR="00AE0EDC" w:rsidRPr="00662E87" w:rsidRDefault="0086023A" w:rsidP="00171B79">
            <w:pPr>
              <w:jc w:val="center"/>
              <w:rPr>
                <w:rFonts w:ascii="Cambria" w:hAnsi="Cambria"/>
                <w:lang w:val="en-US"/>
              </w:rPr>
            </w:pPr>
            <w:r w:rsidRPr="00662E87">
              <w:rPr>
                <w:rFonts w:ascii="Cambria" w:hAnsi="Cambria"/>
                <w:lang w:val="en-US"/>
              </w:rPr>
              <w:t>1558</w:t>
            </w:r>
          </w:p>
        </w:tc>
        <w:tc>
          <w:tcPr>
            <w:tcW w:w="1842" w:type="dxa"/>
            <w:vMerge/>
            <w:tcBorders>
              <w:top w:val="nil"/>
              <w:left w:val="single" w:sz="12" w:space="0" w:color="auto"/>
              <w:bottom w:val="single" w:sz="12" w:space="0" w:color="auto"/>
              <w:right w:val="single" w:sz="12" w:space="0" w:color="auto"/>
            </w:tcBorders>
          </w:tcPr>
          <w:p w:rsidR="00AE0EDC" w:rsidRPr="00662E87" w:rsidRDefault="00AE0EDC" w:rsidP="00171B79">
            <w:pPr>
              <w:jc w:val="center"/>
              <w:rPr>
                <w:rFonts w:ascii="Cambria" w:hAnsi="Cambria"/>
                <w:lang w:val="en-US"/>
              </w:rPr>
            </w:pPr>
          </w:p>
        </w:tc>
        <w:tc>
          <w:tcPr>
            <w:tcW w:w="2583" w:type="dxa"/>
            <w:tcBorders>
              <w:left w:val="single" w:sz="12" w:space="0" w:color="auto"/>
              <w:right w:val="single" w:sz="12" w:space="0" w:color="auto"/>
            </w:tcBorders>
            <w:tcMar>
              <w:left w:w="28" w:type="dxa"/>
              <w:right w:w="28" w:type="dxa"/>
            </w:tcMar>
            <w:vAlign w:val="center"/>
          </w:tcPr>
          <w:p w:rsidR="00AE0EDC" w:rsidRPr="00662E87" w:rsidRDefault="00AE0EDC" w:rsidP="00766378">
            <w:pPr>
              <w:jc w:val="center"/>
              <w:rPr>
                <w:rFonts w:ascii="Cambria" w:hAnsi="Cambria"/>
                <w:lang w:val="en-US"/>
              </w:rPr>
            </w:pPr>
            <w:r w:rsidRPr="00662E87">
              <w:rPr>
                <w:rFonts w:ascii="Cambria" w:hAnsi="Cambria"/>
                <w:lang w:val="en-US"/>
              </w:rPr>
              <w:t>0,0</w:t>
            </w:r>
            <w:r w:rsidR="00766378" w:rsidRPr="00662E87">
              <w:rPr>
                <w:rFonts w:ascii="Cambria" w:hAnsi="Cambria"/>
                <w:lang w:val="en-US"/>
              </w:rPr>
              <w:t>573</w:t>
            </w:r>
          </w:p>
        </w:tc>
      </w:tr>
      <w:tr w:rsidR="00AE0EDC" w:rsidRPr="00662E87" w:rsidTr="001F335B">
        <w:trPr>
          <w:trHeight w:val="397"/>
          <w:jc w:val="center"/>
        </w:trPr>
        <w:tc>
          <w:tcPr>
            <w:tcW w:w="1690" w:type="dxa"/>
            <w:vMerge/>
            <w:tcBorders>
              <w:left w:val="single" w:sz="12" w:space="0" w:color="auto"/>
              <w:bottom w:val="single" w:sz="12" w:space="0" w:color="auto"/>
              <w:right w:val="single" w:sz="12" w:space="0" w:color="auto"/>
            </w:tcBorders>
            <w:tcMar>
              <w:left w:w="28" w:type="dxa"/>
              <w:right w:w="28" w:type="dxa"/>
            </w:tcMar>
            <w:vAlign w:val="center"/>
          </w:tcPr>
          <w:p w:rsidR="00AE0EDC" w:rsidRPr="00662E87" w:rsidRDefault="00AE0EDC" w:rsidP="00171B79">
            <w:pPr>
              <w:jc w:val="center"/>
              <w:rPr>
                <w:rFonts w:ascii="Cambria" w:hAnsi="Cambria"/>
                <w:lang w:val="en-US"/>
              </w:rPr>
            </w:pPr>
          </w:p>
        </w:tc>
        <w:tc>
          <w:tcPr>
            <w:tcW w:w="2476" w:type="dxa"/>
            <w:tcBorders>
              <w:bottom w:val="single" w:sz="12" w:space="0" w:color="auto"/>
              <w:right w:val="single" w:sz="12" w:space="0" w:color="auto"/>
            </w:tcBorders>
            <w:tcMar>
              <w:left w:w="28" w:type="dxa"/>
              <w:right w:w="28" w:type="dxa"/>
            </w:tcMar>
            <w:vAlign w:val="center"/>
          </w:tcPr>
          <w:p w:rsidR="00AE0EDC" w:rsidRPr="00662E87" w:rsidRDefault="00766378" w:rsidP="00171B79">
            <w:pPr>
              <w:jc w:val="center"/>
              <w:rPr>
                <w:rFonts w:ascii="Cambria" w:hAnsi="Cambria"/>
                <w:lang w:val="en-US"/>
              </w:rPr>
            </w:pPr>
            <w:r w:rsidRPr="00662E87">
              <w:rPr>
                <w:rFonts w:ascii="Cambria" w:hAnsi="Cambria"/>
                <w:lang w:val="en-US"/>
              </w:rPr>
              <w:t>1588</w:t>
            </w:r>
          </w:p>
        </w:tc>
        <w:tc>
          <w:tcPr>
            <w:tcW w:w="1842" w:type="dxa"/>
            <w:vMerge/>
            <w:tcBorders>
              <w:top w:val="nil"/>
              <w:left w:val="single" w:sz="12" w:space="0" w:color="auto"/>
              <w:bottom w:val="single" w:sz="12" w:space="0" w:color="auto"/>
              <w:right w:val="single" w:sz="12" w:space="0" w:color="auto"/>
            </w:tcBorders>
          </w:tcPr>
          <w:p w:rsidR="00AE0EDC" w:rsidRPr="00662E87" w:rsidRDefault="00AE0EDC" w:rsidP="00171B79">
            <w:pPr>
              <w:jc w:val="center"/>
              <w:rPr>
                <w:rFonts w:ascii="Cambria" w:hAnsi="Cambria"/>
                <w:lang w:val="en-US"/>
              </w:rPr>
            </w:pPr>
          </w:p>
        </w:tc>
        <w:tc>
          <w:tcPr>
            <w:tcW w:w="2583" w:type="dxa"/>
            <w:tcBorders>
              <w:left w:val="single" w:sz="12" w:space="0" w:color="auto"/>
              <w:bottom w:val="single" w:sz="12" w:space="0" w:color="auto"/>
              <w:right w:val="single" w:sz="12" w:space="0" w:color="auto"/>
            </w:tcBorders>
            <w:tcMar>
              <w:left w:w="28" w:type="dxa"/>
              <w:right w:w="28" w:type="dxa"/>
            </w:tcMar>
            <w:vAlign w:val="center"/>
          </w:tcPr>
          <w:p w:rsidR="00AE0EDC" w:rsidRPr="00662E87" w:rsidRDefault="00AE0EDC" w:rsidP="00766378">
            <w:pPr>
              <w:jc w:val="center"/>
              <w:rPr>
                <w:rFonts w:ascii="Cambria" w:hAnsi="Cambria"/>
                <w:lang w:val="en-US"/>
              </w:rPr>
            </w:pPr>
            <w:r w:rsidRPr="00662E87">
              <w:rPr>
                <w:rFonts w:ascii="Cambria" w:hAnsi="Cambria"/>
                <w:lang w:val="en-US"/>
              </w:rPr>
              <w:t>0,0</w:t>
            </w:r>
            <w:r w:rsidR="00766378" w:rsidRPr="00662E87">
              <w:rPr>
                <w:rFonts w:ascii="Cambria" w:hAnsi="Cambria"/>
                <w:lang w:val="en-US"/>
              </w:rPr>
              <w:t>540</w:t>
            </w:r>
          </w:p>
        </w:tc>
      </w:tr>
      <w:tr w:rsidR="00EB72F8" w:rsidRPr="00662E87" w:rsidTr="00020671">
        <w:trPr>
          <w:trHeight w:val="701"/>
          <w:jc w:val="center"/>
        </w:trPr>
        <w:tc>
          <w:tcPr>
            <w:tcW w:w="8591" w:type="dxa"/>
            <w:gridSpan w:val="4"/>
            <w:tcBorders>
              <w:top w:val="single" w:sz="12" w:space="0" w:color="auto"/>
              <w:left w:val="single" w:sz="12" w:space="0" w:color="auto"/>
              <w:bottom w:val="single" w:sz="12" w:space="0" w:color="auto"/>
              <w:right w:val="single" w:sz="12" w:space="0" w:color="auto"/>
            </w:tcBorders>
            <w:tcMar>
              <w:left w:w="28" w:type="dxa"/>
              <w:right w:w="28" w:type="dxa"/>
            </w:tcMar>
            <w:vAlign w:val="center"/>
          </w:tcPr>
          <w:p w:rsidR="00EB72F8" w:rsidRPr="00662E87" w:rsidRDefault="00EB72F8" w:rsidP="00EB72F8">
            <w:pPr>
              <w:jc w:val="both"/>
              <w:rPr>
                <w:rFonts w:ascii="Cambria" w:hAnsi="Cambria"/>
                <w:lang w:val="en-US"/>
              </w:rPr>
            </w:pPr>
            <w:r w:rsidRPr="00662E87">
              <w:rPr>
                <w:rFonts w:ascii="Cambria" w:hAnsi="Cambria"/>
                <w:lang w:val="en-US"/>
              </w:rPr>
              <w:t xml:space="preserve">  * godišnja proizvodnja u Budvi je jednaka godišnjoj proizvodnji u Podgorici</w:t>
            </w:r>
          </w:p>
        </w:tc>
      </w:tr>
    </w:tbl>
    <w:p w:rsidR="00827B2E" w:rsidRPr="00662E87" w:rsidRDefault="00171B79" w:rsidP="005E1C67">
      <w:pPr>
        <w:jc w:val="center"/>
        <w:rPr>
          <w:rFonts w:ascii="Cambria" w:hAnsi="Cambria"/>
          <w:lang w:val="en-US"/>
        </w:rPr>
      </w:pPr>
      <w:r w:rsidRPr="00662E87">
        <w:rPr>
          <w:rFonts w:ascii="Cambria" w:hAnsi="Cambria"/>
          <w:lang w:val="en-US"/>
        </w:rPr>
        <w:t xml:space="preserve">Tabela 3: Ukupna proizvodnja, ukupni trošak i nivelisana proizvodna cijena električne energije za različite gradove i </w:t>
      </w:r>
      <w:r w:rsidR="005E1C67" w:rsidRPr="00662E87">
        <w:rPr>
          <w:rFonts w:ascii="Cambria" w:hAnsi="Cambria"/>
          <w:lang w:val="en-US"/>
        </w:rPr>
        <w:t>uslove finansiranja (različite kamatne stope)</w:t>
      </w:r>
    </w:p>
    <w:p w:rsidR="005E1C67" w:rsidRPr="00662E87" w:rsidRDefault="005E1C67" w:rsidP="00171B79">
      <w:pPr>
        <w:jc w:val="both"/>
        <w:rPr>
          <w:rFonts w:ascii="Cambria" w:hAnsi="Cambria"/>
          <w:sz w:val="24"/>
          <w:szCs w:val="24"/>
          <w:lang w:val="sr-Latn-ME"/>
        </w:rPr>
      </w:pPr>
      <w:r w:rsidRPr="00662E87">
        <w:rPr>
          <w:rFonts w:ascii="Cambria" w:hAnsi="Cambria"/>
          <w:sz w:val="24"/>
          <w:szCs w:val="24"/>
          <w:lang w:val="sr-Latn-ME"/>
        </w:rPr>
        <w:t xml:space="preserve">Kako različiti uslovi finansiranja (različite kamatne stope) daju različite nivelisane proizvodne cijene, kao mjerodavnu ćemo uzeti srednju vrijednost, tj. vrijednost koja odgovara fiansiranju uz 2% godišnje kamate </w:t>
      </w:r>
      <w:r w:rsidR="00DC0E7C" w:rsidRPr="00662E87">
        <w:rPr>
          <w:rFonts w:ascii="Cambria" w:hAnsi="Cambria"/>
          <w:sz w:val="24"/>
          <w:szCs w:val="24"/>
          <w:lang w:val="sr-Latn-ME"/>
        </w:rPr>
        <w:t>što odgovara proizvodnoj cijeni od 0,0</w:t>
      </w:r>
      <w:r w:rsidR="009E6682" w:rsidRPr="00662E87">
        <w:rPr>
          <w:rFonts w:ascii="Cambria" w:hAnsi="Cambria"/>
          <w:sz w:val="24"/>
          <w:szCs w:val="24"/>
          <w:lang w:val="sr-Latn-ME"/>
        </w:rPr>
        <w:t>469</w:t>
      </w:r>
      <w:r w:rsidR="00DC0E7C" w:rsidRPr="00662E87">
        <w:rPr>
          <w:rFonts w:ascii="Cambria" w:hAnsi="Cambria"/>
          <w:sz w:val="24"/>
          <w:szCs w:val="24"/>
          <w:lang w:val="sr-Latn-ME"/>
        </w:rPr>
        <w:t xml:space="preserve"> €/kWh za Podgoricu i Budvu, odnosno 0,0</w:t>
      </w:r>
      <w:r w:rsidR="009E6682" w:rsidRPr="00662E87">
        <w:rPr>
          <w:rFonts w:ascii="Cambria" w:hAnsi="Cambria"/>
          <w:sz w:val="24"/>
          <w:szCs w:val="24"/>
          <w:lang w:val="sr-Latn-ME"/>
        </w:rPr>
        <w:t>573</w:t>
      </w:r>
      <w:r w:rsidR="00DC0E7C" w:rsidRPr="00662E87">
        <w:rPr>
          <w:rFonts w:ascii="Cambria" w:hAnsi="Cambria"/>
          <w:sz w:val="24"/>
          <w:szCs w:val="24"/>
          <w:lang w:val="sr-Latn-ME"/>
        </w:rPr>
        <w:t xml:space="preserve"> €/kWh za Bijelo Polje.</w:t>
      </w:r>
      <w:r w:rsidRPr="00662E87">
        <w:rPr>
          <w:rFonts w:ascii="Cambria" w:hAnsi="Cambria"/>
          <w:sz w:val="24"/>
          <w:szCs w:val="24"/>
          <w:lang w:val="sr-Latn-ME"/>
        </w:rPr>
        <w:t xml:space="preserve"> </w:t>
      </w:r>
    </w:p>
    <w:p w:rsidR="008C690D" w:rsidRPr="00662E87" w:rsidRDefault="005E1C67" w:rsidP="00171B79">
      <w:pPr>
        <w:jc w:val="both"/>
        <w:rPr>
          <w:rFonts w:ascii="Cambria" w:hAnsi="Cambria"/>
          <w:sz w:val="24"/>
          <w:szCs w:val="24"/>
          <w:lang w:val="sr-Latn-ME"/>
        </w:rPr>
      </w:pPr>
      <w:r w:rsidRPr="00662E87">
        <w:rPr>
          <w:rFonts w:ascii="Cambria" w:hAnsi="Cambria"/>
          <w:sz w:val="24"/>
          <w:szCs w:val="24"/>
          <w:lang w:val="sr-Latn-ME"/>
        </w:rPr>
        <w:t xml:space="preserve">Dobijeni rezultat pokazuje da </w:t>
      </w:r>
      <w:r w:rsidR="00DC0E7C" w:rsidRPr="00662E87">
        <w:rPr>
          <w:rFonts w:ascii="Cambria" w:hAnsi="Cambria"/>
          <w:sz w:val="24"/>
          <w:szCs w:val="24"/>
          <w:lang w:val="sr-Latn-ME"/>
        </w:rPr>
        <w:t>je nivelisana proizvodna cijena u slučaju Podgorice i Budve (0,0</w:t>
      </w:r>
      <w:r w:rsidR="009E6682" w:rsidRPr="00662E87">
        <w:rPr>
          <w:rFonts w:ascii="Cambria" w:hAnsi="Cambria"/>
          <w:sz w:val="24"/>
          <w:szCs w:val="24"/>
          <w:lang w:val="sr-Latn-ME"/>
        </w:rPr>
        <w:t>469</w:t>
      </w:r>
      <w:r w:rsidR="00DC0E7C" w:rsidRPr="00662E87">
        <w:rPr>
          <w:rFonts w:ascii="Cambria" w:hAnsi="Cambria"/>
          <w:sz w:val="24"/>
          <w:szCs w:val="24"/>
          <w:lang w:val="sr-Latn-ME"/>
        </w:rPr>
        <w:t xml:space="preserve"> €/kWh) </w:t>
      </w:r>
      <w:r w:rsidR="008C690D" w:rsidRPr="00662E87">
        <w:rPr>
          <w:rFonts w:ascii="Cambria" w:hAnsi="Cambria"/>
          <w:sz w:val="24"/>
          <w:szCs w:val="24"/>
          <w:lang w:val="sr-Latn-ME"/>
        </w:rPr>
        <w:t>viša od tržišne cijene u nižoj tarifi (0,0262 €/kWh), kao i od prosječne tržišne cijene (0, 0427 €/kWh), a niža je od tržišne cijene u višoj tarifi (0,0524 €/kWh).</w:t>
      </w:r>
    </w:p>
    <w:p w:rsidR="008C690D" w:rsidRPr="00662E87" w:rsidRDefault="008C690D" w:rsidP="00171B79">
      <w:pPr>
        <w:jc w:val="both"/>
        <w:rPr>
          <w:rFonts w:ascii="Cambria" w:hAnsi="Cambria"/>
          <w:sz w:val="24"/>
          <w:szCs w:val="24"/>
          <w:lang w:val="sr-Latn-ME"/>
        </w:rPr>
      </w:pPr>
      <w:r w:rsidRPr="00662E87">
        <w:rPr>
          <w:rFonts w:ascii="Cambria" w:hAnsi="Cambria"/>
          <w:sz w:val="24"/>
          <w:szCs w:val="24"/>
          <w:lang w:val="sr-Latn-ME"/>
        </w:rPr>
        <w:t>U slučaju Bijelog Polja, nivelisana proizvodna cijena (0,0</w:t>
      </w:r>
      <w:r w:rsidR="009E6682" w:rsidRPr="00662E87">
        <w:rPr>
          <w:rFonts w:ascii="Cambria" w:hAnsi="Cambria"/>
          <w:sz w:val="24"/>
          <w:szCs w:val="24"/>
          <w:lang w:val="sr-Latn-ME"/>
        </w:rPr>
        <w:t>573</w:t>
      </w:r>
      <w:r w:rsidRPr="00662E87">
        <w:rPr>
          <w:rFonts w:ascii="Cambria" w:hAnsi="Cambria"/>
          <w:sz w:val="24"/>
          <w:szCs w:val="24"/>
          <w:lang w:val="sr-Latn-ME"/>
        </w:rPr>
        <w:t xml:space="preserve"> €/kWh) viša je od nivelisane proizvodne cijene bilo u n</w:t>
      </w:r>
      <w:r w:rsidR="00A21031" w:rsidRPr="00662E87">
        <w:rPr>
          <w:rFonts w:ascii="Cambria" w:hAnsi="Cambria"/>
          <w:sz w:val="24"/>
          <w:szCs w:val="24"/>
          <w:lang w:val="sr-Latn-ME"/>
        </w:rPr>
        <w:t>ižoj ili višoj tarif</w:t>
      </w:r>
      <w:r w:rsidR="000E56B5">
        <w:rPr>
          <w:rFonts w:ascii="Cambria" w:hAnsi="Cambria"/>
          <w:sz w:val="24"/>
          <w:szCs w:val="24"/>
          <w:lang w:val="sr-Latn-ME"/>
        </w:rPr>
        <w:t>i</w:t>
      </w:r>
      <w:r w:rsidR="00A21031" w:rsidRPr="00662E87">
        <w:rPr>
          <w:rFonts w:ascii="Cambria" w:hAnsi="Cambria"/>
          <w:sz w:val="24"/>
          <w:szCs w:val="24"/>
          <w:lang w:val="sr-Latn-ME"/>
        </w:rPr>
        <w:t>, kao i u odnosu na njenu prosječnu vrijednost.</w:t>
      </w:r>
    </w:p>
    <w:p w:rsidR="00A21031" w:rsidRPr="00662E87" w:rsidRDefault="00A21031" w:rsidP="00171B79">
      <w:pPr>
        <w:jc w:val="both"/>
        <w:rPr>
          <w:rFonts w:ascii="Cambria" w:hAnsi="Cambria"/>
          <w:sz w:val="24"/>
          <w:szCs w:val="24"/>
          <w:lang w:val="sr-Latn-ME"/>
        </w:rPr>
      </w:pPr>
      <w:r w:rsidRPr="00662E87">
        <w:rPr>
          <w:rFonts w:ascii="Cambria" w:hAnsi="Cambria"/>
          <w:sz w:val="24"/>
          <w:szCs w:val="24"/>
          <w:lang w:val="sr-Latn-ME"/>
        </w:rPr>
        <w:t>Naravno, nivelisana proizvodna cijena je u sva tri slučaja niža od ukupne maloprodajne cijene bilo u višoj (0,1262 €/kWh) ili nižoj tarifi (0,0663 €/kWh), pa samim tim je viša i od srednje</w:t>
      </w:r>
      <w:r w:rsidR="00B74364" w:rsidRPr="00662E87">
        <w:rPr>
          <w:rFonts w:ascii="Cambria" w:hAnsi="Cambria"/>
          <w:sz w:val="24"/>
          <w:szCs w:val="24"/>
          <w:lang w:val="sr-Latn-ME"/>
        </w:rPr>
        <w:t xml:space="preserve"> vrijednosti tržišne cijene (0,0</w:t>
      </w:r>
      <w:r w:rsidRPr="00662E87">
        <w:rPr>
          <w:rFonts w:ascii="Cambria" w:hAnsi="Cambria"/>
          <w:sz w:val="24"/>
          <w:szCs w:val="24"/>
          <w:lang w:val="sr-Latn-ME"/>
        </w:rPr>
        <w:t>104 €/kWh).</w:t>
      </w:r>
    </w:p>
    <w:p w:rsidR="00991FCD" w:rsidRPr="000E57EA" w:rsidRDefault="00E35D55" w:rsidP="001F335B">
      <w:pPr>
        <w:pStyle w:val="Heading1"/>
        <w:spacing w:before="360"/>
        <w:ind w:left="425" w:hanging="425"/>
        <w:jc w:val="both"/>
        <w:rPr>
          <w:rFonts w:ascii="Cambria" w:hAnsi="Cambria"/>
          <w:color w:val="1F4E79" w:themeColor="accent1" w:themeShade="80"/>
          <w:lang w:val="en-US"/>
        </w:rPr>
      </w:pPr>
      <w:r w:rsidRPr="000E57EA">
        <w:rPr>
          <w:rFonts w:ascii="Cambria" w:hAnsi="Cambria"/>
          <w:color w:val="1F4E79" w:themeColor="accent1" w:themeShade="80"/>
          <w:lang w:val="en-US"/>
        </w:rPr>
        <w:t>9</w:t>
      </w:r>
      <w:r w:rsidR="00991FCD" w:rsidRPr="000E57EA">
        <w:rPr>
          <w:rFonts w:ascii="Cambria" w:hAnsi="Cambria"/>
          <w:color w:val="1F4E79" w:themeColor="accent1" w:themeShade="80"/>
          <w:lang w:val="en-US"/>
        </w:rPr>
        <w:t xml:space="preserve">. </w:t>
      </w:r>
      <w:r w:rsidR="0075463E" w:rsidRPr="000E57EA">
        <w:rPr>
          <w:rFonts w:ascii="Cambria" w:hAnsi="Cambria"/>
          <w:color w:val="1F4E79" w:themeColor="accent1" w:themeShade="80"/>
          <w:lang w:val="en-US"/>
        </w:rPr>
        <w:t xml:space="preserve"> UTICAJ </w:t>
      </w:r>
      <w:r w:rsidR="000E56B5" w:rsidRPr="000E57EA">
        <w:rPr>
          <w:rFonts w:ascii="Cambria" w:hAnsi="Cambria"/>
          <w:color w:val="1F4E79" w:themeColor="accent1" w:themeShade="80"/>
          <w:lang w:val="en-US"/>
        </w:rPr>
        <w:t>POSTAVLJANJA FOTONAPONSKE</w:t>
      </w:r>
      <w:r w:rsidR="0075463E" w:rsidRPr="000E57EA">
        <w:rPr>
          <w:rFonts w:ascii="Cambria" w:hAnsi="Cambria"/>
          <w:color w:val="1F4E79" w:themeColor="accent1" w:themeShade="80"/>
          <w:lang w:val="en-US"/>
        </w:rPr>
        <w:t xml:space="preserve"> INSTALACIJE NA </w:t>
      </w:r>
      <w:r w:rsidR="005A5018" w:rsidRPr="000E57EA">
        <w:rPr>
          <w:rFonts w:ascii="Cambria" w:hAnsi="Cambria"/>
          <w:color w:val="1F4E79" w:themeColor="accent1" w:themeShade="80"/>
          <w:lang w:val="en-US"/>
        </w:rPr>
        <w:t>R</w:t>
      </w:r>
      <w:r w:rsidR="0075463E" w:rsidRPr="000E57EA">
        <w:rPr>
          <w:rFonts w:ascii="Cambria" w:hAnsi="Cambria"/>
          <w:color w:val="1F4E79" w:themeColor="accent1" w:themeShade="80"/>
          <w:lang w:val="en-US"/>
        </w:rPr>
        <w:t>AČUN</w:t>
      </w:r>
      <w:r w:rsidR="005A5018" w:rsidRPr="000E57EA">
        <w:rPr>
          <w:rFonts w:ascii="Cambria" w:hAnsi="Cambria"/>
          <w:color w:val="1F4E79" w:themeColor="accent1" w:themeShade="80"/>
          <w:lang w:val="en-US"/>
        </w:rPr>
        <w:t xml:space="preserve"> ZA ELE</w:t>
      </w:r>
      <w:r w:rsidR="0075463E" w:rsidRPr="000E57EA">
        <w:rPr>
          <w:rFonts w:ascii="Cambria" w:hAnsi="Cambria"/>
          <w:color w:val="1F4E79" w:themeColor="accent1" w:themeShade="80"/>
          <w:lang w:val="en-US"/>
        </w:rPr>
        <w:t xml:space="preserve">KTRIČNU ENERGIJU PRI RAZLIČITIM </w:t>
      </w:r>
      <w:r w:rsidR="005A5018" w:rsidRPr="000E57EA">
        <w:rPr>
          <w:rFonts w:ascii="Cambria" w:hAnsi="Cambria"/>
          <w:color w:val="1F4E79" w:themeColor="accent1" w:themeShade="80"/>
          <w:lang w:val="en-US"/>
        </w:rPr>
        <w:t>SNAGAMA INST</w:t>
      </w:r>
      <w:r w:rsidR="0075463E" w:rsidRPr="000E57EA">
        <w:rPr>
          <w:rFonts w:ascii="Cambria" w:hAnsi="Cambria"/>
          <w:color w:val="1F4E79" w:themeColor="accent1" w:themeShade="80"/>
          <w:lang w:val="en-US"/>
        </w:rPr>
        <w:t>ALACIJE I MODELIMA OBRAČUNA</w:t>
      </w:r>
    </w:p>
    <w:p w:rsidR="004014AB" w:rsidRPr="000E57EA" w:rsidRDefault="00E35D55" w:rsidP="001F335B">
      <w:pPr>
        <w:pStyle w:val="Heading1"/>
        <w:spacing w:before="360"/>
        <w:jc w:val="both"/>
        <w:rPr>
          <w:rFonts w:ascii="Cambria" w:hAnsi="Cambria"/>
          <w:color w:val="1F4E79" w:themeColor="accent1" w:themeShade="80"/>
          <w:lang w:val="en-US"/>
        </w:rPr>
      </w:pPr>
      <w:r w:rsidRPr="000E57EA">
        <w:rPr>
          <w:rFonts w:ascii="Cambria" w:hAnsi="Cambria"/>
          <w:color w:val="1F4E79" w:themeColor="accent1" w:themeShade="80"/>
          <w:lang w:val="en-US"/>
        </w:rPr>
        <w:t>9</w:t>
      </w:r>
      <w:r w:rsidR="004014AB" w:rsidRPr="000E57EA">
        <w:rPr>
          <w:rFonts w:ascii="Cambria" w:hAnsi="Cambria"/>
          <w:color w:val="1F4E79" w:themeColor="accent1" w:themeShade="80"/>
          <w:lang w:val="en-US"/>
        </w:rPr>
        <w:t xml:space="preserve">.1. Obračun </w:t>
      </w:r>
      <w:r w:rsidR="0075463E" w:rsidRPr="000E57EA">
        <w:rPr>
          <w:rFonts w:ascii="Cambria" w:hAnsi="Cambria"/>
          <w:color w:val="1F4E79" w:themeColor="accent1" w:themeShade="80"/>
          <w:lang w:val="en-US"/>
        </w:rPr>
        <w:t>računa</w:t>
      </w:r>
      <w:r w:rsidR="004014AB" w:rsidRPr="000E57EA">
        <w:rPr>
          <w:rFonts w:ascii="Cambria" w:hAnsi="Cambria"/>
          <w:color w:val="1F4E79" w:themeColor="accent1" w:themeShade="80"/>
          <w:lang w:val="en-US"/>
        </w:rPr>
        <w:t xml:space="preserve"> u okviru </w:t>
      </w:r>
      <w:r w:rsidR="00456A74" w:rsidRPr="000E57EA">
        <w:rPr>
          <w:rFonts w:ascii="Cambria" w:hAnsi="Cambria"/>
          <w:color w:val="1F4E79" w:themeColor="accent1" w:themeShade="80"/>
          <w:lang w:val="en-US"/>
        </w:rPr>
        <w:t>modela</w:t>
      </w:r>
      <w:r w:rsidR="00EF2377" w:rsidRPr="000E57EA">
        <w:rPr>
          <w:rFonts w:ascii="Cambria" w:hAnsi="Cambria"/>
          <w:color w:val="1F4E79" w:themeColor="accent1" w:themeShade="80"/>
          <w:lang w:val="en-US"/>
        </w:rPr>
        <w:t xml:space="preserve"> obračuna ‘’mjesec za mjesec’’</w:t>
      </w:r>
    </w:p>
    <w:p w:rsidR="009255B1" w:rsidRPr="00662E87" w:rsidRDefault="00991FCD" w:rsidP="001F1633">
      <w:pPr>
        <w:jc w:val="both"/>
        <w:rPr>
          <w:rFonts w:ascii="Cambria" w:hAnsi="Cambria"/>
          <w:sz w:val="24"/>
          <w:szCs w:val="24"/>
          <w:lang w:val="en-US"/>
        </w:rPr>
      </w:pPr>
      <w:r w:rsidRPr="00662E87">
        <w:rPr>
          <w:rFonts w:ascii="Cambria" w:hAnsi="Cambria"/>
          <w:sz w:val="24"/>
          <w:szCs w:val="24"/>
          <w:lang w:val="en-US"/>
        </w:rPr>
        <w:t xml:space="preserve">Imajući u vidu </w:t>
      </w:r>
      <w:r w:rsidR="004E250A" w:rsidRPr="00662E87">
        <w:rPr>
          <w:rFonts w:ascii="Cambria" w:hAnsi="Cambria"/>
          <w:sz w:val="24"/>
          <w:szCs w:val="24"/>
          <w:lang w:val="en-US"/>
        </w:rPr>
        <w:t>način</w:t>
      </w:r>
      <w:r w:rsidRPr="00662E87">
        <w:rPr>
          <w:rFonts w:ascii="Cambria" w:hAnsi="Cambria"/>
          <w:sz w:val="24"/>
          <w:szCs w:val="24"/>
          <w:lang w:val="en-US"/>
        </w:rPr>
        <w:t xml:space="preserve"> obračuna računa za utrošenu električnu energiju</w:t>
      </w:r>
      <w:r w:rsidR="004E250A" w:rsidRPr="00662E87">
        <w:rPr>
          <w:rFonts w:ascii="Cambria" w:hAnsi="Cambria"/>
          <w:sz w:val="24"/>
          <w:szCs w:val="24"/>
          <w:lang w:val="en-US"/>
        </w:rPr>
        <w:t xml:space="preserve"> s jedne strane, kao i ovako različite odnose</w:t>
      </w:r>
      <w:r w:rsidR="004E250A" w:rsidRPr="00662E87">
        <w:rPr>
          <w:rFonts w:ascii="Cambria" w:hAnsi="Cambria"/>
          <w:sz w:val="24"/>
          <w:szCs w:val="24"/>
          <w:lang w:val="sr-Latn-ME"/>
        </w:rPr>
        <w:t xml:space="preserve"> visine nivelisane proizvodne cijene,</w:t>
      </w:r>
      <w:r w:rsidR="004E250A" w:rsidRPr="00662E87">
        <w:rPr>
          <w:rFonts w:ascii="Cambria" w:hAnsi="Cambria"/>
          <w:sz w:val="24"/>
          <w:szCs w:val="24"/>
          <w:lang w:val="en-US"/>
        </w:rPr>
        <w:t xml:space="preserve"> </w:t>
      </w:r>
      <w:r w:rsidRPr="00662E87">
        <w:rPr>
          <w:rFonts w:ascii="Cambria" w:hAnsi="Cambria"/>
          <w:sz w:val="24"/>
          <w:szCs w:val="24"/>
          <w:lang w:val="en-US"/>
        </w:rPr>
        <w:t xml:space="preserve"> jasno je da se </w:t>
      </w:r>
      <w:r w:rsidR="004E250A" w:rsidRPr="00662E87">
        <w:rPr>
          <w:rFonts w:ascii="Cambria" w:hAnsi="Cambria"/>
          <w:sz w:val="24"/>
          <w:szCs w:val="24"/>
          <w:lang w:val="en-US"/>
        </w:rPr>
        <w:t>se pravi obračun isplativosti mora bazirati na podacima o stvarnoj potrošnji određene kategorije kupaca.</w:t>
      </w:r>
    </w:p>
    <w:p w:rsidR="004E250A" w:rsidRPr="00662E87" w:rsidRDefault="004305DD" w:rsidP="001F1633">
      <w:pPr>
        <w:jc w:val="both"/>
        <w:rPr>
          <w:rFonts w:ascii="Cambria" w:hAnsi="Cambria"/>
          <w:sz w:val="24"/>
          <w:szCs w:val="24"/>
          <w:lang w:val="en-US"/>
        </w:rPr>
      </w:pPr>
      <w:r w:rsidRPr="00662E87">
        <w:rPr>
          <w:rFonts w:ascii="Cambria" w:hAnsi="Cambria"/>
          <w:sz w:val="24"/>
          <w:szCs w:val="24"/>
          <w:lang w:val="en-US"/>
        </w:rPr>
        <w:t>Za potrebe</w:t>
      </w:r>
      <w:r w:rsidR="004E250A" w:rsidRPr="00662E87">
        <w:rPr>
          <w:rFonts w:ascii="Cambria" w:hAnsi="Cambria"/>
          <w:sz w:val="24"/>
          <w:szCs w:val="24"/>
          <w:lang w:val="en-US"/>
        </w:rPr>
        <w:t xml:space="preserve"> ove studije obračun ćemu sačiniti za najbrojniju i potencijalno najznačajniju kateg</w:t>
      </w:r>
      <w:r w:rsidR="00010320" w:rsidRPr="00662E87">
        <w:rPr>
          <w:rFonts w:ascii="Cambria" w:hAnsi="Cambria"/>
          <w:sz w:val="24"/>
          <w:szCs w:val="24"/>
          <w:lang w:val="en-US"/>
        </w:rPr>
        <w:t>oriju kupaca, tj. za domaćinstva sa dvotarifnim mjerenjem.</w:t>
      </w:r>
    </w:p>
    <w:p w:rsidR="004305DD" w:rsidRPr="00662E87" w:rsidRDefault="004305DD" w:rsidP="001F1633">
      <w:pPr>
        <w:jc w:val="both"/>
        <w:rPr>
          <w:rFonts w:ascii="Cambria" w:hAnsi="Cambria"/>
          <w:sz w:val="24"/>
          <w:szCs w:val="24"/>
          <w:lang w:val="en-US"/>
        </w:rPr>
      </w:pPr>
      <w:r w:rsidRPr="00662E87">
        <w:rPr>
          <w:rFonts w:ascii="Cambria" w:hAnsi="Cambria"/>
          <w:sz w:val="24"/>
          <w:szCs w:val="24"/>
          <w:lang w:val="en-US"/>
        </w:rPr>
        <w:t xml:space="preserve">Obračun ćemo bazirati na podacima o mjesečnoj potrošnji električne energije u kategoriji kupaca domaćinstva u crnogorskim opštinama tokom 2019.god. koji se svakog mjeseca objavljuju na web strani EPCG. Iako to unosi malu nepreciznost, obračun ćemo sprovesti uz pretpostavku da </w:t>
      </w:r>
      <w:r w:rsidR="002B6FC1" w:rsidRPr="00662E87">
        <w:rPr>
          <w:rFonts w:ascii="Cambria" w:hAnsi="Cambria"/>
          <w:sz w:val="24"/>
          <w:szCs w:val="24"/>
          <w:lang w:val="en-US"/>
        </w:rPr>
        <w:t>je</w:t>
      </w:r>
      <w:r w:rsidR="000515A1" w:rsidRPr="00662E87">
        <w:rPr>
          <w:rFonts w:ascii="Cambria" w:hAnsi="Cambria"/>
          <w:sz w:val="24"/>
          <w:szCs w:val="24"/>
          <w:lang w:val="en-US"/>
        </w:rPr>
        <w:t xml:space="preserve"> zadržan odnos potrošnje u višoj i nižoj tarifi od 63% : 37%.</w:t>
      </w:r>
    </w:p>
    <w:p w:rsidR="00D21A41" w:rsidRPr="00662E87" w:rsidRDefault="00D21A41" w:rsidP="001F1633">
      <w:pPr>
        <w:jc w:val="both"/>
        <w:rPr>
          <w:rFonts w:ascii="Cambria" w:hAnsi="Cambria"/>
          <w:sz w:val="24"/>
          <w:szCs w:val="24"/>
          <w:lang w:val="en-US"/>
        </w:rPr>
      </w:pPr>
      <w:r w:rsidRPr="00662E87">
        <w:rPr>
          <w:rFonts w:ascii="Cambria" w:hAnsi="Cambria"/>
          <w:sz w:val="24"/>
          <w:szCs w:val="24"/>
          <w:lang w:val="en-US"/>
        </w:rPr>
        <w:t xml:space="preserve">Kako je odredba člana 96 ZoE nedovoljno precizna i govori samo o mjesečnom obračunu energije </w:t>
      </w:r>
      <w:r w:rsidR="007073A6" w:rsidRPr="00662E87">
        <w:rPr>
          <w:rFonts w:ascii="Cambria" w:hAnsi="Cambria"/>
          <w:sz w:val="24"/>
          <w:szCs w:val="24"/>
          <w:lang w:val="en-US"/>
        </w:rPr>
        <w:t>isporučene</w:t>
      </w:r>
      <w:r w:rsidRPr="00662E87">
        <w:rPr>
          <w:rFonts w:ascii="Cambria" w:hAnsi="Cambria"/>
          <w:color w:val="FF0000"/>
          <w:sz w:val="24"/>
          <w:szCs w:val="24"/>
          <w:lang w:val="en-US"/>
        </w:rPr>
        <w:t xml:space="preserve"> </w:t>
      </w:r>
      <w:r w:rsidRPr="00662E87">
        <w:rPr>
          <w:rFonts w:ascii="Cambria" w:hAnsi="Cambria"/>
          <w:sz w:val="24"/>
          <w:szCs w:val="24"/>
          <w:lang w:val="en-US"/>
        </w:rPr>
        <w:t>u mrežu</w:t>
      </w:r>
      <w:r w:rsidR="00EE1353" w:rsidRPr="00662E87">
        <w:rPr>
          <w:rFonts w:ascii="Cambria" w:hAnsi="Cambria"/>
          <w:sz w:val="24"/>
          <w:szCs w:val="24"/>
          <w:lang w:val="en-US"/>
        </w:rPr>
        <w:t xml:space="preserve">, moraćemo sami izabrati između opcija koje stoje na raspolaganju u okviru takvog </w:t>
      </w:r>
      <w:r w:rsidR="007073A6" w:rsidRPr="00662E87">
        <w:rPr>
          <w:rFonts w:ascii="Cambria" w:hAnsi="Cambria"/>
          <w:sz w:val="24"/>
          <w:szCs w:val="24"/>
          <w:lang w:val="en-US"/>
        </w:rPr>
        <w:t xml:space="preserve">zakonskog </w:t>
      </w:r>
      <w:r w:rsidR="00EE1353" w:rsidRPr="00662E87">
        <w:rPr>
          <w:rFonts w:ascii="Cambria" w:hAnsi="Cambria"/>
          <w:sz w:val="24"/>
          <w:szCs w:val="24"/>
          <w:lang w:val="en-US"/>
        </w:rPr>
        <w:t xml:space="preserve">rješenja. </w:t>
      </w:r>
    </w:p>
    <w:p w:rsidR="009313D6" w:rsidRPr="00662E87" w:rsidRDefault="009313D6" w:rsidP="001F1633">
      <w:pPr>
        <w:jc w:val="both"/>
        <w:rPr>
          <w:rFonts w:ascii="Cambria" w:hAnsi="Cambria"/>
          <w:sz w:val="24"/>
          <w:szCs w:val="24"/>
          <w:lang w:val="en-US"/>
        </w:rPr>
      </w:pPr>
      <w:r w:rsidRPr="00662E87">
        <w:rPr>
          <w:rFonts w:ascii="Cambria" w:hAnsi="Cambria"/>
          <w:sz w:val="24"/>
          <w:szCs w:val="24"/>
          <w:lang w:val="en-US"/>
        </w:rPr>
        <w:t>Smatraćemo da je kompletna količina energije proizvedena u višoj tarifi</w:t>
      </w:r>
      <w:r w:rsidR="007073A6" w:rsidRPr="00662E87">
        <w:rPr>
          <w:rFonts w:ascii="Cambria" w:hAnsi="Cambria"/>
          <w:sz w:val="24"/>
          <w:szCs w:val="24"/>
          <w:lang w:val="en-US"/>
        </w:rPr>
        <w:t>,</w:t>
      </w:r>
      <w:r w:rsidRPr="00662E87">
        <w:rPr>
          <w:rFonts w:ascii="Cambria" w:hAnsi="Cambria"/>
          <w:sz w:val="24"/>
          <w:szCs w:val="24"/>
          <w:lang w:val="en-US"/>
        </w:rPr>
        <w:t xml:space="preserve"> </w:t>
      </w:r>
      <w:r w:rsidR="00EE1353" w:rsidRPr="00662E87">
        <w:rPr>
          <w:rFonts w:ascii="Cambria" w:hAnsi="Cambria"/>
          <w:sz w:val="24"/>
          <w:szCs w:val="24"/>
          <w:lang w:val="en-US"/>
        </w:rPr>
        <w:t xml:space="preserve">prevashodno </w:t>
      </w:r>
      <w:r w:rsidR="002E6CF5" w:rsidRPr="00662E87">
        <w:rPr>
          <w:rFonts w:ascii="Cambria" w:hAnsi="Cambria"/>
          <w:sz w:val="24"/>
          <w:szCs w:val="24"/>
          <w:lang w:val="en-US"/>
        </w:rPr>
        <w:t xml:space="preserve">zbog </w:t>
      </w:r>
      <w:r w:rsidR="007073A6" w:rsidRPr="00662E87">
        <w:rPr>
          <w:rFonts w:ascii="Cambria" w:hAnsi="Cambria"/>
          <w:sz w:val="24"/>
          <w:szCs w:val="24"/>
          <w:lang w:val="en-US"/>
        </w:rPr>
        <w:t xml:space="preserve">prirode proizvodnje električene energije u PV postrojenjima, tj. zbog </w:t>
      </w:r>
      <w:r w:rsidR="002E6CF5" w:rsidRPr="00662E87">
        <w:rPr>
          <w:rFonts w:ascii="Cambria" w:hAnsi="Cambria"/>
          <w:sz w:val="24"/>
          <w:szCs w:val="24"/>
          <w:lang w:val="en-US"/>
        </w:rPr>
        <w:t>perioda</w:t>
      </w:r>
      <w:r w:rsidR="007073A6" w:rsidRPr="00662E87">
        <w:rPr>
          <w:rFonts w:ascii="Cambria" w:hAnsi="Cambria"/>
          <w:sz w:val="24"/>
          <w:szCs w:val="24"/>
          <w:lang w:val="en-US"/>
        </w:rPr>
        <w:t xml:space="preserve"> dana</w:t>
      </w:r>
      <w:r w:rsidR="00EE1353" w:rsidRPr="00662E87">
        <w:rPr>
          <w:rFonts w:ascii="Cambria" w:hAnsi="Cambria"/>
          <w:sz w:val="24"/>
          <w:szCs w:val="24"/>
          <w:lang w:val="en-US"/>
        </w:rPr>
        <w:t xml:space="preserve"> kada se </w:t>
      </w:r>
      <w:r w:rsidRPr="00662E87">
        <w:rPr>
          <w:rFonts w:ascii="Cambria" w:hAnsi="Cambria"/>
          <w:sz w:val="24"/>
          <w:szCs w:val="24"/>
          <w:lang w:val="en-US"/>
        </w:rPr>
        <w:t xml:space="preserve">PV </w:t>
      </w:r>
      <w:r w:rsidR="00EE1353" w:rsidRPr="00662E87">
        <w:rPr>
          <w:rFonts w:ascii="Cambria" w:hAnsi="Cambria"/>
          <w:sz w:val="24"/>
          <w:szCs w:val="24"/>
          <w:lang w:val="en-US"/>
        </w:rPr>
        <w:t>instalacij</w:t>
      </w:r>
      <w:r w:rsidR="002E6CF5" w:rsidRPr="00662E87">
        <w:rPr>
          <w:rFonts w:ascii="Cambria" w:hAnsi="Cambria"/>
          <w:sz w:val="24"/>
          <w:szCs w:val="24"/>
          <w:lang w:val="en-US"/>
        </w:rPr>
        <w:t>a proizvodi energiju</w:t>
      </w:r>
      <w:r w:rsidRPr="00662E87">
        <w:rPr>
          <w:rFonts w:ascii="Cambria" w:hAnsi="Cambria"/>
          <w:sz w:val="24"/>
          <w:szCs w:val="24"/>
          <w:lang w:val="en-US"/>
        </w:rPr>
        <w:t>.</w:t>
      </w:r>
    </w:p>
    <w:p w:rsidR="00B83FA4" w:rsidRPr="00662E87" w:rsidRDefault="009313D6" w:rsidP="001F1633">
      <w:pPr>
        <w:jc w:val="both"/>
        <w:rPr>
          <w:rFonts w:ascii="Cambria" w:hAnsi="Cambria"/>
          <w:sz w:val="24"/>
          <w:szCs w:val="24"/>
          <w:lang w:val="en-US"/>
        </w:rPr>
      </w:pPr>
      <w:r w:rsidRPr="00662E87">
        <w:rPr>
          <w:rFonts w:ascii="Cambria" w:hAnsi="Cambria"/>
          <w:sz w:val="24"/>
          <w:szCs w:val="24"/>
          <w:lang w:val="en-US"/>
        </w:rPr>
        <w:t xml:space="preserve">Obračun ćemo raditi tako da ćemo kompletan iznos proizvedene energije oduzimati od potrošnje energije u višoj tarifi. </w:t>
      </w:r>
    </w:p>
    <w:p w:rsidR="00B83FA4" w:rsidRPr="00662E87" w:rsidRDefault="009313D6" w:rsidP="001F1633">
      <w:pPr>
        <w:jc w:val="both"/>
        <w:rPr>
          <w:rFonts w:ascii="Cambria" w:hAnsi="Cambria"/>
          <w:sz w:val="24"/>
          <w:szCs w:val="24"/>
          <w:lang w:val="en-US"/>
        </w:rPr>
      </w:pPr>
      <w:r w:rsidRPr="00662E87">
        <w:rPr>
          <w:rFonts w:ascii="Cambria" w:hAnsi="Cambria"/>
          <w:sz w:val="24"/>
          <w:szCs w:val="24"/>
          <w:lang w:val="en-US"/>
        </w:rPr>
        <w:t xml:space="preserve">U slučaju da je </w:t>
      </w:r>
      <w:r w:rsidR="000E56B5">
        <w:rPr>
          <w:rFonts w:ascii="Cambria" w:hAnsi="Cambria"/>
          <w:sz w:val="24"/>
          <w:szCs w:val="24"/>
          <w:lang w:val="en-US"/>
        </w:rPr>
        <w:t xml:space="preserve">mjesečna </w:t>
      </w:r>
      <w:r w:rsidRPr="00662E87">
        <w:rPr>
          <w:rFonts w:ascii="Cambria" w:hAnsi="Cambria"/>
          <w:sz w:val="24"/>
          <w:szCs w:val="24"/>
          <w:lang w:val="en-US"/>
        </w:rPr>
        <w:t xml:space="preserve">proizvodnja energije veća od potrošnje u višoj tarifi, </w:t>
      </w:r>
      <w:r w:rsidR="000E56B5">
        <w:rPr>
          <w:rFonts w:ascii="Cambria" w:hAnsi="Cambria"/>
          <w:sz w:val="24"/>
          <w:szCs w:val="24"/>
          <w:lang w:val="en-US"/>
        </w:rPr>
        <w:t xml:space="preserve">tj, ako se javi višak proizvodnje u odnosu na potrošnju u višoj tarifi, </w:t>
      </w:r>
      <w:r w:rsidR="00B83FA4" w:rsidRPr="00662E87">
        <w:rPr>
          <w:rFonts w:ascii="Cambria" w:hAnsi="Cambria"/>
          <w:sz w:val="24"/>
          <w:szCs w:val="24"/>
          <w:lang w:val="en-US"/>
        </w:rPr>
        <w:t>postupićemo na dva načina:</w:t>
      </w:r>
    </w:p>
    <w:p w:rsidR="00F45B6E" w:rsidRPr="00662E87" w:rsidRDefault="00D21A41" w:rsidP="001F1633">
      <w:pPr>
        <w:pStyle w:val="ListParagraph"/>
        <w:numPr>
          <w:ilvl w:val="0"/>
          <w:numId w:val="11"/>
        </w:numPr>
        <w:jc w:val="both"/>
        <w:rPr>
          <w:rFonts w:ascii="Cambria" w:hAnsi="Cambria"/>
          <w:sz w:val="24"/>
          <w:szCs w:val="24"/>
          <w:lang w:val="en-US"/>
        </w:rPr>
      </w:pPr>
      <w:r w:rsidRPr="00662E87">
        <w:rPr>
          <w:rFonts w:ascii="Cambria" w:hAnsi="Cambria"/>
          <w:sz w:val="24"/>
          <w:szCs w:val="24"/>
          <w:lang w:val="en-US"/>
        </w:rPr>
        <w:t xml:space="preserve">u prvom slučaju ćemo </w:t>
      </w:r>
      <w:r w:rsidR="009313D6" w:rsidRPr="00662E87">
        <w:rPr>
          <w:rFonts w:ascii="Cambria" w:hAnsi="Cambria"/>
          <w:sz w:val="24"/>
          <w:szCs w:val="24"/>
          <w:lang w:val="en-US"/>
        </w:rPr>
        <w:t>višak oduzeti od potrošnje u nižoj tarifi</w:t>
      </w:r>
      <w:r w:rsidR="00B83FA4" w:rsidRPr="00662E87">
        <w:rPr>
          <w:rFonts w:ascii="Cambria" w:hAnsi="Cambria"/>
          <w:sz w:val="24"/>
          <w:szCs w:val="24"/>
          <w:lang w:val="en-US"/>
        </w:rPr>
        <w:t xml:space="preserve"> u obliku energije, tj. višak kWh ćemo oduzeti od potrošnje u nižoj tarifi tog mjeseca</w:t>
      </w:r>
      <w:r w:rsidR="00F45B6E" w:rsidRPr="00662E87">
        <w:rPr>
          <w:rFonts w:ascii="Cambria" w:hAnsi="Cambria"/>
          <w:sz w:val="24"/>
          <w:szCs w:val="24"/>
          <w:lang w:val="en-US"/>
        </w:rPr>
        <w:t>,</w:t>
      </w:r>
    </w:p>
    <w:p w:rsidR="009313D6" w:rsidRPr="00662E87" w:rsidRDefault="00D21A41" w:rsidP="001F1633">
      <w:pPr>
        <w:pStyle w:val="ListParagraph"/>
        <w:numPr>
          <w:ilvl w:val="0"/>
          <w:numId w:val="11"/>
        </w:numPr>
        <w:jc w:val="both"/>
        <w:rPr>
          <w:rFonts w:ascii="Cambria" w:hAnsi="Cambria"/>
          <w:sz w:val="24"/>
          <w:szCs w:val="24"/>
          <w:lang w:val="en-US"/>
        </w:rPr>
      </w:pPr>
      <w:r w:rsidRPr="00662E87">
        <w:rPr>
          <w:rFonts w:ascii="Cambria" w:hAnsi="Cambria"/>
          <w:sz w:val="24"/>
          <w:szCs w:val="24"/>
          <w:lang w:val="en-US"/>
        </w:rPr>
        <w:t xml:space="preserve">u drugom slučaju ćemo </w:t>
      </w:r>
      <w:r w:rsidR="00F45B6E" w:rsidRPr="00662E87">
        <w:rPr>
          <w:rFonts w:ascii="Cambria" w:hAnsi="Cambria"/>
          <w:sz w:val="24"/>
          <w:szCs w:val="24"/>
          <w:lang w:val="en-US"/>
        </w:rPr>
        <w:t xml:space="preserve">višak energije obračunati po cijeni energije u višoj tarifi, pa tako dobijeni </w:t>
      </w:r>
      <w:r w:rsidR="002E6CF5" w:rsidRPr="00662E87">
        <w:rPr>
          <w:rFonts w:ascii="Cambria" w:hAnsi="Cambria"/>
          <w:sz w:val="24"/>
          <w:szCs w:val="24"/>
          <w:lang w:val="en-US"/>
        </w:rPr>
        <w:t xml:space="preserve">novčani </w:t>
      </w:r>
      <w:r w:rsidR="00F45B6E" w:rsidRPr="00662E87">
        <w:rPr>
          <w:rFonts w:ascii="Cambria" w:hAnsi="Cambria"/>
          <w:sz w:val="24"/>
          <w:szCs w:val="24"/>
          <w:lang w:val="en-US"/>
        </w:rPr>
        <w:t>iznos ćemo oduzeti od računa dobijenog oduzimanjem količine proizvedene energije od potrošnje u višoj tarifi</w:t>
      </w:r>
      <w:r w:rsidR="009313D6" w:rsidRPr="00662E87">
        <w:rPr>
          <w:rFonts w:ascii="Cambria" w:hAnsi="Cambria"/>
          <w:sz w:val="24"/>
          <w:szCs w:val="24"/>
          <w:lang w:val="en-US"/>
        </w:rPr>
        <w:t>.</w:t>
      </w:r>
    </w:p>
    <w:p w:rsidR="00F55A7A" w:rsidRPr="00662E87" w:rsidRDefault="00F45B6E" w:rsidP="00D1570C">
      <w:pPr>
        <w:jc w:val="both"/>
        <w:rPr>
          <w:rFonts w:ascii="Cambria" w:hAnsi="Cambria"/>
          <w:sz w:val="24"/>
          <w:szCs w:val="24"/>
          <w:lang w:val="en-US"/>
        </w:rPr>
      </w:pPr>
      <w:r w:rsidRPr="00662E87">
        <w:rPr>
          <w:rFonts w:ascii="Cambria" w:hAnsi="Cambria"/>
          <w:sz w:val="24"/>
          <w:szCs w:val="24"/>
          <w:lang w:val="en-US"/>
        </w:rPr>
        <w:t xml:space="preserve">Ako </w:t>
      </w:r>
      <w:r w:rsidR="001F1633" w:rsidRPr="00662E87">
        <w:rPr>
          <w:rFonts w:ascii="Cambria" w:hAnsi="Cambria"/>
          <w:sz w:val="24"/>
          <w:szCs w:val="24"/>
          <w:lang w:val="en-US"/>
        </w:rPr>
        <w:t>proizvodnja iz instalacije od 1 kW</w:t>
      </w:r>
      <w:r w:rsidR="001F1633" w:rsidRPr="00662E87">
        <w:rPr>
          <w:rFonts w:ascii="Cambria" w:hAnsi="Cambria"/>
          <w:sz w:val="24"/>
          <w:szCs w:val="24"/>
          <w:vertAlign w:val="subscript"/>
          <w:lang w:val="en-US"/>
        </w:rPr>
        <w:t>p</w:t>
      </w:r>
      <w:r w:rsidR="001F1633" w:rsidRPr="00662E87">
        <w:rPr>
          <w:rFonts w:ascii="Cambria" w:hAnsi="Cambria"/>
          <w:sz w:val="24"/>
          <w:szCs w:val="24"/>
          <w:lang w:val="en-US"/>
        </w:rPr>
        <w:t xml:space="preserve"> svakog mjeseca bude manja od potrošnje u višoj tarifi, obračun ćemo sačiniti i za slučaj proizvodnje u PV instalaciji snage 2 kW</w:t>
      </w:r>
      <w:r w:rsidR="001F1633" w:rsidRPr="00662E87">
        <w:rPr>
          <w:rFonts w:ascii="Cambria" w:hAnsi="Cambria"/>
          <w:sz w:val="24"/>
          <w:szCs w:val="24"/>
          <w:vertAlign w:val="subscript"/>
          <w:lang w:val="en-US"/>
        </w:rPr>
        <w:t>p</w:t>
      </w:r>
      <w:r w:rsidR="001F1633" w:rsidRPr="00662E87">
        <w:rPr>
          <w:rFonts w:ascii="Cambria" w:hAnsi="Cambria"/>
          <w:sz w:val="24"/>
          <w:szCs w:val="24"/>
          <w:lang w:val="en-US"/>
        </w:rPr>
        <w:t xml:space="preserve">. U tom slučaju nećemo ponovo koristiti PVGIS nego ćemo mjesečnu proizvodnju jednostavno udvostručiti, ali ćemo pri obračunu isplativosti investicije udvostručiti i cijenu instalacije. </w:t>
      </w:r>
    </w:p>
    <w:p w:rsidR="00AD3EC5" w:rsidRPr="00662E87" w:rsidRDefault="00AD3EC5" w:rsidP="00D1570C">
      <w:pPr>
        <w:jc w:val="both"/>
        <w:rPr>
          <w:rFonts w:ascii="Cambria" w:hAnsi="Cambria"/>
          <w:sz w:val="24"/>
          <w:szCs w:val="24"/>
          <w:lang w:val="en-US"/>
        </w:rPr>
      </w:pPr>
      <w:r w:rsidRPr="00662E87">
        <w:rPr>
          <w:rFonts w:ascii="Cambria" w:hAnsi="Cambria"/>
          <w:sz w:val="24"/>
          <w:szCs w:val="24"/>
          <w:lang w:val="en-US"/>
        </w:rPr>
        <w:t>Obračun ćemo uraditi za sva tri grada: Podgoricu, Budvu i Bijelo Polje. Ovo stoga jer se ovi gradovi značajno razlikuju kako po profilima potrošnje električne energije, tako i po profilima proizvodnje energije u PV instalaciji</w:t>
      </w:r>
      <w:r w:rsidR="005D5994" w:rsidRPr="00662E87">
        <w:rPr>
          <w:rFonts w:ascii="Cambria" w:hAnsi="Cambria"/>
          <w:sz w:val="24"/>
          <w:szCs w:val="24"/>
          <w:lang w:val="en-US"/>
        </w:rPr>
        <w:t>.</w:t>
      </w:r>
    </w:p>
    <w:p w:rsidR="009A6F18" w:rsidRPr="00662E87" w:rsidRDefault="009A6F18" w:rsidP="000E78AC">
      <w:pPr>
        <w:rPr>
          <w:rFonts w:ascii="Cambria" w:eastAsia="Calibri" w:hAnsi="Cambria" w:cs="Times New Roman"/>
        </w:rPr>
        <w:sectPr w:rsidR="009A6F18" w:rsidRPr="00662E87" w:rsidSect="00475C2D">
          <w:headerReference w:type="default" r:id="rId22"/>
          <w:footerReference w:type="default" r:id="rId23"/>
          <w:pgSz w:w="11909" w:h="16834" w:code="9"/>
          <w:pgMar w:top="1702" w:right="1136" w:bottom="1440" w:left="1419" w:header="426" w:footer="720" w:gutter="0"/>
          <w:cols w:space="720"/>
          <w:docGrid w:linePitch="360"/>
        </w:sectPr>
      </w:pPr>
    </w:p>
    <w:tbl>
      <w:tblPr>
        <w:tblStyle w:val="TableGrid"/>
        <w:tblW w:w="14300" w:type="dxa"/>
        <w:tblInd w:w="108" w:type="dxa"/>
        <w:tblLayout w:type="fixed"/>
        <w:tblLook w:val="04A0" w:firstRow="1" w:lastRow="0" w:firstColumn="1" w:lastColumn="0" w:noHBand="0" w:noVBand="1"/>
      </w:tblPr>
      <w:tblGrid>
        <w:gridCol w:w="1526"/>
        <w:gridCol w:w="1157"/>
        <w:gridCol w:w="1450"/>
        <w:gridCol w:w="1504"/>
        <w:gridCol w:w="1396"/>
        <w:gridCol w:w="1450"/>
        <w:gridCol w:w="1450"/>
        <w:gridCol w:w="1450"/>
        <w:gridCol w:w="1450"/>
        <w:gridCol w:w="1450"/>
        <w:gridCol w:w="17"/>
      </w:tblGrid>
      <w:tr w:rsidR="00794FCF" w:rsidRPr="00662E87" w:rsidTr="000E57EA">
        <w:trPr>
          <w:trHeight w:val="699"/>
        </w:trPr>
        <w:tc>
          <w:tcPr>
            <w:tcW w:w="1526" w:type="dxa"/>
            <w:vAlign w:val="center"/>
          </w:tcPr>
          <w:p w:rsidR="00794FCF" w:rsidRPr="00B82A0B" w:rsidRDefault="00794FCF" w:rsidP="006D3B92">
            <w:pPr>
              <w:jc w:val="center"/>
              <w:rPr>
                <w:rFonts w:ascii="Cambria" w:hAnsi="Cambria"/>
                <w:b/>
              </w:rPr>
            </w:pPr>
            <w:r w:rsidRPr="00B82A0B">
              <w:rPr>
                <w:rFonts w:ascii="Cambria" w:hAnsi="Cambria"/>
                <w:b/>
              </w:rPr>
              <w:t>PODGORICA</w:t>
            </w:r>
          </w:p>
        </w:tc>
        <w:tc>
          <w:tcPr>
            <w:tcW w:w="4111" w:type="dxa"/>
            <w:gridSpan w:val="3"/>
            <w:vAlign w:val="center"/>
          </w:tcPr>
          <w:p w:rsidR="00794FCF" w:rsidRPr="00B82A0B" w:rsidRDefault="00794FCF" w:rsidP="006D3B92">
            <w:pPr>
              <w:jc w:val="center"/>
              <w:rPr>
                <w:rFonts w:ascii="Cambria" w:eastAsia="Calibri" w:hAnsi="Cambria" w:cs="Times New Roman"/>
                <w:b/>
              </w:rPr>
            </w:pPr>
            <w:r w:rsidRPr="00B82A0B">
              <w:rPr>
                <w:rFonts w:ascii="Cambria" w:eastAsia="Calibri" w:hAnsi="Cambria" w:cs="Times New Roman"/>
                <w:b/>
              </w:rPr>
              <w:t>Potrošnja prosj. kupca bez sopstv.proizv.</w:t>
            </w:r>
          </w:p>
        </w:tc>
        <w:tc>
          <w:tcPr>
            <w:tcW w:w="8663" w:type="dxa"/>
            <w:gridSpan w:val="7"/>
            <w:vAlign w:val="center"/>
          </w:tcPr>
          <w:p w:rsidR="00794FCF" w:rsidRPr="00B82A0B" w:rsidRDefault="00794FCF" w:rsidP="00794FCF">
            <w:pPr>
              <w:jc w:val="center"/>
              <w:rPr>
                <w:rFonts w:ascii="Cambria" w:eastAsia="Calibri" w:hAnsi="Cambria" w:cs="Times New Roman"/>
                <w:b/>
                <w:vertAlign w:val="subscript"/>
              </w:rPr>
            </w:pPr>
            <w:r w:rsidRPr="00B82A0B">
              <w:rPr>
                <w:rFonts w:ascii="Cambria" w:eastAsia="Calibri" w:hAnsi="Cambria" w:cs="Times New Roman"/>
                <w:b/>
              </w:rPr>
              <w:t>Potrošnja sa sopstv. proizv. 1 kW</w:t>
            </w:r>
            <w:r w:rsidRPr="00B82A0B">
              <w:rPr>
                <w:rFonts w:ascii="Cambria" w:eastAsia="Calibri" w:hAnsi="Cambria" w:cs="Times New Roman"/>
                <w:b/>
                <w:vertAlign w:val="subscript"/>
              </w:rPr>
              <w:t>p</w:t>
            </w:r>
          </w:p>
        </w:tc>
      </w:tr>
      <w:tr w:rsidR="004E7ABC" w:rsidRPr="00662E87" w:rsidTr="000E57EA">
        <w:trPr>
          <w:gridAfter w:val="1"/>
          <w:wAfter w:w="17" w:type="dxa"/>
          <w:trHeight w:val="454"/>
        </w:trPr>
        <w:tc>
          <w:tcPr>
            <w:tcW w:w="1526" w:type="dxa"/>
            <w:vMerge w:val="restart"/>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Mjesec</w:t>
            </w:r>
          </w:p>
        </w:tc>
        <w:tc>
          <w:tcPr>
            <w:tcW w:w="1157"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Potr.viša tarifa kWh</w:t>
            </w:r>
          </w:p>
        </w:tc>
        <w:tc>
          <w:tcPr>
            <w:tcW w:w="145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Potr. niža tarifa kWh</w:t>
            </w:r>
          </w:p>
        </w:tc>
        <w:tc>
          <w:tcPr>
            <w:tcW w:w="1504"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Račun €</w:t>
            </w:r>
          </w:p>
        </w:tc>
        <w:tc>
          <w:tcPr>
            <w:tcW w:w="1396"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Proizvodnja kWh</w:t>
            </w:r>
          </w:p>
        </w:tc>
        <w:tc>
          <w:tcPr>
            <w:tcW w:w="145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Potr. viša tar. kWh</w:t>
            </w:r>
          </w:p>
        </w:tc>
        <w:tc>
          <w:tcPr>
            <w:tcW w:w="145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Potr. niža tar. kWh</w:t>
            </w:r>
          </w:p>
        </w:tc>
        <w:tc>
          <w:tcPr>
            <w:tcW w:w="145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 xml:space="preserve">Naplata viška € </w:t>
            </w:r>
          </w:p>
        </w:tc>
        <w:tc>
          <w:tcPr>
            <w:tcW w:w="145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Račun €</w:t>
            </w:r>
          </w:p>
        </w:tc>
        <w:tc>
          <w:tcPr>
            <w:tcW w:w="145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Ušteda €</w:t>
            </w:r>
          </w:p>
        </w:tc>
      </w:tr>
      <w:tr w:rsidR="004E7ABC" w:rsidRPr="00662E87" w:rsidTr="000E57EA">
        <w:trPr>
          <w:gridAfter w:val="1"/>
          <w:wAfter w:w="17" w:type="dxa"/>
          <w:trHeight w:val="206"/>
        </w:trPr>
        <w:tc>
          <w:tcPr>
            <w:tcW w:w="1526" w:type="dxa"/>
            <w:vMerge/>
            <w:vAlign w:val="center"/>
          </w:tcPr>
          <w:p w:rsidR="004E7ABC" w:rsidRPr="00662E87" w:rsidRDefault="004E7ABC" w:rsidP="004E7ABC">
            <w:pPr>
              <w:jc w:val="center"/>
              <w:rPr>
                <w:rFonts w:ascii="Cambria" w:eastAsia="Calibri" w:hAnsi="Cambria" w:cs="Times New Roman"/>
                <w:b/>
              </w:rPr>
            </w:pPr>
          </w:p>
        </w:tc>
        <w:tc>
          <w:tcPr>
            <w:tcW w:w="1157"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1</w:t>
            </w:r>
          </w:p>
        </w:tc>
        <w:tc>
          <w:tcPr>
            <w:tcW w:w="145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2</w:t>
            </w:r>
          </w:p>
        </w:tc>
        <w:tc>
          <w:tcPr>
            <w:tcW w:w="1504"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3</w:t>
            </w:r>
          </w:p>
        </w:tc>
        <w:tc>
          <w:tcPr>
            <w:tcW w:w="1396"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4</w:t>
            </w:r>
          </w:p>
        </w:tc>
        <w:tc>
          <w:tcPr>
            <w:tcW w:w="145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5 (1-4)</w:t>
            </w:r>
          </w:p>
        </w:tc>
        <w:tc>
          <w:tcPr>
            <w:tcW w:w="145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6</w:t>
            </w:r>
          </w:p>
        </w:tc>
        <w:tc>
          <w:tcPr>
            <w:tcW w:w="1450" w:type="dxa"/>
            <w:vAlign w:val="center"/>
          </w:tcPr>
          <w:p w:rsidR="004E7ABC" w:rsidRPr="00662E87" w:rsidRDefault="004E7ABC" w:rsidP="004E7ABC">
            <w:pPr>
              <w:jc w:val="center"/>
              <w:rPr>
                <w:rFonts w:ascii="Cambria" w:eastAsia="Calibri" w:hAnsi="Cambria" w:cs="Times New Roman"/>
                <w:sz w:val="20"/>
                <w:szCs w:val="20"/>
              </w:rPr>
            </w:pPr>
            <w:r>
              <w:rPr>
                <w:rFonts w:ascii="Cambria" w:eastAsia="Calibri" w:hAnsi="Cambria" w:cs="Times New Roman"/>
                <w:sz w:val="20"/>
                <w:szCs w:val="20"/>
              </w:rPr>
              <w:t>7</w:t>
            </w:r>
          </w:p>
        </w:tc>
        <w:tc>
          <w:tcPr>
            <w:tcW w:w="1450" w:type="dxa"/>
            <w:vAlign w:val="center"/>
          </w:tcPr>
          <w:p w:rsidR="004E7ABC" w:rsidRPr="00662E87" w:rsidRDefault="004E7ABC" w:rsidP="004E7ABC">
            <w:pPr>
              <w:jc w:val="center"/>
              <w:rPr>
                <w:rFonts w:ascii="Cambria" w:eastAsia="Calibri" w:hAnsi="Cambria" w:cs="Times New Roman"/>
                <w:sz w:val="20"/>
                <w:szCs w:val="20"/>
              </w:rPr>
            </w:pPr>
            <w:r>
              <w:rPr>
                <w:rFonts w:ascii="Cambria" w:eastAsia="Calibri" w:hAnsi="Cambria" w:cs="Times New Roman"/>
                <w:sz w:val="20"/>
                <w:szCs w:val="20"/>
              </w:rPr>
              <w:t>8</w:t>
            </w:r>
          </w:p>
        </w:tc>
        <w:tc>
          <w:tcPr>
            <w:tcW w:w="145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9</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Januar</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370</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196</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60,05</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78</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292</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196</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49,79</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10,26</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Februar</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286</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158</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46,32</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72</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214</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158</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36,83</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9,49</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Mart</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259</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136</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41,17</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108</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151</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136</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27,13</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14,04</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April</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210</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123</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33,98</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122</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88</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123</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18,8</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15,18</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Maj</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215</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125</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34,60</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139</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76</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125</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17,48</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17,12</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Jun</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216</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125</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34,76</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141</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75</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125</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17,36</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17,4</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Jul</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231</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124</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36,62</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154</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77</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124</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17,54</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19,08</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Avgust</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243</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131</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38,82</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151</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92</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131</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19,76</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19,06</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Septembar</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197</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108</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31,00</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126</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71</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108</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15,86</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15,14</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Oktobar</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185</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100</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29,06</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107</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78</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100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16,22</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12,84</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 xml:space="preserve">Novembar </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213</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124</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34,23</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80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133</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124</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24,25</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9,98</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 xml:space="preserve">Decembar </w:t>
            </w:r>
          </w:p>
        </w:tc>
        <w:tc>
          <w:tcPr>
            <w:tcW w:w="1157"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291</w:t>
            </w:r>
          </w:p>
        </w:tc>
        <w:tc>
          <w:tcPr>
            <w:tcW w:w="1450"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161</w:t>
            </w:r>
          </w:p>
        </w:tc>
        <w:tc>
          <w:tcPr>
            <w:tcW w:w="1504"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47,12</w:t>
            </w:r>
          </w:p>
        </w:tc>
        <w:tc>
          <w:tcPr>
            <w:tcW w:w="1396" w:type="dxa"/>
            <w:vAlign w:val="center"/>
          </w:tcPr>
          <w:p w:rsidR="004E7ABC" w:rsidRPr="00662E87" w:rsidRDefault="004E7ABC" w:rsidP="004E7ABC">
            <w:pPr>
              <w:jc w:val="center"/>
              <w:rPr>
                <w:rFonts w:ascii="Cambria" w:eastAsia="Calibri" w:hAnsi="Cambria" w:cs="Times New Roman"/>
              </w:rPr>
            </w:pPr>
            <w:r w:rsidRPr="00662E87">
              <w:rPr>
                <w:rFonts w:ascii="Cambria" w:eastAsia="Calibri" w:hAnsi="Cambria" w:cs="Times New Roman"/>
              </w:rPr>
              <w:t>76</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215</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161</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37,17</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9,95</w:t>
            </w:r>
          </w:p>
        </w:tc>
      </w:tr>
      <w:tr w:rsidR="004E7ABC" w:rsidRPr="00662E87" w:rsidTr="000E57EA">
        <w:trPr>
          <w:gridAfter w:val="1"/>
          <w:wAfter w:w="17" w:type="dxa"/>
          <w:trHeight w:val="454"/>
        </w:trPr>
        <w:tc>
          <w:tcPr>
            <w:tcW w:w="1526" w:type="dxa"/>
            <w:vAlign w:val="center"/>
          </w:tcPr>
          <w:p w:rsidR="004E7ABC" w:rsidRPr="00662E87" w:rsidRDefault="004E7ABC" w:rsidP="004E7ABC">
            <w:pPr>
              <w:jc w:val="center"/>
              <w:rPr>
                <w:rFonts w:ascii="Cambria" w:eastAsia="Calibri" w:hAnsi="Cambria" w:cs="Times New Roman"/>
                <w:b/>
              </w:rPr>
            </w:pPr>
            <w:r w:rsidRPr="00662E87">
              <w:rPr>
                <w:rFonts w:ascii="Cambria" w:eastAsia="Calibri" w:hAnsi="Cambria" w:cs="Times New Roman"/>
                <w:b/>
              </w:rPr>
              <w:t>UKUPNO</w:t>
            </w:r>
          </w:p>
        </w:tc>
        <w:tc>
          <w:tcPr>
            <w:tcW w:w="1157"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2916</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1611</w:t>
            </w:r>
          </w:p>
        </w:tc>
        <w:tc>
          <w:tcPr>
            <w:tcW w:w="1504" w:type="dxa"/>
            <w:vAlign w:val="center"/>
          </w:tcPr>
          <w:p w:rsidR="004E7ABC" w:rsidRPr="00662E87" w:rsidRDefault="004E7ABC" w:rsidP="004E7ABC">
            <w:pPr>
              <w:jc w:val="center"/>
              <w:rPr>
                <w:rFonts w:ascii="Cambria" w:eastAsia="Calibri" w:hAnsi="Cambria" w:cs="Times New Roman"/>
                <w:b/>
                <w:color w:val="000000"/>
              </w:rPr>
            </w:pPr>
            <w:r w:rsidRPr="00662E87">
              <w:rPr>
                <w:rFonts w:ascii="Cambria" w:eastAsia="Calibri" w:hAnsi="Cambria" w:cs="Times New Roman"/>
                <w:b/>
                <w:color w:val="000000"/>
              </w:rPr>
              <w:t>467,73</w:t>
            </w:r>
          </w:p>
        </w:tc>
        <w:tc>
          <w:tcPr>
            <w:tcW w:w="1396"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1354</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1562</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1611</w:t>
            </w:r>
          </w:p>
        </w:tc>
        <w:tc>
          <w:tcPr>
            <w:tcW w:w="1450" w:type="dxa"/>
            <w:vAlign w:val="center"/>
          </w:tcPr>
          <w:p w:rsidR="004E7ABC" w:rsidRPr="00662E87" w:rsidRDefault="004E7ABC" w:rsidP="004E7ABC">
            <w:pPr>
              <w:jc w:val="center"/>
              <w:rPr>
                <w:rFonts w:ascii="Cambria" w:eastAsia="Calibri" w:hAnsi="Cambria" w:cs="Times New Roman"/>
                <w:color w:val="000000"/>
              </w:rPr>
            </w:pPr>
            <w:r w:rsidRPr="00662E87">
              <w:rPr>
                <w:rFonts w:ascii="Cambria" w:eastAsia="Calibri" w:hAnsi="Cambria" w:cs="Times New Roman"/>
                <w:color w:val="000000"/>
              </w:rPr>
              <w:t>0</w:t>
            </w:r>
          </w:p>
        </w:tc>
        <w:tc>
          <w:tcPr>
            <w:tcW w:w="1450" w:type="dxa"/>
            <w:vAlign w:val="center"/>
          </w:tcPr>
          <w:p w:rsidR="004E7ABC" w:rsidRPr="00662E87" w:rsidRDefault="004E7ABC" w:rsidP="004E7ABC">
            <w:pPr>
              <w:jc w:val="center"/>
              <w:rPr>
                <w:rFonts w:ascii="Cambria" w:eastAsia="Calibri" w:hAnsi="Cambria" w:cs="Times New Roman"/>
                <w:b/>
                <w:color w:val="000000"/>
              </w:rPr>
            </w:pPr>
            <w:r w:rsidRPr="00662E87">
              <w:rPr>
                <w:rFonts w:ascii="Cambria" w:eastAsia="Calibri" w:hAnsi="Cambria" w:cs="Times New Roman"/>
                <w:b/>
                <w:color w:val="000000"/>
              </w:rPr>
              <w:t>298,19</w:t>
            </w:r>
          </w:p>
        </w:tc>
        <w:tc>
          <w:tcPr>
            <w:tcW w:w="1450" w:type="dxa"/>
            <w:vAlign w:val="center"/>
          </w:tcPr>
          <w:p w:rsidR="004E7ABC" w:rsidRPr="00662E87" w:rsidRDefault="004E7ABC" w:rsidP="004E7ABC">
            <w:pPr>
              <w:jc w:val="center"/>
              <w:rPr>
                <w:rFonts w:ascii="Cambria" w:eastAsia="Calibri" w:hAnsi="Cambria" w:cs="Times New Roman"/>
                <w:b/>
                <w:bCs/>
                <w:color w:val="000000"/>
              </w:rPr>
            </w:pPr>
            <w:r w:rsidRPr="00662E87">
              <w:rPr>
                <w:rFonts w:ascii="Cambria" w:eastAsia="Calibri" w:hAnsi="Cambria" w:cs="Times New Roman"/>
                <w:b/>
                <w:bCs/>
                <w:color w:val="000000"/>
              </w:rPr>
              <w:t>169,54</w:t>
            </w:r>
          </w:p>
        </w:tc>
      </w:tr>
    </w:tbl>
    <w:p w:rsidR="000E78AC" w:rsidRPr="00662E87" w:rsidRDefault="000E78AC" w:rsidP="000E78AC">
      <w:pPr>
        <w:tabs>
          <w:tab w:val="left" w:pos="10884"/>
        </w:tabs>
        <w:jc w:val="center"/>
        <w:rPr>
          <w:rFonts w:ascii="Cambria" w:hAnsi="Cambria"/>
          <w:sz w:val="24"/>
          <w:szCs w:val="24"/>
          <w:lang w:val="en-US"/>
        </w:rPr>
      </w:pPr>
      <w:r w:rsidRPr="00662E87">
        <w:rPr>
          <w:rFonts w:ascii="Cambria" w:hAnsi="Cambria"/>
          <w:sz w:val="24"/>
          <w:szCs w:val="24"/>
          <w:lang w:val="en-US"/>
        </w:rPr>
        <w:t xml:space="preserve">Tabela 4.a: Ušteda </w:t>
      </w:r>
      <w:r w:rsidR="002A54F5" w:rsidRPr="00662E87">
        <w:rPr>
          <w:rFonts w:ascii="Cambria" w:hAnsi="Cambria"/>
          <w:sz w:val="24"/>
          <w:szCs w:val="24"/>
          <w:lang w:val="en-US"/>
        </w:rPr>
        <w:t xml:space="preserve">prosječnog kupca u Podgorici </w:t>
      </w:r>
      <w:r w:rsidRPr="00662E87">
        <w:rPr>
          <w:rFonts w:ascii="Cambria" w:hAnsi="Cambria"/>
          <w:sz w:val="24"/>
          <w:szCs w:val="24"/>
          <w:lang w:val="en-US"/>
        </w:rPr>
        <w:t xml:space="preserve">ostvarena kroz koncept </w:t>
      </w:r>
      <w:r w:rsidR="002D2F5D" w:rsidRPr="00662E87">
        <w:rPr>
          <w:rFonts w:ascii="Cambria" w:hAnsi="Cambria"/>
          <w:sz w:val="24"/>
          <w:szCs w:val="24"/>
          <w:lang w:val="en-US"/>
        </w:rPr>
        <w:t xml:space="preserve">kupac-proizvođač električne energije iz PV sistema u slučaju </w:t>
      </w:r>
      <w:r w:rsidR="005209FB" w:rsidRPr="00662E87">
        <w:rPr>
          <w:rFonts w:ascii="Cambria" w:hAnsi="Cambria"/>
          <w:sz w:val="24"/>
          <w:szCs w:val="24"/>
          <w:lang w:val="en-US"/>
        </w:rPr>
        <w:t>da je proizvodnja svakog mjeseca manja od potrošnje u višoj tarifi</w:t>
      </w:r>
    </w:p>
    <w:p w:rsidR="009A6F18" w:rsidRPr="00662E87" w:rsidRDefault="009A6F18" w:rsidP="000E78AC">
      <w:pPr>
        <w:tabs>
          <w:tab w:val="left" w:pos="10884"/>
        </w:tabs>
        <w:rPr>
          <w:rFonts w:ascii="Cambria" w:hAnsi="Cambria"/>
          <w:sz w:val="24"/>
          <w:szCs w:val="24"/>
          <w:lang w:val="en-US"/>
        </w:rPr>
        <w:sectPr w:rsidR="009A6F18" w:rsidRPr="00662E87" w:rsidSect="009A6F18">
          <w:pgSz w:w="16834" w:h="11909" w:orient="landscape" w:code="9"/>
          <w:pgMar w:top="1440" w:right="1440" w:bottom="1418" w:left="1276" w:header="720" w:footer="720" w:gutter="0"/>
          <w:cols w:space="720"/>
          <w:docGrid w:linePitch="360"/>
        </w:sectPr>
      </w:pPr>
    </w:p>
    <w:tbl>
      <w:tblPr>
        <w:tblStyle w:val="TableGrid"/>
        <w:tblW w:w="14176" w:type="dxa"/>
        <w:tblInd w:w="108" w:type="dxa"/>
        <w:tblLayout w:type="fixed"/>
        <w:tblLook w:val="04A0" w:firstRow="1" w:lastRow="0" w:firstColumn="1" w:lastColumn="0" w:noHBand="0" w:noVBand="1"/>
      </w:tblPr>
      <w:tblGrid>
        <w:gridCol w:w="1560"/>
        <w:gridCol w:w="1370"/>
        <w:gridCol w:w="1370"/>
        <w:gridCol w:w="1371"/>
        <w:gridCol w:w="1393"/>
        <w:gridCol w:w="1423"/>
        <w:gridCol w:w="1422"/>
        <w:gridCol w:w="1422"/>
        <w:gridCol w:w="1422"/>
        <w:gridCol w:w="1423"/>
      </w:tblGrid>
      <w:tr w:rsidR="006D3B92" w:rsidRPr="00662E87" w:rsidTr="000E57EA">
        <w:trPr>
          <w:trHeight w:val="841"/>
        </w:trPr>
        <w:tc>
          <w:tcPr>
            <w:tcW w:w="1560" w:type="dxa"/>
            <w:vAlign w:val="center"/>
          </w:tcPr>
          <w:p w:rsidR="006D3B92" w:rsidRPr="00B82A0B" w:rsidRDefault="006D3B92" w:rsidP="006D3B92">
            <w:pPr>
              <w:jc w:val="center"/>
              <w:rPr>
                <w:rFonts w:ascii="Cambria" w:hAnsi="Cambria"/>
                <w:b/>
              </w:rPr>
            </w:pPr>
            <w:r w:rsidRPr="00B82A0B">
              <w:rPr>
                <w:rFonts w:ascii="Cambria" w:hAnsi="Cambria"/>
                <w:b/>
              </w:rPr>
              <w:t>PODGORICA</w:t>
            </w:r>
          </w:p>
        </w:tc>
        <w:tc>
          <w:tcPr>
            <w:tcW w:w="4111" w:type="dxa"/>
            <w:gridSpan w:val="3"/>
            <w:vAlign w:val="center"/>
          </w:tcPr>
          <w:p w:rsidR="006D3B92" w:rsidRPr="00B82A0B" w:rsidRDefault="006D3B92" w:rsidP="006D3B92">
            <w:pPr>
              <w:jc w:val="center"/>
              <w:rPr>
                <w:rFonts w:ascii="Cambria" w:hAnsi="Cambria"/>
                <w:b/>
              </w:rPr>
            </w:pPr>
            <w:r w:rsidRPr="00B82A0B">
              <w:rPr>
                <w:rFonts w:ascii="Cambria" w:hAnsi="Cambria"/>
                <w:b/>
              </w:rPr>
              <w:t xml:space="preserve">Potrošnja </w:t>
            </w:r>
            <w:r w:rsidRPr="00B82A0B">
              <w:rPr>
                <w:rFonts w:ascii="Cambria" w:eastAsia="Calibri" w:hAnsi="Cambria" w:cs="Times New Roman"/>
                <w:b/>
              </w:rPr>
              <w:t>prosj. kupca</w:t>
            </w:r>
            <w:r w:rsidRPr="00B82A0B">
              <w:rPr>
                <w:rFonts w:ascii="Cambria" w:hAnsi="Cambria"/>
                <w:b/>
              </w:rPr>
              <w:t xml:space="preserve"> bez sopstv.proizv.</w:t>
            </w:r>
          </w:p>
        </w:tc>
        <w:tc>
          <w:tcPr>
            <w:tcW w:w="8505" w:type="dxa"/>
            <w:gridSpan w:val="6"/>
            <w:vAlign w:val="center"/>
          </w:tcPr>
          <w:p w:rsidR="006D3B92" w:rsidRPr="00B82A0B" w:rsidRDefault="006D3B92" w:rsidP="006D3B92">
            <w:pPr>
              <w:jc w:val="center"/>
              <w:rPr>
                <w:rFonts w:ascii="Cambria" w:hAnsi="Cambria"/>
                <w:b/>
              </w:rPr>
            </w:pPr>
            <w:r w:rsidRPr="00B82A0B">
              <w:rPr>
                <w:rFonts w:ascii="Cambria" w:hAnsi="Cambria"/>
                <w:b/>
              </w:rPr>
              <w:t>Potrošnja sa sopstv. proizv. 2 kW</w:t>
            </w:r>
            <w:r w:rsidRPr="00B82A0B">
              <w:rPr>
                <w:rFonts w:ascii="Cambria" w:hAnsi="Cambria"/>
                <w:b/>
                <w:vertAlign w:val="subscript"/>
              </w:rPr>
              <w:t>p</w:t>
            </w:r>
            <w:r w:rsidRPr="00B82A0B">
              <w:rPr>
                <w:rFonts w:ascii="Cambria" w:hAnsi="Cambria"/>
                <w:b/>
              </w:rPr>
              <w:t xml:space="preserve">, </w:t>
            </w:r>
          </w:p>
          <w:p w:rsidR="006D3B92" w:rsidRPr="00B82A0B" w:rsidRDefault="006D3B92" w:rsidP="006D3B92">
            <w:pPr>
              <w:jc w:val="center"/>
              <w:rPr>
                <w:rFonts w:ascii="Cambria" w:hAnsi="Cambria"/>
                <w:b/>
              </w:rPr>
            </w:pPr>
            <w:r w:rsidRPr="00B82A0B">
              <w:rPr>
                <w:rFonts w:ascii="Cambria" w:hAnsi="Cambria"/>
                <w:b/>
              </w:rPr>
              <w:t>prebacivanje viška iz više u nižu tarifu</w:t>
            </w:r>
          </w:p>
        </w:tc>
      </w:tr>
      <w:tr w:rsidR="004E7ABC" w:rsidRPr="00662E87" w:rsidTr="000E57EA">
        <w:trPr>
          <w:trHeight w:val="454"/>
        </w:trPr>
        <w:tc>
          <w:tcPr>
            <w:tcW w:w="1560" w:type="dxa"/>
            <w:vMerge w:val="restart"/>
            <w:vAlign w:val="center"/>
          </w:tcPr>
          <w:p w:rsidR="004E7ABC" w:rsidRPr="00662E87" w:rsidRDefault="004E7ABC" w:rsidP="006D3B92">
            <w:pPr>
              <w:jc w:val="center"/>
              <w:rPr>
                <w:rFonts w:ascii="Cambria" w:hAnsi="Cambria"/>
                <w:b/>
              </w:rPr>
            </w:pPr>
            <w:r w:rsidRPr="00662E87">
              <w:rPr>
                <w:rFonts w:ascii="Cambria" w:hAnsi="Cambria"/>
                <w:b/>
              </w:rPr>
              <w:t>Mjesec</w:t>
            </w:r>
          </w:p>
        </w:tc>
        <w:tc>
          <w:tcPr>
            <w:tcW w:w="1370" w:type="dxa"/>
            <w:vAlign w:val="center"/>
          </w:tcPr>
          <w:p w:rsidR="004E7ABC" w:rsidRPr="00662E87" w:rsidRDefault="004E7ABC" w:rsidP="006D3B92">
            <w:pPr>
              <w:jc w:val="center"/>
              <w:rPr>
                <w:rFonts w:ascii="Cambria" w:hAnsi="Cambria"/>
                <w:sz w:val="20"/>
                <w:szCs w:val="20"/>
              </w:rPr>
            </w:pPr>
            <w:r w:rsidRPr="00662E87">
              <w:rPr>
                <w:rFonts w:ascii="Cambria" w:hAnsi="Cambria"/>
                <w:sz w:val="20"/>
                <w:szCs w:val="20"/>
              </w:rPr>
              <w:t>Potr.viša tarifa kWh</w:t>
            </w:r>
          </w:p>
        </w:tc>
        <w:tc>
          <w:tcPr>
            <w:tcW w:w="1370" w:type="dxa"/>
            <w:vAlign w:val="center"/>
          </w:tcPr>
          <w:p w:rsidR="004E7ABC" w:rsidRPr="00662E87" w:rsidRDefault="004E7ABC" w:rsidP="006D3B92">
            <w:pPr>
              <w:jc w:val="center"/>
              <w:rPr>
                <w:rFonts w:ascii="Cambria" w:hAnsi="Cambria"/>
                <w:sz w:val="20"/>
                <w:szCs w:val="20"/>
              </w:rPr>
            </w:pPr>
            <w:r w:rsidRPr="00662E87">
              <w:rPr>
                <w:rFonts w:ascii="Cambria" w:hAnsi="Cambria"/>
                <w:sz w:val="20"/>
                <w:szCs w:val="20"/>
              </w:rPr>
              <w:t>Potr. niža tarifa kWh</w:t>
            </w:r>
          </w:p>
        </w:tc>
        <w:tc>
          <w:tcPr>
            <w:tcW w:w="1371" w:type="dxa"/>
            <w:vAlign w:val="center"/>
          </w:tcPr>
          <w:p w:rsidR="004E7ABC" w:rsidRPr="00662E87" w:rsidRDefault="004E7ABC" w:rsidP="006D3B92">
            <w:pPr>
              <w:jc w:val="center"/>
              <w:rPr>
                <w:rFonts w:ascii="Cambria" w:hAnsi="Cambria"/>
                <w:sz w:val="20"/>
                <w:szCs w:val="20"/>
              </w:rPr>
            </w:pPr>
            <w:r w:rsidRPr="00662E87">
              <w:rPr>
                <w:rFonts w:ascii="Cambria" w:hAnsi="Cambria"/>
                <w:sz w:val="20"/>
                <w:szCs w:val="20"/>
              </w:rPr>
              <w:t>Račun €</w:t>
            </w:r>
          </w:p>
        </w:tc>
        <w:tc>
          <w:tcPr>
            <w:tcW w:w="1393" w:type="dxa"/>
            <w:vAlign w:val="center"/>
          </w:tcPr>
          <w:p w:rsidR="004E7ABC" w:rsidRPr="00662E87" w:rsidRDefault="004E7ABC" w:rsidP="006D3B92">
            <w:pPr>
              <w:jc w:val="center"/>
              <w:rPr>
                <w:rFonts w:ascii="Cambria" w:hAnsi="Cambria"/>
                <w:sz w:val="20"/>
                <w:szCs w:val="20"/>
              </w:rPr>
            </w:pPr>
            <w:r w:rsidRPr="00662E87">
              <w:rPr>
                <w:rFonts w:ascii="Cambria" w:hAnsi="Cambria"/>
                <w:sz w:val="20"/>
                <w:szCs w:val="20"/>
              </w:rPr>
              <w:t>Proizvodnja kWh</w:t>
            </w:r>
          </w:p>
        </w:tc>
        <w:tc>
          <w:tcPr>
            <w:tcW w:w="1423" w:type="dxa"/>
            <w:vAlign w:val="center"/>
          </w:tcPr>
          <w:p w:rsidR="004E7ABC" w:rsidRPr="00662E87" w:rsidRDefault="004E7ABC" w:rsidP="006D3B92">
            <w:pPr>
              <w:jc w:val="center"/>
              <w:rPr>
                <w:rFonts w:ascii="Cambria" w:hAnsi="Cambria"/>
                <w:sz w:val="20"/>
                <w:szCs w:val="20"/>
              </w:rPr>
            </w:pPr>
            <w:r w:rsidRPr="00662E87">
              <w:rPr>
                <w:rFonts w:ascii="Cambria" w:hAnsi="Cambria"/>
                <w:sz w:val="20"/>
                <w:szCs w:val="20"/>
              </w:rPr>
              <w:t>Potr. viša tar. kWh</w:t>
            </w:r>
          </w:p>
        </w:tc>
        <w:tc>
          <w:tcPr>
            <w:tcW w:w="1422" w:type="dxa"/>
            <w:vAlign w:val="center"/>
          </w:tcPr>
          <w:p w:rsidR="004E7ABC" w:rsidRPr="00662E87" w:rsidRDefault="004E7ABC" w:rsidP="006D3B92">
            <w:pPr>
              <w:jc w:val="center"/>
              <w:rPr>
                <w:rFonts w:ascii="Cambria" w:hAnsi="Cambria"/>
                <w:sz w:val="20"/>
                <w:szCs w:val="20"/>
              </w:rPr>
            </w:pPr>
            <w:r w:rsidRPr="00662E87">
              <w:rPr>
                <w:rFonts w:ascii="Cambria" w:hAnsi="Cambria"/>
                <w:sz w:val="20"/>
                <w:szCs w:val="20"/>
              </w:rPr>
              <w:t>Potr. niža tar. kWh</w:t>
            </w:r>
          </w:p>
        </w:tc>
        <w:tc>
          <w:tcPr>
            <w:tcW w:w="1422" w:type="dxa"/>
            <w:vAlign w:val="center"/>
          </w:tcPr>
          <w:p w:rsidR="004E7ABC" w:rsidRPr="00662E87" w:rsidRDefault="004E7ABC" w:rsidP="006D3B92">
            <w:pPr>
              <w:jc w:val="center"/>
              <w:rPr>
                <w:rFonts w:ascii="Cambria" w:hAnsi="Cambria"/>
                <w:sz w:val="20"/>
                <w:szCs w:val="20"/>
              </w:rPr>
            </w:pPr>
            <w:r w:rsidRPr="00662E87">
              <w:rPr>
                <w:rFonts w:ascii="Cambria" w:hAnsi="Cambria"/>
                <w:sz w:val="20"/>
                <w:szCs w:val="20"/>
              </w:rPr>
              <w:t>Naplata viška €</w:t>
            </w:r>
          </w:p>
        </w:tc>
        <w:tc>
          <w:tcPr>
            <w:tcW w:w="1422" w:type="dxa"/>
            <w:vAlign w:val="center"/>
          </w:tcPr>
          <w:p w:rsidR="004E7ABC" w:rsidRPr="00662E87" w:rsidRDefault="004E7ABC" w:rsidP="006D3B92">
            <w:pPr>
              <w:jc w:val="center"/>
              <w:rPr>
                <w:rFonts w:ascii="Cambria" w:hAnsi="Cambria"/>
                <w:sz w:val="20"/>
                <w:szCs w:val="20"/>
              </w:rPr>
            </w:pPr>
            <w:r w:rsidRPr="00662E87">
              <w:rPr>
                <w:rFonts w:ascii="Cambria" w:hAnsi="Cambria"/>
                <w:sz w:val="20"/>
                <w:szCs w:val="20"/>
              </w:rPr>
              <w:t>Račun €</w:t>
            </w:r>
          </w:p>
        </w:tc>
        <w:tc>
          <w:tcPr>
            <w:tcW w:w="1423" w:type="dxa"/>
            <w:vAlign w:val="center"/>
          </w:tcPr>
          <w:p w:rsidR="004E7ABC" w:rsidRPr="00662E87" w:rsidRDefault="004E7ABC" w:rsidP="006D3B92">
            <w:pPr>
              <w:jc w:val="center"/>
              <w:rPr>
                <w:rFonts w:ascii="Cambria" w:hAnsi="Cambria"/>
                <w:sz w:val="20"/>
                <w:szCs w:val="20"/>
              </w:rPr>
            </w:pPr>
            <w:r w:rsidRPr="00662E87">
              <w:rPr>
                <w:rFonts w:ascii="Cambria" w:hAnsi="Cambria"/>
                <w:sz w:val="20"/>
                <w:szCs w:val="20"/>
              </w:rPr>
              <w:t>Ušteda €</w:t>
            </w:r>
          </w:p>
        </w:tc>
      </w:tr>
      <w:tr w:rsidR="004E7ABC" w:rsidRPr="00662E87" w:rsidTr="000E57EA">
        <w:trPr>
          <w:trHeight w:val="222"/>
        </w:trPr>
        <w:tc>
          <w:tcPr>
            <w:tcW w:w="1560" w:type="dxa"/>
            <w:vMerge/>
            <w:vAlign w:val="center"/>
          </w:tcPr>
          <w:p w:rsidR="004E7ABC" w:rsidRPr="00662E87" w:rsidRDefault="004E7ABC" w:rsidP="004E7ABC">
            <w:pPr>
              <w:jc w:val="center"/>
              <w:rPr>
                <w:rFonts w:ascii="Cambria" w:hAnsi="Cambria"/>
                <w:b/>
              </w:rPr>
            </w:pPr>
          </w:p>
        </w:tc>
        <w:tc>
          <w:tcPr>
            <w:tcW w:w="137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1</w:t>
            </w:r>
          </w:p>
        </w:tc>
        <w:tc>
          <w:tcPr>
            <w:tcW w:w="1370"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2</w:t>
            </w:r>
          </w:p>
        </w:tc>
        <w:tc>
          <w:tcPr>
            <w:tcW w:w="1371"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3</w:t>
            </w:r>
          </w:p>
        </w:tc>
        <w:tc>
          <w:tcPr>
            <w:tcW w:w="1393"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4</w:t>
            </w:r>
          </w:p>
        </w:tc>
        <w:tc>
          <w:tcPr>
            <w:tcW w:w="1423"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5 (1-4)</w:t>
            </w:r>
          </w:p>
        </w:tc>
        <w:tc>
          <w:tcPr>
            <w:tcW w:w="1422"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6</w:t>
            </w:r>
          </w:p>
        </w:tc>
        <w:tc>
          <w:tcPr>
            <w:tcW w:w="1422" w:type="dxa"/>
            <w:vAlign w:val="center"/>
          </w:tcPr>
          <w:p w:rsidR="004E7ABC" w:rsidRPr="00662E87" w:rsidRDefault="004E7ABC" w:rsidP="004E7ABC">
            <w:pPr>
              <w:jc w:val="center"/>
              <w:rPr>
                <w:rFonts w:ascii="Cambria" w:eastAsia="Calibri" w:hAnsi="Cambria" w:cs="Times New Roman"/>
                <w:sz w:val="20"/>
                <w:szCs w:val="20"/>
              </w:rPr>
            </w:pPr>
            <w:r>
              <w:rPr>
                <w:rFonts w:ascii="Cambria" w:eastAsia="Calibri" w:hAnsi="Cambria" w:cs="Times New Roman"/>
                <w:sz w:val="20"/>
                <w:szCs w:val="20"/>
              </w:rPr>
              <w:t>7</w:t>
            </w:r>
          </w:p>
        </w:tc>
        <w:tc>
          <w:tcPr>
            <w:tcW w:w="1422" w:type="dxa"/>
            <w:vAlign w:val="center"/>
          </w:tcPr>
          <w:p w:rsidR="004E7ABC" w:rsidRPr="00662E87" w:rsidRDefault="004E7ABC" w:rsidP="004E7ABC">
            <w:pPr>
              <w:jc w:val="center"/>
              <w:rPr>
                <w:rFonts w:ascii="Cambria" w:eastAsia="Calibri" w:hAnsi="Cambria" w:cs="Times New Roman"/>
                <w:sz w:val="20"/>
                <w:szCs w:val="20"/>
              </w:rPr>
            </w:pPr>
            <w:r>
              <w:rPr>
                <w:rFonts w:ascii="Cambria" w:eastAsia="Calibri" w:hAnsi="Cambria" w:cs="Times New Roman"/>
                <w:sz w:val="20"/>
                <w:szCs w:val="20"/>
              </w:rPr>
              <w:t>8</w:t>
            </w:r>
          </w:p>
        </w:tc>
        <w:tc>
          <w:tcPr>
            <w:tcW w:w="1423" w:type="dxa"/>
            <w:vAlign w:val="center"/>
          </w:tcPr>
          <w:p w:rsidR="004E7ABC" w:rsidRPr="00662E87" w:rsidRDefault="004E7ABC" w:rsidP="004E7ABC">
            <w:pPr>
              <w:jc w:val="center"/>
              <w:rPr>
                <w:rFonts w:ascii="Cambria" w:eastAsia="Calibri" w:hAnsi="Cambria" w:cs="Times New Roman"/>
                <w:sz w:val="20"/>
                <w:szCs w:val="20"/>
              </w:rPr>
            </w:pPr>
            <w:r w:rsidRPr="00662E87">
              <w:rPr>
                <w:rFonts w:ascii="Cambria" w:eastAsia="Calibri" w:hAnsi="Cambria" w:cs="Times New Roman"/>
                <w:sz w:val="20"/>
                <w:szCs w:val="20"/>
              </w:rPr>
              <w:t>9</w:t>
            </w:r>
            <w:r w:rsidR="00794FCF">
              <w:rPr>
                <w:rFonts w:ascii="Cambria" w:eastAsia="Calibri" w:hAnsi="Cambria" w:cs="Times New Roman"/>
                <w:sz w:val="20"/>
                <w:szCs w:val="20"/>
              </w:rPr>
              <w:t xml:space="preserve"> (3-8)</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Januar</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370</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196</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60,05</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156</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214</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196</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39,54</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20,51</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Februar</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286</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158</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46,32</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144</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142</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158</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27,37</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18,95</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Mart</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259</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136</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41,17</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216</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43</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136</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14,18</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26,99</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April</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210</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123</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33,98</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244</w:t>
            </w:r>
          </w:p>
        </w:tc>
        <w:tc>
          <w:tcPr>
            <w:tcW w:w="1423" w:type="dxa"/>
            <w:vAlign w:val="center"/>
          </w:tcPr>
          <w:p w:rsidR="006D3B92" w:rsidRPr="00662E87" w:rsidRDefault="006D3B92" w:rsidP="006D3B92">
            <w:pPr>
              <w:jc w:val="center"/>
              <w:rPr>
                <w:rFonts w:ascii="Cambria" w:hAnsi="Cambria"/>
              </w:rPr>
            </w:pPr>
            <w:r w:rsidRPr="00662E87">
              <w:rPr>
                <w:rFonts w:ascii="Cambria" w:hAnsi="Cambria"/>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89</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6,21</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27,77</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Maj</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215</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125</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34,60</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278</w:t>
            </w:r>
          </w:p>
        </w:tc>
        <w:tc>
          <w:tcPr>
            <w:tcW w:w="1423" w:type="dxa"/>
            <w:vAlign w:val="center"/>
          </w:tcPr>
          <w:p w:rsidR="006D3B92" w:rsidRPr="00662E87" w:rsidRDefault="006D3B92" w:rsidP="006D3B92">
            <w:pPr>
              <w:jc w:val="center"/>
              <w:rPr>
                <w:rFonts w:ascii="Cambria" w:hAnsi="Cambria"/>
              </w:rPr>
            </w:pPr>
            <w:r w:rsidRPr="00662E87">
              <w:rPr>
                <w:rFonts w:ascii="Cambria" w:hAnsi="Cambria"/>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62</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4,59</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30,01</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Jun</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216</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125</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34,76</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282</w:t>
            </w:r>
          </w:p>
        </w:tc>
        <w:tc>
          <w:tcPr>
            <w:tcW w:w="1423" w:type="dxa"/>
            <w:vAlign w:val="center"/>
          </w:tcPr>
          <w:p w:rsidR="006D3B92" w:rsidRPr="00662E87" w:rsidRDefault="006D3B92" w:rsidP="006D3B92">
            <w:pPr>
              <w:jc w:val="center"/>
              <w:rPr>
                <w:rFonts w:ascii="Cambria" w:hAnsi="Cambria"/>
              </w:rPr>
            </w:pPr>
            <w:r w:rsidRPr="00662E87">
              <w:rPr>
                <w:rFonts w:ascii="Cambria" w:hAnsi="Cambria"/>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59</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4,41</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30,35</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Jul</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231</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124</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36,62</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308</w:t>
            </w:r>
          </w:p>
        </w:tc>
        <w:tc>
          <w:tcPr>
            <w:tcW w:w="1423" w:type="dxa"/>
            <w:vAlign w:val="center"/>
          </w:tcPr>
          <w:p w:rsidR="006D3B92" w:rsidRPr="00662E87" w:rsidRDefault="006D3B92" w:rsidP="006D3B92">
            <w:pPr>
              <w:jc w:val="center"/>
              <w:rPr>
                <w:rFonts w:ascii="Cambria" w:hAnsi="Cambria"/>
              </w:rPr>
            </w:pPr>
            <w:r w:rsidRPr="00662E87">
              <w:rPr>
                <w:rFonts w:ascii="Cambria" w:hAnsi="Cambria"/>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47</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3,69</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32,93</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Avgust</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243</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131</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38,82</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302</w:t>
            </w:r>
          </w:p>
        </w:tc>
        <w:tc>
          <w:tcPr>
            <w:tcW w:w="1423" w:type="dxa"/>
            <w:vAlign w:val="center"/>
          </w:tcPr>
          <w:p w:rsidR="006D3B92" w:rsidRPr="00662E87" w:rsidRDefault="006D3B92" w:rsidP="006D3B92">
            <w:pPr>
              <w:jc w:val="center"/>
              <w:rPr>
                <w:rFonts w:ascii="Cambria" w:hAnsi="Cambria"/>
              </w:rPr>
            </w:pPr>
            <w:r w:rsidRPr="00662E87">
              <w:rPr>
                <w:rFonts w:ascii="Cambria" w:hAnsi="Cambria"/>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72</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5,19</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33,63</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Septembar</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197</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108</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31,00</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252</w:t>
            </w:r>
          </w:p>
        </w:tc>
        <w:tc>
          <w:tcPr>
            <w:tcW w:w="1423" w:type="dxa"/>
            <w:vAlign w:val="center"/>
          </w:tcPr>
          <w:p w:rsidR="006D3B92" w:rsidRPr="00662E87" w:rsidRDefault="006D3B92" w:rsidP="006D3B92">
            <w:pPr>
              <w:jc w:val="center"/>
              <w:rPr>
                <w:rFonts w:ascii="Cambria" w:hAnsi="Cambria"/>
              </w:rPr>
            </w:pPr>
            <w:r w:rsidRPr="00662E87">
              <w:rPr>
                <w:rFonts w:ascii="Cambria" w:hAnsi="Cambria"/>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53</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4,05</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26,95</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Oktobar</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185</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100</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29,06</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214</w:t>
            </w:r>
          </w:p>
        </w:tc>
        <w:tc>
          <w:tcPr>
            <w:tcW w:w="1423" w:type="dxa"/>
            <w:vAlign w:val="center"/>
          </w:tcPr>
          <w:p w:rsidR="006D3B92" w:rsidRPr="00662E87" w:rsidRDefault="006D3B92" w:rsidP="006D3B92">
            <w:pPr>
              <w:jc w:val="center"/>
              <w:rPr>
                <w:rFonts w:ascii="Cambria" w:hAnsi="Cambria"/>
              </w:rPr>
            </w:pPr>
            <w:r w:rsidRPr="00662E87">
              <w:rPr>
                <w:rFonts w:ascii="Cambria" w:hAnsi="Cambria"/>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71</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5,13</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23,93</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 xml:space="preserve">Novembar </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213</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124</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34,23</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160</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53</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124</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14,66</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19,57</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 xml:space="preserve">Decembar </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291</w:t>
            </w:r>
          </w:p>
        </w:tc>
        <w:tc>
          <w:tcPr>
            <w:tcW w:w="1370" w:type="dxa"/>
            <w:vAlign w:val="center"/>
          </w:tcPr>
          <w:p w:rsidR="006D3B92" w:rsidRPr="00662E87" w:rsidRDefault="006D3B92" w:rsidP="006D3B92">
            <w:pPr>
              <w:jc w:val="center"/>
              <w:rPr>
                <w:rFonts w:ascii="Cambria" w:hAnsi="Cambria"/>
              </w:rPr>
            </w:pPr>
            <w:r w:rsidRPr="00662E87">
              <w:rPr>
                <w:rFonts w:ascii="Cambria" w:hAnsi="Cambria"/>
              </w:rPr>
              <w:t>161</w:t>
            </w:r>
          </w:p>
        </w:tc>
        <w:tc>
          <w:tcPr>
            <w:tcW w:w="1371" w:type="dxa"/>
            <w:vAlign w:val="center"/>
          </w:tcPr>
          <w:p w:rsidR="006D3B92" w:rsidRPr="00662E87" w:rsidRDefault="006D3B92" w:rsidP="006D3B92">
            <w:pPr>
              <w:jc w:val="center"/>
              <w:rPr>
                <w:rFonts w:ascii="Cambria" w:hAnsi="Cambria"/>
              </w:rPr>
            </w:pPr>
            <w:r w:rsidRPr="00662E87">
              <w:rPr>
                <w:rFonts w:ascii="Cambria" w:hAnsi="Cambria"/>
              </w:rPr>
              <w:t>47,12</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152</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139</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161</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27,19</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19,93</w:t>
            </w:r>
          </w:p>
        </w:tc>
      </w:tr>
      <w:tr w:rsidR="006D3B92" w:rsidRPr="00662E87" w:rsidTr="000E57EA">
        <w:trPr>
          <w:trHeight w:val="454"/>
        </w:trPr>
        <w:tc>
          <w:tcPr>
            <w:tcW w:w="1560" w:type="dxa"/>
            <w:vAlign w:val="center"/>
          </w:tcPr>
          <w:p w:rsidR="006D3B92" w:rsidRPr="00662E87" w:rsidRDefault="006D3B92" w:rsidP="006D3B92">
            <w:pPr>
              <w:jc w:val="center"/>
              <w:rPr>
                <w:rFonts w:ascii="Cambria" w:hAnsi="Cambria"/>
                <w:b/>
              </w:rPr>
            </w:pPr>
            <w:r w:rsidRPr="00662E87">
              <w:rPr>
                <w:rFonts w:ascii="Cambria" w:hAnsi="Cambria"/>
                <w:b/>
              </w:rPr>
              <w:t>UKUPNO</w:t>
            </w:r>
          </w:p>
        </w:tc>
        <w:tc>
          <w:tcPr>
            <w:tcW w:w="1370"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2916</w:t>
            </w:r>
          </w:p>
        </w:tc>
        <w:tc>
          <w:tcPr>
            <w:tcW w:w="1370"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1611</w:t>
            </w:r>
          </w:p>
        </w:tc>
        <w:tc>
          <w:tcPr>
            <w:tcW w:w="1371" w:type="dxa"/>
            <w:vAlign w:val="center"/>
          </w:tcPr>
          <w:p w:rsidR="006D3B92" w:rsidRPr="00662E87" w:rsidRDefault="006D3B92" w:rsidP="006D3B92">
            <w:pPr>
              <w:jc w:val="center"/>
              <w:rPr>
                <w:rFonts w:ascii="Cambria" w:hAnsi="Cambria"/>
                <w:b/>
                <w:color w:val="000000"/>
              </w:rPr>
            </w:pPr>
            <w:r w:rsidRPr="00662E87">
              <w:rPr>
                <w:rFonts w:ascii="Cambria" w:hAnsi="Cambria"/>
                <w:b/>
                <w:color w:val="000000"/>
              </w:rPr>
              <w:t>467,73</w:t>
            </w:r>
          </w:p>
        </w:tc>
        <w:tc>
          <w:tcPr>
            <w:tcW w:w="139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2708</w:t>
            </w:r>
          </w:p>
        </w:tc>
        <w:tc>
          <w:tcPr>
            <w:tcW w:w="1423"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208</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1228</w:t>
            </w:r>
          </w:p>
        </w:tc>
        <w:tc>
          <w:tcPr>
            <w:tcW w:w="1422" w:type="dxa"/>
            <w:vAlign w:val="center"/>
          </w:tcPr>
          <w:p w:rsidR="006D3B92" w:rsidRPr="00662E87" w:rsidRDefault="006D3B92" w:rsidP="006D3B92">
            <w:pPr>
              <w:jc w:val="center"/>
              <w:rPr>
                <w:rFonts w:ascii="Cambria" w:hAnsi="Cambria"/>
                <w:color w:val="000000"/>
              </w:rPr>
            </w:pPr>
            <w:r w:rsidRPr="00662E87">
              <w:rPr>
                <w:rFonts w:ascii="Cambria" w:hAnsi="Cambria"/>
                <w:color w:val="000000"/>
              </w:rPr>
              <w:t>0</w:t>
            </w:r>
          </w:p>
        </w:tc>
        <w:tc>
          <w:tcPr>
            <w:tcW w:w="1422" w:type="dxa"/>
            <w:vAlign w:val="center"/>
          </w:tcPr>
          <w:p w:rsidR="006D3B92" w:rsidRPr="00662E87" w:rsidRDefault="006D3B92" w:rsidP="006D3B92">
            <w:pPr>
              <w:jc w:val="center"/>
              <w:rPr>
                <w:rFonts w:ascii="Cambria" w:hAnsi="Cambria"/>
                <w:b/>
                <w:color w:val="000000"/>
              </w:rPr>
            </w:pPr>
            <w:r w:rsidRPr="00662E87">
              <w:rPr>
                <w:rFonts w:ascii="Cambria" w:hAnsi="Cambria"/>
                <w:b/>
                <w:color w:val="000000"/>
              </w:rPr>
              <w:t>156,21</w:t>
            </w:r>
          </w:p>
        </w:tc>
        <w:tc>
          <w:tcPr>
            <w:tcW w:w="1423" w:type="dxa"/>
            <w:vAlign w:val="center"/>
          </w:tcPr>
          <w:p w:rsidR="006D3B92" w:rsidRPr="00662E87" w:rsidRDefault="006D3B92" w:rsidP="006D3B92">
            <w:pPr>
              <w:jc w:val="center"/>
              <w:rPr>
                <w:rFonts w:ascii="Cambria" w:hAnsi="Cambria"/>
                <w:b/>
                <w:bCs/>
                <w:color w:val="000000"/>
              </w:rPr>
            </w:pPr>
            <w:r w:rsidRPr="00662E87">
              <w:rPr>
                <w:rFonts w:ascii="Cambria" w:hAnsi="Cambria"/>
                <w:b/>
                <w:bCs/>
                <w:color w:val="000000"/>
              </w:rPr>
              <w:t>311,52</w:t>
            </w:r>
          </w:p>
        </w:tc>
      </w:tr>
    </w:tbl>
    <w:p w:rsidR="00AF3673" w:rsidRPr="00662E87" w:rsidRDefault="00AF3673" w:rsidP="00AF3673">
      <w:pPr>
        <w:tabs>
          <w:tab w:val="left" w:pos="10884"/>
        </w:tabs>
        <w:jc w:val="center"/>
        <w:rPr>
          <w:rFonts w:ascii="Cambria" w:hAnsi="Cambria"/>
          <w:sz w:val="24"/>
          <w:szCs w:val="24"/>
          <w:lang w:val="en-US"/>
        </w:rPr>
      </w:pPr>
      <w:r w:rsidRPr="00662E87">
        <w:rPr>
          <w:rFonts w:ascii="Cambria" w:hAnsi="Cambria"/>
          <w:sz w:val="24"/>
          <w:szCs w:val="24"/>
          <w:lang w:val="en-US"/>
        </w:rPr>
        <w:t xml:space="preserve">Tabela 4.b: Ušteda </w:t>
      </w:r>
      <w:r w:rsidR="002A54F5" w:rsidRPr="00662E87">
        <w:rPr>
          <w:rFonts w:ascii="Cambria" w:hAnsi="Cambria"/>
          <w:sz w:val="24"/>
          <w:szCs w:val="24"/>
          <w:lang w:val="en-US"/>
        </w:rPr>
        <w:t xml:space="preserve">prosječnog kupca u Podgorici </w:t>
      </w:r>
      <w:r w:rsidRPr="00662E87">
        <w:rPr>
          <w:rFonts w:ascii="Cambria" w:hAnsi="Cambria"/>
          <w:sz w:val="24"/>
          <w:szCs w:val="24"/>
          <w:lang w:val="en-US"/>
        </w:rPr>
        <w:t>ostvarena kroz koncept kupac-proizvođač električne energije iz PV sistema u slučaju da je proizvodnja tokom šest mjeseci manja od potrošnje u višoj tarifi, a tokom šest mjeseci viša i kada se višak prebacuje u nižu tarifu</w:t>
      </w:r>
    </w:p>
    <w:p w:rsidR="009A6F18" w:rsidRPr="00662E87" w:rsidRDefault="009A6F18" w:rsidP="00AF3673">
      <w:pPr>
        <w:tabs>
          <w:tab w:val="center" w:pos="7059"/>
        </w:tabs>
        <w:rPr>
          <w:rFonts w:ascii="Cambria" w:hAnsi="Cambria"/>
          <w:sz w:val="24"/>
          <w:szCs w:val="24"/>
          <w:lang w:val="en-US"/>
        </w:rPr>
        <w:sectPr w:rsidR="009A6F18" w:rsidRPr="00662E87" w:rsidSect="009A6F18">
          <w:pgSz w:w="16834" w:h="11909" w:orient="landscape" w:code="9"/>
          <w:pgMar w:top="1440" w:right="1440" w:bottom="1418" w:left="1276" w:header="720" w:footer="720" w:gutter="0"/>
          <w:cols w:space="720"/>
          <w:docGrid w:linePitch="360"/>
        </w:sectPr>
      </w:pPr>
    </w:p>
    <w:tbl>
      <w:tblPr>
        <w:tblStyle w:val="TableGrid"/>
        <w:tblW w:w="14283" w:type="dxa"/>
        <w:tblInd w:w="108" w:type="dxa"/>
        <w:tblLayout w:type="fixed"/>
        <w:tblLook w:val="04A0" w:firstRow="1" w:lastRow="0" w:firstColumn="1" w:lastColumn="0" w:noHBand="0" w:noVBand="1"/>
      </w:tblPr>
      <w:tblGrid>
        <w:gridCol w:w="1526"/>
        <w:gridCol w:w="1157"/>
        <w:gridCol w:w="1450"/>
        <w:gridCol w:w="1504"/>
        <w:gridCol w:w="1396"/>
        <w:gridCol w:w="1450"/>
        <w:gridCol w:w="1450"/>
        <w:gridCol w:w="1450"/>
        <w:gridCol w:w="1450"/>
        <w:gridCol w:w="1450"/>
      </w:tblGrid>
      <w:tr w:rsidR="000E78AC" w:rsidRPr="00662E87" w:rsidTr="001F678F">
        <w:trPr>
          <w:trHeight w:val="749"/>
        </w:trPr>
        <w:tc>
          <w:tcPr>
            <w:tcW w:w="1526" w:type="dxa"/>
            <w:vAlign w:val="center"/>
          </w:tcPr>
          <w:p w:rsidR="000E78AC" w:rsidRPr="00B82A0B" w:rsidRDefault="006D3B92" w:rsidP="007B58F7">
            <w:pPr>
              <w:jc w:val="center"/>
              <w:rPr>
                <w:rFonts w:ascii="Cambria" w:hAnsi="Cambria"/>
                <w:b/>
              </w:rPr>
            </w:pPr>
            <w:r w:rsidRPr="00B82A0B">
              <w:rPr>
                <w:rFonts w:ascii="Cambria" w:hAnsi="Cambria"/>
                <w:b/>
              </w:rPr>
              <w:t>PODGORICA</w:t>
            </w:r>
          </w:p>
        </w:tc>
        <w:tc>
          <w:tcPr>
            <w:tcW w:w="4111" w:type="dxa"/>
            <w:gridSpan w:val="3"/>
            <w:vAlign w:val="center"/>
          </w:tcPr>
          <w:p w:rsidR="000E78AC" w:rsidRPr="00B82A0B" w:rsidRDefault="000E78AC" w:rsidP="007B58F7">
            <w:pPr>
              <w:jc w:val="center"/>
              <w:rPr>
                <w:rFonts w:ascii="Cambria" w:hAnsi="Cambria"/>
                <w:b/>
              </w:rPr>
            </w:pPr>
            <w:r w:rsidRPr="00B82A0B">
              <w:rPr>
                <w:rFonts w:ascii="Cambria" w:hAnsi="Cambria"/>
                <w:b/>
              </w:rPr>
              <w:t>Potrošnja</w:t>
            </w:r>
            <w:r w:rsidR="00AF3673" w:rsidRPr="00B82A0B">
              <w:rPr>
                <w:rFonts w:ascii="Cambria" w:eastAsia="Calibri" w:hAnsi="Cambria" w:cs="Times New Roman"/>
                <w:b/>
              </w:rPr>
              <w:t xml:space="preserve"> prosj. kupca</w:t>
            </w:r>
            <w:r w:rsidRPr="00B82A0B">
              <w:rPr>
                <w:rFonts w:ascii="Cambria" w:hAnsi="Cambria"/>
                <w:b/>
              </w:rPr>
              <w:t xml:space="preserve"> bez sopstv.proizv.</w:t>
            </w:r>
          </w:p>
        </w:tc>
        <w:tc>
          <w:tcPr>
            <w:tcW w:w="8646" w:type="dxa"/>
            <w:gridSpan w:val="6"/>
            <w:vAlign w:val="center"/>
          </w:tcPr>
          <w:p w:rsidR="000E78AC" w:rsidRPr="00B82A0B" w:rsidRDefault="000E78AC" w:rsidP="007B58F7">
            <w:pPr>
              <w:jc w:val="center"/>
              <w:rPr>
                <w:rFonts w:ascii="Cambria" w:hAnsi="Cambria"/>
                <w:b/>
              </w:rPr>
            </w:pPr>
            <w:r w:rsidRPr="00B82A0B">
              <w:rPr>
                <w:rFonts w:ascii="Cambria" w:hAnsi="Cambria"/>
                <w:b/>
              </w:rPr>
              <w:t>Potrošnja sa sopstv. proizv. 2 kW</w:t>
            </w:r>
            <w:r w:rsidRPr="00B82A0B">
              <w:rPr>
                <w:rFonts w:ascii="Cambria" w:hAnsi="Cambria"/>
                <w:b/>
                <w:vertAlign w:val="subscript"/>
              </w:rPr>
              <w:t>p</w:t>
            </w:r>
            <w:r w:rsidRPr="00B82A0B">
              <w:rPr>
                <w:rFonts w:ascii="Cambria" w:hAnsi="Cambria"/>
                <w:b/>
              </w:rPr>
              <w:t>,</w:t>
            </w:r>
          </w:p>
          <w:p w:rsidR="000E78AC" w:rsidRPr="00B82A0B" w:rsidRDefault="000E78AC" w:rsidP="007B58F7">
            <w:pPr>
              <w:jc w:val="center"/>
              <w:rPr>
                <w:rFonts w:ascii="Cambria" w:hAnsi="Cambria"/>
                <w:b/>
              </w:rPr>
            </w:pPr>
            <w:r w:rsidRPr="00B82A0B">
              <w:rPr>
                <w:rFonts w:ascii="Cambria" w:hAnsi="Cambria"/>
                <w:b/>
              </w:rPr>
              <w:t>direktna naplata viška po višoj tarifi</w:t>
            </w:r>
          </w:p>
        </w:tc>
      </w:tr>
      <w:tr w:rsidR="00794FCF" w:rsidRPr="00662E87" w:rsidTr="000E57EA">
        <w:trPr>
          <w:trHeight w:val="454"/>
        </w:trPr>
        <w:tc>
          <w:tcPr>
            <w:tcW w:w="1526" w:type="dxa"/>
            <w:vMerge w:val="restart"/>
            <w:vAlign w:val="center"/>
          </w:tcPr>
          <w:p w:rsidR="00794FCF" w:rsidRPr="00662E87" w:rsidRDefault="00794FCF" w:rsidP="007B58F7">
            <w:pPr>
              <w:jc w:val="center"/>
              <w:rPr>
                <w:rFonts w:ascii="Cambria" w:hAnsi="Cambria"/>
                <w:b/>
              </w:rPr>
            </w:pPr>
            <w:r w:rsidRPr="00662E87">
              <w:rPr>
                <w:rFonts w:ascii="Cambria" w:hAnsi="Cambria"/>
                <w:b/>
              </w:rPr>
              <w:t>Mjesec</w:t>
            </w:r>
          </w:p>
        </w:tc>
        <w:tc>
          <w:tcPr>
            <w:tcW w:w="1157" w:type="dxa"/>
            <w:vAlign w:val="center"/>
          </w:tcPr>
          <w:p w:rsidR="00794FCF" w:rsidRPr="00662E87" w:rsidRDefault="00794FCF" w:rsidP="007B58F7">
            <w:pPr>
              <w:jc w:val="center"/>
              <w:rPr>
                <w:rFonts w:ascii="Cambria" w:hAnsi="Cambria"/>
                <w:sz w:val="20"/>
                <w:szCs w:val="20"/>
              </w:rPr>
            </w:pPr>
            <w:r w:rsidRPr="00662E87">
              <w:rPr>
                <w:rFonts w:ascii="Cambria" w:hAnsi="Cambria"/>
                <w:sz w:val="20"/>
                <w:szCs w:val="20"/>
              </w:rPr>
              <w:t>Potr.viša tarifa kWh</w:t>
            </w:r>
          </w:p>
        </w:tc>
        <w:tc>
          <w:tcPr>
            <w:tcW w:w="1450" w:type="dxa"/>
            <w:vAlign w:val="center"/>
          </w:tcPr>
          <w:p w:rsidR="00794FCF" w:rsidRPr="00662E87" w:rsidRDefault="00794FCF" w:rsidP="007B58F7">
            <w:pPr>
              <w:jc w:val="center"/>
              <w:rPr>
                <w:rFonts w:ascii="Cambria" w:hAnsi="Cambria"/>
                <w:sz w:val="20"/>
                <w:szCs w:val="20"/>
              </w:rPr>
            </w:pPr>
            <w:r w:rsidRPr="00662E87">
              <w:rPr>
                <w:rFonts w:ascii="Cambria" w:hAnsi="Cambria"/>
                <w:sz w:val="20"/>
                <w:szCs w:val="20"/>
              </w:rPr>
              <w:t>Potr. niža tarifa kWh</w:t>
            </w:r>
          </w:p>
        </w:tc>
        <w:tc>
          <w:tcPr>
            <w:tcW w:w="1504" w:type="dxa"/>
            <w:vAlign w:val="center"/>
          </w:tcPr>
          <w:p w:rsidR="00794FCF" w:rsidRPr="00662E87" w:rsidRDefault="00794FCF" w:rsidP="007B58F7">
            <w:pPr>
              <w:jc w:val="center"/>
              <w:rPr>
                <w:rFonts w:ascii="Cambria" w:hAnsi="Cambria"/>
                <w:sz w:val="20"/>
                <w:szCs w:val="20"/>
              </w:rPr>
            </w:pPr>
            <w:r w:rsidRPr="00662E87">
              <w:rPr>
                <w:rFonts w:ascii="Cambria" w:hAnsi="Cambria"/>
                <w:sz w:val="20"/>
                <w:szCs w:val="20"/>
              </w:rPr>
              <w:t>Račun €</w:t>
            </w:r>
          </w:p>
        </w:tc>
        <w:tc>
          <w:tcPr>
            <w:tcW w:w="1396" w:type="dxa"/>
            <w:vAlign w:val="center"/>
          </w:tcPr>
          <w:p w:rsidR="00794FCF" w:rsidRPr="00662E87" w:rsidRDefault="00794FCF" w:rsidP="007B58F7">
            <w:pPr>
              <w:jc w:val="center"/>
              <w:rPr>
                <w:rFonts w:ascii="Cambria" w:hAnsi="Cambria"/>
                <w:sz w:val="20"/>
                <w:szCs w:val="20"/>
              </w:rPr>
            </w:pPr>
            <w:r w:rsidRPr="00662E87">
              <w:rPr>
                <w:rFonts w:ascii="Cambria" w:hAnsi="Cambria"/>
                <w:sz w:val="20"/>
                <w:szCs w:val="20"/>
              </w:rPr>
              <w:t>Proizvodnja kWh</w:t>
            </w:r>
          </w:p>
        </w:tc>
        <w:tc>
          <w:tcPr>
            <w:tcW w:w="1450" w:type="dxa"/>
            <w:vAlign w:val="center"/>
          </w:tcPr>
          <w:p w:rsidR="00794FCF" w:rsidRPr="00662E87" w:rsidRDefault="00794FCF" w:rsidP="007B58F7">
            <w:pPr>
              <w:jc w:val="center"/>
              <w:rPr>
                <w:rFonts w:ascii="Cambria" w:hAnsi="Cambria"/>
                <w:sz w:val="20"/>
                <w:szCs w:val="20"/>
              </w:rPr>
            </w:pPr>
            <w:r w:rsidRPr="00662E87">
              <w:rPr>
                <w:rFonts w:ascii="Cambria" w:hAnsi="Cambria"/>
                <w:sz w:val="20"/>
                <w:szCs w:val="20"/>
              </w:rPr>
              <w:t>Potr. viša tar. kWh</w:t>
            </w:r>
          </w:p>
        </w:tc>
        <w:tc>
          <w:tcPr>
            <w:tcW w:w="1450" w:type="dxa"/>
            <w:vAlign w:val="center"/>
          </w:tcPr>
          <w:p w:rsidR="00794FCF" w:rsidRPr="00662E87" w:rsidRDefault="00794FCF" w:rsidP="007B58F7">
            <w:pPr>
              <w:jc w:val="center"/>
              <w:rPr>
                <w:rFonts w:ascii="Cambria" w:hAnsi="Cambria"/>
                <w:sz w:val="20"/>
                <w:szCs w:val="20"/>
              </w:rPr>
            </w:pPr>
            <w:r w:rsidRPr="00662E87">
              <w:rPr>
                <w:rFonts w:ascii="Cambria" w:hAnsi="Cambria"/>
                <w:sz w:val="20"/>
                <w:szCs w:val="20"/>
              </w:rPr>
              <w:t>Potr. niža tar. kWh</w:t>
            </w:r>
          </w:p>
        </w:tc>
        <w:tc>
          <w:tcPr>
            <w:tcW w:w="1450" w:type="dxa"/>
            <w:vAlign w:val="center"/>
          </w:tcPr>
          <w:p w:rsidR="00794FCF" w:rsidRPr="00662E87" w:rsidRDefault="00794FCF" w:rsidP="007B58F7">
            <w:pPr>
              <w:jc w:val="center"/>
              <w:rPr>
                <w:rFonts w:ascii="Cambria" w:hAnsi="Cambria"/>
                <w:sz w:val="20"/>
                <w:szCs w:val="20"/>
              </w:rPr>
            </w:pPr>
            <w:r w:rsidRPr="00662E87">
              <w:rPr>
                <w:rFonts w:ascii="Cambria" w:hAnsi="Cambria"/>
                <w:sz w:val="20"/>
                <w:szCs w:val="20"/>
              </w:rPr>
              <w:t>Naplata viška €</w:t>
            </w:r>
          </w:p>
        </w:tc>
        <w:tc>
          <w:tcPr>
            <w:tcW w:w="1450" w:type="dxa"/>
            <w:vAlign w:val="center"/>
          </w:tcPr>
          <w:p w:rsidR="00794FCF" w:rsidRPr="00662E87" w:rsidRDefault="00794FCF" w:rsidP="007B58F7">
            <w:pPr>
              <w:jc w:val="center"/>
              <w:rPr>
                <w:rFonts w:ascii="Cambria" w:hAnsi="Cambria"/>
                <w:sz w:val="20"/>
                <w:szCs w:val="20"/>
              </w:rPr>
            </w:pPr>
            <w:r w:rsidRPr="00662E87">
              <w:rPr>
                <w:rFonts w:ascii="Cambria" w:hAnsi="Cambria"/>
                <w:sz w:val="20"/>
                <w:szCs w:val="20"/>
              </w:rPr>
              <w:t>Račun €</w:t>
            </w:r>
          </w:p>
        </w:tc>
        <w:tc>
          <w:tcPr>
            <w:tcW w:w="1450" w:type="dxa"/>
            <w:vAlign w:val="center"/>
          </w:tcPr>
          <w:p w:rsidR="00794FCF" w:rsidRPr="00662E87" w:rsidRDefault="00794FCF" w:rsidP="007B58F7">
            <w:pPr>
              <w:jc w:val="center"/>
              <w:rPr>
                <w:rFonts w:ascii="Cambria" w:hAnsi="Cambria"/>
                <w:sz w:val="20"/>
                <w:szCs w:val="20"/>
              </w:rPr>
            </w:pPr>
            <w:r w:rsidRPr="00662E87">
              <w:rPr>
                <w:rFonts w:ascii="Cambria" w:hAnsi="Cambria"/>
                <w:sz w:val="20"/>
                <w:szCs w:val="20"/>
              </w:rPr>
              <w:t>Ušteda €</w:t>
            </w:r>
          </w:p>
        </w:tc>
      </w:tr>
      <w:tr w:rsidR="00794FCF" w:rsidRPr="00662E87" w:rsidTr="001F678F">
        <w:trPr>
          <w:trHeight w:val="227"/>
        </w:trPr>
        <w:tc>
          <w:tcPr>
            <w:tcW w:w="1526" w:type="dxa"/>
            <w:vMerge/>
            <w:vAlign w:val="center"/>
          </w:tcPr>
          <w:p w:rsidR="00794FCF" w:rsidRPr="00662E87" w:rsidRDefault="00794FCF" w:rsidP="00794FCF">
            <w:pPr>
              <w:jc w:val="center"/>
              <w:rPr>
                <w:rFonts w:ascii="Cambria" w:hAnsi="Cambria"/>
                <w:b/>
              </w:rPr>
            </w:pPr>
          </w:p>
        </w:tc>
        <w:tc>
          <w:tcPr>
            <w:tcW w:w="1157" w:type="dxa"/>
            <w:vAlign w:val="center"/>
          </w:tcPr>
          <w:p w:rsidR="00794FCF" w:rsidRPr="00662E87" w:rsidRDefault="00794FCF" w:rsidP="00794FCF">
            <w:pPr>
              <w:jc w:val="center"/>
              <w:rPr>
                <w:rFonts w:ascii="Cambria" w:eastAsia="Calibri" w:hAnsi="Cambria" w:cs="Times New Roman"/>
                <w:sz w:val="20"/>
                <w:szCs w:val="20"/>
              </w:rPr>
            </w:pPr>
            <w:r w:rsidRPr="00662E87">
              <w:rPr>
                <w:rFonts w:ascii="Cambria" w:eastAsia="Calibri" w:hAnsi="Cambria" w:cs="Times New Roman"/>
                <w:sz w:val="20"/>
                <w:szCs w:val="20"/>
              </w:rPr>
              <w:t>1</w:t>
            </w:r>
          </w:p>
        </w:tc>
        <w:tc>
          <w:tcPr>
            <w:tcW w:w="1450" w:type="dxa"/>
            <w:vAlign w:val="center"/>
          </w:tcPr>
          <w:p w:rsidR="00794FCF" w:rsidRPr="00662E87" w:rsidRDefault="00794FCF" w:rsidP="00794FCF">
            <w:pPr>
              <w:jc w:val="center"/>
              <w:rPr>
                <w:rFonts w:ascii="Cambria" w:eastAsia="Calibri" w:hAnsi="Cambria" w:cs="Times New Roman"/>
                <w:sz w:val="20"/>
                <w:szCs w:val="20"/>
              </w:rPr>
            </w:pPr>
            <w:r w:rsidRPr="00662E87">
              <w:rPr>
                <w:rFonts w:ascii="Cambria" w:eastAsia="Calibri" w:hAnsi="Cambria" w:cs="Times New Roman"/>
                <w:sz w:val="20"/>
                <w:szCs w:val="20"/>
              </w:rPr>
              <w:t>2</w:t>
            </w:r>
          </w:p>
        </w:tc>
        <w:tc>
          <w:tcPr>
            <w:tcW w:w="1504" w:type="dxa"/>
            <w:vAlign w:val="center"/>
          </w:tcPr>
          <w:p w:rsidR="00794FCF" w:rsidRPr="00662E87" w:rsidRDefault="00794FCF" w:rsidP="00794FCF">
            <w:pPr>
              <w:jc w:val="center"/>
              <w:rPr>
                <w:rFonts w:ascii="Cambria" w:eastAsia="Calibri" w:hAnsi="Cambria" w:cs="Times New Roman"/>
                <w:sz w:val="20"/>
                <w:szCs w:val="20"/>
              </w:rPr>
            </w:pPr>
            <w:r w:rsidRPr="00662E87">
              <w:rPr>
                <w:rFonts w:ascii="Cambria" w:eastAsia="Calibri" w:hAnsi="Cambria" w:cs="Times New Roman"/>
                <w:sz w:val="20"/>
                <w:szCs w:val="20"/>
              </w:rPr>
              <w:t>3</w:t>
            </w:r>
          </w:p>
        </w:tc>
        <w:tc>
          <w:tcPr>
            <w:tcW w:w="1396" w:type="dxa"/>
            <w:vAlign w:val="center"/>
          </w:tcPr>
          <w:p w:rsidR="00794FCF" w:rsidRPr="00662E87" w:rsidRDefault="00794FCF" w:rsidP="00794FCF">
            <w:pPr>
              <w:jc w:val="center"/>
              <w:rPr>
                <w:rFonts w:ascii="Cambria" w:eastAsia="Calibri" w:hAnsi="Cambria" w:cs="Times New Roman"/>
                <w:sz w:val="20"/>
                <w:szCs w:val="20"/>
              </w:rPr>
            </w:pPr>
            <w:r w:rsidRPr="00662E87">
              <w:rPr>
                <w:rFonts w:ascii="Cambria" w:eastAsia="Calibri" w:hAnsi="Cambria" w:cs="Times New Roman"/>
                <w:sz w:val="20"/>
                <w:szCs w:val="20"/>
              </w:rPr>
              <w:t>4</w:t>
            </w:r>
          </w:p>
        </w:tc>
        <w:tc>
          <w:tcPr>
            <w:tcW w:w="1450" w:type="dxa"/>
            <w:vAlign w:val="center"/>
          </w:tcPr>
          <w:p w:rsidR="00794FCF" w:rsidRPr="00662E87" w:rsidRDefault="00794FCF" w:rsidP="00794FCF">
            <w:pPr>
              <w:jc w:val="center"/>
              <w:rPr>
                <w:rFonts w:ascii="Cambria" w:eastAsia="Calibri" w:hAnsi="Cambria" w:cs="Times New Roman"/>
                <w:sz w:val="20"/>
                <w:szCs w:val="20"/>
              </w:rPr>
            </w:pPr>
            <w:r w:rsidRPr="00662E87">
              <w:rPr>
                <w:rFonts w:ascii="Cambria" w:eastAsia="Calibri" w:hAnsi="Cambria" w:cs="Times New Roman"/>
                <w:sz w:val="20"/>
                <w:szCs w:val="20"/>
              </w:rPr>
              <w:t>5 (1-4)</w:t>
            </w:r>
          </w:p>
        </w:tc>
        <w:tc>
          <w:tcPr>
            <w:tcW w:w="1450" w:type="dxa"/>
            <w:vAlign w:val="center"/>
          </w:tcPr>
          <w:p w:rsidR="00794FCF" w:rsidRPr="00662E87" w:rsidRDefault="00794FCF" w:rsidP="00794FCF">
            <w:pPr>
              <w:jc w:val="center"/>
              <w:rPr>
                <w:rFonts w:ascii="Cambria" w:eastAsia="Calibri" w:hAnsi="Cambria" w:cs="Times New Roman"/>
                <w:sz w:val="20"/>
                <w:szCs w:val="20"/>
              </w:rPr>
            </w:pPr>
            <w:r w:rsidRPr="00662E87">
              <w:rPr>
                <w:rFonts w:ascii="Cambria" w:eastAsia="Calibri" w:hAnsi="Cambria" w:cs="Times New Roman"/>
                <w:sz w:val="20"/>
                <w:szCs w:val="20"/>
              </w:rPr>
              <w:t>6</w:t>
            </w:r>
          </w:p>
        </w:tc>
        <w:tc>
          <w:tcPr>
            <w:tcW w:w="1450" w:type="dxa"/>
            <w:vAlign w:val="center"/>
          </w:tcPr>
          <w:p w:rsidR="00794FCF" w:rsidRPr="00662E87" w:rsidRDefault="00794FCF" w:rsidP="00794FCF">
            <w:pPr>
              <w:jc w:val="center"/>
              <w:rPr>
                <w:rFonts w:ascii="Cambria" w:eastAsia="Calibri" w:hAnsi="Cambria" w:cs="Times New Roman"/>
                <w:sz w:val="20"/>
                <w:szCs w:val="20"/>
              </w:rPr>
            </w:pPr>
            <w:r>
              <w:rPr>
                <w:rFonts w:ascii="Cambria" w:eastAsia="Calibri" w:hAnsi="Cambria" w:cs="Times New Roman"/>
                <w:sz w:val="20"/>
                <w:szCs w:val="20"/>
              </w:rPr>
              <w:t>7</w:t>
            </w:r>
          </w:p>
        </w:tc>
        <w:tc>
          <w:tcPr>
            <w:tcW w:w="1450" w:type="dxa"/>
            <w:vAlign w:val="center"/>
          </w:tcPr>
          <w:p w:rsidR="00794FCF" w:rsidRPr="00662E87" w:rsidRDefault="00794FCF" w:rsidP="00794FCF">
            <w:pPr>
              <w:jc w:val="center"/>
              <w:rPr>
                <w:rFonts w:ascii="Cambria" w:eastAsia="Calibri" w:hAnsi="Cambria" w:cs="Times New Roman"/>
                <w:sz w:val="20"/>
                <w:szCs w:val="20"/>
              </w:rPr>
            </w:pPr>
            <w:r>
              <w:rPr>
                <w:rFonts w:ascii="Cambria" w:eastAsia="Calibri" w:hAnsi="Cambria" w:cs="Times New Roman"/>
                <w:sz w:val="20"/>
                <w:szCs w:val="20"/>
              </w:rPr>
              <w:t>8</w:t>
            </w:r>
          </w:p>
        </w:tc>
        <w:tc>
          <w:tcPr>
            <w:tcW w:w="1450" w:type="dxa"/>
            <w:vAlign w:val="center"/>
          </w:tcPr>
          <w:p w:rsidR="00794FCF" w:rsidRPr="00662E87" w:rsidRDefault="00794FCF" w:rsidP="00794FCF">
            <w:pPr>
              <w:jc w:val="center"/>
              <w:rPr>
                <w:rFonts w:ascii="Cambria" w:eastAsia="Calibri" w:hAnsi="Cambria" w:cs="Times New Roman"/>
                <w:sz w:val="20"/>
                <w:szCs w:val="20"/>
              </w:rPr>
            </w:pPr>
            <w:r w:rsidRPr="00662E87">
              <w:rPr>
                <w:rFonts w:ascii="Cambria" w:eastAsia="Calibri" w:hAnsi="Cambria" w:cs="Times New Roman"/>
                <w:sz w:val="20"/>
                <w:szCs w:val="20"/>
              </w:rPr>
              <w:t>9</w:t>
            </w:r>
            <w:r>
              <w:rPr>
                <w:rFonts w:ascii="Cambria" w:eastAsia="Calibri" w:hAnsi="Cambria" w:cs="Times New Roman"/>
                <w:sz w:val="20"/>
                <w:szCs w:val="20"/>
              </w:rPr>
              <w:t xml:space="preserve"> (3-8)</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Januar</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370</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196</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60,05</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156</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214</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196</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0</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39,54</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20,51</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Februar</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286</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158</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46,32</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144</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142</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158</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0</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27,37</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18,95</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Mart</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259</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136</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41,17</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216</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43</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136</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0</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14,18</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26,99</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April</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210</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123</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33,98</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244</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0</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123</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1,78</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6,47</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27,51</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Maj</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215</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125</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34,60</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278</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0</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125</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3,30</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5,07</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29,53</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Jun</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216</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125</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34,76</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282</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0</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125</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3,46</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4,91</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29,85</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Jul</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231</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124</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36,62</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308</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0</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124</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4,03</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4,28</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32,34</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Avgust</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243</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131</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38,82</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302</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0</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131</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3,09</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5,64</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33,18</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Septembar</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197</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108</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31,00</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252</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0</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108</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2,88</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4,47</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26,53</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Oktobar</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185</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100</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29,06</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214</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0</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100</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1,52</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5,35</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23,71</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 xml:space="preserve">Novembar </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213</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124</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34,23</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160</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53</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124</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0</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14,66</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19,57</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 xml:space="preserve">Decembar </w:t>
            </w:r>
          </w:p>
        </w:tc>
        <w:tc>
          <w:tcPr>
            <w:tcW w:w="1157" w:type="dxa"/>
            <w:vAlign w:val="center"/>
          </w:tcPr>
          <w:p w:rsidR="00794FCF" w:rsidRPr="00662E87" w:rsidRDefault="00794FCF" w:rsidP="00794FCF">
            <w:pPr>
              <w:jc w:val="center"/>
              <w:rPr>
                <w:rFonts w:ascii="Cambria" w:hAnsi="Cambria"/>
              </w:rPr>
            </w:pPr>
            <w:r w:rsidRPr="00662E87">
              <w:rPr>
                <w:rFonts w:ascii="Cambria" w:hAnsi="Cambria"/>
              </w:rPr>
              <w:t>291</w:t>
            </w:r>
          </w:p>
        </w:tc>
        <w:tc>
          <w:tcPr>
            <w:tcW w:w="1450" w:type="dxa"/>
            <w:vAlign w:val="center"/>
          </w:tcPr>
          <w:p w:rsidR="00794FCF" w:rsidRPr="00662E87" w:rsidRDefault="00794FCF" w:rsidP="00794FCF">
            <w:pPr>
              <w:jc w:val="center"/>
              <w:rPr>
                <w:rFonts w:ascii="Cambria" w:hAnsi="Cambria"/>
              </w:rPr>
            </w:pPr>
            <w:r w:rsidRPr="00662E87">
              <w:rPr>
                <w:rFonts w:ascii="Cambria" w:hAnsi="Cambria"/>
              </w:rPr>
              <w:t>161</w:t>
            </w:r>
          </w:p>
        </w:tc>
        <w:tc>
          <w:tcPr>
            <w:tcW w:w="1504" w:type="dxa"/>
            <w:vAlign w:val="center"/>
          </w:tcPr>
          <w:p w:rsidR="00794FCF" w:rsidRPr="00662E87" w:rsidRDefault="00794FCF" w:rsidP="00794FCF">
            <w:pPr>
              <w:jc w:val="center"/>
              <w:rPr>
                <w:rFonts w:ascii="Cambria" w:hAnsi="Cambria"/>
              </w:rPr>
            </w:pPr>
            <w:r w:rsidRPr="00662E87">
              <w:rPr>
                <w:rFonts w:ascii="Cambria" w:hAnsi="Cambria"/>
              </w:rPr>
              <w:t>47,12</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152</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139</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161</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0</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27,19</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19,93</w:t>
            </w:r>
          </w:p>
        </w:tc>
      </w:tr>
      <w:tr w:rsidR="00794FCF" w:rsidRPr="00662E87" w:rsidTr="000E57EA">
        <w:trPr>
          <w:trHeight w:val="454"/>
        </w:trPr>
        <w:tc>
          <w:tcPr>
            <w:tcW w:w="1526" w:type="dxa"/>
            <w:vAlign w:val="center"/>
          </w:tcPr>
          <w:p w:rsidR="00794FCF" w:rsidRPr="00662E87" w:rsidRDefault="00794FCF" w:rsidP="00794FCF">
            <w:pPr>
              <w:jc w:val="center"/>
              <w:rPr>
                <w:rFonts w:ascii="Cambria" w:hAnsi="Cambria"/>
                <w:b/>
              </w:rPr>
            </w:pPr>
            <w:r w:rsidRPr="00662E87">
              <w:rPr>
                <w:rFonts w:ascii="Cambria" w:hAnsi="Cambria"/>
                <w:b/>
              </w:rPr>
              <w:t>UKUPNO</w:t>
            </w:r>
          </w:p>
        </w:tc>
        <w:tc>
          <w:tcPr>
            <w:tcW w:w="1157"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2916</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1611</w:t>
            </w:r>
          </w:p>
        </w:tc>
        <w:tc>
          <w:tcPr>
            <w:tcW w:w="1504" w:type="dxa"/>
            <w:vAlign w:val="center"/>
          </w:tcPr>
          <w:p w:rsidR="00794FCF" w:rsidRPr="00662E87" w:rsidRDefault="00794FCF" w:rsidP="00794FCF">
            <w:pPr>
              <w:jc w:val="center"/>
              <w:rPr>
                <w:rFonts w:ascii="Cambria" w:hAnsi="Cambria"/>
                <w:b/>
                <w:color w:val="000000"/>
              </w:rPr>
            </w:pPr>
            <w:r w:rsidRPr="00662E87">
              <w:rPr>
                <w:rFonts w:ascii="Cambria" w:hAnsi="Cambria"/>
                <w:b/>
                <w:color w:val="000000"/>
              </w:rPr>
              <w:t>467,73</w:t>
            </w:r>
          </w:p>
        </w:tc>
        <w:tc>
          <w:tcPr>
            <w:tcW w:w="1396"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2708</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208</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1611</w:t>
            </w:r>
          </w:p>
        </w:tc>
        <w:tc>
          <w:tcPr>
            <w:tcW w:w="1450" w:type="dxa"/>
            <w:vAlign w:val="center"/>
          </w:tcPr>
          <w:p w:rsidR="00794FCF" w:rsidRPr="00662E87" w:rsidRDefault="00794FCF" w:rsidP="00794FCF">
            <w:pPr>
              <w:jc w:val="center"/>
              <w:rPr>
                <w:rFonts w:ascii="Cambria" w:hAnsi="Cambria"/>
                <w:color w:val="000000"/>
              </w:rPr>
            </w:pPr>
            <w:r w:rsidRPr="00662E87">
              <w:rPr>
                <w:rFonts w:ascii="Cambria" w:hAnsi="Cambria"/>
                <w:color w:val="000000"/>
              </w:rPr>
              <w:t>20,07</w:t>
            </w:r>
          </w:p>
        </w:tc>
        <w:tc>
          <w:tcPr>
            <w:tcW w:w="1450" w:type="dxa"/>
            <w:vAlign w:val="center"/>
          </w:tcPr>
          <w:p w:rsidR="00794FCF" w:rsidRPr="00662E87" w:rsidRDefault="00794FCF" w:rsidP="00794FCF">
            <w:pPr>
              <w:jc w:val="center"/>
              <w:rPr>
                <w:rFonts w:ascii="Cambria" w:hAnsi="Cambria"/>
                <w:b/>
                <w:color w:val="000000"/>
              </w:rPr>
            </w:pPr>
            <w:r w:rsidRPr="00662E87">
              <w:rPr>
                <w:rFonts w:ascii="Cambria" w:hAnsi="Cambria"/>
                <w:b/>
                <w:color w:val="000000"/>
              </w:rPr>
              <w:t>159,12</w:t>
            </w:r>
          </w:p>
        </w:tc>
        <w:tc>
          <w:tcPr>
            <w:tcW w:w="1450" w:type="dxa"/>
            <w:vAlign w:val="center"/>
          </w:tcPr>
          <w:p w:rsidR="00794FCF" w:rsidRPr="00662E87" w:rsidRDefault="00794FCF" w:rsidP="00794FCF">
            <w:pPr>
              <w:jc w:val="center"/>
              <w:rPr>
                <w:rFonts w:ascii="Cambria" w:hAnsi="Cambria"/>
                <w:b/>
                <w:bCs/>
                <w:color w:val="000000"/>
              </w:rPr>
            </w:pPr>
            <w:r w:rsidRPr="00662E87">
              <w:rPr>
                <w:rFonts w:ascii="Cambria" w:hAnsi="Cambria"/>
                <w:b/>
                <w:bCs/>
                <w:color w:val="000000"/>
              </w:rPr>
              <w:t>308,61</w:t>
            </w:r>
          </w:p>
        </w:tc>
      </w:tr>
    </w:tbl>
    <w:p w:rsidR="00AF3673" w:rsidRPr="001F678F" w:rsidRDefault="001F678F" w:rsidP="00794FCF">
      <w:pPr>
        <w:tabs>
          <w:tab w:val="left" w:pos="10884"/>
        </w:tabs>
        <w:jc w:val="center"/>
        <w:rPr>
          <w:rFonts w:ascii="Cambria" w:hAnsi="Cambria"/>
          <w:lang w:val="en-US"/>
        </w:rPr>
      </w:pPr>
      <w:r w:rsidRPr="001F678F">
        <w:rPr>
          <w:rFonts w:ascii="Cambria" w:hAnsi="Cambria"/>
          <w:lang w:val="en-US"/>
        </w:rPr>
        <w:t>T</w:t>
      </w:r>
      <w:r w:rsidR="00AF3673" w:rsidRPr="001F678F">
        <w:rPr>
          <w:rFonts w:ascii="Cambria" w:hAnsi="Cambria"/>
          <w:lang w:val="en-US"/>
        </w:rPr>
        <w:t xml:space="preserve">abela 4.c: Ušteda </w:t>
      </w:r>
      <w:r w:rsidR="002A54F5" w:rsidRPr="001F678F">
        <w:rPr>
          <w:rFonts w:ascii="Cambria" w:hAnsi="Cambria"/>
          <w:lang w:val="en-US"/>
        </w:rPr>
        <w:t xml:space="preserve">prosječnog kupca u Podgorici </w:t>
      </w:r>
      <w:r w:rsidR="00AF3673" w:rsidRPr="001F678F">
        <w:rPr>
          <w:rFonts w:ascii="Cambria" w:hAnsi="Cambria"/>
          <w:lang w:val="en-US"/>
        </w:rPr>
        <w:t>ostvarena kroz koncept kupac-proizvođač električne energije iz PV sistema u slučaju da je proizvodnja tokom šest mjeseci manja od potrošnje u višoj tarifi, a tokom šest mjeseci viša i kada se višak energije naplaćuje po cijeni energije u višoj tarifi</w:t>
      </w:r>
    </w:p>
    <w:p w:rsidR="000E78AC" w:rsidRPr="001F678F" w:rsidRDefault="000E78AC" w:rsidP="00AF3673">
      <w:pPr>
        <w:tabs>
          <w:tab w:val="center" w:pos="7059"/>
        </w:tabs>
        <w:rPr>
          <w:rFonts w:ascii="Cambria" w:hAnsi="Cambria"/>
          <w:lang w:val="en-US"/>
        </w:rPr>
        <w:sectPr w:rsidR="000E78AC" w:rsidRPr="001F678F" w:rsidSect="000E78AC">
          <w:pgSz w:w="16834" w:h="11909" w:orient="landscape" w:code="9"/>
          <w:pgMar w:top="1440" w:right="1440" w:bottom="1418" w:left="1276" w:header="720" w:footer="720" w:gutter="0"/>
          <w:cols w:space="720"/>
          <w:docGrid w:linePitch="360"/>
        </w:sectPr>
      </w:pPr>
    </w:p>
    <w:tbl>
      <w:tblPr>
        <w:tblStyle w:val="TableGrid"/>
        <w:tblW w:w="14292" w:type="dxa"/>
        <w:jc w:val="center"/>
        <w:tblLook w:val="04A0" w:firstRow="1" w:lastRow="0" w:firstColumn="1" w:lastColumn="0" w:noHBand="0" w:noVBand="1"/>
      </w:tblPr>
      <w:tblGrid>
        <w:gridCol w:w="1699"/>
        <w:gridCol w:w="1445"/>
        <w:gridCol w:w="1360"/>
        <w:gridCol w:w="1361"/>
        <w:gridCol w:w="1835"/>
        <w:gridCol w:w="1360"/>
        <w:gridCol w:w="1183"/>
        <w:gridCol w:w="1329"/>
        <w:gridCol w:w="1360"/>
        <w:gridCol w:w="1360"/>
      </w:tblGrid>
      <w:tr w:rsidR="007B58F7" w:rsidRPr="00662E87" w:rsidTr="007B58F7">
        <w:trPr>
          <w:trHeight w:val="508"/>
          <w:jc w:val="center"/>
        </w:trPr>
        <w:tc>
          <w:tcPr>
            <w:tcW w:w="1699" w:type="dxa"/>
            <w:noWrap/>
            <w:vAlign w:val="center"/>
            <w:hideMark/>
          </w:tcPr>
          <w:p w:rsidR="007B58F7" w:rsidRPr="00662E87" w:rsidRDefault="006D3B92" w:rsidP="007B58F7">
            <w:pPr>
              <w:jc w:val="center"/>
              <w:rPr>
                <w:rFonts w:ascii="Cambria" w:hAnsi="Cambria"/>
                <w:b/>
                <w:lang w:val="en-US"/>
              </w:rPr>
            </w:pPr>
            <w:r w:rsidRPr="00662E87">
              <w:rPr>
                <w:rFonts w:ascii="Cambria" w:hAnsi="Cambria"/>
                <w:b/>
                <w:lang w:val="en-US"/>
              </w:rPr>
              <w:t>BUDVA</w:t>
            </w:r>
          </w:p>
        </w:tc>
        <w:tc>
          <w:tcPr>
            <w:tcW w:w="4166" w:type="dxa"/>
            <w:gridSpan w:val="3"/>
            <w:noWrap/>
            <w:vAlign w:val="center"/>
            <w:hideMark/>
          </w:tcPr>
          <w:p w:rsidR="007B58F7" w:rsidRPr="00662E87" w:rsidRDefault="007B58F7" w:rsidP="007B58F7">
            <w:pPr>
              <w:jc w:val="center"/>
              <w:rPr>
                <w:rFonts w:ascii="Cambria" w:hAnsi="Cambria"/>
                <w:b/>
                <w:bCs/>
              </w:rPr>
            </w:pPr>
            <w:r w:rsidRPr="00662E87">
              <w:rPr>
                <w:rFonts w:ascii="Cambria" w:hAnsi="Cambria"/>
                <w:b/>
                <w:bCs/>
              </w:rPr>
              <w:t>Potrošnja bez sopstv.proizv.</w:t>
            </w:r>
          </w:p>
        </w:tc>
        <w:tc>
          <w:tcPr>
            <w:tcW w:w="8427" w:type="dxa"/>
            <w:gridSpan w:val="6"/>
            <w:noWrap/>
            <w:vAlign w:val="center"/>
            <w:hideMark/>
          </w:tcPr>
          <w:p w:rsidR="007B58F7" w:rsidRPr="00662E87" w:rsidRDefault="007B58F7" w:rsidP="007B58F7">
            <w:pPr>
              <w:jc w:val="center"/>
              <w:rPr>
                <w:rFonts w:ascii="Cambria" w:hAnsi="Cambria"/>
              </w:rPr>
            </w:pPr>
            <w:r w:rsidRPr="00662E87">
              <w:rPr>
                <w:rFonts w:ascii="Cambria" w:hAnsi="Cambria"/>
                <w:b/>
                <w:bCs/>
              </w:rPr>
              <w:t>Potrošnja sa sopstv. proizv. 1 kW</w:t>
            </w:r>
            <w:r w:rsidRPr="00662E87">
              <w:rPr>
                <w:rFonts w:ascii="Cambria" w:hAnsi="Cambria"/>
                <w:b/>
                <w:bCs/>
                <w:vertAlign w:val="subscript"/>
              </w:rPr>
              <w:t>p</w:t>
            </w:r>
          </w:p>
        </w:tc>
      </w:tr>
      <w:tr w:rsidR="001F782C" w:rsidRPr="00662E87" w:rsidTr="001F782C">
        <w:trPr>
          <w:trHeight w:val="607"/>
          <w:jc w:val="center"/>
        </w:trPr>
        <w:tc>
          <w:tcPr>
            <w:tcW w:w="1699" w:type="dxa"/>
            <w:vMerge w:val="restart"/>
            <w:vAlign w:val="center"/>
            <w:hideMark/>
          </w:tcPr>
          <w:p w:rsidR="001F782C" w:rsidRPr="00662E87" w:rsidRDefault="001F782C" w:rsidP="007B58F7">
            <w:pPr>
              <w:jc w:val="center"/>
              <w:rPr>
                <w:rFonts w:ascii="Cambria" w:hAnsi="Cambria"/>
                <w:b/>
                <w:bCs/>
              </w:rPr>
            </w:pPr>
            <w:r w:rsidRPr="00662E87">
              <w:rPr>
                <w:rFonts w:ascii="Cambria" w:hAnsi="Cambria"/>
                <w:b/>
                <w:bCs/>
              </w:rPr>
              <w:t>Mjesec</w:t>
            </w:r>
          </w:p>
        </w:tc>
        <w:tc>
          <w:tcPr>
            <w:tcW w:w="1445" w:type="dxa"/>
            <w:vAlign w:val="center"/>
            <w:hideMark/>
          </w:tcPr>
          <w:p w:rsidR="001F782C" w:rsidRPr="00662E87" w:rsidRDefault="001F782C" w:rsidP="007B58F7">
            <w:pPr>
              <w:jc w:val="center"/>
              <w:rPr>
                <w:rFonts w:ascii="Cambria" w:hAnsi="Cambria"/>
                <w:b/>
                <w:bCs/>
              </w:rPr>
            </w:pPr>
            <w:r w:rsidRPr="00662E87">
              <w:rPr>
                <w:rFonts w:ascii="Cambria" w:hAnsi="Cambria"/>
                <w:b/>
                <w:bCs/>
              </w:rPr>
              <w:t>Potr.viša tarifa kWh</w:t>
            </w:r>
          </w:p>
        </w:tc>
        <w:tc>
          <w:tcPr>
            <w:tcW w:w="1360" w:type="dxa"/>
            <w:vAlign w:val="center"/>
            <w:hideMark/>
          </w:tcPr>
          <w:p w:rsidR="001F782C" w:rsidRPr="00662E87" w:rsidRDefault="001F782C" w:rsidP="007B58F7">
            <w:pPr>
              <w:jc w:val="center"/>
              <w:rPr>
                <w:rFonts w:ascii="Cambria" w:hAnsi="Cambria"/>
                <w:b/>
                <w:bCs/>
              </w:rPr>
            </w:pPr>
            <w:r w:rsidRPr="00662E87">
              <w:rPr>
                <w:rFonts w:ascii="Cambria" w:hAnsi="Cambria"/>
                <w:b/>
                <w:bCs/>
              </w:rPr>
              <w:t>Potr. niža tarifa kWh</w:t>
            </w:r>
          </w:p>
        </w:tc>
        <w:tc>
          <w:tcPr>
            <w:tcW w:w="1361" w:type="dxa"/>
            <w:vAlign w:val="center"/>
            <w:hideMark/>
          </w:tcPr>
          <w:p w:rsidR="001F782C" w:rsidRPr="00662E87" w:rsidRDefault="001F782C" w:rsidP="007B58F7">
            <w:pPr>
              <w:jc w:val="center"/>
              <w:rPr>
                <w:rFonts w:ascii="Cambria" w:hAnsi="Cambria"/>
                <w:b/>
                <w:bCs/>
              </w:rPr>
            </w:pPr>
            <w:r w:rsidRPr="00662E87">
              <w:rPr>
                <w:rFonts w:ascii="Cambria" w:hAnsi="Cambria"/>
                <w:b/>
                <w:bCs/>
              </w:rPr>
              <w:t>Račun €</w:t>
            </w:r>
          </w:p>
        </w:tc>
        <w:tc>
          <w:tcPr>
            <w:tcW w:w="1835" w:type="dxa"/>
            <w:vAlign w:val="center"/>
            <w:hideMark/>
          </w:tcPr>
          <w:p w:rsidR="001F782C" w:rsidRPr="00662E87" w:rsidRDefault="001F782C" w:rsidP="007B58F7">
            <w:pPr>
              <w:jc w:val="center"/>
              <w:rPr>
                <w:rFonts w:ascii="Cambria" w:hAnsi="Cambria"/>
                <w:b/>
                <w:bCs/>
              </w:rPr>
            </w:pPr>
            <w:r w:rsidRPr="00662E87">
              <w:rPr>
                <w:rFonts w:ascii="Cambria" w:hAnsi="Cambria"/>
                <w:b/>
                <w:bCs/>
              </w:rPr>
              <w:t>Proizvodnja kWh</w:t>
            </w:r>
          </w:p>
        </w:tc>
        <w:tc>
          <w:tcPr>
            <w:tcW w:w="1360" w:type="dxa"/>
            <w:vAlign w:val="center"/>
            <w:hideMark/>
          </w:tcPr>
          <w:p w:rsidR="001F782C" w:rsidRPr="00662E87" w:rsidRDefault="001F782C" w:rsidP="007B58F7">
            <w:pPr>
              <w:jc w:val="center"/>
              <w:rPr>
                <w:rFonts w:ascii="Cambria" w:hAnsi="Cambria"/>
                <w:b/>
                <w:bCs/>
              </w:rPr>
            </w:pPr>
            <w:r w:rsidRPr="00662E87">
              <w:rPr>
                <w:rFonts w:ascii="Cambria" w:hAnsi="Cambria"/>
                <w:b/>
                <w:bCs/>
              </w:rPr>
              <w:t>Potr. viša tar. kWh</w:t>
            </w:r>
          </w:p>
        </w:tc>
        <w:tc>
          <w:tcPr>
            <w:tcW w:w="1183" w:type="dxa"/>
            <w:vAlign w:val="center"/>
            <w:hideMark/>
          </w:tcPr>
          <w:p w:rsidR="001F782C" w:rsidRPr="00662E87" w:rsidRDefault="001F782C" w:rsidP="007B58F7">
            <w:pPr>
              <w:jc w:val="center"/>
              <w:rPr>
                <w:rFonts w:ascii="Cambria" w:hAnsi="Cambria"/>
                <w:b/>
                <w:bCs/>
              </w:rPr>
            </w:pPr>
            <w:r w:rsidRPr="00662E87">
              <w:rPr>
                <w:rFonts w:ascii="Cambria" w:hAnsi="Cambria"/>
                <w:b/>
                <w:bCs/>
              </w:rPr>
              <w:t>Potr. niža tar. kWh</w:t>
            </w:r>
          </w:p>
        </w:tc>
        <w:tc>
          <w:tcPr>
            <w:tcW w:w="1329" w:type="dxa"/>
            <w:vAlign w:val="center"/>
            <w:hideMark/>
          </w:tcPr>
          <w:p w:rsidR="001F782C" w:rsidRPr="00662E87" w:rsidRDefault="001F782C" w:rsidP="007B58F7">
            <w:pPr>
              <w:jc w:val="center"/>
              <w:rPr>
                <w:rFonts w:ascii="Cambria" w:hAnsi="Cambria"/>
                <w:b/>
                <w:bCs/>
              </w:rPr>
            </w:pPr>
            <w:r w:rsidRPr="00662E87">
              <w:rPr>
                <w:rFonts w:ascii="Cambria" w:hAnsi="Cambria"/>
                <w:b/>
                <w:bCs/>
              </w:rPr>
              <w:t>Naplata viška €</w:t>
            </w:r>
          </w:p>
        </w:tc>
        <w:tc>
          <w:tcPr>
            <w:tcW w:w="1360" w:type="dxa"/>
            <w:vAlign w:val="center"/>
            <w:hideMark/>
          </w:tcPr>
          <w:p w:rsidR="001F782C" w:rsidRPr="00662E87" w:rsidRDefault="001F782C" w:rsidP="007B58F7">
            <w:pPr>
              <w:jc w:val="center"/>
              <w:rPr>
                <w:rFonts w:ascii="Cambria" w:hAnsi="Cambria"/>
                <w:b/>
                <w:bCs/>
              </w:rPr>
            </w:pPr>
            <w:r w:rsidRPr="00662E87">
              <w:rPr>
                <w:rFonts w:ascii="Cambria" w:hAnsi="Cambria"/>
                <w:b/>
                <w:bCs/>
              </w:rPr>
              <w:t>Račun €</w:t>
            </w:r>
          </w:p>
        </w:tc>
        <w:tc>
          <w:tcPr>
            <w:tcW w:w="1360" w:type="dxa"/>
            <w:vAlign w:val="center"/>
            <w:hideMark/>
          </w:tcPr>
          <w:p w:rsidR="001F782C" w:rsidRPr="00662E87" w:rsidRDefault="001F782C" w:rsidP="007B58F7">
            <w:pPr>
              <w:jc w:val="center"/>
              <w:rPr>
                <w:rFonts w:ascii="Cambria" w:hAnsi="Cambria"/>
                <w:b/>
                <w:bCs/>
              </w:rPr>
            </w:pPr>
            <w:r w:rsidRPr="00662E87">
              <w:rPr>
                <w:rFonts w:ascii="Cambria" w:hAnsi="Cambria"/>
                <w:b/>
                <w:bCs/>
              </w:rPr>
              <w:t>Ušteda €</w:t>
            </w:r>
          </w:p>
        </w:tc>
      </w:tr>
      <w:tr w:rsidR="001F782C" w:rsidRPr="00662E87" w:rsidTr="001F782C">
        <w:trPr>
          <w:trHeight w:val="278"/>
          <w:jc w:val="center"/>
        </w:trPr>
        <w:tc>
          <w:tcPr>
            <w:tcW w:w="1699" w:type="dxa"/>
            <w:vMerge/>
            <w:vAlign w:val="center"/>
          </w:tcPr>
          <w:p w:rsidR="001F782C" w:rsidRPr="00662E87" w:rsidRDefault="001F782C" w:rsidP="001F782C">
            <w:pPr>
              <w:jc w:val="center"/>
              <w:rPr>
                <w:rFonts w:ascii="Cambria" w:hAnsi="Cambria"/>
                <w:b/>
                <w:bCs/>
              </w:rPr>
            </w:pPr>
          </w:p>
        </w:tc>
        <w:tc>
          <w:tcPr>
            <w:tcW w:w="1445" w:type="dxa"/>
            <w:vAlign w:val="center"/>
          </w:tcPr>
          <w:p w:rsidR="001F782C" w:rsidRPr="00662E87" w:rsidRDefault="001F782C" w:rsidP="001F782C">
            <w:pPr>
              <w:jc w:val="center"/>
              <w:rPr>
                <w:rFonts w:ascii="Cambria" w:eastAsia="Calibri" w:hAnsi="Cambria" w:cs="Times New Roman"/>
                <w:sz w:val="20"/>
                <w:szCs w:val="20"/>
              </w:rPr>
            </w:pPr>
            <w:r w:rsidRPr="00662E87">
              <w:rPr>
                <w:rFonts w:ascii="Cambria" w:eastAsia="Calibri" w:hAnsi="Cambria" w:cs="Times New Roman"/>
                <w:sz w:val="20"/>
                <w:szCs w:val="20"/>
              </w:rPr>
              <w:t>1</w:t>
            </w:r>
          </w:p>
        </w:tc>
        <w:tc>
          <w:tcPr>
            <w:tcW w:w="1360" w:type="dxa"/>
            <w:vAlign w:val="center"/>
          </w:tcPr>
          <w:p w:rsidR="001F782C" w:rsidRPr="00662E87" w:rsidRDefault="001F782C" w:rsidP="001F782C">
            <w:pPr>
              <w:jc w:val="center"/>
              <w:rPr>
                <w:rFonts w:ascii="Cambria" w:eastAsia="Calibri" w:hAnsi="Cambria" w:cs="Times New Roman"/>
                <w:sz w:val="20"/>
                <w:szCs w:val="20"/>
              </w:rPr>
            </w:pPr>
            <w:r w:rsidRPr="00662E87">
              <w:rPr>
                <w:rFonts w:ascii="Cambria" w:eastAsia="Calibri" w:hAnsi="Cambria" w:cs="Times New Roman"/>
                <w:sz w:val="20"/>
                <w:szCs w:val="20"/>
              </w:rPr>
              <w:t>2</w:t>
            </w:r>
          </w:p>
        </w:tc>
        <w:tc>
          <w:tcPr>
            <w:tcW w:w="1361" w:type="dxa"/>
            <w:vAlign w:val="center"/>
          </w:tcPr>
          <w:p w:rsidR="001F782C" w:rsidRPr="00662E87" w:rsidRDefault="001F782C" w:rsidP="001F782C">
            <w:pPr>
              <w:jc w:val="center"/>
              <w:rPr>
                <w:rFonts w:ascii="Cambria" w:eastAsia="Calibri" w:hAnsi="Cambria" w:cs="Times New Roman"/>
                <w:sz w:val="20"/>
                <w:szCs w:val="20"/>
              </w:rPr>
            </w:pPr>
            <w:r w:rsidRPr="00662E87">
              <w:rPr>
                <w:rFonts w:ascii="Cambria" w:eastAsia="Calibri" w:hAnsi="Cambria" w:cs="Times New Roman"/>
                <w:sz w:val="20"/>
                <w:szCs w:val="20"/>
              </w:rPr>
              <w:t>3</w:t>
            </w:r>
          </w:p>
        </w:tc>
        <w:tc>
          <w:tcPr>
            <w:tcW w:w="1835" w:type="dxa"/>
            <w:vAlign w:val="center"/>
          </w:tcPr>
          <w:p w:rsidR="001F782C" w:rsidRPr="00662E87" w:rsidRDefault="001F782C" w:rsidP="001F782C">
            <w:pPr>
              <w:jc w:val="center"/>
              <w:rPr>
                <w:rFonts w:ascii="Cambria" w:eastAsia="Calibri" w:hAnsi="Cambria" w:cs="Times New Roman"/>
                <w:sz w:val="20"/>
                <w:szCs w:val="20"/>
              </w:rPr>
            </w:pPr>
            <w:r w:rsidRPr="00662E87">
              <w:rPr>
                <w:rFonts w:ascii="Cambria" w:eastAsia="Calibri" w:hAnsi="Cambria" w:cs="Times New Roman"/>
                <w:sz w:val="20"/>
                <w:szCs w:val="20"/>
              </w:rPr>
              <w:t>4</w:t>
            </w:r>
          </w:p>
        </w:tc>
        <w:tc>
          <w:tcPr>
            <w:tcW w:w="1360" w:type="dxa"/>
            <w:vAlign w:val="center"/>
          </w:tcPr>
          <w:p w:rsidR="001F782C" w:rsidRPr="00662E87" w:rsidRDefault="001F782C" w:rsidP="001F782C">
            <w:pPr>
              <w:jc w:val="center"/>
              <w:rPr>
                <w:rFonts w:ascii="Cambria" w:eastAsia="Calibri" w:hAnsi="Cambria" w:cs="Times New Roman"/>
                <w:sz w:val="20"/>
                <w:szCs w:val="20"/>
              </w:rPr>
            </w:pPr>
            <w:r w:rsidRPr="00662E87">
              <w:rPr>
                <w:rFonts w:ascii="Cambria" w:eastAsia="Calibri" w:hAnsi="Cambria" w:cs="Times New Roman"/>
                <w:sz w:val="20"/>
                <w:szCs w:val="20"/>
              </w:rPr>
              <w:t>5 (1-4)</w:t>
            </w:r>
          </w:p>
        </w:tc>
        <w:tc>
          <w:tcPr>
            <w:tcW w:w="1183" w:type="dxa"/>
            <w:vAlign w:val="center"/>
          </w:tcPr>
          <w:p w:rsidR="001F782C" w:rsidRPr="00662E87" w:rsidRDefault="001F782C" w:rsidP="001F782C">
            <w:pPr>
              <w:jc w:val="center"/>
              <w:rPr>
                <w:rFonts w:ascii="Cambria" w:eastAsia="Calibri" w:hAnsi="Cambria" w:cs="Times New Roman"/>
                <w:sz w:val="20"/>
                <w:szCs w:val="20"/>
              </w:rPr>
            </w:pPr>
            <w:r w:rsidRPr="00662E87">
              <w:rPr>
                <w:rFonts w:ascii="Cambria" w:eastAsia="Calibri" w:hAnsi="Cambria" w:cs="Times New Roman"/>
                <w:sz w:val="20"/>
                <w:szCs w:val="20"/>
              </w:rPr>
              <w:t>6</w:t>
            </w:r>
          </w:p>
        </w:tc>
        <w:tc>
          <w:tcPr>
            <w:tcW w:w="1329" w:type="dxa"/>
            <w:vAlign w:val="center"/>
          </w:tcPr>
          <w:p w:rsidR="001F782C" w:rsidRPr="00662E87" w:rsidRDefault="001F782C" w:rsidP="001F782C">
            <w:pPr>
              <w:jc w:val="center"/>
              <w:rPr>
                <w:rFonts w:ascii="Cambria" w:eastAsia="Calibri" w:hAnsi="Cambria" w:cs="Times New Roman"/>
                <w:sz w:val="20"/>
                <w:szCs w:val="20"/>
              </w:rPr>
            </w:pPr>
            <w:r>
              <w:rPr>
                <w:rFonts w:ascii="Cambria" w:eastAsia="Calibri" w:hAnsi="Cambria" w:cs="Times New Roman"/>
                <w:sz w:val="20"/>
                <w:szCs w:val="20"/>
              </w:rPr>
              <w:t>7</w:t>
            </w:r>
          </w:p>
        </w:tc>
        <w:tc>
          <w:tcPr>
            <w:tcW w:w="1360" w:type="dxa"/>
            <w:vAlign w:val="center"/>
          </w:tcPr>
          <w:p w:rsidR="001F782C" w:rsidRPr="00662E87" w:rsidRDefault="001F782C" w:rsidP="001F782C">
            <w:pPr>
              <w:jc w:val="center"/>
              <w:rPr>
                <w:rFonts w:ascii="Cambria" w:eastAsia="Calibri" w:hAnsi="Cambria" w:cs="Times New Roman"/>
                <w:sz w:val="20"/>
                <w:szCs w:val="20"/>
              </w:rPr>
            </w:pPr>
            <w:r>
              <w:rPr>
                <w:rFonts w:ascii="Cambria" w:eastAsia="Calibri" w:hAnsi="Cambria" w:cs="Times New Roman"/>
                <w:sz w:val="20"/>
                <w:szCs w:val="20"/>
              </w:rPr>
              <w:t>8</w:t>
            </w:r>
          </w:p>
        </w:tc>
        <w:tc>
          <w:tcPr>
            <w:tcW w:w="1360" w:type="dxa"/>
            <w:vAlign w:val="center"/>
          </w:tcPr>
          <w:p w:rsidR="001F782C" w:rsidRPr="00662E87" w:rsidRDefault="001F782C" w:rsidP="001F782C">
            <w:pPr>
              <w:jc w:val="center"/>
              <w:rPr>
                <w:rFonts w:ascii="Cambria" w:eastAsia="Calibri" w:hAnsi="Cambria" w:cs="Times New Roman"/>
                <w:sz w:val="20"/>
                <w:szCs w:val="20"/>
              </w:rPr>
            </w:pPr>
            <w:r w:rsidRPr="00662E87">
              <w:rPr>
                <w:rFonts w:ascii="Cambria" w:eastAsia="Calibri" w:hAnsi="Cambria" w:cs="Times New Roman"/>
                <w:sz w:val="20"/>
                <w:szCs w:val="20"/>
              </w:rPr>
              <w:t>9</w:t>
            </w:r>
            <w:r>
              <w:rPr>
                <w:rFonts w:ascii="Cambria" w:eastAsia="Calibri" w:hAnsi="Cambria" w:cs="Times New Roman"/>
                <w:sz w:val="20"/>
                <w:szCs w:val="20"/>
              </w:rPr>
              <w:t xml:space="preserve"> (3-8)</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Januar</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276</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153</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44,55</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78</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198</w:t>
            </w:r>
          </w:p>
        </w:tc>
        <w:tc>
          <w:tcPr>
            <w:tcW w:w="11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lang w:val="en-US"/>
              </w:rPr>
            </w:pPr>
            <w:r w:rsidRPr="00662E87">
              <w:rPr>
                <w:rFonts w:ascii="Cambria" w:hAnsi="Cambria" w:cs="Calibri"/>
                <w:color w:val="000000"/>
              </w:rPr>
              <w:t>153</w:t>
            </w:r>
          </w:p>
        </w:tc>
        <w:tc>
          <w:tcPr>
            <w:tcW w:w="1329" w:type="dxa"/>
            <w:tcBorders>
              <w:top w:val="single" w:sz="4" w:space="0" w:color="auto"/>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34,37</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10,18</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Februar</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221</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121</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35,14</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72</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149</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121</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25,99</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9,15</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Mart</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193</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102</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30,15</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108</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85</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102</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17,18</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12,97</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April</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167</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91</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26,33</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122</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45</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91</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11,72</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14,61</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Maj</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188</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97</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29,23</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139</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49</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97</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12,56</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16,67</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Jun</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229</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119</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36</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141</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88</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119</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18,56</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17,44</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Jul</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304</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156</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48,5</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154</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150</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156</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28,28</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20,22</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Avgust</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348</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179</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55,98</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151</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197</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179</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36,09</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19,89</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Septembar</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218</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116</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34,35</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126</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92</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116</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18,86</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15,49</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Oktobar</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163</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96</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26,18</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107</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56</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96</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13,34</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12,84</w:t>
            </w:r>
          </w:p>
        </w:tc>
      </w:tr>
      <w:tr w:rsidR="00207FD7" w:rsidRPr="00662E87" w:rsidTr="001F782C">
        <w:trPr>
          <w:trHeight w:val="406"/>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Novembar</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184</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102</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29,15</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80</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104</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102</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19,46</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9,69</w:t>
            </w:r>
          </w:p>
        </w:tc>
      </w:tr>
      <w:tr w:rsidR="00207FD7" w:rsidRPr="00662E87" w:rsidTr="001F782C">
        <w:trPr>
          <w:trHeight w:val="423"/>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Decembar</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224</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120</w:t>
            </w:r>
          </w:p>
        </w:tc>
        <w:tc>
          <w:tcPr>
            <w:tcW w:w="1361" w:type="dxa"/>
            <w:noWrap/>
            <w:vAlign w:val="center"/>
            <w:hideMark/>
          </w:tcPr>
          <w:p w:rsidR="00207FD7" w:rsidRPr="00662E87" w:rsidRDefault="00207FD7" w:rsidP="00207FD7">
            <w:pPr>
              <w:jc w:val="center"/>
              <w:rPr>
                <w:rFonts w:ascii="Cambria" w:hAnsi="Cambria"/>
              </w:rPr>
            </w:pPr>
            <w:r w:rsidRPr="00662E87">
              <w:rPr>
                <w:rFonts w:ascii="Cambria" w:hAnsi="Cambria"/>
              </w:rPr>
              <w:t>35,37</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76</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148</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120</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25,81</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9,56</w:t>
            </w:r>
          </w:p>
        </w:tc>
      </w:tr>
      <w:tr w:rsidR="00207FD7" w:rsidRPr="00662E87" w:rsidTr="001F782C">
        <w:trPr>
          <w:trHeight w:val="423"/>
          <w:jc w:val="center"/>
        </w:trPr>
        <w:tc>
          <w:tcPr>
            <w:tcW w:w="1699" w:type="dxa"/>
            <w:noWrap/>
            <w:vAlign w:val="center"/>
            <w:hideMark/>
          </w:tcPr>
          <w:p w:rsidR="00207FD7" w:rsidRPr="00662E87" w:rsidRDefault="00207FD7" w:rsidP="001F782C">
            <w:pPr>
              <w:jc w:val="center"/>
              <w:rPr>
                <w:rFonts w:ascii="Cambria" w:hAnsi="Cambria"/>
                <w:b/>
              </w:rPr>
            </w:pPr>
            <w:r w:rsidRPr="00662E87">
              <w:rPr>
                <w:rFonts w:ascii="Cambria" w:hAnsi="Cambria"/>
                <w:b/>
              </w:rPr>
              <w:t>UKUPNO</w:t>
            </w:r>
          </w:p>
        </w:tc>
        <w:tc>
          <w:tcPr>
            <w:tcW w:w="1445" w:type="dxa"/>
            <w:noWrap/>
            <w:vAlign w:val="center"/>
            <w:hideMark/>
          </w:tcPr>
          <w:p w:rsidR="00207FD7" w:rsidRPr="00662E87" w:rsidRDefault="00207FD7" w:rsidP="00207FD7">
            <w:pPr>
              <w:jc w:val="center"/>
              <w:rPr>
                <w:rFonts w:ascii="Cambria" w:hAnsi="Cambria"/>
              </w:rPr>
            </w:pPr>
            <w:r w:rsidRPr="00662E87">
              <w:rPr>
                <w:rFonts w:ascii="Cambria" w:hAnsi="Cambria"/>
              </w:rPr>
              <w:t>2715</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1452</w:t>
            </w:r>
          </w:p>
        </w:tc>
        <w:tc>
          <w:tcPr>
            <w:tcW w:w="1361" w:type="dxa"/>
            <w:noWrap/>
            <w:vAlign w:val="center"/>
            <w:hideMark/>
          </w:tcPr>
          <w:p w:rsidR="00207FD7" w:rsidRPr="00662E87" w:rsidRDefault="00207FD7" w:rsidP="00207FD7">
            <w:pPr>
              <w:jc w:val="center"/>
              <w:rPr>
                <w:rFonts w:ascii="Cambria" w:hAnsi="Cambria"/>
                <w:b/>
                <w:bCs/>
              </w:rPr>
            </w:pPr>
            <w:r w:rsidRPr="00662E87">
              <w:rPr>
                <w:rFonts w:ascii="Cambria" w:hAnsi="Cambria"/>
                <w:b/>
                <w:bCs/>
              </w:rPr>
              <w:t>430,93</w:t>
            </w:r>
          </w:p>
        </w:tc>
        <w:tc>
          <w:tcPr>
            <w:tcW w:w="1835" w:type="dxa"/>
            <w:noWrap/>
            <w:vAlign w:val="center"/>
            <w:hideMark/>
          </w:tcPr>
          <w:p w:rsidR="00207FD7" w:rsidRPr="00662E87" w:rsidRDefault="00207FD7" w:rsidP="00207FD7">
            <w:pPr>
              <w:jc w:val="center"/>
              <w:rPr>
                <w:rFonts w:ascii="Cambria" w:hAnsi="Cambria"/>
              </w:rPr>
            </w:pPr>
            <w:r w:rsidRPr="00662E87">
              <w:rPr>
                <w:rFonts w:ascii="Cambria" w:hAnsi="Cambria"/>
              </w:rPr>
              <w:t>1354</w:t>
            </w:r>
          </w:p>
        </w:tc>
        <w:tc>
          <w:tcPr>
            <w:tcW w:w="1360" w:type="dxa"/>
            <w:noWrap/>
            <w:vAlign w:val="center"/>
            <w:hideMark/>
          </w:tcPr>
          <w:p w:rsidR="00207FD7" w:rsidRPr="00662E87" w:rsidRDefault="00207FD7" w:rsidP="00207FD7">
            <w:pPr>
              <w:jc w:val="center"/>
              <w:rPr>
                <w:rFonts w:ascii="Cambria" w:hAnsi="Cambria"/>
              </w:rPr>
            </w:pPr>
            <w:r w:rsidRPr="00662E87">
              <w:rPr>
                <w:rFonts w:ascii="Cambria" w:hAnsi="Cambria"/>
              </w:rPr>
              <w:t>1361</w:t>
            </w:r>
          </w:p>
        </w:tc>
        <w:tc>
          <w:tcPr>
            <w:tcW w:w="1183" w:type="dxa"/>
            <w:tcBorders>
              <w:top w:val="nil"/>
              <w:left w:val="single" w:sz="4" w:space="0" w:color="auto"/>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1452</w:t>
            </w:r>
          </w:p>
        </w:tc>
        <w:tc>
          <w:tcPr>
            <w:tcW w:w="1329"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color w:val="000000"/>
              </w:rPr>
            </w:pPr>
            <w:r w:rsidRPr="00662E87">
              <w:rPr>
                <w:rFonts w:ascii="Cambria" w:hAnsi="Cambria" w:cs="Calibri"/>
                <w:color w:val="000000"/>
              </w:rPr>
              <w:t>0</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b/>
                <w:bCs/>
                <w:color w:val="000000"/>
              </w:rPr>
            </w:pPr>
            <w:r w:rsidRPr="00662E87">
              <w:rPr>
                <w:rFonts w:ascii="Cambria" w:hAnsi="Cambria" w:cs="Calibri"/>
                <w:b/>
                <w:bCs/>
                <w:color w:val="000000"/>
              </w:rPr>
              <w:t>262,22</w:t>
            </w:r>
          </w:p>
        </w:tc>
        <w:tc>
          <w:tcPr>
            <w:tcW w:w="1360" w:type="dxa"/>
            <w:tcBorders>
              <w:top w:val="nil"/>
              <w:left w:val="nil"/>
              <w:bottom w:val="single" w:sz="4" w:space="0" w:color="auto"/>
              <w:right w:val="single" w:sz="4" w:space="0" w:color="auto"/>
            </w:tcBorders>
            <w:shd w:val="clear" w:color="auto" w:fill="auto"/>
            <w:noWrap/>
            <w:vAlign w:val="center"/>
            <w:hideMark/>
          </w:tcPr>
          <w:p w:rsidR="00207FD7" w:rsidRPr="00662E87" w:rsidRDefault="00207FD7" w:rsidP="00207FD7">
            <w:pPr>
              <w:jc w:val="center"/>
              <w:rPr>
                <w:rFonts w:ascii="Cambria" w:hAnsi="Cambria" w:cs="Calibri"/>
                <w:b/>
                <w:bCs/>
                <w:color w:val="000000"/>
              </w:rPr>
            </w:pPr>
            <w:r w:rsidRPr="00662E87">
              <w:rPr>
                <w:rFonts w:ascii="Cambria" w:hAnsi="Cambria" w:cs="Calibri"/>
                <w:b/>
                <w:bCs/>
                <w:color w:val="000000"/>
              </w:rPr>
              <w:t>168,71</w:t>
            </w:r>
          </w:p>
        </w:tc>
      </w:tr>
    </w:tbl>
    <w:p w:rsidR="009A3DD6" w:rsidRPr="00662E87" w:rsidRDefault="009A3DD6" w:rsidP="009A3DD6">
      <w:pPr>
        <w:tabs>
          <w:tab w:val="left" w:pos="10884"/>
        </w:tabs>
        <w:jc w:val="center"/>
        <w:rPr>
          <w:rFonts w:ascii="Cambria" w:hAnsi="Cambria"/>
          <w:sz w:val="24"/>
          <w:szCs w:val="24"/>
          <w:lang w:val="en-US"/>
        </w:rPr>
      </w:pPr>
      <w:r w:rsidRPr="00662E87">
        <w:rPr>
          <w:rFonts w:ascii="Cambria" w:hAnsi="Cambria"/>
          <w:sz w:val="24"/>
          <w:szCs w:val="24"/>
          <w:lang w:val="en-US"/>
        </w:rPr>
        <w:t>Tabela 5.a: Ušteda prosječnog kupca u Budvi ostvarena kroz koncept kupac-proizvođač električne energije iz PV sistema u slučaju da je proizvodnja svakog mjeseca manja od potrošnje u višoj tarifi</w:t>
      </w:r>
    </w:p>
    <w:p w:rsidR="006D3B92" w:rsidRPr="00662E87" w:rsidRDefault="009A3DD6" w:rsidP="009A3DD6">
      <w:pPr>
        <w:tabs>
          <w:tab w:val="left" w:pos="6756"/>
          <w:tab w:val="left" w:pos="8808"/>
        </w:tabs>
        <w:ind w:left="360" w:hanging="360"/>
        <w:rPr>
          <w:rFonts w:ascii="Cambria" w:hAnsi="Cambria"/>
          <w:sz w:val="24"/>
          <w:szCs w:val="24"/>
          <w:lang w:val="en-US"/>
        </w:rPr>
      </w:pPr>
      <w:r w:rsidRPr="00662E87">
        <w:rPr>
          <w:rFonts w:ascii="Cambria" w:hAnsi="Cambria"/>
          <w:sz w:val="24"/>
          <w:szCs w:val="24"/>
          <w:lang w:val="en-US"/>
        </w:rPr>
        <w:tab/>
      </w:r>
    </w:p>
    <w:p w:rsidR="006D3B92" w:rsidRPr="00662E87" w:rsidRDefault="006D3B92" w:rsidP="006D3B92">
      <w:pPr>
        <w:tabs>
          <w:tab w:val="left" w:pos="8808"/>
        </w:tabs>
        <w:ind w:left="360" w:hanging="360"/>
        <w:rPr>
          <w:rFonts w:ascii="Cambria" w:hAnsi="Cambria"/>
          <w:sz w:val="24"/>
          <w:szCs w:val="24"/>
          <w:lang w:val="en-US"/>
        </w:rPr>
      </w:pPr>
    </w:p>
    <w:tbl>
      <w:tblPr>
        <w:tblW w:w="14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44"/>
        <w:gridCol w:w="1384"/>
        <w:gridCol w:w="1384"/>
        <w:gridCol w:w="1385"/>
        <w:gridCol w:w="1384"/>
        <w:gridCol w:w="1385"/>
        <w:gridCol w:w="1384"/>
        <w:gridCol w:w="1385"/>
        <w:gridCol w:w="1384"/>
        <w:gridCol w:w="1385"/>
      </w:tblGrid>
      <w:tr w:rsidR="007C7CD9" w:rsidRPr="00662E87" w:rsidTr="001F678F">
        <w:trPr>
          <w:trHeight w:val="558"/>
        </w:trPr>
        <w:tc>
          <w:tcPr>
            <w:tcW w:w="1644" w:type="dxa"/>
            <w:shd w:val="clear" w:color="auto" w:fill="auto"/>
            <w:noWrap/>
            <w:tcMar>
              <w:top w:w="15" w:type="dxa"/>
              <w:left w:w="15" w:type="dxa"/>
              <w:bottom w:w="0" w:type="dxa"/>
              <w:right w:w="15" w:type="dxa"/>
            </w:tcMar>
            <w:vAlign w:val="center"/>
            <w:hideMark/>
          </w:tcPr>
          <w:p w:rsidR="007C7CD9" w:rsidRPr="00662E87" w:rsidRDefault="007C7CD9" w:rsidP="001F678F">
            <w:pPr>
              <w:spacing w:before="0"/>
              <w:jc w:val="center"/>
              <w:rPr>
                <w:rFonts w:ascii="Cambria" w:hAnsi="Cambria"/>
                <w:lang w:val="en-US"/>
              </w:rPr>
            </w:pPr>
            <w:r w:rsidRPr="00662E87">
              <w:rPr>
                <w:rFonts w:ascii="Cambria" w:hAnsi="Cambria"/>
                <w:b/>
                <w:lang w:val="en-US"/>
              </w:rPr>
              <w:t>BUDVA</w:t>
            </w:r>
          </w:p>
        </w:tc>
        <w:tc>
          <w:tcPr>
            <w:tcW w:w="4153" w:type="dxa"/>
            <w:gridSpan w:val="3"/>
            <w:shd w:val="clear" w:color="auto" w:fill="auto"/>
            <w:noWrap/>
            <w:tcMar>
              <w:top w:w="15" w:type="dxa"/>
              <w:left w:w="15" w:type="dxa"/>
              <w:bottom w:w="0" w:type="dxa"/>
              <w:right w:w="15" w:type="dxa"/>
            </w:tcMar>
            <w:vAlign w:val="center"/>
            <w:hideMark/>
          </w:tcPr>
          <w:p w:rsidR="007C7CD9" w:rsidRPr="00662E87" w:rsidRDefault="007C7CD9" w:rsidP="001F678F">
            <w:pPr>
              <w:spacing w:before="0"/>
              <w:jc w:val="center"/>
              <w:rPr>
                <w:rFonts w:ascii="Cambria" w:hAnsi="Cambria" w:cs="Calibri"/>
                <w:b/>
                <w:bCs/>
                <w:color w:val="000000"/>
                <w:sz w:val="24"/>
                <w:szCs w:val="24"/>
              </w:rPr>
            </w:pPr>
            <w:r w:rsidRPr="00662E87">
              <w:rPr>
                <w:rFonts w:ascii="Cambria" w:hAnsi="Cambria" w:cs="Calibri"/>
                <w:b/>
                <w:bCs/>
                <w:color w:val="000000"/>
              </w:rPr>
              <w:t>Potrošnja bez sopstv.proizv.</w:t>
            </w:r>
          </w:p>
        </w:tc>
        <w:tc>
          <w:tcPr>
            <w:tcW w:w="8307" w:type="dxa"/>
            <w:gridSpan w:val="6"/>
            <w:shd w:val="clear" w:color="auto" w:fill="auto"/>
            <w:noWrap/>
            <w:tcMar>
              <w:top w:w="15" w:type="dxa"/>
              <w:left w:w="15" w:type="dxa"/>
              <w:bottom w:w="0" w:type="dxa"/>
              <w:right w:w="15" w:type="dxa"/>
            </w:tcMar>
            <w:vAlign w:val="center"/>
            <w:hideMark/>
          </w:tcPr>
          <w:p w:rsidR="007C7CD9" w:rsidRPr="00662E87" w:rsidRDefault="007C7CD9" w:rsidP="001F782C">
            <w:pPr>
              <w:spacing w:before="0"/>
              <w:jc w:val="center"/>
              <w:rPr>
                <w:rFonts w:ascii="Cambria" w:hAnsi="Cambria" w:cs="Calibri"/>
                <w:b/>
                <w:bCs/>
                <w:color w:val="000000"/>
              </w:rPr>
            </w:pPr>
            <w:r w:rsidRPr="00662E87">
              <w:rPr>
                <w:rFonts w:ascii="Cambria" w:hAnsi="Cambria" w:cs="Calibri"/>
                <w:b/>
                <w:bCs/>
                <w:color w:val="000000"/>
              </w:rPr>
              <w:t xml:space="preserve">Potrošnja sa sopstv. proizv. 2 kWp, </w:t>
            </w:r>
            <w:r w:rsidRPr="00662E87">
              <w:rPr>
                <w:rFonts w:ascii="Cambria" w:hAnsi="Cambria" w:cs="Calibri"/>
                <w:b/>
                <w:bCs/>
                <w:color w:val="000000"/>
              </w:rPr>
              <w:br/>
              <w:t>prebacivanje viška iz više u nižu tarifu</w:t>
            </w:r>
          </w:p>
        </w:tc>
      </w:tr>
      <w:tr w:rsidR="001F782C" w:rsidRPr="00662E87" w:rsidTr="001F678F">
        <w:trPr>
          <w:trHeight w:val="482"/>
        </w:trPr>
        <w:tc>
          <w:tcPr>
            <w:tcW w:w="1644" w:type="dxa"/>
            <w:vMerge w:val="restart"/>
            <w:shd w:val="clear" w:color="auto" w:fill="auto"/>
            <w:tcMar>
              <w:top w:w="15" w:type="dxa"/>
              <w:left w:w="15" w:type="dxa"/>
              <w:bottom w:w="0" w:type="dxa"/>
              <w:right w:w="15" w:type="dxa"/>
            </w:tcMar>
            <w:vAlign w:val="center"/>
            <w:hideMark/>
          </w:tcPr>
          <w:p w:rsidR="001F782C" w:rsidRPr="00662E87" w:rsidRDefault="001F782C" w:rsidP="001F782C">
            <w:pPr>
              <w:spacing w:before="0"/>
              <w:jc w:val="center"/>
              <w:rPr>
                <w:rFonts w:ascii="Cambria" w:hAnsi="Cambria" w:cs="Calibri"/>
                <w:b/>
                <w:bCs/>
                <w:color w:val="000000"/>
              </w:rPr>
            </w:pPr>
            <w:r w:rsidRPr="00662E87">
              <w:rPr>
                <w:rFonts w:ascii="Cambria" w:hAnsi="Cambria" w:cs="Calibri"/>
                <w:b/>
                <w:bCs/>
                <w:color w:val="000000"/>
              </w:rPr>
              <w:t>Mjesec</w:t>
            </w:r>
          </w:p>
        </w:tc>
        <w:tc>
          <w:tcPr>
            <w:tcW w:w="1384" w:type="dxa"/>
            <w:shd w:val="clear" w:color="auto" w:fill="auto"/>
            <w:tcMar>
              <w:top w:w="15" w:type="dxa"/>
              <w:left w:w="15" w:type="dxa"/>
              <w:bottom w:w="0" w:type="dxa"/>
              <w:right w:w="15" w:type="dxa"/>
            </w:tcMar>
            <w:vAlign w:val="center"/>
            <w:hideMark/>
          </w:tcPr>
          <w:p w:rsidR="001F782C" w:rsidRPr="00662E87" w:rsidRDefault="001F782C" w:rsidP="001F782C">
            <w:pPr>
              <w:spacing w:before="0"/>
              <w:jc w:val="center"/>
              <w:rPr>
                <w:rFonts w:ascii="Cambria" w:hAnsi="Cambria" w:cs="Calibri"/>
                <w:b/>
                <w:bCs/>
                <w:color w:val="000000"/>
              </w:rPr>
            </w:pPr>
            <w:r w:rsidRPr="00662E87">
              <w:rPr>
                <w:rFonts w:ascii="Cambria" w:hAnsi="Cambria" w:cs="Calibri"/>
                <w:b/>
                <w:bCs/>
                <w:color w:val="000000"/>
              </w:rPr>
              <w:t>Potr.viša tarifa kWh</w:t>
            </w:r>
          </w:p>
        </w:tc>
        <w:tc>
          <w:tcPr>
            <w:tcW w:w="1384" w:type="dxa"/>
            <w:shd w:val="clear" w:color="auto" w:fill="auto"/>
            <w:tcMar>
              <w:top w:w="15" w:type="dxa"/>
              <w:left w:w="15" w:type="dxa"/>
              <w:bottom w:w="0" w:type="dxa"/>
              <w:right w:w="15" w:type="dxa"/>
            </w:tcMar>
            <w:vAlign w:val="center"/>
            <w:hideMark/>
          </w:tcPr>
          <w:p w:rsidR="001F782C" w:rsidRPr="00662E87" w:rsidRDefault="001F782C" w:rsidP="001F782C">
            <w:pPr>
              <w:spacing w:before="0"/>
              <w:jc w:val="center"/>
              <w:rPr>
                <w:rFonts w:ascii="Cambria" w:hAnsi="Cambria" w:cs="Calibri"/>
                <w:b/>
                <w:bCs/>
                <w:color w:val="000000"/>
              </w:rPr>
            </w:pPr>
            <w:r w:rsidRPr="00662E87">
              <w:rPr>
                <w:rFonts w:ascii="Cambria" w:hAnsi="Cambria" w:cs="Calibri"/>
                <w:b/>
                <w:bCs/>
                <w:color w:val="000000"/>
              </w:rPr>
              <w:t>Potr. niža tarifa kWh</w:t>
            </w:r>
          </w:p>
        </w:tc>
        <w:tc>
          <w:tcPr>
            <w:tcW w:w="1385" w:type="dxa"/>
            <w:shd w:val="clear" w:color="auto" w:fill="auto"/>
            <w:tcMar>
              <w:top w:w="15" w:type="dxa"/>
              <w:left w:w="15" w:type="dxa"/>
              <w:bottom w:w="0" w:type="dxa"/>
              <w:right w:w="15" w:type="dxa"/>
            </w:tcMar>
            <w:vAlign w:val="center"/>
            <w:hideMark/>
          </w:tcPr>
          <w:p w:rsidR="001F782C" w:rsidRPr="00662E87" w:rsidRDefault="001F782C" w:rsidP="001F782C">
            <w:pPr>
              <w:spacing w:before="0"/>
              <w:jc w:val="center"/>
              <w:rPr>
                <w:rFonts w:ascii="Cambria" w:hAnsi="Cambria" w:cs="Calibri"/>
                <w:b/>
                <w:bCs/>
                <w:color w:val="000000"/>
              </w:rPr>
            </w:pPr>
            <w:r w:rsidRPr="00662E87">
              <w:rPr>
                <w:rFonts w:ascii="Cambria" w:hAnsi="Cambria" w:cs="Calibri"/>
                <w:b/>
                <w:bCs/>
                <w:color w:val="000000"/>
              </w:rPr>
              <w:t>Račun €</w:t>
            </w:r>
          </w:p>
        </w:tc>
        <w:tc>
          <w:tcPr>
            <w:tcW w:w="1384" w:type="dxa"/>
            <w:shd w:val="clear" w:color="auto" w:fill="auto"/>
            <w:tcMar>
              <w:top w:w="15" w:type="dxa"/>
              <w:left w:w="15" w:type="dxa"/>
              <w:bottom w:w="0" w:type="dxa"/>
              <w:right w:w="15" w:type="dxa"/>
            </w:tcMar>
            <w:vAlign w:val="center"/>
            <w:hideMark/>
          </w:tcPr>
          <w:p w:rsidR="001F782C" w:rsidRPr="00662E87" w:rsidRDefault="001F782C" w:rsidP="001F782C">
            <w:pPr>
              <w:spacing w:before="0"/>
              <w:jc w:val="center"/>
              <w:rPr>
                <w:rFonts w:ascii="Cambria" w:hAnsi="Cambria" w:cs="Calibri"/>
                <w:b/>
                <w:bCs/>
                <w:color w:val="000000"/>
              </w:rPr>
            </w:pPr>
            <w:r w:rsidRPr="00662E87">
              <w:rPr>
                <w:rFonts w:ascii="Cambria" w:hAnsi="Cambria" w:cs="Calibri"/>
                <w:b/>
                <w:bCs/>
                <w:color w:val="000000"/>
              </w:rPr>
              <w:t>Proizvodnja kWh</w:t>
            </w:r>
          </w:p>
        </w:tc>
        <w:tc>
          <w:tcPr>
            <w:tcW w:w="1385" w:type="dxa"/>
            <w:shd w:val="clear" w:color="auto" w:fill="auto"/>
            <w:tcMar>
              <w:top w:w="15" w:type="dxa"/>
              <w:left w:w="15" w:type="dxa"/>
              <w:bottom w:w="0" w:type="dxa"/>
              <w:right w:w="15" w:type="dxa"/>
            </w:tcMar>
            <w:vAlign w:val="center"/>
            <w:hideMark/>
          </w:tcPr>
          <w:p w:rsidR="001F782C" w:rsidRPr="00662E87" w:rsidRDefault="001F782C" w:rsidP="001F782C">
            <w:pPr>
              <w:spacing w:before="0"/>
              <w:jc w:val="center"/>
              <w:rPr>
                <w:rFonts w:ascii="Cambria" w:hAnsi="Cambria" w:cs="Calibri"/>
                <w:b/>
                <w:bCs/>
                <w:color w:val="000000"/>
              </w:rPr>
            </w:pPr>
            <w:r w:rsidRPr="00662E87">
              <w:rPr>
                <w:rFonts w:ascii="Cambria" w:hAnsi="Cambria" w:cs="Calibri"/>
                <w:b/>
                <w:bCs/>
                <w:color w:val="000000"/>
              </w:rPr>
              <w:t>Potr. viša tar. kWh negat=0</w:t>
            </w:r>
          </w:p>
        </w:tc>
        <w:tc>
          <w:tcPr>
            <w:tcW w:w="1384" w:type="dxa"/>
            <w:shd w:val="clear" w:color="auto" w:fill="auto"/>
            <w:tcMar>
              <w:top w:w="15" w:type="dxa"/>
              <w:left w:w="15" w:type="dxa"/>
              <w:bottom w:w="0" w:type="dxa"/>
              <w:right w:w="15" w:type="dxa"/>
            </w:tcMar>
            <w:vAlign w:val="center"/>
            <w:hideMark/>
          </w:tcPr>
          <w:p w:rsidR="001F782C" w:rsidRPr="00662E87" w:rsidRDefault="001F782C" w:rsidP="001F782C">
            <w:pPr>
              <w:spacing w:before="0"/>
              <w:jc w:val="center"/>
              <w:rPr>
                <w:rFonts w:ascii="Cambria" w:hAnsi="Cambria" w:cs="Calibri"/>
                <w:b/>
                <w:bCs/>
                <w:color w:val="000000"/>
              </w:rPr>
            </w:pPr>
            <w:r w:rsidRPr="00662E87">
              <w:rPr>
                <w:rFonts w:ascii="Cambria" w:hAnsi="Cambria" w:cs="Calibri"/>
                <w:b/>
                <w:bCs/>
                <w:color w:val="000000"/>
              </w:rPr>
              <w:t>Potr. niža tar. kWh</w:t>
            </w:r>
          </w:p>
        </w:tc>
        <w:tc>
          <w:tcPr>
            <w:tcW w:w="1385" w:type="dxa"/>
            <w:shd w:val="clear" w:color="auto" w:fill="auto"/>
            <w:tcMar>
              <w:top w:w="15" w:type="dxa"/>
              <w:left w:w="15" w:type="dxa"/>
              <w:bottom w:w="0" w:type="dxa"/>
              <w:right w:w="15" w:type="dxa"/>
            </w:tcMar>
            <w:vAlign w:val="center"/>
            <w:hideMark/>
          </w:tcPr>
          <w:p w:rsidR="001F782C" w:rsidRPr="00662E87" w:rsidRDefault="001F782C" w:rsidP="001F782C">
            <w:pPr>
              <w:spacing w:before="0"/>
              <w:jc w:val="center"/>
              <w:rPr>
                <w:rFonts w:ascii="Cambria" w:hAnsi="Cambria" w:cs="Calibri"/>
                <w:b/>
                <w:bCs/>
                <w:color w:val="000000"/>
              </w:rPr>
            </w:pPr>
            <w:r w:rsidRPr="00662E87">
              <w:rPr>
                <w:rFonts w:ascii="Cambria" w:hAnsi="Cambria" w:cs="Calibri"/>
                <w:b/>
                <w:bCs/>
                <w:color w:val="000000"/>
              </w:rPr>
              <w:t>Naplata viška €</w:t>
            </w:r>
          </w:p>
        </w:tc>
        <w:tc>
          <w:tcPr>
            <w:tcW w:w="1384" w:type="dxa"/>
            <w:shd w:val="clear" w:color="auto" w:fill="auto"/>
            <w:tcMar>
              <w:top w:w="15" w:type="dxa"/>
              <w:left w:w="15" w:type="dxa"/>
              <w:bottom w:w="0" w:type="dxa"/>
              <w:right w:w="15" w:type="dxa"/>
            </w:tcMar>
            <w:vAlign w:val="center"/>
            <w:hideMark/>
          </w:tcPr>
          <w:p w:rsidR="001F782C" w:rsidRPr="00662E87" w:rsidRDefault="001F782C" w:rsidP="001F782C">
            <w:pPr>
              <w:spacing w:before="0"/>
              <w:jc w:val="center"/>
              <w:rPr>
                <w:rFonts w:ascii="Cambria" w:hAnsi="Cambria" w:cs="Calibri"/>
                <w:b/>
                <w:bCs/>
                <w:color w:val="000000"/>
              </w:rPr>
            </w:pPr>
            <w:r w:rsidRPr="00662E87">
              <w:rPr>
                <w:rFonts w:ascii="Cambria" w:hAnsi="Cambria" w:cs="Calibri"/>
                <w:b/>
                <w:bCs/>
                <w:color w:val="000000"/>
              </w:rPr>
              <w:t>Račun €</w:t>
            </w:r>
          </w:p>
        </w:tc>
        <w:tc>
          <w:tcPr>
            <w:tcW w:w="1385" w:type="dxa"/>
            <w:shd w:val="clear" w:color="auto" w:fill="auto"/>
            <w:tcMar>
              <w:top w:w="15" w:type="dxa"/>
              <w:left w:w="15" w:type="dxa"/>
              <w:bottom w:w="0" w:type="dxa"/>
              <w:right w:w="15" w:type="dxa"/>
            </w:tcMar>
            <w:vAlign w:val="center"/>
            <w:hideMark/>
          </w:tcPr>
          <w:p w:rsidR="001F782C" w:rsidRPr="00662E87" w:rsidRDefault="001F782C" w:rsidP="001F782C">
            <w:pPr>
              <w:spacing w:before="0"/>
              <w:jc w:val="center"/>
              <w:rPr>
                <w:rFonts w:ascii="Cambria" w:hAnsi="Cambria" w:cs="Calibri"/>
                <w:b/>
                <w:bCs/>
                <w:color w:val="000000"/>
              </w:rPr>
            </w:pPr>
            <w:r w:rsidRPr="00662E87">
              <w:rPr>
                <w:rFonts w:ascii="Cambria" w:hAnsi="Cambria" w:cs="Calibri"/>
                <w:b/>
                <w:bCs/>
                <w:color w:val="000000"/>
              </w:rPr>
              <w:t>Ušteda €</w:t>
            </w:r>
          </w:p>
        </w:tc>
      </w:tr>
      <w:tr w:rsidR="001F782C" w:rsidRPr="00662E87" w:rsidTr="00B82A0B">
        <w:trPr>
          <w:trHeight w:val="254"/>
        </w:trPr>
        <w:tc>
          <w:tcPr>
            <w:tcW w:w="1644" w:type="dxa"/>
            <w:vMerge/>
            <w:shd w:val="clear" w:color="auto" w:fill="auto"/>
            <w:tcMar>
              <w:top w:w="15" w:type="dxa"/>
              <w:left w:w="15" w:type="dxa"/>
              <w:bottom w:w="0" w:type="dxa"/>
              <w:right w:w="15" w:type="dxa"/>
            </w:tcMar>
            <w:vAlign w:val="center"/>
          </w:tcPr>
          <w:p w:rsidR="001F782C" w:rsidRPr="00662E87" w:rsidRDefault="001F782C" w:rsidP="001F782C">
            <w:pPr>
              <w:spacing w:before="0"/>
              <w:jc w:val="center"/>
              <w:rPr>
                <w:rFonts w:ascii="Cambria" w:hAnsi="Cambria" w:cs="Calibri"/>
                <w:b/>
                <w:bCs/>
                <w:color w:val="000000"/>
              </w:rPr>
            </w:pPr>
          </w:p>
        </w:tc>
        <w:tc>
          <w:tcPr>
            <w:tcW w:w="1384" w:type="dxa"/>
            <w:tcMar>
              <w:top w:w="15" w:type="dxa"/>
              <w:left w:w="15" w:type="dxa"/>
              <w:bottom w:w="0" w:type="dxa"/>
              <w:right w:w="15" w:type="dxa"/>
            </w:tcMar>
            <w:vAlign w:val="center"/>
          </w:tcPr>
          <w:p w:rsidR="001F782C" w:rsidRPr="00662E87" w:rsidRDefault="001F782C" w:rsidP="00B82A0B">
            <w:pPr>
              <w:spacing w:before="0"/>
              <w:jc w:val="center"/>
              <w:rPr>
                <w:rFonts w:ascii="Cambria" w:eastAsia="Calibri" w:hAnsi="Cambria" w:cs="Times New Roman"/>
                <w:sz w:val="20"/>
                <w:szCs w:val="20"/>
              </w:rPr>
            </w:pPr>
            <w:r w:rsidRPr="00662E87">
              <w:rPr>
                <w:rFonts w:ascii="Cambria" w:eastAsia="Calibri" w:hAnsi="Cambria" w:cs="Times New Roman"/>
                <w:sz w:val="20"/>
                <w:szCs w:val="20"/>
              </w:rPr>
              <w:t>1</w:t>
            </w:r>
          </w:p>
        </w:tc>
        <w:tc>
          <w:tcPr>
            <w:tcW w:w="1384" w:type="dxa"/>
            <w:tcMar>
              <w:top w:w="15" w:type="dxa"/>
              <w:left w:w="15" w:type="dxa"/>
              <w:bottom w:w="0" w:type="dxa"/>
              <w:right w:w="15" w:type="dxa"/>
            </w:tcMar>
            <w:vAlign w:val="center"/>
          </w:tcPr>
          <w:p w:rsidR="001F782C" w:rsidRPr="00662E87" w:rsidRDefault="001F782C" w:rsidP="00B82A0B">
            <w:pPr>
              <w:spacing w:before="0"/>
              <w:jc w:val="center"/>
              <w:rPr>
                <w:rFonts w:ascii="Cambria" w:eastAsia="Calibri" w:hAnsi="Cambria" w:cs="Times New Roman"/>
                <w:sz w:val="20"/>
                <w:szCs w:val="20"/>
              </w:rPr>
            </w:pPr>
            <w:r w:rsidRPr="00662E87">
              <w:rPr>
                <w:rFonts w:ascii="Cambria" w:eastAsia="Calibri" w:hAnsi="Cambria" w:cs="Times New Roman"/>
                <w:sz w:val="20"/>
                <w:szCs w:val="20"/>
              </w:rPr>
              <w:t>2</w:t>
            </w:r>
          </w:p>
        </w:tc>
        <w:tc>
          <w:tcPr>
            <w:tcW w:w="1385" w:type="dxa"/>
            <w:tcMar>
              <w:top w:w="15" w:type="dxa"/>
              <w:left w:w="15" w:type="dxa"/>
              <w:bottom w:w="0" w:type="dxa"/>
              <w:right w:w="15" w:type="dxa"/>
            </w:tcMar>
            <w:vAlign w:val="center"/>
          </w:tcPr>
          <w:p w:rsidR="001F782C" w:rsidRPr="00662E87" w:rsidRDefault="001F782C" w:rsidP="00B82A0B">
            <w:pPr>
              <w:spacing w:before="0"/>
              <w:jc w:val="center"/>
              <w:rPr>
                <w:rFonts w:ascii="Cambria" w:eastAsia="Calibri" w:hAnsi="Cambria" w:cs="Times New Roman"/>
                <w:sz w:val="20"/>
                <w:szCs w:val="20"/>
              </w:rPr>
            </w:pPr>
            <w:r w:rsidRPr="00662E87">
              <w:rPr>
                <w:rFonts w:ascii="Cambria" w:eastAsia="Calibri" w:hAnsi="Cambria" w:cs="Times New Roman"/>
                <w:sz w:val="20"/>
                <w:szCs w:val="20"/>
              </w:rPr>
              <w:t>3</w:t>
            </w:r>
          </w:p>
        </w:tc>
        <w:tc>
          <w:tcPr>
            <w:tcW w:w="1384" w:type="dxa"/>
            <w:tcMar>
              <w:top w:w="15" w:type="dxa"/>
              <w:left w:w="15" w:type="dxa"/>
              <w:bottom w:w="0" w:type="dxa"/>
              <w:right w:w="15" w:type="dxa"/>
            </w:tcMar>
            <w:vAlign w:val="center"/>
          </w:tcPr>
          <w:p w:rsidR="001F782C" w:rsidRPr="00662E87" w:rsidRDefault="001F782C" w:rsidP="00B82A0B">
            <w:pPr>
              <w:spacing w:before="0"/>
              <w:jc w:val="center"/>
              <w:rPr>
                <w:rFonts w:ascii="Cambria" w:eastAsia="Calibri" w:hAnsi="Cambria" w:cs="Times New Roman"/>
                <w:sz w:val="20"/>
                <w:szCs w:val="20"/>
              </w:rPr>
            </w:pPr>
            <w:r w:rsidRPr="00662E87">
              <w:rPr>
                <w:rFonts w:ascii="Cambria" w:eastAsia="Calibri" w:hAnsi="Cambria" w:cs="Times New Roman"/>
                <w:sz w:val="20"/>
                <w:szCs w:val="20"/>
              </w:rPr>
              <w:t>4</w:t>
            </w:r>
          </w:p>
        </w:tc>
        <w:tc>
          <w:tcPr>
            <w:tcW w:w="1385" w:type="dxa"/>
            <w:tcMar>
              <w:top w:w="15" w:type="dxa"/>
              <w:left w:w="15" w:type="dxa"/>
              <w:bottom w:w="0" w:type="dxa"/>
              <w:right w:w="15" w:type="dxa"/>
            </w:tcMar>
            <w:vAlign w:val="center"/>
          </w:tcPr>
          <w:p w:rsidR="001F782C" w:rsidRPr="00662E87" w:rsidRDefault="001F782C" w:rsidP="00B82A0B">
            <w:pPr>
              <w:spacing w:before="0"/>
              <w:jc w:val="center"/>
              <w:rPr>
                <w:rFonts w:ascii="Cambria" w:eastAsia="Calibri" w:hAnsi="Cambria" w:cs="Times New Roman"/>
                <w:sz w:val="20"/>
                <w:szCs w:val="20"/>
              </w:rPr>
            </w:pPr>
            <w:r w:rsidRPr="00662E87">
              <w:rPr>
                <w:rFonts w:ascii="Cambria" w:eastAsia="Calibri" w:hAnsi="Cambria" w:cs="Times New Roman"/>
                <w:sz w:val="20"/>
                <w:szCs w:val="20"/>
              </w:rPr>
              <w:t>5 (1-4)</w:t>
            </w:r>
          </w:p>
        </w:tc>
        <w:tc>
          <w:tcPr>
            <w:tcW w:w="1384" w:type="dxa"/>
            <w:tcMar>
              <w:top w:w="15" w:type="dxa"/>
              <w:left w:w="15" w:type="dxa"/>
              <w:bottom w:w="0" w:type="dxa"/>
              <w:right w:w="15" w:type="dxa"/>
            </w:tcMar>
            <w:vAlign w:val="center"/>
          </w:tcPr>
          <w:p w:rsidR="001F782C" w:rsidRPr="00662E87" w:rsidRDefault="001F782C" w:rsidP="00B82A0B">
            <w:pPr>
              <w:spacing w:before="0"/>
              <w:jc w:val="center"/>
              <w:rPr>
                <w:rFonts w:ascii="Cambria" w:eastAsia="Calibri" w:hAnsi="Cambria" w:cs="Times New Roman"/>
                <w:sz w:val="20"/>
                <w:szCs w:val="20"/>
              </w:rPr>
            </w:pPr>
            <w:r w:rsidRPr="00662E87">
              <w:rPr>
                <w:rFonts w:ascii="Cambria" w:eastAsia="Calibri" w:hAnsi="Cambria" w:cs="Times New Roman"/>
                <w:sz w:val="20"/>
                <w:szCs w:val="20"/>
              </w:rPr>
              <w:t>6</w:t>
            </w:r>
          </w:p>
        </w:tc>
        <w:tc>
          <w:tcPr>
            <w:tcW w:w="1385" w:type="dxa"/>
            <w:tcMar>
              <w:top w:w="15" w:type="dxa"/>
              <w:left w:w="15" w:type="dxa"/>
              <w:bottom w:w="0" w:type="dxa"/>
              <w:right w:w="15" w:type="dxa"/>
            </w:tcMar>
            <w:vAlign w:val="center"/>
          </w:tcPr>
          <w:p w:rsidR="001F782C" w:rsidRPr="00662E87" w:rsidRDefault="001F782C" w:rsidP="00B82A0B">
            <w:pPr>
              <w:spacing w:before="0"/>
              <w:jc w:val="center"/>
              <w:rPr>
                <w:rFonts w:ascii="Cambria" w:eastAsia="Calibri" w:hAnsi="Cambria" w:cs="Times New Roman"/>
                <w:sz w:val="20"/>
                <w:szCs w:val="20"/>
              </w:rPr>
            </w:pPr>
            <w:r>
              <w:rPr>
                <w:rFonts w:ascii="Cambria" w:eastAsia="Calibri" w:hAnsi="Cambria" w:cs="Times New Roman"/>
                <w:sz w:val="20"/>
                <w:szCs w:val="20"/>
              </w:rPr>
              <w:t>7</w:t>
            </w:r>
          </w:p>
        </w:tc>
        <w:tc>
          <w:tcPr>
            <w:tcW w:w="1384" w:type="dxa"/>
            <w:tcMar>
              <w:top w:w="15" w:type="dxa"/>
              <w:left w:w="15" w:type="dxa"/>
              <w:bottom w:w="0" w:type="dxa"/>
              <w:right w:w="15" w:type="dxa"/>
            </w:tcMar>
            <w:vAlign w:val="center"/>
          </w:tcPr>
          <w:p w:rsidR="001F782C" w:rsidRPr="00662E87" w:rsidRDefault="001F782C" w:rsidP="00B82A0B">
            <w:pPr>
              <w:spacing w:before="0"/>
              <w:jc w:val="center"/>
              <w:rPr>
                <w:rFonts w:ascii="Cambria" w:eastAsia="Calibri" w:hAnsi="Cambria" w:cs="Times New Roman"/>
                <w:sz w:val="20"/>
                <w:szCs w:val="20"/>
              </w:rPr>
            </w:pPr>
            <w:r>
              <w:rPr>
                <w:rFonts w:ascii="Cambria" w:eastAsia="Calibri" w:hAnsi="Cambria" w:cs="Times New Roman"/>
                <w:sz w:val="20"/>
                <w:szCs w:val="20"/>
              </w:rPr>
              <w:t>8</w:t>
            </w:r>
          </w:p>
        </w:tc>
        <w:tc>
          <w:tcPr>
            <w:tcW w:w="1385" w:type="dxa"/>
            <w:tcMar>
              <w:top w:w="15" w:type="dxa"/>
              <w:left w:w="15" w:type="dxa"/>
              <w:bottom w:w="0" w:type="dxa"/>
              <w:right w:w="15" w:type="dxa"/>
            </w:tcMar>
            <w:vAlign w:val="center"/>
          </w:tcPr>
          <w:p w:rsidR="001F782C" w:rsidRPr="00662E87" w:rsidRDefault="001F782C" w:rsidP="00B82A0B">
            <w:pPr>
              <w:spacing w:before="0"/>
              <w:jc w:val="center"/>
              <w:rPr>
                <w:rFonts w:ascii="Cambria" w:eastAsia="Calibri" w:hAnsi="Cambria" w:cs="Times New Roman"/>
                <w:sz w:val="20"/>
                <w:szCs w:val="20"/>
              </w:rPr>
            </w:pPr>
            <w:r w:rsidRPr="00662E87">
              <w:rPr>
                <w:rFonts w:ascii="Cambria" w:eastAsia="Calibri" w:hAnsi="Cambria" w:cs="Times New Roman"/>
                <w:sz w:val="20"/>
                <w:szCs w:val="20"/>
              </w:rPr>
              <w:t>9</w:t>
            </w:r>
            <w:r>
              <w:rPr>
                <w:rFonts w:ascii="Cambria" w:eastAsia="Calibri" w:hAnsi="Cambria" w:cs="Times New Roman"/>
                <w:sz w:val="20"/>
                <w:szCs w:val="20"/>
              </w:rPr>
              <w:t xml:space="preserve"> (3-8)</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Januar</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276</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153</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44,55</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156</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120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153</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24,43</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20,12</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Februar</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221</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121</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35,14</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144</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77</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121</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17,36</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17,78</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Mart</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193</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102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30,15</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216</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rPr>
            </w:pPr>
            <w:r w:rsidRPr="00662E87">
              <w:rPr>
                <w:rFonts w:ascii="Cambria" w:hAnsi="Cambria" w:cs="Calibri"/>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79</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5,61</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24,54</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April</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167</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91</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26,33</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244</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rPr>
            </w:pPr>
            <w:r w:rsidRPr="00662E87">
              <w:rPr>
                <w:rFonts w:ascii="Cambria" w:hAnsi="Cambria" w:cs="Calibri"/>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14</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1,71</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24,62</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Maj</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188</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97</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29,23</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278</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rPr>
            </w:pPr>
            <w:r w:rsidRPr="00662E87">
              <w:rPr>
                <w:rFonts w:ascii="Cambria" w:hAnsi="Cambria" w:cs="Calibri"/>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7</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1,29</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27,94</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Jun</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229</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119</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36</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282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rPr>
            </w:pPr>
            <w:r w:rsidRPr="00662E87">
              <w:rPr>
                <w:rFonts w:ascii="Cambria" w:hAnsi="Cambria" w:cs="Calibri"/>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66</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4,83</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31,17</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Jul</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304</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156</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48,5</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308</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rPr>
            </w:pPr>
            <w:r w:rsidRPr="00662E87">
              <w:rPr>
                <w:rFonts w:ascii="Cambria" w:hAnsi="Cambria" w:cs="Calibri"/>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152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9,98</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38,52</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Avgust</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348</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179</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55,98</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302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rPr>
            </w:pPr>
            <w:r w:rsidRPr="00662E87">
              <w:rPr>
                <w:rFonts w:ascii="Cambria" w:hAnsi="Cambria" w:cs="Calibri"/>
              </w:rPr>
              <w:t>46</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179</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17,12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38,86</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Septembar</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218</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116</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34,35</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252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rPr>
            </w:pPr>
            <w:r w:rsidRPr="00662E87">
              <w:rPr>
                <w:rFonts w:ascii="Cambria" w:hAnsi="Cambria" w:cs="Calibri"/>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82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5,79</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28,56</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Oktobar</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163</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96</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26,18</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214</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rPr>
            </w:pPr>
            <w:r w:rsidRPr="00662E87">
              <w:rPr>
                <w:rFonts w:ascii="Cambria" w:hAnsi="Cambria" w:cs="Calibri"/>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45</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3,57</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22,61</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Novembar</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184</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102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29,15</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160</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24</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102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9,86</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19,29</w:t>
            </w:r>
          </w:p>
        </w:tc>
      </w:tr>
      <w:tr w:rsidR="007C7CD9" w:rsidRPr="00662E87" w:rsidTr="001F678F">
        <w:trPr>
          <w:trHeight w:val="425"/>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Decembar</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224</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120</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35,37</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152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72</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120</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16,7</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18,67</w:t>
            </w:r>
          </w:p>
        </w:tc>
      </w:tr>
      <w:tr w:rsidR="007C7CD9" w:rsidRPr="00662E87" w:rsidTr="00B82A0B">
        <w:trPr>
          <w:trHeight w:val="454"/>
        </w:trPr>
        <w:tc>
          <w:tcPr>
            <w:tcW w:w="0" w:type="auto"/>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color w:val="000000"/>
              </w:rPr>
            </w:pPr>
            <w:r w:rsidRPr="00662E87">
              <w:rPr>
                <w:rFonts w:ascii="Cambria" w:hAnsi="Cambria" w:cs="Calibri"/>
                <w:b/>
                <w:color w:val="000000"/>
              </w:rPr>
              <w:t>UKUPNO</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2715</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1452</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bCs/>
                <w:color w:val="000000"/>
              </w:rPr>
            </w:pPr>
            <w:r w:rsidRPr="00662E87">
              <w:rPr>
                <w:rFonts w:ascii="Cambria" w:hAnsi="Cambria" w:cs="Calibri"/>
                <w:b/>
                <w:bCs/>
                <w:color w:val="000000"/>
              </w:rPr>
              <w:t>430,93</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2708</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339</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1120</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0</w:t>
            </w:r>
          </w:p>
        </w:tc>
        <w:tc>
          <w:tcPr>
            <w:tcW w:w="1384"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color w:val="000000"/>
              </w:rPr>
            </w:pPr>
            <w:r w:rsidRPr="00662E87">
              <w:rPr>
                <w:rFonts w:ascii="Cambria" w:hAnsi="Cambria" w:cs="Calibri"/>
                <w:color w:val="000000"/>
              </w:rPr>
              <w:t>118,25</w:t>
            </w:r>
          </w:p>
        </w:tc>
        <w:tc>
          <w:tcPr>
            <w:tcW w:w="1385" w:type="dxa"/>
            <w:shd w:val="clear" w:color="auto" w:fill="auto"/>
            <w:noWrap/>
            <w:tcMar>
              <w:top w:w="15" w:type="dxa"/>
              <w:left w:w="15" w:type="dxa"/>
              <w:bottom w:w="0" w:type="dxa"/>
              <w:right w:w="15" w:type="dxa"/>
            </w:tcMar>
            <w:vAlign w:val="center"/>
            <w:hideMark/>
          </w:tcPr>
          <w:p w:rsidR="007C7CD9" w:rsidRPr="00662E87" w:rsidRDefault="007C7CD9" w:rsidP="00B82A0B">
            <w:pPr>
              <w:spacing w:before="0"/>
              <w:jc w:val="center"/>
              <w:rPr>
                <w:rFonts w:ascii="Cambria" w:hAnsi="Cambria" w:cs="Calibri"/>
                <w:b/>
                <w:bCs/>
                <w:color w:val="000000"/>
              </w:rPr>
            </w:pPr>
            <w:r w:rsidRPr="00662E87">
              <w:rPr>
                <w:rFonts w:ascii="Cambria" w:hAnsi="Cambria" w:cs="Calibri"/>
                <w:b/>
                <w:bCs/>
                <w:color w:val="000000"/>
              </w:rPr>
              <w:t>312,68</w:t>
            </w:r>
          </w:p>
        </w:tc>
      </w:tr>
    </w:tbl>
    <w:p w:rsidR="009A3DD6" w:rsidRPr="00662E87" w:rsidRDefault="009A3DD6" w:rsidP="009A3DD6">
      <w:pPr>
        <w:tabs>
          <w:tab w:val="left" w:pos="10884"/>
        </w:tabs>
        <w:jc w:val="center"/>
        <w:rPr>
          <w:rFonts w:ascii="Cambria" w:hAnsi="Cambria"/>
          <w:sz w:val="24"/>
          <w:szCs w:val="24"/>
          <w:lang w:val="en-US"/>
        </w:rPr>
      </w:pPr>
      <w:r w:rsidRPr="00662E87">
        <w:rPr>
          <w:rFonts w:ascii="Cambria" w:hAnsi="Cambria"/>
          <w:sz w:val="24"/>
          <w:szCs w:val="24"/>
          <w:lang w:val="en-US"/>
        </w:rPr>
        <w:t>Tabela 5.b: Ušteda prosječnog kupca u Budvi ostvarena kroz koncept kupac-proizvođač električne energije iz PV sistema u slučaju da je proizvodnja tokom jednog dijela godine manja od potrošnje u višoj tarifi, a tokom drugog dijela viša i kada se višak prebacuje u nižu tarifu</w:t>
      </w:r>
    </w:p>
    <w:p w:rsidR="006D3B92" w:rsidRPr="00662E87" w:rsidRDefault="006D3B92" w:rsidP="006D3B92">
      <w:pPr>
        <w:tabs>
          <w:tab w:val="left" w:pos="8808"/>
        </w:tabs>
        <w:rPr>
          <w:rFonts w:ascii="Cambria" w:hAnsi="Cambria"/>
          <w:sz w:val="24"/>
          <w:szCs w:val="24"/>
          <w:lang w:val="en-US"/>
        </w:rPr>
        <w:sectPr w:rsidR="006D3B92" w:rsidRPr="00662E87" w:rsidSect="006D3B92">
          <w:pgSz w:w="16834" w:h="11909" w:orient="landscape" w:code="9"/>
          <w:pgMar w:top="1440" w:right="1440" w:bottom="1418" w:left="1276" w:header="720" w:footer="720" w:gutter="0"/>
          <w:cols w:space="720"/>
          <w:docGrid w:linePitch="360"/>
        </w:sectPr>
      </w:pPr>
    </w:p>
    <w:tbl>
      <w:tblPr>
        <w:tblStyle w:val="TableGrid1"/>
        <w:tblW w:w="0" w:type="auto"/>
        <w:jc w:val="center"/>
        <w:tblLayout w:type="fixed"/>
        <w:tblLook w:val="04A0" w:firstRow="1" w:lastRow="0" w:firstColumn="1" w:lastColumn="0" w:noHBand="0" w:noVBand="1"/>
      </w:tblPr>
      <w:tblGrid>
        <w:gridCol w:w="1413"/>
        <w:gridCol w:w="1392"/>
        <w:gridCol w:w="1392"/>
        <w:gridCol w:w="1386"/>
        <w:gridCol w:w="7"/>
        <w:gridCol w:w="1392"/>
        <w:gridCol w:w="1392"/>
        <w:gridCol w:w="1393"/>
        <w:gridCol w:w="1392"/>
        <w:gridCol w:w="1392"/>
        <w:gridCol w:w="1393"/>
      </w:tblGrid>
      <w:tr w:rsidR="007C7CD9" w:rsidRPr="00662E87" w:rsidTr="007C7CD9">
        <w:trPr>
          <w:trHeight w:val="312"/>
          <w:jc w:val="center"/>
        </w:trPr>
        <w:tc>
          <w:tcPr>
            <w:tcW w:w="1413" w:type="dxa"/>
            <w:noWrap/>
            <w:vAlign w:val="center"/>
            <w:hideMark/>
          </w:tcPr>
          <w:p w:rsidR="007C7CD9" w:rsidRPr="00662E87" w:rsidRDefault="007C7CD9" w:rsidP="007C7CD9">
            <w:pPr>
              <w:jc w:val="center"/>
              <w:rPr>
                <w:rFonts w:ascii="Cambria" w:hAnsi="Cambria"/>
                <w:b/>
                <w:lang w:val="en-US"/>
              </w:rPr>
            </w:pPr>
            <w:r w:rsidRPr="00662E87">
              <w:rPr>
                <w:rFonts w:ascii="Cambria" w:hAnsi="Cambria"/>
                <w:b/>
                <w:lang w:val="en-US"/>
              </w:rPr>
              <w:t>BUDVA</w:t>
            </w:r>
          </w:p>
        </w:tc>
        <w:tc>
          <w:tcPr>
            <w:tcW w:w="4170" w:type="dxa"/>
            <w:gridSpan w:val="3"/>
            <w:noWrap/>
            <w:vAlign w:val="center"/>
            <w:hideMark/>
          </w:tcPr>
          <w:p w:rsidR="007C7CD9" w:rsidRPr="00662E87" w:rsidRDefault="007C7CD9" w:rsidP="007C7CD9">
            <w:pPr>
              <w:jc w:val="center"/>
              <w:rPr>
                <w:rFonts w:ascii="Cambria" w:hAnsi="Cambria"/>
                <w:b/>
                <w:bCs/>
              </w:rPr>
            </w:pPr>
            <w:r w:rsidRPr="00662E87">
              <w:rPr>
                <w:rFonts w:ascii="Cambria" w:hAnsi="Cambria"/>
                <w:b/>
                <w:bCs/>
              </w:rPr>
              <w:t>Potrošnja bez sopstv.proizv.</w:t>
            </w:r>
          </w:p>
        </w:tc>
        <w:tc>
          <w:tcPr>
            <w:tcW w:w="8361" w:type="dxa"/>
            <w:gridSpan w:val="7"/>
            <w:noWrap/>
            <w:vAlign w:val="center"/>
            <w:hideMark/>
          </w:tcPr>
          <w:p w:rsidR="007C7CD9" w:rsidRPr="00662E87" w:rsidRDefault="007C7CD9" w:rsidP="007C7CD9">
            <w:pPr>
              <w:jc w:val="center"/>
              <w:rPr>
                <w:rFonts w:ascii="Cambria" w:hAnsi="Cambria"/>
                <w:b/>
                <w:bCs/>
              </w:rPr>
            </w:pPr>
            <w:r w:rsidRPr="00662E87">
              <w:rPr>
                <w:rFonts w:ascii="Cambria" w:hAnsi="Cambria"/>
                <w:b/>
                <w:bCs/>
              </w:rPr>
              <w:t>Potrošnja sa sopstv. proizv. 2 kWp,</w:t>
            </w:r>
            <w:r w:rsidRPr="00662E87">
              <w:rPr>
                <w:rFonts w:ascii="Cambria" w:hAnsi="Cambria"/>
                <w:b/>
                <w:bCs/>
              </w:rPr>
              <w:br/>
              <w:t>direktna naplata viška po višoj tarifi</w:t>
            </w:r>
          </w:p>
        </w:tc>
      </w:tr>
      <w:tr w:rsidR="00B82A0B" w:rsidRPr="00662E87" w:rsidTr="001F678F">
        <w:trPr>
          <w:trHeight w:val="657"/>
          <w:jc w:val="center"/>
        </w:trPr>
        <w:tc>
          <w:tcPr>
            <w:tcW w:w="1413" w:type="dxa"/>
            <w:vMerge w:val="restart"/>
            <w:noWrap/>
            <w:vAlign w:val="center"/>
            <w:hideMark/>
          </w:tcPr>
          <w:p w:rsidR="00B82A0B" w:rsidRPr="00662E87" w:rsidRDefault="00B82A0B" w:rsidP="007C7CD9">
            <w:pPr>
              <w:jc w:val="center"/>
              <w:rPr>
                <w:rFonts w:ascii="Cambria" w:hAnsi="Cambria"/>
                <w:b/>
                <w:bCs/>
              </w:rPr>
            </w:pPr>
            <w:r w:rsidRPr="00662E87">
              <w:rPr>
                <w:rFonts w:ascii="Cambria" w:hAnsi="Cambria"/>
                <w:b/>
                <w:bCs/>
              </w:rPr>
              <w:t>Mjesec</w:t>
            </w:r>
          </w:p>
        </w:tc>
        <w:tc>
          <w:tcPr>
            <w:tcW w:w="1392" w:type="dxa"/>
            <w:noWrap/>
            <w:vAlign w:val="center"/>
            <w:hideMark/>
          </w:tcPr>
          <w:p w:rsidR="00B82A0B" w:rsidRPr="00662E87" w:rsidRDefault="00B82A0B" w:rsidP="007C7CD9">
            <w:pPr>
              <w:jc w:val="center"/>
              <w:rPr>
                <w:rFonts w:ascii="Cambria" w:hAnsi="Cambria"/>
                <w:b/>
                <w:bCs/>
              </w:rPr>
            </w:pPr>
            <w:r w:rsidRPr="00662E87">
              <w:rPr>
                <w:rFonts w:ascii="Cambria" w:hAnsi="Cambria"/>
                <w:b/>
                <w:bCs/>
              </w:rPr>
              <w:t>Potr.viša tarifa kWh</w:t>
            </w:r>
          </w:p>
        </w:tc>
        <w:tc>
          <w:tcPr>
            <w:tcW w:w="1392" w:type="dxa"/>
            <w:noWrap/>
            <w:vAlign w:val="center"/>
            <w:hideMark/>
          </w:tcPr>
          <w:p w:rsidR="00B82A0B" w:rsidRPr="00662E87" w:rsidRDefault="00B82A0B" w:rsidP="007C7CD9">
            <w:pPr>
              <w:jc w:val="center"/>
              <w:rPr>
                <w:rFonts w:ascii="Cambria" w:hAnsi="Cambria"/>
                <w:b/>
                <w:bCs/>
              </w:rPr>
            </w:pPr>
            <w:r w:rsidRPr="00662E87">
              <w:rPr>
                <w:rFonts w:ascii="Cambria" w:hAnsi="Cambria"/>
                <w:b/>
                <w:bCs/>
              </w:rPr>
              <w:t>Potr. niža tarifa kWh</w:t>
            </w:r>
          </w:p>
        </w:tc>
        <w:tc>
          <w:tcPr>
            <w:tcW w:w="1393" w:type="dxa"/>
            <w:gridSpan w:val="2"/>
            <w:noWrap/>
            <w:vAlign w:val="center"/>
            <w:hideMark/>
          </w:tcPr>
          <w:p w:rsidR="00B82A0B" w:rsidRPr="00662E87" w:rsidRDefault="00B82A0B" w:rsidP="007C7CD9">
            <w:pPr>
              <w:jc w:val="center"/>
              <w:rPr>
                <w:rFonts w:ascii="Cambria" w:hAnsi="Cambria"/>
                <w:b/>
                <w:bCs/>
              </w:rPr>
            </w:pPr>
            <w:r w:rsidRPr="00662E87">
              <w:rPr>
                <w:rFonts w:ascii="Cambria" w:hAnsi="Cambria"/>
                <w:b/>
                <w:bCs/>
              </w:rPr>
              <w:t>Račun €</w:t>
            </w:r>
          </w:p>
        </w:tc>
        <w:tc>
          <w:tcPr>
            <w:tcW w:w="1392" w:type="dxa"/>
            <w:noWrap/>
            <w:vAlign w:val="center"/>
            <w:hideMark/>
          </w:tcPr>
          <w:p w:rsidR="00B82A0B" w:rsidRPr="00662E87" w:rsidRDefault="00B82A0B" w:rsidP="007C7CD9">
            <w:pPr>
              <w:jc w:val="center"/>
              <w:rPr>
                <w:rFonts w:ascii="Cambria" w:hAnsi="Cambria"/>
                <w:b/>
                <w:bCs/>
              </w:rPr>
            </w:pPr>
            <w:r w:rsidRPr="00662E87">
              <w:rPr>
                <w:rFonts w:ascii="Cambria" w:hAnsi="Cambria"/>
                <w:b/>
                <w:bCs/>
              </w:rPr>
              <w:t>Proizvodnja kWh</w:t>
            </w:r>
          </w:p>
        </w:tc>
        <w:tc>
          <w:tcPr>
            <w:tcW w:w="1392" w:type="dxa"/>
            <w:noWrap/>
            <w:vAlign w:val="center"/>
            <w:hideMark/>
          </w:tcPr>
          <w:p w:rsidR="00B82A0B" w:rsidRPr="00662E87" w:rsidRDefault="00B82A0B" w:rsidP="007C7CD9">
            <w:pPr>
              <w:jc w:val="center"/>
              <w:rPr>
                <w:rFonts w:ascii="Cambria" w:hAnsi="Cambria"/>
                <w:b/>
                <w:bCs/>
              </w:rPr>
            </w:pPr>
            <w:r w:rsidRPr="00662E87">
              <w:rPr>
                <w:rFonts w:ascii="Cambria" w:hAnsi="Cambria"/>
                <w:b/>
                <w:bCs/>
              </w:rPr>
              <w:t>Potr. viša tar. kWh negat=0</w:t>
            </w:r>
          </w:p>
        </w:tc>
        <w:tc>
          <w:tcPr>
            <w:tcW w:w="1393" w:type="dxa"/>
            <w:noWrap/>
            <w:vAlign w:val="center"/>
            <w:hideMark/>
          </w:tcPr>
          <w:p w:rsidR="00B82A0B" w:rsidRPr="00662E87" w:rsidRDefault="00B82A0B" w:rsidP="007C7CD9">
            <w:pPr>
              <w:jc w:val="center"/>
              <w:rPr>
                <w:rFonts w:ascii="Cambria" w:hAnsi="Cambria"/>
                <w:b/>
                <w:bCs/>
              </w:rPr>
            </w:pPr>
            <w:r w:rsidRPr="00662E87">
              <w:rPr>
                <w:rFonts w:ascii="Cambria" w:hAnsi="Cambria"/>
                <w:b/>
                <w:bCs/>
              </w:rPr>
              <w:t>Potr. niža tar. kWh</w:t>
            </w:r>
          </w:p>
        </w:tc>
        <w:tc>
          <w:tcPr>
            <w:tcW w:w="1392" w:type="dxa"/>
            <w:noWrap/>
            <w:vAlign w:val="center"/>
            <w:hideMark/>
          </w:tcPr>
          <w:p w:rsidR="00B82A0B" w:rsidRPr="00662E87" w:rsidRDefault="00B82A0B" w:rsidP="007C7CD9">
            <w:pPr>
              <w:jc w:val="center"/>
              <w:rPr>
                <w:rFonts w:ascii="Cambria" w:hAnsi="Cambria"/>
                <w:b/>
                <w:bCs/>
              </w:rPr>
            </w:pPr>
            <w:r w:rsidRPr="00662E87">
              <w:rPr>
                <w:rFonts w:ascii="Cambria" w:hAnsi="Cambria"/>
                <w:b/>
                <w:bCs/>
              </w:rPr>
              <w:t>Naplata viška €</w:t>
            </w:r>
          </w:p>
        </w:tc>
        <w:tc>
          <w:tcPr>
            <w:tcW w:w="1392" w:type="dxa"/>
            <w:noWrap/>
            <w:vAlign w:val="center"/>
            <w:hideMark/>
          </w:tcPr>
          <w:p w:rsidR="00B82A0B" w:rsidRPr="00662E87" w:rsidRDefault="00B82A0B" w:rsidP="007C7CD9">
            <w:pPr>
              <w:jc w:val="center"/>
              <w:rPr>
                <w:rFonts w:ascii="Cambria" w:hAnsi="Cambria"/>
                <w:b/>
                <w:bCs/>
              </w:rPr>
            </w:pPr>
            <w:r w:rsidRPr="00662E87">
              <w:rPr>
                <w:rFonts w:ascii="Cambria" w:hAnsi="Cambria"/>
                <w:b/>
                <w:bCs/>
              </w:rPr>
              <w:t>Račun €</w:t>
            </w:r>
          </w:p>
        </w:tc>
        <w:tc>
          <w:tcPr>
            <w:tcW w:w="1393" w:type="dxa"/>
            <w:noWrap/>
            <w:vAlign w:val="center"/>
            <w:hideMark/>
          </w:tcPr>
          <w:p w:rsidR="00B82A0B" w:rsidRPr="00662E87" w:rsidRDefault="00B82A0B" w:rsidP="007C7CD9">
            <w:pPr>
              <w:jc w:val="center"/>
              <w:rPr>
                <w:rFonts w:ascii="Cambria" w:hAnsi="Cambria"/>
                <w:b/>
                <w:bCs/>
              </w:rPr>
            </w:pPr>
            <w:r w:rsidRPr="00662E87">
              <w:rPr>
                <w:rFonts w:ascii="Cambria" w:hAnsi="Cambria"/>
                <w:b/>
                <w:bCs/>
              </w:rPr>
              <w:t>Ušteda €</w:t>
            </w:r>
          </w:p>
        </w:tc>
      </w:tr>
      <w:tr w:rsidR="00B82A0B" w:rsidRPr="00662E87" w:rsidTr="001F678F">
        <w:trPr>
          <w:trHeight w:val="157"/>
          <w:jc w:val="center"/>
        </w:trPr>
        <w:tc>
          <w:tcPr>
            <w:tcW w:w="1413" w:type="dxa"/>
            <w:vMerge/>
            <w:noWrap/>
            <w:vAlign w:val="center"/>
          </w:tcPr>
          <w:p w:rsidR="00B82A0B" w:rsidRPr="00662E87" w:rsidRDefault="00B82A0B" w:rsidP="00B82A0B">
            <w:pPr>
              <w:jc w:val="center"/>
              <w:rPr>
                <w:rFonts w:ascii="Cambria" w:hAnsi="Cambria"/>
                <w:b/>
                <w:bCs/>
              </w:rPr>
            </w:pPr>
          </w:p>
        </w:tc>
        <w:tc>
          <w:tcPr>
            <w:tcW w:w="1392" w:type="dxa"/>
            <w:noWrap/>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1</w:t>
            </w:r>
          </w:p>
        </w:tc>
        <w:tc>
          <w:tcPr>
            <w:tcW w:w="1392" w:type="dxa"/>
            <w:noWrap/>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2</w:t>
            </w:r>
          </w:p>
        </w:tc>
        <w:tc>
          <w:tcPr>
            <w:tcW w:w="1393" w:type="dxa"/>
            <w:gridSpan w:val="2"/>
            <w:noWrap/>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3</w:t>
            </w:r>
          </w:p>
        </w:tc>
        <w:tc>
          <w:tcPr>
            <w:tcW w:w="1392" w:type="dxa"/>
            <w:noWrap/>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4</w:t>
            </w:r>
          </w:p>
        </w:tc>
        <w:tc>
          <w:tcPr>
            <w:tcW w:w="1392" w:type="dxa"/>
            <w:noWrap/>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5 (1-4)</w:t>
            </w:r>
          </w:p>
        </w:tc>
        <w:tc>
          <w:tcPr>
            <w:tcW w:w="1393" w:type="dxa"/>
            <w:noWrap/>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6</w:t>
            </w:r>
          </w:p>
        </w:tc>
        <w:tc>
          <w:tcPr>
            <w:tcW w:w="1392" w:type="dxa"/>
            <w:noWrap/>
            <w:vAlign w:val="center"/>
          </w:tcPr>
          <w:p w:rsidR="00B82A0B" w:rsidRPr="00662E87" w:rsidRDefault="00B82A0B" w:rsidP="00B82A0B">
            <w:pPr>
              <w:jc w:val="center"/>
              <w:rPr>
                <w:rFonts w:ascii="Cambria" w:eastAsia="Calibri" w:hAnsi="Cambria" w:cs="Times New Roman"/>
                <w:sz w:val="20"/>
                <w:szCs w:val="20"/>
              </w:rPr>
            </w:pPr>
            <w:r>
              <w:rPr>
                <w:rFonts w:ascii="Cambria" w:eastAsia="Calibri" w:hAnsi="Cambria" w:cs="Times New Roman"/>
                <w:sz w:val="20"/>
                <w:szCs w:val="20"/>
              </w:rPr>
              <w:t>7</w:t>
            </w:r>
          </w:p>
        </w:tc>
        <w:tc>
          <w:tcPr>
            <w:tcW w:w="1392" w:type="dxa"/>
            <w:noWrap/>
            <w:vAlign w:val="center"/>
          </w:tcPr>
          <w:p w:rsidR="00B82A0B" w:rsidRPr="00662E87" w:rsidRDefault="00B82A0B" w:rsidP="00B82A0B">
            <w:pPr>
              <w:jc w:val="center"/>
              <w:rPr>
                <w:rFonts w:ascii="Cambria" w:eastAsia="Calibri" w:hAnsi="Cambria" w:cs="Times New Roman"/>
                <w:sz w:val="20"/>
                <w:szCs w:val="20"/>
              </w:rPr>
            </w:pPr>
            <w:r>
              <w:rPr>
                <w:rFonts w:ascii="Cambria" w:eastAsia="Calibri" w:hAnsi="Cambria" w:cs="Times New Roman"/>
                <w:sz w:val="20"/>
                <w:szCs w:val="20"/>
              </w:rPr>
              <w:t>8</w:t>
            </w:r>
          </w:p>
        </w:tc>
        <w:tc>
          <w:tcPr>
            <w:tcW w:w="1393" w:type="dxa"/>
            <w:noWrap/>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9</w:t>
            </w:r>
            <w:r>
              <w:rPr>
                <w:rFonts w:ascii="Cambria" w:eastAsia="Calibri" w:hAnsi="Cambria" w:cs="Times New Roman"/>
                <w:sz w:val="20"/>
                <w:szCs w:val="20"/>
              </w:rPr>
              <w:t xml:space="preserve"> (3-8)</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Januar</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276</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153</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44,55</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156</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120</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153</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24,43</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20,12</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Februar</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221</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121</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35,14</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144</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77</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121</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17,36</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17,78</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Mart</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193</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102</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30,15</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216</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102</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1,21</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5,78</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24,3652</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April</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167</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91</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26,33</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244</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91</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4,03</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2,30</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24,03</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Maj</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188</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97</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29,23</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278</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97</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4,72</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1,97</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27,26</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Jun</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229</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119</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36</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282</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119</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2,78</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5,23</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30,77</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Jul</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304</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156</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48,5</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308</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156</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0,21</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10,01</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38,49</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Avgust</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348</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179</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55,98</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302</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46</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179</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0,00</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17,12</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38,86</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Septembar</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218</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116</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34,35</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252</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116</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1,78</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6,05</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28,30</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Oktobar</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163</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96</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26,18</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214</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96</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2,67</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3,96</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22,22</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Novembar</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184</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102</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29,15</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160</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24</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102</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9,86</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19,29</w:t>
            </w:r>
          </w:p>
        </w:tc>
      </w:tr>
      <w:tr w:rsidR="007C7CD9" w:rsidRPr="00662E87" w:rsidTr="001F678F">
        <w:trPr>
          <w:trHeight w:val="39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Decembar</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224</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120</w:t>
            </w:r>
          </w:p>
        </w:tc>
        <w:tc>
          <w:tcPr>
            <w:tcW w:w="1393" w:type="dxa"/>
            <w:gridSpan w:val="2"/>
            <w:noWrap/>
            <w:vAlign w:val="center"/>
            <w:hideMark/>
          </w:tcPr>
          <w:p w:rsidR="007C7CD9" w:rsidRPr="00662E87" w:rsidRDefault="007C7CD9" w:rsidP="007C7CD9">
            <w:pPr>
              <w:jc w:val="center"/>
              <w:rPr>
                <w:rFonts w:ascii="Cambria" w:hAnsi="Cambria"/>
              </w:rPr>
            </w:pPr>
            <w:r w:rsidRPr="00662E87">
              <w:rPr>
                <w:rFonts w:ascii="Cambria" w:hAnsi="Cambria"/>
              </w:rPr>
              <w:t>35,37</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152</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72</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120</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0</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16,7</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18,67</w:t>
            </w:r>
          </w:p>
        </w:tc>
      </w:tr>
      <w:tr w:rsidR="007C7CD9" w:rsidRPr="00662E87" w:rsidTr="001F678F">
        <w:trPr>
          <w:trHeight w:val="648"/>
          <w:jc w:val="center"/>
        </w:trPr>
        <w:tc>
          <w:tcPr>
            <w:tcW w:w="1413" w:type="dxa"/>
            <w:noWrap/>
            <w:vAlign w:val="center"/>
            <w:hideMark/>
          </w:tcPr>
          <w:p w:rsidR="007C7CD9" w:rsidRPr="00662E87" w:rsidRDefault="007C7CD9" w:rsidP="007C7CD9">
            <w:pPr>
              <w:jc w:val="center"/>
              <w:rPr>
                <w:rFonts w:ascii="Cambria" w:hAnsi="Cambria"/>
                <w:b/>
              </w:rPr>
            </w:pPr>
            <w:r w:rsidRPr="00662E87">
              <w:rPr>
                <w:rFonts w:ascii="Cambria" w:hAnsi="Cambria"/>
                <w:b/>
              </w:rPr>
              <w:t>UKUPNO</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2715</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1452</w:t>
            </w:r>
          </w:p>
        </w:tc>
        <w:tc>
          <w:tcPr>
            <w:tcW w:w="1393" w:type="dxa"/>
            <w:gridSpan w:val="2"/>
            <w:noWrap/>
            <w:vAlign w:val="center"/>
            <w:hideMark/>
          </w:tcPr>
          <w:p w:rsidR="007C7CD9" w:rsidRPr="00662E87" w:rsidRDefault="007C7CD9" w:rsidP="007C7CD9">
            <w:pPr>
              <w:jc w:val="center"/>
              <w:rPr>
                <w:rFonts w:ascii="Cambria" w:hAnsi="Cambria"/>
                <w:b/>
                <w:bCs/>
              </w:rPr>
            </w:pPr>
            <w:r w:rsidRPr="00662E87">
              <w:rPr>
                <w:rFonts w:ascii="Cambria" w:hAnsi="Cambria"/>
                <w:b/>
                <w:bCs/>
              </w:rPr>
              <w:t>430,93</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2708</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339</w:t>
            </w:r>
          </w:p>
        </w:tc>
        <w:tc>
          <w:tcPr>
            <w:tcW w:w="1393" w:type="dxa"/>
            <w:noWrap/>
            <w:vAlign w:val="center"/>
            <w:hideMark/>
          </w:tcPr>
          <w:p w:rsidR="007C7CD9" w:rsidRPr="00662E87" w:rsidRDefault="007C7CD9" w:rsidP="007C7CD9">
            <w:pPr>
              <w:jc w:val="center"/>
              <w:rPr>
                <w:rFonts w:ascii="Cambria" w:hAnsi="Cambria"/>
              </w:rPr>
            </w:pPr>
            <w:r w:rsidRPr="00662E87">
              <w:rPr>
                <w:rFonts w:ascii="Cambria" w:hAnsi="Cambria"/>
              </w:rPr>
              <w:t>1452</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17,40</w:t>
            </w:r>
          </w:p>
        </w:tc>
        <w:tc>
          <w:tcPr>
            <w:tcW w:w="1392" w:type="dxa"/>
            <w:noWrap/>
            <w:vAlign w:val="center"/>
            <w:hideMark/>
          </w:tcPr>
          <w:p w:rsidR="007C7CD9" w:rsidRPr="00662E87" w:rsidRDefault="007C7CD9" w:rsidP="007C7CD9">
            <w:pPr>
              <w:jc w:val="center"/>
              <w:rPr>
                <w:rFonts w:ascii="Cambria" w:hAnsi="Cambria"/>
              </w:rPr>
            </w:pPr>
            <w:r w:rsidRPr="00662E87">
              <w:rPr>
                <w:rFonts w:ascii="Cambria" w:hAnsi="Cambria"/>
              </w:rPr>
              <w:t>120,77</w:t>
            </w:r>
          </w:p>
        </w:tc>
        <w:tc>
          <w:tcPr>
            <w:tcW w:w="1393" w:type="dxa"/>
            <w:noWrap/>
            <w:vAlign w:val="center"/>
            <w:hideMark/>
          </w:tcPr>
          <w:p w:rsidR="007C7CD9" w:rsidRPr="00662E87" w:rsidRDefault="007C7CD9" w:rsidP="007C7CD9">
            <w:pPr>
              <w:jc w:val="center"/>
              <w:rPr>
                <w:rFonts w:ascii="Cambria" w:hAnsi="Cambria"/>
                <w:b/>
                <w:bCs/>
              </w:rPr>
            </w:pPr>
            <w:r w:rsidRPr="00662E87">
              <w:rPr>
                <w:rFonts w:ascii="Cambria" w:hAnsi="Cambria"/>
                <w:b/>
                <w:bCs/>
              </w:rPr>
              <w:t>310,16</w:t>
            </w:r>
          </w:p>
        </w:tc>
      </w:tr>
    </w:tbl>
    <w:p w:rsidR="009A3DD6" w:rsidRPr="00662E87" w:rsidRDefault="009A3DD6" w:rsidP="009A3DD6">
      <w:pPr>
        <w:tabs>
          <w:tab w:val="left" w:pos="10884"/>
        </w:tabs>
        <w:jc w:val="center"/>
        <w:rPr>
          <w:rFonts w:ascii="Cambria" w:hAnsi="Cambria"/>
          <w:sz w:val="24"/>
          <w:szCs w:val="24"/>
          <w:lang w:val="en-US"/>
        </w:rPr>
      </w:pPr>
      <w:r w:rsidRPr="00662E87">
        <w:rPr>
          <w:rFonts w:ascii="Cambria" w:hAnsi="Cambria"/>
          <w:sz w:val="24"/>
          <w:szCs w:val="24"/>
          <w:lang w:val="en-US"/>
        </w:rPr>
        <w:t>Tabela 5.c: Ušteda prosječnog kupca u Budvi ostvarena kroz koncept kupac-proizvođač električne energije iz PV sistema u slučaju da je proizvodnja tokom jednog dijela godine manja od potrošnje u višoj tarifi, a tokom drugog dijela viša i kada se višak energije naplaćuje po cijeni energije u višoj tarifi</w:t>
      </w:r>
    </w:p>
    <w:p w:rsidR="007C7CD9" w:rsidRPr="00662E87" w:rsidRDefault="007C7CD9" w:rsidP="009A6F18">
      <w:pPr>
        <w:ind w:left="360" w:hanging="360"/>
        <w:rPr>
          <w:rFonts w:ascii="Cambria" w:hAnsi="Cambria"/>
          <w:sz w:val="24"/>
          <w:szCs w:val="24"/>
          <w:lang w:val="en-US"/>
        </w:rPr>
        <w:sectPr w:rsidR="007C7CD9" w:rsidRPr="00662E87" w:rsidSect="007C7CD9">
          <w:pgSz w:w="16834" w:h="11909" w:orient="landscape" w:code="9"/>
          <w:pgMar w:top="1440" w:right="1440" w:bottom="1418" w:left="1276" w:header="720" w:footer="720" w:gutter="0"/>
          <w:cols w:space="720"/>
          <w:docGrid w:linePitch="360"/>
        </w:sectPr>
      </w:pPr>
    </w:p>
    <w:tbl>
      <w:tblPr>
        <w:tblStyle w:val="TableGrid"/>
        <w:tblW w:w="14283" w:type="dxa"/>
        <w:jc w:val="center"/>
        <w:tblLayout w:type="fixed"/>
        <w:tblLook w:val="04A0" w:firstRow="1" w:lastRow="0" w:firstColumn="1" w:lastColumn="0" w:noHBand="0" w:noVBand="1"/>
      </w:tblPr>
      <w:tblGrid>
        <w:gridCol w:w="1359"/>
        <w:gridCol w:w="1324"/>
        <w:gridCol w:w="1450"/>
        <w:gridCol w:w="1504"/>
        <w:gridCol w:w="1396"/>
        <w:gridCol w:w="1450"/>
        <w:gridCol w:w="1450"/>
        <w:gridCol w:w="1450"/>
        <w:gridCol w:w="1450"/>
        <w:gridCol w:w="1450"/>
      </w:tblGrid>
      <w:tr w:rsidR="00CC5D33" w:rsidRPr="00662E87" w:rsidTr="00AD1BAC">
        <w:trPr>
          <w:trHeight w:val="699"/>
          <w:jc w:val="center"/>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lang w:val="en-US"/>
              </w:rPr>
            </w:pPr>
            <w:r w:rsidRPr="00662E87">
              <w:rPr>
                <w:rFonts w:ascii="Cambria" w:hAnsi="Cambria" w:cs="Calibri"/>
                <w:b/>
                <w:bCs/>
                <w:color w:val="000000"/>
              </w:rPr>
              <w:t>Bijelo Polje</w:t>
            </w:r>
          </w:p>
        </w:tc>
        <w:tc>
          <w:tcPr>
            <w:tcW w:w="4278" w:type="dxa"/>
            <w:gridSpan w:val="3"/>
            <w:tcBorders>
              <w:top w:val="single" w:sz="4" w:space="0" w:color="auto"/>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sz w:val="24"/>
                <w:szCs w:val="24"/>
              </w:rPr>
            </w:pPr>
            <w:r w:rsidRPr="00662E87">
              <w:rPr>
                <w:rFonts w:ascii="Cambria" w:hAnsi="Cambria" w:cs="Calibri"/>
                <w:b/>
                <w:bCs/>
                <w:color w:val="000000"/>
              </w:rPr>
              <w:t>Potrošnja bez sopstv.proizv.</w:t>
            </w:r>
          </w:p>
        </w:tc>
        <w:tc>
          <w:tcPr>
            <w:tcW w:w="8646" w:type="dxa"/>
            <w:gridSpan w:val="6"/>
            <w:tcBorders>
              <w:top w:val="single" w:sz="4" w:space="0" w:color="auto"/>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p>
          <w:p w:rsidR="00CC5D33" w:rsidRPr="00662E87" w:rsidRDefault="00CC5D33" w:rsidP="00CC5D33">
            <w:pPr>
              <w:jc w:val="center"/>
              <w:rPr>
                <w:rFonts w:ascii="Cambria" w:hAnsi="Cambria" w:cs="Calibri"/>
                <w:b/>
                <w:bCs/>
                <w:color w:val="000000"/>
                <w:lang w:val="en-US"/>
              </w:rPr>
            </w:pPr>
            <w:r w:rsidRPr="00662E87">
              <w:rPr>
                <w:rFonts w:ascii="Cambria" w:hAnsi="Cambria" w:cs="Calibri"/>
                <w:b/>
                <w:bCs/>
                <w:color w:val="000000"/>
              </w:rPr>
              <w:t>Potrošnja sa sopstv. proizv. 1 kW</w:t>
            </w:r>
            <w:r w:rsidRPr="00662E87">
              <w:rPr>
                <w:rFonts w:ascii="Cambria" w:hAnsi="Cambria" w:cs="Calibri"/>
                <w:b/>
                <w:bCs/>
                <w:color w:val="000000"/>
                <w:vertAlign w:val="subscript"/>
              </w:rPr>
              <w:t>p</w:t>
            </w:r>
          </w:p>
          <w:p w:rsidR="00CC5D33" w:rsidRPr="00662E87" w:rsidRDefault="00CC5D33" w:rsidP="00CC5D33">
            <w:pPr>
              <w:jc w:val="center"/>
              <w:rPr>
                <w:rFonts w:ascii="Cambria" w:hAnsi="Cambria" w:cs="Calibri"/>
                <w:color w:val="000000"/>
              </w:rPr>
            </w:pPr>
          </w:p>
        </w:tc>
      </w:tr>
      <w:tr w:rsidR="00B82A0B" w:rsidRPr="00662E87" w:rsidTr="00AD1BAC">
        <w:trPr>
          <w:trHeight w:val="625"/>
          <w:jc w:val="center"/>
        </w:trPr>
        <w:tc>
          <w:tcPr>
            <w:tcW w:w="1359" w:type="dxa"/>
            <w:vMerge w:val="restart"/>
            <w:tcBorders>
              <w:top w:val="nil"/>
              <w:left w:val="single" w:sz="4" w:space="0" w:color="auto"/>
              <w:right w:val="single" w:sz="4" w:space="0" w:color="auto"/>
            </w:tcBorders>
            <w:shd w:val="clear" w:color="auto" w:fill="auto"/>
            <w:vAlign w:val="center"/>
          </w:tcPr>
          <w:p w:rsidR="00B82A0B" w:rsidRPr="00662E87" w:rsidRDefault="00B82A0B" w:rsidP="00CC5D33">
            <w:pPr>
              <w:jc w:val="center"/>
              <w:rPr>
                <w:rFonts w:ascii="Cambria" w:hAnsi="Cambria" w:cs="Calibri"/>
                <w:b/>
                <w:bCs/>
                <w:color w:val="000000"/>
              </w:rPr>
            </w:pPr>
            <w:r w:rsidRPr="00662E87">
              <w:rPr>
                <w:rFonts w:ascii="Cambria" w:hAnsi="Cambria" w:cs="Calibri"/>
                <w:b/>
                <w:bCs/>
                <w:color w:val="000000"/>
              </w:rPr>
              <w:t>Mjesec</w:t>
            </w:r>
          </w:p>
        </w:tc>
        <w:tc>
          <w:tcPr>
            <w:tcW w:w="1324" w:type="dxa"/>
            <w:tcBorders>
              <w:top w:val="nil"/>
              <w:left w:val="nil"/>
              <w:bottom w:val="single" w:sz="4" w:space="0" w:color="auto"/>
              <w:right w:val="single" w:sz="4" w:space="0" w:color="auto"/>
            </w:tcBorders>
            <w:shd w:val="clear" w:color="auto" w:fill="auto"/>
            <w:vAlign w:val="center"/>
          </w:tcPr>
          <w:p w:rsidR="00B82A0B" w:rsidRPr="00662E87" w:rsidRDefault="00B82A0B" w:rsidP="00CC5D33">
            <w:pPr>
              <w:jc w:val="center"/>
              <w:rPr>
                <w:rFonts w:ascii="Cambria" w:hAnsi="Cambria" w:cs="Calibri"/>
                <w:b/>
                <w:bCs/>
                <w:color w:val="000000"/>
              </w:rPr>
            </w:pPr>
            <w:r w:rsidRPr="00662E87">
              <w:rPr>
                <w:rFonts w:ascii="Cambria" w:hAnsi="Cambria" w:cs="Calibri"/>
                <w:b/>
                <w:bCs/>
                <w:color w:val="000000"/>
              </w:rPr>
              <w:t>Potr.viša tarifa kWh</w:t>
            </w:r>
          </w:p>
        </w:tc>
        <w:tc>
          <w:tcPr>
            <w:tcW w:w="1450" w:type="dxa"/>
            <w:tcBorders>
              <w:top w:val="nil"/>
              <w:left w:val="nil"/>
              <w:bottom w:val="single" w:sz="4" w:space="0" w:color="auto"/>
              <w:right w:val="single" w:sz="4" w:space="0" w:color="auto"/>
            </w:tcBorders>
            <w:shd w:val="clear" w:color="auto" w:fill="auto"/>
            <w:vAlign w:val="center"/>
          </w:tcPr>
          <w:p w:rsidR="00B82A0B" w:rsidRPr="00662E87" w:rsidRDefault="00B82A0B" w:rsidP="00CC5D33">
            <w:pPr>
              <w:jc w:val="center"/>
              <w:rPr>
                <w:rFonts w:ascii="Cambria" w:hAnsi="Cambria" w:cs="Calibri"/>
                <w:b/>
                <w:bCs/>
                <w:color w:val="000000"/>
              </w:rPr>
            </w:pPr>
            <w:r w:rsidRPr="00662E87">
              <w:rPr>
                <w:rFonts w:ascii="Cambria" w:hAnsi="Cambria" w:cs="Calibri"/>
                <w:b/>
                <w:bCs/>
                <w:color w:val="000000"/>
              </w:rPr>
              <w:t>Potr. niža tarifa kWh</w:t>
            </w:r>
          </w:p>
        </w:tc>
        <w:tc>
          <w:tcPr>
            <w:tcW w:w="1504" w:type="dxa"/>
            <w:tcBorders>
              <w:top w:val="nil"/>
              <w:left w:val="nil"/>
              <w:bottom w:val="single" w:sz="4" w:space="0" w:color="auto"/>
              <w:right w:val="single" w:sz="4" w:space="0" w:color="auto"/>
            </w:tcBorders>
            <w:shd w:val="clear" w:color="auto" w:fill="auto"/>
            <w:vAlign w:val="center"/>
          </w:tcPr>
          <w:p w:rsidR="00B82A0B" w:rsidRPr="00662E87" w:rsidRDefault="00B82A0B" w:rsidP="00CC5D33">
            <w:pPr>
              <w:jc w:val="center"/>
              <w:rPr>
                <w:rFonts w:ascii="Cambria" w:hAnsi="Cambria" w:cs="Calibri"/>
                <w:b/>
                <w:bCs/>
                <w:color w:val="000000"/>
              </w:rPr>
            </w:pPr>
            <w:r w:rsidRPr="00662E87">
              <w:rPr>
                <w:rFonts w:ascii="Cambria" w:hAnsi="Cambria" w:cs="Calibri"/>
                <w:b/>
                <w:bCs/>
                <w:color w:val="000000"/>
              </w:rPr>
              <w:t>Račun €</w:t>
            </w:r>
          </w:p>
        </w:tc>
        <w:tc>
          <w:tcPr>
            <w:tcW w:w="1396" w:type="dxa"/>
            <w:tcBorders>
              <w:top w:val="nil"/>
              <w:left w:val="nil"/>
              <w:bottom w:val="single" w:sz="4" w:space="0" w:color="auto"/>
              <w:right w:val="single" w:sz="4" w:space="0" w:color="auto"/>
            </w:tcBorders>
            <w:shd w:val="clear" w:color="auto" w:fill="auto"/>
            <w:vAlign w:val="center"/>
          </w:tcPr>
          <w:p w:rsidR="00B82A0B" w:rsidRPr="00662E87" w:rsidRDefault="00B82A0B" w:rsidP="00CC5D33">
            <w:pPr>
              <w:jc w:val="center"/>
              <w:rPr>
                <w:rFonts w:ascii="Cambria" w:hAnsi="Cambria" w:cs="Calibri"/>
                <w:b/>
                <w:bCs/>
                <w:color w:val="000000"/>
              </w:rPr>
            </w:pPr>
            <w:r w:rsidRPr="00662E87">
              <w:rPr>
                <w:rFonts w:ascii="Cambria" w:hAnsi="Cambria" w:cs="Calibri"/>
                <w:b/>
                <w:bCs/>
                <w:color w:val="000000"/>
              </w:rPr>
              <w:t>Proizvodnja kWh</w:t>
            </w:r>
          </w:p>
        </w:tc>
        <w:tc>
          <w:tcPr>
            <w:tcW w:w="1450" w:type="dxa"/>
            <w:tcBorders>
              <w:top w:val="nil"/>
              <w:left w:val="nil"/>
              <w:bottom w:val="single" w:sz="4" w:space="0" w:color="auto"/>
              <w:right w:val="single" w:sz="4" w:space="0" w:color="auto"/>
            </w:tcBorders>
            <w:shd w:val="clear" w:color="auto" w:fill="auto"/>
            <w:vAlign w:val="center"/>
          </w:tcPr>
          <w:p w:rsidR="00B82A0B" w:rsidRPr="00662E87" w:rsidRDefault="00B82A0B" w:rsidP="00CC5D33">
            <w:pPr>
              <w:jc w:val="center"/>
              <w:rPr>
                <w:rFonts w:ascii="Cambria" w:hAnsi="Cambria" w:cs="Calibri"/>
                <w:b/>
                <w:bCs/>
                <w:color w:val="000000"/>
              </w:rPr>
            </w:pPr>
            <w:r w:rsidRPr="00662E87">
              <w:rPr>
                <w:rFonts w:ascii="Cambria" w:hAnsi="Cambria" w:cs="Calibri"/>
                <w:b/>
                <w:bCs/>
                <w:color w:val="000000"/>
              </w:rPr>
              <w:t>Potr. viša tar. kWh</w:t>
            </w:r>
          </w:p>
        </w:tc>
        <w:tc>
          <w:tcPr>
            <w:tcW w:w="1450" w:type="dxa"/>
            <w:tcBorders>
              <w:top w:val="nil"/>
              <w:left w:val="nil"/>
              <w:bottom w:val="single" w:sz="4" w:space="0" w:color="auto"/>
              <w:right w:val="single" w:sz="4" w:space="0" w:color="auto"/>
            </w:tcBorders>
            <w:shd w:val="clear" w:color="auto" w:fill="auto"/>
            <w:vAlign w:val="center"/>
          </w:tcPr>
          <w:p w:rsidR="00B82A0B" w:rsidRPr="00662E87" w:rsidRDefault="00B82A0B" w:rsidP="00CC5D33">
            <w:pPr>
              <w:jc w:val="center"/>
              <w:rPr>
                <w:rFonts w:ascii="Cambria" w:hAnsi="Cambria" w:cs="Calibri"/>
                <w:b/>
                <w:bCs/>
                <w:color w:val="000000"/>
              </w:rPr>
            </w:pPr>
            <w:r w:rsidRPr="00662E87">
              <w:rPr>
                <w:rFonts w:ascii="Cambria" w:hAnsi="Cambria" w:cs="Calibri"/>
                <w:b/>
                <w:bCs/>
                <w:color w:val="000000"/>
              </w:rPr>
              <w:t>Potr. niža tar. kWh</w:t>
            </w:r>
          </w:p>
        </w:tc>
        <w:tc>
          <w:tcPr>
            <w:tcW w:w="1450" w:type="dxa"/>
            <w:tcBorders>
              <w:top w:val="nil"/>
              <w:left w:val="nil"/>
              <w:bottom w:val="single" w:sz="4" w:space="0" w:color="auto"/>
              <w:right w:val="single" w:sz="4" w:space="0" w:color="auto"/>
            </w:tcBorders>
            <w:shd w:val="clear" w:color="auto" w:fill="auto"/>
            <w:vAlign w:val="center"/>
          </w:tcPr>
          <w:p w:rsidR="00B82A0B" w:rsidRPr="00662E87" w:rsidRDefault="00B82A0B" w:rsidP="00CC5D33">
            <w:pPr>
              <w:jc w:val="center"/>
              <w:rPr>
                <w:rFonts w:ascii="Cambria" w:hAnsi="Cambria" w:cs="Calibri"/>
                <w:b/>
                <w:bCs/>
                <w:color w:val="000000"/>
              </w:rPr>
            </w:pPr>
            <w:r w:rsidRPr="00662E87">
              <w:rPr>
                <w:rFonts w:ascii="Cambria" w:hAnsi="Cambria" w:cs="Calibri"/>
                <w:b/>
                <w:bCs/>
                <w:color w:val="000000"/>
              </w:rPr>
              <w:t>Naplata viška €</w:t>
            </w:r>
          </w:p>
        </w:tc>
        <w:tc>
          <w:tcPr>
            <w:tcW w:w="1450" w:type="dxa"/>
            <w:tcBorders>
              <w:top w:val="nil"/>
              <w:left w:val="nil"/>
              <w:bottom w:val="single" w:sz="4" w:space="0" w:color="auto"/>
              <w:right w:val="single" w:sz="4" w:space="0" w:color="auto"/>
            </w:tcBorders>
            <w:shd w:val="clear" w:color="auto" w:fill="auto"/>
            <w:vAlign w:val="center"/>
          </w:tcPr>
          <w:p w:rsidR="00B82A0B" w:rsidRPr="00662E87" w:rsidRDefault="00B82A0B" w:rsidP="00CC5D33">
            <w:pPr>
              <w:jc w:val="center"/>
              <w:rPr>
                <w:rFonts w:ascii="Cambria" w:hAnsi="Cambria" w:cs="Calibri"/>
                <w:b/>
                <w:bCs/>
                <w:color w:val="000000"/>
              </w:rPr>
            </w:pPr>
            <w:r w:rsidRPr="00662E87">
              <w:rPr>
                <w:rFonts w:ascii="Cambria" w:hAnsi="Cambria" w:cs="Calibri"/>
                <w:b/>
                <w:bCs/>
                <w:color w:val="000000"/>
              </w:rPr>
              <w:t>Račun €</w:t>
            </w:r>
          </w:p>
        </w:tc>
        <w:tc>
          <w:tcPr>
            <w:tcW w:w="1450" w:type="dxa"/>
            <w:tcBorders>
              <w:top w:val="nil"/>
              <w:left w:val="nil"/>
              <w:bottom w:val="single" w:sz="4" w:space="0" w:color="auto"/>
              <w:right w:val="single" w:sz="4" w:space="0" w:color="auto"/>
            </w:tcBorders>
            <w:shd w:val="clear" w:color="auto" w:fill="auto"/>
            <w:vAlign w:val="center"/>
          </w:tcPr>
          <w:p w:rsidR="00B82A0B" w:rsidRPr="00662E87" w:rsidRDefault="00B82A0B" w:rsidP="00CC5D33">
            <w:pPr>
              <w:jc w:val="center"/>
              <w:rPr>
                <w:rFonts w:ascii="Cambria" w:hAnsi="Cambria" w:cs="Calibri"/>
                <w:b/>
                <w:bCs/>
                <w:color w:val="000000"/>
              </w:rPr>
            </w:pPr>
            <w:r w:rsidRPr="00662E87">
              <w:rPr>
                <w:rFonts w:ascii="Cambria" w:hAnsi="Cambria" w:cs="Calibri"/>
                <w:b/>
                <w:bCs/>
                <w:color w:val="000000"/>
              </w:rPr>
              <w:t>Ušteda €</w:t>
            </w:r>
          </w:p>
        </w:tc>
      </w:tr>
      <w:tr w:rsidR="00B82A0B" w:rsidRPr="00662E87" w:rsidTr="00AD1BAC">
        <w:trPr>
          <w:trHeight w:val="236"/>
          <w:jc w:val="center"/>
        </w:trPr>
        <w:tc>
          <w:tcPr>
            <w:tcW w:w="1359" w:type="dxa"/>
            <w:vMerge/>
            <w:tcBorders>
              <w:left w:val="single" w:sz="4" w:space="0" w:color="auto"/>
              <w:right w:val="single" w:sz="4" w:space="0" w:color="auto"/>
            </w:tcBorders>
            <w:shd w:val="clear" w:color="auto" w:fill="auto"/>
            <w:vAlign w:val="center"/>
          </w:tcPr>
          <w:p w:rsidR="00B82A0B" w:rsidRPr="00662E87" w:rsidRDefault="00B82A0B" w:rsidP="00B82A0B">
            <w:pPr>
              <w:jc w:val="center"/>
              <w:rPr>
                <w:rFonts w:ascii="Cambria" w:hAnsi="Cambria" w:cs="Calibri"/>
                <w:b/>
                <w:bCs/>
                <w:color w:val="000000"/>
              </w:rPr>
            </w:pPr>
          </w:p>
        </w:tc>
        <w:tc>
          <w:tcPr>
            <w:tcW w:w="1324" w:type="dxa"/>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1</w:t>
            </w:r>
          </w:p>
        </w:tc>
        <w:tc>
          <w:tcPr>
            <w:tcW w:w="1450" w:type="dxa"/>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2</w:t>
            </w:r>
          </w:p>
        </w:tc>
        <w:tc>
          <w:tcPr>
            <w:tcW w:w="1504" w:type="dxa"/>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3</w:t>
            </w:r>
          </w:p>
        </w:tc>
        <w:tc>
          <w:tcPr>
            <w:tcW w:w="1396" w:type="dxa"/>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4</w:t>
            </w:r>
          </w:p>
        </w:tc>
        <w:tc>
          <w:tcPr>
            <w:tcW w:w="1450" w:type="dxa"/>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5 (1-4)</w:t>
            </w:r>
          </w:p>
        </w:tc>
        <w:tc>
          <w:tcPr>
            <w:tcW w:w="1450" w:type="dxa"/>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6</w:t>
            </w:r>
          </w:p>
        </w:tc>
        <w:tc>
          <w:tcPr>
            <w:tcW w:w="1450" w:type="dxa"/>
            <w:vAlign w:val="center"/>
          </w:tcPr>
          <w:p w:rsidR="00B82A0B" w:rsidRPr="00662E87" w:rsidRDefault="00B82A0B" w:rsidP="00B82A0B">
            <w:pPr>
              <w:jc w:val="center"/>
              <w:rPr>
                <w:rFonts w:ascii="Cambria" w:eastAsia="Calibri" w:hAnsi="Cambria" w:cs="Times New Roman"/>
                <w:sz w:val="20"/>
                <w:szCs w:val="20"/>
              </w:rPr>
            </w:pPr>
            <w:r>
              <w:rPr>
                <w:rFonts w:ascii="Cambria" w:eastAsia="Calibri" w:hAnsi="Cambria" w:cs="Times New Roman"/>
                <w:sz w:val="20"/>
                <w:szCs w:val="20"/>
              </w:rPr>
              <w:t>7</w:t>
            </w:r>
          </w:p>
        </w:tc>
        <w:tc>
          <w:tcPr>
            <w:tcW w:w="1450" w:type="dxa"/>
            <w:vAlign w:val="center"/>
          </w:tcPr>
          <w:p w:rsidR="00B82A0B" w:rsidRPr="00662E87" w:rsidRDefault="00B82A0B" w:rsidP="00B82A0B">
            <w:pPr>
              <w:jc w:val="center"/>
              <w:rPr>
                <w:rFonts w:ascii="Cambria" w:eastAsia="Calibri" w:hAnsi="Cambria" w:cs="Times New Roman"/>
                <w:sz w:val="20"/>
                <w:szCs w:val="20"/>
              </w:rPr>
            </w:pPr>
            <w:r>
              <w:rPr>
                <w:rFonts w:ascii="Cambria" w:eastAsia="Calibri" w:hAnsi="Cambria" w:cs="Times New Roman"/>
                <w:sz w:val="20"/>
                <w:szCs w:val="20"/>
              </w:rPr>
              <w:t>8</w:t>
            </w:r>
          </w:p>
        </w:tc>
        <w:tc>
          <w:tcPr>
            <w:tcW w:w="1450" w:type="dxa"/>
            <w:vAlign w:val="center"/>
          </w:tcPr>
          <w:p w:rsidR="00B82A0B" w:rsidRPr="00662E87" w:rsidRDefault="00B82A0B" w:rsidP="00B82A0B">
            <w:pPr>
              <w:jc w:val="center"/>
              <w:rPr>
                <w:rFonts w:ascii="Cambria" w:eastAsia="Calibri" w:hAnsi="Cambria" w:cs="Times New Roman"/>
                <w:sz w:val="20"/>
                <w:szCs w:val="20"/>
              </w:rPr>
            </w:pPr>
            <w:r w:rsidRPr="00662E87">
              <w:rPr>
                <w:rFonts w:ascii="Cambria" w:eastAsia="Calibri" w:hAnsi="Cambria" w:cs="Times New Roman"/>
                <w:sz w:val="20"/>
                <w:szCs w:val="20"/>
              </w:rPr>
              <w:t>9</w:t>
            </w:r>
            <w:r>
              <w:rPr>
                <w:rFonts w:ascii="Cambria" w:eastAsia="Calibri" w:hAnsi="Cambria" w:cs="Times New Roman"/>
                <w:sz w:val="20"/>
                <w:szCs w:val="20"/>
              </w:rPr>
              <w:t xml:space="preserve"> (3-8)</w:t>
            </w:r>
          </w:p>
        </w:tc>
      </w:tr>
      <w:tr w:rsidR="00CC5D33" w:rsidRPr="00662E87" w:rsidTr="00AD1BAC">
        <w:trPr>
          <w:trHeight w:val="463"/>
          <w:jc w:val="center"/>
        </w:trPr>
        <w:tc>
          <w:tcPr>
            <w:tcW w:w="1359" w:type="dxa"/>
            <w:tcBorders>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b/>
              </w:rPr>
            </w:pPr>
            <w:r w:rsidRPr="00662E87">
              <w:rPr>
                <w:rFonts w:ascii="Cambria" w:hAnsi="Cambria" w:cs="Calibri"/>
                <w:b/>
                <w:bCs/>
                <w:color w:val="000000"/>
              </w:rPr>
              <w:t>Januar</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sz w:val="20"/>
                <w:szCs w:val="20"/>
              </w:rPr>
            </w:pPr>
            <w:r w:rsidRPr="00662E87">
              <w:rPr>
                <w:rFonts w:ascii="Cambria" w:hAnsi="Cambria" w:cs="Calibri"/>
                <w:color w:val="000000"/>
              </w:rPr>
              <w:t>187</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sz w:val="20"/>
                <w:szCs w:val="20"/>
              </w:rPr>
            </w:pPr>
            <w:r w:rsidRPr="00662E87">
              <w:rPr>
                <w:rFonts w:ascii="Cambria" w:hAnsi="Cambria" w:cs="Calibri"/>
                <w:color w:val="000000"/>
              </w:rPr>
              <w:t>99</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sz w:val="20"/>
                <w:szCs w:val="20"/>
              </w:rPr>
            </w:pPr>
            <w:r w:rsidRPr="00662E87">
              <w:rPr>
                <w:rFonts w:ascii="Cambria" w:hAnsi="Cambria" w:cs="Calibri"/>
                <w:color w:val="000000"/>
              </w:rPr>
              <w:t>29,2</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sz w:val="20"/>
                <w:szCs w:val="20"/>
              </w:rPr>
            </w:pPr>
            <w:r w:rsidRPr="00662E87">
              <w:rPr>
                <w:rFonts w:ascii="Cambria" w:hAnsi="Cambria" w:cs="Calibri"/>
                <w:color w:val="000000"/>
              </w:rPr>
              <w:t>57</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sz w:val="20"/>
                <w:szCs w:val="20"/>
              </w:rPr>
            </w:pPr>
            <w:r w:rsidRPr="00662E87">
              <w:rPr>
                <w:rFonts w:ascii="Cambria" w:hAnsi="Cambria" w:cs="Calibri"/>
                <w:color w:val="000000"/>
              </w:rPr>
              <w:t>130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sz w:val="20"/>
                <w:szCs w:val="20"/>
              </w:rPr>
            </w:pPr>
            <w:r w:rsidRPr="00662E87">
              <w:rPr>
                <w:rFonts w:ascii="Cambria" w:hAnsi="Cambria" w:cs="Calibri"/>
                <w:color w:val="000000"/>
              </w:rPr>
              <w:t>99</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sz w:val="20"/>
                <w:szCs w:val="2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sz w:val="20"/>
                <w:szCs w:val="20"/>
              </w:rPr>
            </w:pPr>
            <w:r w:rsidRPr="00662E87">
              <w:rPr>
                <w:rFonts w:ascii="Cambria" w:hAnsi="Cambria" w:cs="Calibri"/>
                <w:color w:val="000000"/>
              </w:rPr>
              <w:t>22,4</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sz w:val="20"/>
                <w:szCs w:val="20"/>
              </w:rPr>
            </w:pPr>
            <w:r w:rsidRPr="00662E87">
              <w:rPr>
                <w:rFonts w:ascii="Cambria" w:hAnsi="Cambria" w:cs="Calibri"/>
                <w:color w:val="000000"/>
              </w:rPr>
              <w:t>6,8</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Februar</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155</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84</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24,52</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65</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90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84</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16,7</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7,82</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Mart</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158</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86</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24,95</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83</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75</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86</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15,02</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9,93</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April</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151</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80</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23,81</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104</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47</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11,3</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12,51</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Maj</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157</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85</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24,79</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114</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43</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85</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11,12</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13,67</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Jun</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150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80</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23,7</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120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30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9,27</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14,43</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Jul</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157</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85</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24,83</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134</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23</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85</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8,73</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16,1</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Avgust</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168</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89</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26,09</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131</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37</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89</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10,64</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15,45</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Septembar</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152</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81</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23,98</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100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52</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81</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11,96</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12,02</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Oktobar</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146</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78</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23,06</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85</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61</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78</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12,86</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10,2</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Novembar</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156</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84</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24,62</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64</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92</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84</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16,94</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7,68</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Decembar</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161</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88</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25,43</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51</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110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88</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19,34</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6,09</w:t>
            </w:r>
          </w:p>
        </w:tc>
      </w:tr>
      <w:tr w:rsidR="00CC5D33" w:rsidRPr="00662E87" w:rsidTr="00AD1BAC">
        <w:trPr>
          <w:trHeight w:val="454"/>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UKUPNO</w:t>
            </w:r>
          </w:p>
        </w:tc>
        <w:tc>
          <w:tcPr>
            <w:tcW w:w="132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1898</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1019</w:t>
            </w:r>
          </w:p>
        </w:tc>
        <w:tc>
          <w:tcPr>
            <w:tcW w:w="1504"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298,98</w:t>
            </w:r>
          </w:p>
        </w:tc>
        <w:tc>
          <w:tcPr>
            <w:tcW w:w="1396"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1108</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790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1019</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166,28</w:t>
            </w:r>
          </w:p>
        </w:tc>
        <w:tc>
          <w:tcPr>
            <w:tcW w:w="1450" w:type="dxa"/>
            <w:tcBorders>
              <w:top w:val="nil"/>
              <w:left w:val="nil"/>
              <w:bottom w:val="single" w:sz="4" w:space="0" w:color="auto"/>
              <w:right w:val="single" w:sz="4" w:space="0" w:color="auto"/>
            </w:tcBorders>
            <w:shd w:val="clear" w:color="auto" w:fill="auto"/>
            <w:vAlign w:val="center"/>
          </w:tcPr>
          <w:p w:rsidR="00CC5D33" w:rsidRPr="00662E87" w:rsidRDefault="00CC5D33" w:rsidP="00CC5D33">
            <w:pPr>
              <w:jc w:val="center"/>
              <w:rPr>
                <w:rFonts w:ascii="Cambria" w:hAnsi="Cambria" w:cs="Calibri"/>
                <w:b/>
                <w:bCs/>
                <w:color w:val="000000"/>
              </w:rPr>
            </w:pPr>
            <w:r w:rsidRPr="00662E87">
              <w:rPr>
                <w:rFonts w:ascii="Cambria" w:hAnsi="Cambria" w:cs="Calibri"/>
                <w:b/>
                <w:bCs/>
                <w:color w:val="000000"/>
              </w:rPr>
              <w:t>132,7</w:t>
            </w:r>
          </w:p>
        </w:tc>
      </w:tr>
    </w:tbl>
    <w:p w:rsidR="0060544E" w:rsidRPr="00662E87" w:rsidRDefault="008470DA" w:rsidP="0060544E">
      <w:pPr>
        <w:tabs>
          <w:tab w:val="left" w:pos="10884"/>
        </w:tabs>
        <w:jc w:val="center"/>
        <w:rPr>
          <w:rFonts w:ascii="Cambria" w:hAnsi="Cambria"/>
          <w:sz w:val="24"/>
          <w:szCs w:val="24"/>
          <w:lang w:val="en-US"/>
        </w:rPr>
      </w:pPr>
      <w:r w:rsidRPr="00662E87">
        <w:rPr>
          <w:rFonts w:ascii="Cambria" w:hAnsi="Cambria"/>
          <w:sz w:val="24"/>
          <w:szCs w:val="24"/>
          <w:lang w:val="en-US"/>
        </w:rPr>
        <w:t>Tabela 6</w:t>
      </w:r>
      <w:r w:rsidR="0060544E" w:rsidRPr="00662E87">
        <w:rPr>
          <w:rFonts w:ascii="Cambria" w:hAnsi="Cambria"/>
          <w:sz w:val="24"/>
          <w:szCs w:val="24"/>
          <w:lang w:val="en-US"/>
        </w:rPr>
        <w:t>.a: Ušteda prosječnog kupca u Bijelom Polju ostvarena kroz koncept kupac-proizvođač električne energije iz PV sistema u slučaju da je proizvodnja svakog mjeseca manja od potrošnje u višoj tarifi</w:t>
      </w:r>
    </w:p>
    <w:tbl>
      <w:tblPr>
        <w:tblStyle w:val="TableGrid"/>
        <w:tblW w:w="14176" w:type="dxa"/>
        <w:jc w:val="center"/>
        <w:tblLayout w:type="fixed"/>
        <w:tblLook w:val="04A0" w:firstRow="1" w:lastRow="0" w:firstColumn="1" w:lastColumn="0" w:noHBand="0" w:noVBand="1"/>
      </w:tblPr>
      <w:tblGrid>
        <w:gridCol w:w="1376"/>
        <w:gridCol w:w="1422"/>
        <w:gridCol w:w="1422"/>
        <w:gridCol w:w="1451"/>
        <w:gridCol w:w="1393"/>
        <w:gridCol w:w="1423"/>
        <w:gridCol w:w="1422"/>
        <w:gridCol w:w="1422"/>
        <w:gridCol w:w="1422"/>
        <w:gridCol w:w="1423"/>
      </w:tblGrid>
      <w:tr w:rsidR="00574127" w:rsidRPr="00662E87" w:rsidTr="001F678F">
        <w:trPr>
          <w:trHeight w:val="749"/>
          <w:jc w:val="center"/>
        </w:trPr>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lang w:val="en-US"/>
              </w:rPr>
            </w:pPr>
            <w:r w:rsidRPr="00662E87">
              <w:rPr>
                <w:rFonts w:ascii="Cambria" w:hAnsi="Cambria" w:cs="Calibri"/>
                <w:b/>
                <w:bCs/>
                <w:color w:val="000000"/>
              </w:rPr>
              <w:t>Bijelo Polje</w:t>
            </w:r>
          </w:p>
        </w:tc>
        <w:tc>
          <w:tcPr>
            <w:tcW w:w="4295" w:type="dxa"/>
            <w:gridSpan w:val="3"/>
            <w:tcBorders>
              <w:top w:val="single" w:sz="4" w:space="0" w:color="auto"/>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sz w:val="24"/>
                <w:szCs w:val="24"/>
              </w:rPr>
            </w:pPr>
            <w:r w:rsidRPr="00662E87">
              <w:rPr>
                <w:rFonts w:ascii="Cambria" w:hAnsi="Cambria" w:cs="Calibri"/>
                <w:b/>
                <w:bCs/>
                <w:color w:val="000000"/>
              </w:rPr>
              <w:t>Potrošnja bez sopstv.proizv.</w:t>
            </w:r>
          </w:p>
        </w:tc>
        <w:tc>
          <w:tcPr>
            <w:tcW w:w="8505" w:type="dxa"/>
            <w:gridSpan w:val="6"/>
            <w:tcBorders>
              <w:top w:val="single" w:sz="4" w:space="0" w:color="auto"/>
              <w:left w:val="nil"/>
              <w:bottom w:val="single" w:sz="4" w:space="0" w:color="auto"/>
              <w:right w:val="single" w:sz="4" w:space="0" w:color="auto"/>
            </w:tcBorders>
            <w:shd w:val="clear" w:color="auto" w:fill="auto"/>
            <w:vAlign w:val="center"/>
          </w:tcPr>
          <w:p w:rsidR="00574127" w:rsidRPr="00662E87" w:rsidRDefault="00574127" w:rsidP="00574127">
            <w:pPr>
              <w:jc w:val="center"/>
              <w:rPr>
                <w:rFonts w:ascii="Cambria" w:hAnsi="Cambria" w:cs="Calibri"/>
                <w:b/>
                <w:bCs/>
                <w:color w:val="000000"/>
                <w:lang w:val="en-US"/>
              </w:rPr>
            </w:pPr>
            <w:r w:rsidRPr="00662E87">
              <w:rPr>
                <w:rFonts w:ascii="Cambria" w:hAnsi="Cambria" w:cs="Calibri"/>
                <w:b/>
                <w:bCs/>
                <w:color w:val="000000"/>
              </w:rPr>
              <w:t xml:space="preserve">Potrošnja sa sopstv. proizv. 2 kWp, </w:t>
            </w:r>
            <w:r w:rsidRPr="00662E87">
              <w:rPr>
                <w:rFonts w:ascii="Cambria" w:hAnsi="Cambria" w:cs="Calibri"/>
                <w:b/>
                <w:bCs/>
                <w:color w:val="000000"/>
              </w:rPr>
              <w:br/>
              <w:t>prebacivanje viška iz više u nižu tarifu</w:t>
            </w:r>
          </w:p>
        </w:tc>
      </w:tr>
      <w:tr w:rsidR="001F678F" w:rsidRPr="00662E87" w:rsidTr="00A55871">
        <w:trPr>
          <w:trHeight w:val="454"/>
          <w:jc w:val="center"/>
        </w:trPr>
        <w:tc>
          <w:tcPr>
            <w:tcW w:w="1376" w:type="dxa"/>
            <w:vMerge w:val="restart"/>
            <w:tcBorders>
              <w:top w:val="single" w:sz="4" w:space="0" w:color="auto"/>
              <w:left w:val="single" w:sz="4" w:space="0" w:color="auto"/>
              <w:right w:val="single" w:sz="4" w:space="0" w:color="auto"/>
            </w:tcBorders>
            <w:shd w:val="clear" w:color="auto" w:fill="auto"/>
            <w:vAlign w:val="center"/>
          </w:tcPr>
          <w:p w:rsidR="001F678F" w:rsidRPr="00662E87" w:rsidRDefault="001F678F" w:rsidP="002E6CF5">
            <w:pPr>
              <w:jc w:val="center"/>
              <w:rPr>
                <w:rFonts w:ascii="Cambria" w:hAnsi="Cambria" w:cs="Calibri"/>
                <w:b/>
                <w:bCs/>
                <w:color w:val="000000"/>
              </w:rPr>
            </w:pPr>
            <w:r w:rsidRPr="00662E87">
              <w:rPr>
                <w:rFonts w:ascii="Cambria" w:hAnsi="Cambria" w:cs="Calibri"/>
                <w:b/>
                <w:bCs/>
                <w:color w:val="000000"/>
              </w:rPr>
              <w:t>Mjesec</w:t>
            </w:r>
          </w:p>
        </w:tc>
        <w:tc>
          <w:tcPr>
            <w:tcW w:w="1422" w:type="dxa"/>
            <w:tcBorders>
              <w:top w:val="nil"/>
              <w:left w:val="nil"/>
              <w:bottom w:val="single" w:sz="4" w:space="0" w:color="auto"/>
              <w:right w:val="single" w:sz="4" w:space="0" w:color="auto"/>
            </w:tcBorders>
            <w:shd w:val="clear" w:color="auto" w:fill="auto"/>
            <w:vAlign w:val="center"/>
          </w:tcPr>
          <w:p w:rsidR="001F678F" w:rsidRPr="00662E87" w:rsidRDefault="001F678F" w:rsidP="002E6CF5">
            <w:pPr>
              <w:jc w:val="center"/>
              <w:rPr>
                <w:rFonts w:ascii="Cambria" w:hAnsi="Cambria" w:cs="Calibri"/>
                <w:b/>
                <w:bCs/>
                <w:color w:val="000000"/>
              </w:rPr>
            </w:pPr>
            <w:r w:rsidRPr="00662E87">
              <w:rPr>
                <w:rFonts w:ascii="Cambria" w:hAnsi="Cambria" w:cs="Calibri"/>
                <w:b/>
                <w:bCs/>
                <w:color w:val="000000"/>
              </w:rPr>
              <w:t>Potr.viša tarifa kWh</w:t>
            </w:r>
          </w:p>
        </w:tc>
        <w:tc>
          <w:tcPr>
            <w:tcW w:w="1422" w:type="dxa"/>
            <w:tcBorders>
              <w:top w:val="nil"/>
              <w:left w:val="nil"/>
              <w:bottom w:val="single" w:sz="4" w:space="0" w:color="auto"/>
              <w:right w:val="single" w:sz="4" w:space="0" w:color="auto"/>
            </w:tcBorders>
            <w:shd w:val="clear" w:color="auto" w:fill="auto"/>
            <w:vAlign w:val="center"/>
          </w:tcPr>
          <w:p w:rsidR="001F678F" w:rsidRPr="00662E87" w:rsidRDefault="001F678F" w:rsidP="002E6CF5">
            <w:pPr>
              <w:jc w:val="center"/>
              <w:rPr>
                <w:rFonts w:ascii="Cambria" w:hAnsi="Cambria" w:cs="Calibri"/>
                <w:b/>
                <w:bCs/>
                <w:color w:val="000000"/>
              </w:rPr>
            </w:pPr>
            <w:r w:rsidRPr="00662E87">
              <w:rPr>
                <w:rFonts w:ascii="Cambria" w:hAnsi="Cambria" w:cs="Calibri"/>
                <w:b/>
                <w:bCs/>
                <w:color w:val="000000"/>
              </w:rPr>
              <w:t>Potr. niža tarifa kWh</w:t>
            </w:r>
          </w:p>
        </w:tc>
        <w:tc>
          <w:tcPr>
            <w:tcW w:w="1451" w:type="dxa"/>
            <w:tcBorders>
              <w:top w:val="nil"/>
              <w:left w:val="nil"/>
              <w:bottom w:val="single" w:sz="4" w:space="0" w:color="auto"/>
              <w:right w:val="single" w:sz="4" w:space="0" w:color="auto"/>
            </w:tcBorders>
            <w:shd w:val="clear" w:color="auto" w:fill="auto"/>
            <w:vAlign w:val="center"/>
          </w:tcPr>
          <w:p w:rsidR="001F678F" w:rsidRPr="00662E87" w:rsidRDefault="001F678F" w:rsidP="002E6CF5">
            <w:pPr>
              <w:jc w:val="center"/>
              <w:rPr>
                <w:rFonts w:ascii="Cambria" w:hAnsi="Cambria" w:cs="Calibri"/>
                <w:b/>
                <w:bCs/>
                <w:color w:val="000000"/>
              </w:rPr>
            </w:pPr>
            <w:r w:rsidRPr="00662E87">
              <w:rPr>
                <w:rFonts w:ascii="Cambria" w:hAnsi="Cambria" w:cs="Calibri"/>
                <w:b/>
                <w:bCs/>
                <w:color w:val="000000"/>
              </w:rPr>
              <w:t>Račun €</w:t>
            </w:r>
          </w:p>
        </w:tc>
        <w:tc>
          <w:tcPr>
            <w:tcW w:w="1393" w:type="dxa"/>
            <w:tcBorders>
              <w:top w:val="nil"/>
              <w:left w:val="nil"/>
              <w:bottom w:val="single" w:sz="4" w:space="0" w:color="auto"/>
              <w:right w:val="single" w:sz="4" w:space="0" w:color="auto"/>
            </w:tcBorders>
            <w:shd w:val="clear" w:color="auto" w:fill="auto"/>
            <w:vAlign w:val="center"/>
          </w:tcPr>
          <w:p w:rsidR="001F678F" w:rsidRPr="00662E87" w:rsidRDefault="001F678F" w:rsidP="002E6CF5">
            <w:pPr>
              <w:jc w:val="center"/>
              <w:rPr>
                <w:rFonts w:ascii="Cambria" w:hAnsi="Cambria" w:cs="Calibri"/>
                <w:b/>
                <w:bCs/>
                <w:color w:val="000000"/>
              </w:rPr>
            </w:pPr>
            <w:r w:rsidRPr="00662E87">
              <w:rPr>
                <w:rFonts w:ascii="Cambria" w:hAnsi="Cambria" w:cs="Calibri"/>
                <w:b/>
                <w:bCs/>
                <w:color w:val="000000"/>
              </w:rPr>
              <w:t>Proizvodnja kWh</w:t>
            </w:r>
          </w:p>
        </w:tc>
        <w:tc>
          <w:tcPr>
            <w:tcW w:w="1423" w:type="dxa"/>
            <w:tcBorders>
              <w:top w:val="nil"/>
              <w:left w:val="nil"/>
              <w:bottom w:val="single" w:sz="4" w:space="0" w:color="auto"/>
              <w:right w:val="single" w:sz="4" w:space="0" w:color="auto"/>
            </w:tcBorders>
            <w:shd w:val="clear" w:color="auto" w:fill="auto"/>
            <w:vAlign w:val="center"/>
          </w:tcPr>
          <w:p w:rsidR="001F678F" w:rsidRPr="00662E87" w:rsidRDefault="001F678F" w:rsidP="002E6CF5">
            <w:pPr>
              <w:jc w:val="center"/>
              <w:rPr>
                <w:rFonts w:ascii="Cambria" w:hAnsi="Cambria" w:cs="Calibri"/>
                <w:b/>
                <w:bCs/>
                <w:color w:val="000000"/>
              </w:rPr>
            </w:pPr>
            <w:r w:rsidRPr="00662E87">
              <w:rPr>
                <w:rFonts w:ascii="Cambria" w:hAnsi="Cambria" w:cs="Calibri"/>
                <w:b/>
                <w:bCs/>
                <w:color w:val="000000"/>
              </w:rPr>
              <w:t>Potr. viša tar. kWh negat=0</w:t>
            </w:r>
          </w:p>
        </w:tc>
        <w:tc>
          <w:tcPr>
            <w:tcW w:w="1422" w:type="dxa"/>
            <w:tcBorders>
              <w:top w:val="nil"/>
              <w:left w:val="nil"/>
              <w:bottom w:val="single" w:sz="4" w:space="0" w:color="auto"/>
              <w:right w:val="single" w:sz="4" w:space="0" w:color="auto"/>
            </w:tcBorders>
            <w:shd w:val="clear" w:color="auto" w:fill="auto"/>
            <w:vAlign w:val="center"/>
          </w:tcPr>
          <w:p w:rsidR="001F678F" w:rsidRPr="00662E87" w:rsidRDefault="001F678F" w:rsidP="002E6CF5">
            <w:pPr>
              <w:jc w:val="center"/>
              <w:rPr>
                <w:rFonts w:ascii="Cambria" w:hAnsi="Cambria" w:cs="Calibri"/>
                <w:b/>
                <w:bCs/>
                <w:color w:val="000000"/>
              </w:rPr>
            </w:pPr>
            <w:r w:rsidRPr="00662E87">
              <w:rPr>
                <w:rFonts w:ascii="Cambria" w:hAnsi="Cambria" w:cs="Calibri"/>
                <w:b/>
                <w:bCs/>
                <w:color w:val="000000"/>
              </w:rPr>
              <w:t>Potr. niža tar. kWh</w:t>
            </w:r>
          </w:p>
        </w:tc>
        <w:tc>
          <w:tcPr>
            <w:tcW w:w="1422" w:type="dxa"/>
            <w:tcBorders>
              <w:top w:val="nil"/>
              <w:left w:val="nil"/>
              <w:bottom w:val="single" w:sz="4" w:space="0" w:color="auto"/>
              <w:right w:val="single" w:sz="4" w:space="0" w:color="auto"/>
            </w:tcBorders>
            <w:shd w:val="clear" w:color="auto" w:fill="auto"/>
            <w:vAlign w:val="center"/>
          </w:tcPr>
          <w:p w:rsidR="001F678F" w:rsidRPr="00662E87" w:rsidRDefault="001F678F" w:rsidP="002E6CF5">
            <w:pPr>
              <w:jc w:val="center"/>
              <w:rPr>
                <w:rFonts w:ascii="Cambria" w:hAnsi="Cambria" w:cs="Calibri"/>
                <w:b/>
                <w:bCs/>
                <w:color w:val="000000"/>
              </w:rPr>
            </w:pPr>
            <w:r w:rsidRPr="00662E87">
              <w:rPr>
                <w:rFonts w:ascii="Cambria" w:hAnsi="Cambria" w:cs="Calibri"/>
                <w:b/>
                <w:bCs/>
                <w:color w:val="000000"/>
              </w:rPr>
              <w:t>Naplata viška €</w:t>
            </w:r>
          </w:p>
        </w:tc>
        <w:tc>
          <w:tcPr>
            <w:tcW w:w="1422" w:type="dxa"/>
            <w:tcBorders>
              <w:top w:val="nil"/>
              <w:left w:val="nil"/>
              <w:bottom w:val="single" w:sz="4" w:space="0" w:color="auto"/>
              <w:right w:val="single" w:sz="4" w:space="0" w:color="auto"/>
            </w:tcBorders>
            <w:shd w:val="clear" w:color="auto" w:fill="auto"/>
            <w:vAlign w:val="center"/>
          </w:tcPr>
          <w:p w:rsidR="001F678F" w:rsidRPr="00662E87" w:rsidRDefault="001F678F" w:rsidP="002E6CF5">
            <w:pPr>
              <w:jc w:val="center"/>
              <w:rPr>
                <w:rFonts w:ascii="Cambria" w:hAnsi="Cambria" w:cs="Calibri"/>
                <w:b/>
                <w:bCs/>
                <w:color w:val="000000"/>
              </w:rPr>
            </w:pPr>
            <w:r w:rsidRPr="00662E87">
              <w:rPr>
                <w:rFonts w:ascii="Cambria" w:hAnsi="Cambria" w:cs="Calibri"/>
                <w:b/>
                <w:bCs/>
                <w:color w:val="000000"/>
              </w:rPr>
              <w:t>Račun €</w:t>
            </w:r>
          </w:p>
        </w:tc>
        <w:tc>
          <w:tcPr>
            <w:tcW w:w="1423" w:type="dxa"/>
            <w:tcBorders>
              <w:top w:val="nil"/>
              <w:left w:val="nil"/>
              <w:bottom w:val="single" w:sz="4" w:space="0" w:color="auto"/>
              <w:right w:val="single" w:sz="4" w:space="0" w:color="auto"/>
            </w:tcBorders>
            <w:shd w:val="clear" w:color="auto" w:fill="auto"/>
            <w:vAlign w:val="center"/>
          </w:tcPr>
          <w:p w:rsidR="001F678F" w:rsidRPr="00662E87" w:rsidRDefault="001F678F" w:rsidP="002E6CF5">
            <w:pPr>
              <w:jc w:val="center"/>
              <w:rPr>
                <w:rFonts w:ascii="Cambria" w:hAnsi="Cambria" w:cs="Calibri"/>
                <w:b/>
                <w:bCs/>
                <w:color w:val="000000"/>
              </w:rPr>
            </w:pPr>
            <w:r w:rsidRPr="00662E87">
              <w:rPr>
                <w:rFonts w:ascii="Cambria" w:hAnsi="Cambria" w:cs="Calibri"/>
                <w:b/>
                <w:bCs/>
                <w:color w:val="000000"/>
              </w:rPr>
              <w:t>Ušteda €</w:t>
            </w:r>
          </w:p>
        </w:tc>
      </w:tr>
      <w:tr w:rsidR="001F678F" w:rsidRPr="00662E87" w:rsidTr="00A55871">
        <w:trPr>
          <w:trHeight w:val="197"/>
          <w:jc w:val="center"/>
        </w:trPr>
        <w:tc>
          <w:tcPr>
            <w:tcW w:w="1376" w:type="dxa"/>
            <w:vMerge/>
            <w:tcBorders>
              <w:left w:val="single" w:sz="4" w:space="0" w:color="auto"/>
              <w:bottom w:val="single" w:sz="4" w:space="0" w:color="auto"/>
              <w:right w:val="single" w:sz="4" w:space="0" w:color="auto"/>
            </w:tcBorders>
            <w:shd w:val="clear" w:color="auto" w:fill="auto"/>
            <w:vAlign w:val="center"/>
          </w:tcPr>
          <w:p w:rsidR="001F678F" w:rsidRPr="00662E87" w:rsidRDefault="001F678F" w:rsidP="00AD1BAC">
            <w:pPr>
              <w:jc w:val="center"/>
              <w:rPr>
                <w:rFonts w:ascii="Cambria" w:hAnsi="Cambria" w:cs="Calibri"/>
                <w:b/>
                <w:bCs/>
                <w:color w:val="000000"/>
              </w:rPr>
            </w:pPr>
          </w:p>
        </w:tc>
        <w:tc>
          <w:tcPr>
            <w:tcW w:w="1422" w:type="dxa"/>
            <w:vAlign w:val="center"/>
          </w:tcPr>
          <w:p w:rsidR="001F678F" w:rsidRPr="00662E87" w:rsidRDefault="001F678F" w:rsidP="00AD1BAC">
            <w:pPr>
              <w:jc w:val="center"/>
              <w:rPr>
                <w:rFonts w:ascii="Cambria" w:eastAsia="Calibri" w:hAnsi="Cambria" w:cs="Times New Roman"/>
                <w:sz w:val="20"/>
                <w:szCs w:val="20"/>
              </w:rPr>
            </w:pPr>
            <w:r w:rsidRPr="00662E87">
              <w:rPr>
                <w:rFonts w:ascii="Cambria" w:eastAsia="Calibri" w:hAnsi="Cambria" w:cs="Times New Roman"/>
                <w:sz w:val="20"/>
                <w:szCs w:val="20"/>
              </w:rPr>
              <w:t>1</w:t>
            </w:r>
          </w:p>
        </w:tc>
        <w:tc>
          <w:tcPr>
            <w:tcW w:w="1422" w:type="dxa"/>
            <w:vAlign w:val="center"/>
          </w:tcPr>
          <w:p w:rsidR="001F678F" w:rsidRPr="00662E87" w:rsidRDefault="001F678F" w:rsidP="00AD1BAC">
            <w:pPr>
              <w:jc w:val="center"/>
              <w:rPr>
                <w:rFonts w:ascii="Cambria" w:eastAsia="Calibri" w:hAnsi="Cambria" w:cs="Times New Roman"/>
                <w:sz w:val="20"/>
                <w:szCs w:val="20"/>
              </w:rPr>
            </w:pPr>
            <w:r w:rsidRPr="00662E87">
              <w:rPr>
                <w:rFonts w:ascii="Cambria" w:eastAsia="Calibri" w:hAnsi="Cambria" w:cs="Times New Roman"/>
                <w:sz w:val="20"/>
                <w:szCs w:val="20"/>
              </w:rPr>
              <w:t>2</w:t>
            </w:r>
          </w:p>
        </w:tc>
        <w:tc>
          <w:tcPr>
            <w:tcW w:w="1451" w:type="dxa"/>
            <w:vAlign w:val="center"/>
          </w:tcPr>
          <w:p w:rsidR="001F678F" w:rsidRPr="00662E87" w:rsidRDefault="001F678F" w:rsidP="00AD1BAC">
            <w:pPr>
              <w:jc w:val="center"/>
              <w:rPr>
                <w:rFonts w:ascii="Cambria" w:eastAsia="Calibri" w:hAnsi="Cambria" w:cs="Times New Roman"/>
                <w:sz w:val="20"/>
                <w:szCs w:val="20"/>
              </w:rPr>
            </w:pPr>
            <w:r w:rsidRPr="00662E87">
              <w:rPr>
                <w:rFonts w:ascii="Cambria" w:eastAsia="Calibri" w:hAnsi="Cambria" w:cs="Times New Roman"/>
                <w:sz w:val="20"/>
                <w:szCs w:val="20"/>
              </w:rPr>
              <w:t>3</w:t>
            </w:r>
          </w:p>
        </w:tc>
        <w:tc>
          <w:tcPr>
            <w:tcW w:w="1393" w:type="dxa"/>
            <w:vAlign w:val="center"/>
          </w:tcPr>
          <w:p w:rsidR="001F678F" w:rsidRPr="00662E87" w:rsidRDefault="001F678F" w:rsidP="00AD1BAC">
            <w:pPr>
              <w:jc w:val="center"/>
              <w:rPr>
                <w:rFonts w:ascii="Cambria" w:eastAsia="Calibri" w:hAnsi="Cambria" w:cs="Times New Roman"/>
                <w:sz w:val="20"/>
                <w:szCs w:val="20"/>
              </w:rPr>
            </w:pPr>
            <w:r w:rsidRPr="00662E87">
              <w:rPr>
                <w:rFonts w:ascii="Cambria" w:eastAsia="Calibri" w:hAnsi="Cambria" w:cs="Times New Roman"/>
                <w:sz w:val="20"/>
                <w:szCs w:val="20"/>
              </w:rPr>
              <w:t>4</w:t>
            </w:r>
          </w:p>
        </w:tc>
        <w:tc>
          <w:tcPr>
            <w:tcW w:w="1423" w:type="dxa"/>
            <w:vAlign w:val="center"/>
          </w:tcPr>
          <w:p w:rsidR="001F678F" w:rsidRPr="00662E87" w:rsidRDefault="001F678F" w:rsidP="00AD1BAC">
            <w:pPr>
              <w:jc w:val="center"/>
              <w:rPr>
                <w:rFonts w:ascii="Cambria" w:eastAsia="Calibri" w:hAnsi="Cambria" w:cs="Times New Roman"/>
                <w:sz w:val="20"/>
                <w:szCs w:val="20"/>
              </w:rPr>
            </w:pPr>
            <w:r w:rsidRPr="00662E87">
              <w:rPr>
                <w:rFonts w:ascii="Cambria" w:eastAsia="Calibri" w:hAnsi="Cambria" w:cs="Times New Roman"/>
                <w:sz w:val="20"/>
                <w:szCs w:val="20"/>
              </w:rPr>
              <w:t>5 (1-4)</w:t>
            </w:r>
          </w:p>
        </w:tc>
        <w:tc>
          <w:tcPr>
            <w:tcW w:w="1422" w:type="dxa"/>
            <w:vAlign w:val="center"/>
          </w:tcPr>
          <w:p w:rsidR="001F678F" w:rsidRPr="00662E87" w:rsidRDefault="001F678F" w:rsidP="00AD1BAC">
            <w:pPr>
              <w:jc w:val="center"/>
              <w:rPr>
                <w:rFonts w:ascii="Cambria" w:eastAsia="Calibri" w:hAnsi="Cambria" w:cs="Times New Roman"/>
                <w:sz w:val="20"/>
                <w:szCs w:val="20"/>
              </w:rPr>
            </w:pPr>
            <w:r w:rsidRPr="00662E87">
              <w:rPr>
                <w:rFonts w:ascii="Cambria" w:eastAsia="Calibri" w:hAnsi="Cambria" w:cs="Times New Roman"/>
                <w:sz w:val="20"/>
                <w:szCs w:val="20"/>
              </w:rPr>
              <w:t>6</w:t>
            </w:r>
          </w:p>
        </w:tc>
        <w:tc>
          <w:tcPr>
            <w:tcW w:w="1422" w:type="dxa"/>
            <w:vAlign w:val="center"/>
          </w:tcPr>
          <w:p w:rsidR="001F678F" w:rsidRPr="00662E87" w:rsidRDefault="001F678F" w:rsidP="00AD1BAC">
            <w:pPr>
              <w:jc w:val="center"/>
              <w:rPr>
                <w:rFonts w:ascii="Cambria" w:eastAsia="Calibri" w:hAnsi="Cambria" w:cs="Times New Roman"/>
                <w:sz w:val="20"/>
                <w:szCs w:val="20"/>
              </w:rPr>
            </w:pPr>
            <w:r>
              <w:rPr>
                <w:rFonts w:ascii="Cambria" w:eastAsia="Calibri" w:hAnsi="Cambria" w:cs="Times New Roman"/>
                <w:sz w:val="20"/>
                <w:szCs w:val="20"/>
              </w:rPr>
              <w:t>7</w:t>
            </w:r>
          </w:p>
        </w:tc>
        <w:tc>
          <w:tcPr>
            <w:tcW w:w="1422" w:type="dxa"/>
            <w:vAlign w:val="center"/>
          </w:tcPr>
          <w:p w:rsidR="001F678F" w:rsidRPr="00662E87" w:rsidRDefault="001F678F" w:rsidP="00AD1BAC">
            <w:pPr>
              <w:jc w:val="center"/>
              <w:rPr>
                <w:rFonts w:ascii="Cambria" w:eastAsia="Calibri" w:hAnsi="Cambria" w:cs="Times New Roman"/>
                <w:sz w:val="20"/>
                <w:szCs w:val="20"/>
              </w:rPr>
            </w:pPr>
            <w:r>
              <w:rPr>
                <w:rFonts w:ascii="Cambria" w:eastAsia="Calibri" w:hAnsi="Cambria" w:cs="Times New Roman"/>
                <w:sz w:val="20"/>
                <w:szCs w:val="20"/>
              </w:rPr>
              <w:t>8</w:t>
            </w:r>
          </w:p>
        </w:tc>
        <w:tc>
          <w:tcPr>
            <w:tcW w:w="1423" w:type="dxa"/>
            <w:vAlign w:val="center"/>
          </w:tcPr>
          <w:p w:rsidR="001F678F" w:rsidRPr="00662E87" w:rsidRDefault="001F678F" w:rsidP="00AD1BAC">
            <w:pPr>
              <w:jc w:val="center"/>
              <w:rPr>
                <w:rFonts w:ascii="Cambria" w:eastAsia="Calibri" w:hAnsi="Cambria" w:cs="Times New Roman"/>
                <w:sz w:val="20"/>
                <w:szCs w:val="20"/>
              </w:rPr>
            </w:pPr>
            <w:r w:rsidRPr="00662E87">
              <w:rPr>
                <w:rFonts w:ascii="Cambria" w:eastAsia="Calibri" w:hAnsi="Cambria" w:cs="Times New Roman"/>
                <w:sz w:val="20"/>
                <w:szCs w:val="20"/>
              </w:rPr>
              <w:t>9</w:t>
            </w:r>
            <w:r>
              <w:rPr>
                <w:rFonts w:ascii="Cambria" w:eastAsia="Calibri" w:hAnsi="Cambria" w:cs="Times New Roman"/>
                <w:sz w:val="20"/>
                <w:szCs w:val="20"/>
              </w:rPr>
              <w:t xml:space="preserve"> (3-8)</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Januar</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187</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99</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29,2</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114</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73</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99</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0,00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15,56</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13,64</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Februar</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155</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84</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24,52</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130</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25</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84</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0,00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8,91</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15,61</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Mart</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158</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86</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24,95</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166</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78</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0,00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5,55</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19,40</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April</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151</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80</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23,81</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208</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23</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0,00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2,25</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21,56</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Maj</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157</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85</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24,79</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228</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14</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0,00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1,71</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23,08</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Jun</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80</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23,7</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240</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0,52</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0,52</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23,18</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Jul</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157</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85</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24,83</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268</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1,36</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1,36</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23,47</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Avgust</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168</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89</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26,09</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262</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0,26</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0,26</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25,83</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Septembar</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152</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81</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23,98</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200</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33</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0,00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2,85</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21,13</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Oktobar</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146</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78</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23,06</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170</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54</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0,00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4,11</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18,95</w:t>
            </w:r>
          </w:p>
        </w:tc>
      </w:tr>
      <w:tr w:rsidR="00574127" w:rsidRPr="00662E87" w:rsidTr="001F678F">
        <w:trPr>
          <w:trHeight w:val="401"/>
          <w:jc w:val="center"/>
        </w:trPr>
        <w:tc>
          <w:tcPr>
            <w:tcW w:w="1376"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Novembar</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156</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84</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24,62</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128</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28</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84</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0,00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9,27</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15,35</w:t>
            </w:r>
          </w:p>
        </w:tc>
      </w:tr>
      <w:tr w:rsidR="00574127" w:rsidRPr="00662E87" w:rsidTr="001F678F">
        <w:trPr>
          <w:trHeight w:val="401"/>
          <w:jc w:val="center"/>
        </w:trPr>
        <w:tc>
          <w:tcPr>
            <w:tcW w:w="1376" w:type="dxa"/>
            <w:tcBorders>
              <w:top w:val="nil"/>
              <w:left w:val="single" w:sz="4" w:space="0" w:color="auto"/>
              <w:bottom w:val="single" w:sz="8"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Decembar</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161</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88</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25,43</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102</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59</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88</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0,00</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13,22</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12,21</w:t>
            </w:r>
          </w:p>
        </w:tc>
      </w:tr>
      <w:tr w:rsidR="00574127" w:rsidRPr="00662E87" w:rsidTr="002E6CF5">
        <w:trPr>
          <w:trHeight w:val="454"/>
          <w:jc w:val="center"/>
        </w:trPr>
        <w:tc>
          <w:tcPr>
            <w:tcW w:w="1376" w:type="dxa"/>
            <w:tcBorders>
              <w:top w:val="nil"/>
              <w:left w:val="single" w:sz="4" w:space="0" w:color="auto"/>
              <w:bottom w:val="single" w:sz="8" w:space="0" w:color="auto"/>
              <w:right w:val="nil"/>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UKUPNO</w:t>
            </w:r>
          </w:p>
        </w:tc>
        <w:tc>
          <w:tcPr>
            <w:tcW w:w="1422"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1898</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1019</w:t>
            </w:r>
          </w:p>
        </w:tc>
        <w:tc>
          <w:tcPr>
            <w:tcW w:w="1451"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298,98</w:t>
            </w:r>
          </w:p>
        </w:tc>
        <w:tc>
          <w:tcPr>
            <w:tcW w:w="139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2216</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-318</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516</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2,15</w:t>
            </w:r>
          </w:p>
        </w:tc>
        <w:tc>
          <w:tcPr>
            <w:tcW w:w="1422"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65,58</w:t>
            </w:r>
          </w:p>
        </w:tc>
        <w:tc>
          <w:tcPr>
            <w:tcW w:w="1423"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233,40</w:t>
            </w:r>
          </w:p>
        </w:tc>
      </w:tr>
    </w:tbl>
    <w:p w:rsidR="0060544E" w:rsidRPr="00662E87" w:rsidRDefault="0060544E" w:rsidP="008470DA">
      <w:pPr>
        <w:tabs>
          <w:tab w:val="left" w:pos="10884"/>
        </w:tabs>
        <w:jc w:val="center"/>
        <w:rPr>
          <w:rFonts w:ascii="Cambria" w:hAnsi="Cambria"/>
          <w:sz w:val="24"/>
          <w:szCs w:val="24"/>
          <w:lang w:val="en-US"/>
        </w:rPr>
        <w:sectPr w:rsidR="0060544E" w:rsidRPr="00662E87" w:rsidSect="006D3B92">
          <w:pgSz w:w="16834" w:h="11909" w:orient="landscape" w:code="9"/>
          <w:pgMar w:top="1440" w:right="1440" w:bottom="1418" w:left="1276" w:header="720" w:footer="720" w:gutter="0"/>
          <w:cols w:space="720"/>
          <w:docGrid w:linePitch="360"/>
        </w:sectPr>
      </w:pPr>
      <w:r w:rsidRPr="00662E87">
        <w:rPr>
          <w:rFonts w:ascii="Cambria" w:hAnsi="Cambria"/>
          <w:sz w:val="24"/>
          <w:szCs w:val="24"/>
          <w:lang w:val="en-US"/>
        </w:rPr>
        <w:t xml:space="preserve">Tabela </w:t>
      </w:r>
      <w:r w:rsidR="008470DA" w:rsidRPr="00662E87">
        <w:rPr>
          <w:rFonts w:ascii="Cambria" w:hAnsi="Cambria"/>
          <w:sz w:val="24"/>
          <w:szCs w:val="24"/>
          <w:lang w:val="en-US"/>
        </w:rPr>
        <w:t>6</w:t>
      </w:r>
      <w:r w:rsidRPr="00662E87">
        <w:rPr>
          <w:rFonts w:ascii="Cambria" w:hAnsi="Cambria"/>
          <w:sz w:val="24"/>
          <w:szCs w:val="24"/>
          <w:lang w:val="en-US"/>
        </w:rPr>
        <w:t>.b: Ušteda prosječnog kupca u Bijelom Polju ostvarena kroz koncept kupac-proizvođač električne energije iz PV sistema u slučaju da je proizvodnja tokom jednog dijela godine manja od potrošnje u višoj tarifi, a tokom drugog dijela viša i kada se višak preba</w:t>
      </w:r>
      <w:r w:rsidR="008470DA" w:rsidRPr="00662E87">
        <w:rPr>
          <w:rFonts w:ascii="Cambria" w:hAnsi="Cambria"/>
          <w:sz w:val="24"/>
          <w:szCs w:val="24"/>
          <w:lang w:val="en-US"/>
        </w:rPr>
        <w:t>cuje u nižu tarifu</w:t>
      </w:r>
    </w:p>
    <w:tbl>
      <w:tblPr>
        <w:tblStyle w:val="TableGrid"/>
        <w:tblW w:w="14283" w:type="dxa"/>
        <w:jc w:val="center"/>
        <w:tblLayout w:type="fixed"/>
        <w:tblLook w:val="04A0" w:firstRow="1" w:lastRow="0" w:firstColumn="1" w:lastColumn="0" w:noHBand="0" w:noVBand="1"/>
      </w:tblPr>
      <w:tblGrid>
        <w:gridCol w:w="1359"/>
        <w:gridCol w:w="1324"/>
        <w:gridCol w:w="1450"/>
        <w:gridCol w:w="1504"/>
        <w:gridCol w:w="1396"/>
        <w:gridCol w:w="1450"/>
        <w:gridCol w:w="1450"/>
        <w:gridCol w:w="1450"/>
        <w:gridCol w:w="1450"/>
        <w:gridCol w:w="1450"/>
      </w:tblGrid>
      <w:tr w:rsidR="00574127" w:rsidRPr="00662E87" w:rsidTr="006A5040">
        <w:trPr>
          <w:trHeight w:val="607"/>
          <w:jc w:val="center"/>
        </w:trPr>
        <w:tc>
          <w:tcPr>
            <w:tcW w:w="1359" w:type="dxa"/>
            <w:tcBorders>
              <w:top w:val="single" w:sz="4" w:space="0" w:color="auto"/>
              <w:left w:val="single" w:sz="4" w:space="0" w:color="auto"/>
              <w:bottom w:val="single" w:sz="4" w:space="0" w:color="auto"/>
              <w:right w:val="single" w:sz="4" w:space="0" w:color="auto"/>
            </w:tcBorders>
            <w:shd w:val="clear" w:color="auto" w:fill="auto"/>
            <w:vAlign w:val="center"/>
          </w:tcPr>
          <w:p w:rsidR="00BA4050" w:rsidRPr="00662E87" w:rsidRDefault="00574127" w:rsidP="00BA4050">
            <w:pPr>
              <w:jc w:val="center"/>
              <w:rPr>
                <w:rFonts w:ascii="Cambria" w:hAnsi="Cambria" w:cs="Calibri"/>
                <w:b/>
                <w:bCs/>
                <w:color w:val="000000"/>
              </w:rPr>
            </w:pPr>
            <w:r w:rsidRPr="00662E87">
              <w:rPr>
                <w:rFonts w:ascii="Cambria" w:hAnsi="Cambria" w:cs="Calibri"/>
                <w:b/>
                <w:bCs/>
                <w:color w:val="000000"/>
              </w:rPr>
              <w:t>Bijelo Polje</w:t>
            </w:r>
          </w:p>
        </w:tc>
        <w:tc>
          <w:tcPr>
            <w:tcW w:w="4278" w:type="dxa"/>
            <w:gridSpan w:val="3"/>
            <w:tcBorders>
              <w:top w:val="single" w:sz="4" w:space="0" w:color="auto"/>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sz w:val="24"/>
                <w:szCs w:val="24"/>
              </w:rPr>
            </w:pPr>
            <w:r w:rsidRPr="00662E87">
              <w:rPr>
                <w:rFonts w:ascii="Cambria" w:hAnsi="Cambria" w:cs="Calibri"/>
                <w:b/>
                <w:bCs/>
                <w:color w:val="000000"/>
              </w:rPr>
              <w:t>Potrošnja bez sopstv.proizv.</w:t>
            </w:r>
          </w:p>
        </w:tc>
        <w:tc>
          <w:tcPr>
            <w:tcW w:w="8646" w:type="dxa"/>
            <w:gridSpan w:val="6"/>
            <w:tcBorders>
              <w:top w:val="single" w:sz="4" w:space="0" w:color="auto"/>
              <w:left w:val="nil"/>
              <w:bottom w:val="single" w:sz="4" w:space="0" w:color="auto"/>
              <w:right w:val="single" w:sz="4" w:space="0" w:color="auto"/>
            </w:tcBorders>
            <w:shd w:val="clear" w:color="auto" w:fill="auto"/>
            <w:vAlign w:val="center"/>
          </w:tcPr>
          <w:p w:rsidR="00574127" w:rsidRPr="00662E87" w:rsidRDefault="00574127" w:rsidP="00BA4050">
            <w:pPr>
              <w:jc w:val="center"/>
              <w:rPr>
                <w:rFonts w:ascii="Cambria" w:hAnsi="Cambria" w:cs="Calibri"/>
                <w:b/>
                <w:bCs/>
                <w:color w:val="000000"/>
                <w:lang w:val="en-US"/>
              </w:rPr>
            </w:pPr>
            <w:r w:rsidRPr="00662E87">
              <w:rPr>
                <w:rFonts w:ascii="Cambria" w:hAnsi="Cambria" w:cs="Calibri"/>
                <w:b/>
                <w:bCs/>
                <w:color w:val="000000"/>
              </w:rPr>
              <w:t>Potrošnja sa sopstv. proizv. 2 kWp,</w:t>
            </w:r>
            <w:r w:rsidRPr="00662E87">
              <w:rPr>
                <w:rFonts w:ascii="Cambria" w:hAnsi="Cambria" w:cs="Calibri"/>
                <w:b/>
                <w:bCs/>
                <w:color w:val="000000"/>
              </w:rPr>
              <w:br/>
              <w:t>direktna naplata viška po višoj tarifi</w:t>
            </w:r>
          </w:p>
        </w:tc>
      </w:tr>
      <w:tr w:rsidR="00EE48A2" w:rsidRPr="00662E87" w:rsidTr="00EE48A2">
        <w:trPr>
          <w:trHeight w:val="454"/>
          <w:jc w:val="center"/>
        </w:trPr>
        <w:tc>
          <w:tcPr>
            <w:tcW w:w="1359" w:type="dxa"/>
            <w:vMerge w:val="restart"/>
            <w:tcBorders>
              <w:top w:val="nil"/>
              <w:left w:val="single" w:sz="4" w:space="0" w:color="auto"/>
              <w:right w:val="single" w:sz="4" w:space="0" w:color="auto"/>
            </w:tcBorders>
            <w:shd w:val="clear" w:color="auto" w:fill="auto"/>
            <w:vAlign w:val="center"/>
          </w:tcPr>
          <w:p w:rsidR="00EE48A2" w:rsidRPr="00662E87" w:rsidRDefault="00EE48A2" w:rsidP="002E6CF5">
            <w:pPr>
              <w:jc w:val="center"/>
              <w:rPr>
                <w:rFonts w:ascii="Cambria" w:hAnsi="Cambria" w:cs="Calibri"/>
                <w:b/>
                <w:bCs/>
                <w:color w:val="000000"/>
              </w:rPr>
            </w:pPr>
            <w:r w:rsidRPr="00662E87">
              <w:rPr>
                <w:rFonts w:ascii="Cambria" w:hAnsi="Cambria" w:cs="Calibri"/>
                <w:b/>
                <w:bCs/>
                <w:color w:val="000000"/>
              </w:rPr>
              <w:t>Mjesec</w:t>
            </w:r>
          </w:p>
        </w:tc>
        <w:tc>
          <w:tcPr>
            <w:tcW w:w="1324" w:type="dxa"/>
            <w:tcBorders>
              <w:top w:val="nil"/>
              <w:left w:val="nil"/>
              <w:bottom w:val="single" w:sz="4" w:space="0" w:color="auto"/>
              <w:right w:val="single" w:sz="4" w:space="0" w:color="auto"/>
            </w:tcBorders>
            <w:shd w:val="clear" w:color="auto" w:fill="auto"/>
            <w:vAlign w:val="center"/>
          </w:tcPr>
          <w:p w:rsidR="00EE48A2" w:rsidRPr="00662E87" w:rsidRDefault="00EE48A2" w:rsidP="002E6CF5">
            <w:pPr>
              <w:jc w:val="center"/>
              <w:rPr>
                <w:rFonts w:ascii="Cambria" w:hAnsi="Cambria" w:cs="Calibri"/>
                <w:b/>
                <w:bCs/>
                <w:color w:val="000000"/>
              </w:rPr>
            </w:pPr>
            <w:r w:rsidRPr="00662E87">
              <w:rPr>
                <w:rFonts w:ascii="Cambria" w:hAnsi="Cambria" w:cs="Calibri"/>
                <w:b/>
                <w:bCs/>
                <w:color w:val="000000"/>
              </w:rPr>
              <w:t>Potr.viša tarifa kWh</w:t>
            </w:r>
          </w:p>
        </w:tc>
        <w:tc>
          <w:tcPr>
            <w:tcW w:w="1450" w:type="dxa"/>
            <w:tcBorders>
              <w:top w:val="nil"/>
              <w:left w:val="nil"/>
              <w:bottom w:val="single" w:sz="4" w:space="0" w:color="auto"/>
              <w:right w:val="single" w:sz="4" w:space="0" w:color="auto"/>
            </w:tcBorders>
            <w:shd w:val="clear" w:color="auto" w:fill="auto"/>
            <w:vAlign w:val="center"/>
          </w:tcPr>
          <w:p w:rsidR="00EE48A2" w:rsidRPr="00662E87" w:rsidRDefault="00EE48A2" w:rsidP="002E6CF5">
            <w:pPr>
              <w:jc w:val="center"/>
              <w:rPr>
                <w:rFonts w:ascii="Cambria" w:hAnsi="Cambria" w:cs="Calibri"/>
                <w:b/>
                <w:bCs/>
                <w:color w:val="000000"/>
              </w:rPr>
            </w:pPr>
            <w:r w:rsidRPr="00662E87">
              <w:rPr>
                <w:rFonts w:ascii="Cambria" w:hAnsi="Cambria" w:cs="Calibri"/>
                <w:b/>
                <w:bCs/>
                <w:color w:val="000000"/>
              </w:rPr>
              <w:t>Potr. niža tarifa kWh</w:t>
            </w:r>
          </w:p>
        </w:tc>
        <w:tc>
          <w:tcPr>
            <w:tcW w:w="1504" w:type="dxa"/>
            <w:tcBorders>
              <w:top w:val="nil"/>
              <w:left w:val="nil"/>
              <w:bottom w:val="single" w:sz="4" w:space="0" w:color="auto"/>
              <w:right w:val="single" w:sz="4" w:space="0" w:color="auto"/>
            </w:tcBorders>
            <w:shd w:val="clear" w:color="auto" w:fill="auto"/>
            <w:vAlign w:val="center"/>
          </w:tcPr>
          <w:p w:rsidR="00EE48A2" w:rsidRPr="00662E87" w:rsidRDefault="00EE48A2" w:rsidP="002E6CF5">
            <w:pPr>
              <w:jc w:val="center"/>
              <w:rPr>
                <w:rFonts w:ascii="Cambria" w:hAnsi="Cambria" w:cs="Calibri"/>
                <w:b/>
                <w:bCs/>
                <w:color w:val="000000"/>
              </w:rPr>
            </w:pPr>
            <w:r w:rsidRPr="00662E87">
              <w:rPr>
                <w:rFonts w:ascii="Cambria" w:hAnsi="Cambria" w:cs="Calibri"/>
                <w:b/>
                <w:bCs/>
                <w:color w:val="000000"/>
              </w:rPr>
              <w:t>Račun €</w:t>
            </w:r>
          </w:p>
        </w:tc>
        <w:tc>
          <w:tcPr>
            <w:tcW w:w="1396" w:type="dxa"/>
            <w:tcBorders>
              <w:top w:val="nil"/>
              <w:left w:val="nil"/>
              <w:bottom w:val="single" w:sz="4" w:space="0" w:color="auto"/>
              <w:right w:val="single" w:sz="4" w:space="0" w:color="auto"/>
            </w:tcBorders>
            <w:shd w:val="clear" w:color="auto" w:fill="auto"/>
            <w:vAlign w:val="center"/>
          </w:tcPr>
          <w:p w:rsidR="00EE48A2" w:rsidRPr="00662E87" w:rsidRDefault="00EE48A2" w:rsidP="002E6CF5">
            <w:pPr>
              <w:jc w:val="center"/>
              <w:rPr>
                <w:rFonts w:ascii="Cambria" w:hAnsi="Cambria" w:cs="Calibri"/>
                <w:b/>
                <w:bCs/>
                <w:color w:val="000000"/>
              </w:rPr>
            </w:pPr>
            <w:r w:rsidRPr="00662E87">
              <w:rPr>
                <w:rFonts w:ascii="Cambria" w:hAnsi="Cambria" w:cs="Calibri"/>
                <w:b/>
                <w:bCs/>
                <w:color w:val="000000"/>
              </w:rPr>
              <w:t>Proizvodnja kWh</w:t>
            </w:r>
          </w:p>
        </w:tc>
        <w:tc>
          <w:tcPr>
            <w:tcW w:w="1450" w:type="dxa"/>
            <w:tcBorders>
              <w:top w:val="nil"/>
              <w:left w:val="nil"/>
              <w:bottom w:val="single" w:sz="4" w:space="0" w:color="auto"/>
              <w:right w:val="single" w:sz="4" w:space="0" w:color="auto"/>
            </w:tcBorders>
            <w:shd w:val="clear" w:color="auto" w:fill="auto"/>
            <w:vAlign w:val="center"/>
          </w:tcPr>
          <w:p w:rsidR="00EE48A2" w:rsidRPr="00662E87" w:rsidRDefault="00EE48A2" w:rsidP="002E6CF5">
            <w:pPr>
              <w:jc w:val="center"/>
              <w:rPr>
                <w:rFonts w:ascii="Cambria" w:hAnsi="Cambria" w:cs="Calibri"/>
                <w:b/>
                <w:bCs/>
                <w:color w:val="000000"/>
              </w:rPr>
            </w:pPr>
            <w:r w:rsidRPr="00662E87">
              <w:rPr>
                <w:rFonts w:ascii="Cambria" w:hAnsi="Cambria" w:cs="Calibri"/>
                <w:b/>
                <w:bCs/>
                <w:color w:val="000000"/>
              </w:rPr>
              <w:t>Potr. viša tar. kWh negat=0</w:t>
            </w:r>
          </w:p>
        </w:tc>
        <w:tc>
          <w:tcPr>
            <w:tcW w:w="1450" w:type="dxa"/>
            <w:tcBorders>
              <w:top w:val="nil"/>
              <w:left w:val="nil"/>
              <w:bottom w:val="single" w:sz="4" w:space="0" w:color="auto"/>
              <w:right w:val="single" w:sz="4" w:space="0" w:color="auto"/>
            </w:tcBorders>
            <w:shd w:val="clear" w:color="auto" w:fill="auto"/>
            <w:vAlign w:val="center"/>
          </w:tcPr>
          <w:p w:rsidR="00EE48A2" w:rsidRPr="00662E87" w:rsidRDefault="00EE48A2" w:rsidP="002E6CF5">
            <w:pPr>
              <w:jc w:val="center"/>
              <w:rPr>
                <w:rFonts w:ascii="Cambria" w:hAnsi="Cambria" w:cs="Calibri"/>
                <w:b/>
                <w:bCs/>
                <w:color w:val="000000"/>
              </w:rPr>
            </w:pPr>
            <w:r w:rsidRPr="00662E87">
              <w:rPr>
                <w:rFonts w:ascii="Cambria" w:hAnsi="Cambria" w:cs="Calibri"/>
                <w:b/>
                <w:bCs/>
                <w:color w:val="000000"/>
              </w:rPr>
              <w:t>Potr. niža tar. kWh</w:t>
            </w:r>
          </w:p>
        </w:tc>
        <w:tc>
          <w:tcPr>
            <w:tcW w:w="1450" w:type="dxa"/>
            <w:tcBorders>
              <w:top w:val="nil"/>
              <w:left w:val="nil"/>
              <w:bottom w:val="single" w:sz="4" w:space="0" w:color="auto"/>
              <w:right w:val="single" w:sz="4" w:space="0" w:color="auto"/>
            </w:tcBorders>
            <w:shd w:val="clear" w:color="auto" w:fill="auto"/>
            <w:vAlign w:val="center"/>
          </w:tcPr>
          <w:p w:rsidR="00EE48A2" w:rsidRPr="00662E87" w:rsidRDefault="00EE48A2" w:rsidP="002E6CF5">
            <w:pPr>
              <w:jc w:val="center"/>
              <w:rPr>
                <w:rFonts w:ascii="Cambria" w:hAnsi="Cambria" w:cs="Calibri"/>
                <w:b/>
                <w:bCs/>
                <w:color w:val="000000"/>
              </w:rPr>
            </w:pPr>
            <w:r w:rsidRPr="00662E87">
              <w:rPr>
                <w:rFonts w:ascii="Cambria" w:hAnsi="Cambria" w:cs="Calibri"/>
                <w:b/>
                <w:bCs/>
                <w:color w:val="000000"/>
              </w:rPr>
              <w:t>Naplata viška €</w:t>
            </w:r>
          </w:p>
        </w:tc>
        <w:tc>
          <w:tcPr>
            <w:tcW w:w="1450" w:type="dxa"/>
            <w:tcBorders>
              <w:top w:val="nil"/>
              <w:left w:val="nil"/>
              <w:bottom w:val="single" w:sz="4" w:space="0" w:color="auto"/>
              <w:right w:val="single" w:sz="4" w:space="0" w:color="auto"/>
            </w:tcBorders>
            <w:shd w:val="clear" w:color="auto" w:fill="auto"/>
            <w:vAlign w:val="center"/>
          </w:tcPr>
          <w:p w:rsidR="00EE48A2" w:rsidRPr="00662E87" w:rsidRDefault="00EE48A2" w:rsidP="002E6CF5">
            <w:pPr>
              <w:jc w:val="center"/>
              <w:rPr>
                <w:rFonts w:ascii="Cambria" w:hAnsi="Cambria" w:cs="Calibri"/>
                <w:b/>
                <w:bCs/>
                <w:color w:val="000000"/>
              </w:rPr>
            </w:pPr>
            <w:r w:rsidRPr="00662E87">
              <w:rPr>
                <w:rFonts w:ascii="Cambria" w:hAnsi="Cambria" w:cs="Calibri"/>
                <w:b/>
                <w:bCs/>
                <w:color w:val="000000"/>
              </w:rPr>
              <w:t>Račun €</w:t>
            </w:r>
          </w:p>
        </w:tc>
        <w:tc>
          <w:tcPr>
            <w:tcW w:w="1450" w:type="dxa"/>
            <w:tcBorders>
              <w:top w:val="nil"/>
              <w:left w:val="nil"/>
              <w:bottom w:val="single" w:sz="4" w:space="0" w:color="auto"/>
              <w:right w:val="single" w:sz="4" w:space="0" w:color="auto"/>
            </w:tcBorders>
            <w:shd w:val="clear" w:color="auto" w:fill="auto"/>
            <w:vAlign w:val="center"/>
          </w:tcPr>
          <w:p w:rsidR="00EE48A2" w:rsidRPr="00662E87" w:rsidRDefault="00EE48A2" w:rsidP="002E6CF5">
            <w:pPr>
              <w:jc w:val="center"/>
              <w:rPr>
                <w:rFonts w:ascii="Cambria" w:hAnsi="Cambria" w:cs="Calibri"/>
                <w:b/>
                <w:bCs/>
                <w:color w:val="000000"/>
              </w:rPr>
            </w:pPr>
            <w:r w:rsidRPr="00662E87">
              <w:rPr>
                <w:rFonts w:ascii="Cambria" w:hAnsi="Cambria" w:cs="Calibri"/>
                <w:b/>
                <w:bCs/>
                <w:color w:val="000000"/>
              </w:rPr>
              <w:t>Ušteda €</w:t>
            </w:r>
          </w:p>
        </w:tc>
      </w:tr>
      <w:tr w:rsidR="00EE48A2" w:rsidRPr="00662E87" w:rsidTr="00EE48A2">
        <w:trPr>
          <w:trHeight w:val="295"/>
          <w:jc w:val="center"/>
        </w:trPr>
        <w:tc>
          <w:tcPr>
            <w:tcW w:w="1359" w:type="dxa"/>
            <w:vMerge/>
            <w:tcBorders>
              <w:left w:val="single" w:sz="4" w:space="0" w:color="auto"/>
              <w:bottom w:val="single" w:sz="4" w:space="0" w:color="auto"/>
              <w:right w:val="single" w:sz="4" w:space="0" w:color="auto"/>
            </w:tcBorders>
            <w:shd w:val="clear" w:color="auto" w:fill="auto"/>
            <w:vAlign w:val="center"/>
          </w:tcPr>
          <w:p w:rsidR="00EE48A2" w:rsidRPr="00662E87" w:rsidRDefault="00EE48A2" w:rsidP="00DD399B">
            <w:pPr>
              <w:jc w:val="center"/>
              <w:rPr>
                <w:rFonts w:ascii="Cambria" w:hAnsi="Cambria" w:cs="Calibri"/>
                <w:b/>
                <w:bCs/>
                <w:color w:val="000000"/>
              </w:rPr>
            </w:pPr>
          </w:p>
        </w:tc>
        <w:tc>
          <w:tcPr>
            <w:tcW w:w="1324" w:type="dxa"/>
            <w:vAlign w:val="center"/>
          </w:tcPr>
          <w:p w:rsidR="00EE48A2" w:rsidRPr="00662E87" w:rsidRDefault="00EE48A2" w:rsidP="00DD399B">
            <w:pPr>
              <w:jc w:val="center"/>
              <w:rPr>
                <w:rFonts w:ascii="Cambria" w:eastAsia="Calibri" w:hAnsi="Cambria" w:cs="Times New Roman"/>
                <w:sz w:val="20"/>
                <w:szCs w:val="20"/>
              </w:rPr>
            </w:pPr>
            <w:r w:rsidRPr="00662E87">
              <w:rPr>
                <w:rFonts w:ascii="Cambria" w:eastAsia="Calibri" w:hAnsi="Cambria" w:cs="Times New Roman"/>
                <w:sz w:val="20"/>
                <w:szCs w:val="20"/>
              </w:rPr>
              <w:t>1</w:t>
            </w:r>
          </w:p>
        </w:tc>
        <w:tc>
          <w:tcPr>
            <w:tcW w:w="1450" w:type="dxa"/>
            <w:vAlign w:val="center"/>
          </w:tcPr>
          <w:p w:rsidR="00EE48A2" w:rsidRPr="00662E87" w:rsidRDefault="00EE48A2" w:rsidP="00DD399B">
            <w:pPr>
              <w:jc w:val="center"/>
              <w:rPr>
                <w:rFonts w:ascii="Cambria" w:eastAsia="Calibri" w:hAnsi="Cambria" w:cs="Times New Roman"/>
                <w:sz w:val="20"/>
                <w:szCs w:val="20"/>
              </w:rPr>
            </w:pPr>
            <w:r w:rsidRPr="00662E87">
              <w:rPr>
                <w:rFonts w:ascii="Cambria" w:eastAsia="Calibri" w:hAnsi="Cambria" w:cs="Times New Roman"/>
                <w:sz w:val="20"/>
                <w:szCs w:val="20"/>
              </w:rPr>
              <w:t>2</w:t>
            </w:r>
          </w:p>
        </w:tc>
        <w:tc>
          <w:tcPr>
            <w:tcW w:w="1504" w:type="dxa"/>
            <w:vAlign w:val="center"/>
          </w:tcPr>
          <w:p w:rsidR="00EE48A2" w:rsidRPr="00662E87" w:rsidRDefault="00EE48A2" w:rsidP="00DD399B">
            <w:pPr>
              <w:jc w:val="center"/>
              <w:rPr>
                <w:rFonts w:ascii="Cambria" w:eastAsia="Calibri" w:hAnsi="Cambria" w:cs="Times New Roman"/>
                <w:sz w:val="20"/>
                <w:szCs w:val="20"/>
              </w:rPr>
            </w:pPr>
            <w:r w:rsidRPr="00662E87">
              <w:rPr>
                <w:rFonts w:ascii="Cambria" w:eastAsia="Calibri" w:hAnsi="Cambria" w:cs="Times New Roman"/>
                <w:sz w:val="20"/>
                <w:szCs w:val="20"/>
              </w:rPr>
              <w:t>3</w:t>
            </w:r>
          </w:p>
        </w:tc>
        <w:tc>
          <w:tcPr>
            <w:tcW w:w="1396" w:type="dxa"/>
            <w:vAlign w:val="center"/>
          </w:tcPr>
          <w:p w:rsidR="00EE48A2" w:rsidRPr="00662E87" w:rsidRDefault="00EE48A2" w:rsidP="00DD399B">
            <w:pPr>
              <w:jc w:val="center"/>
              <w:rPr>
                <w:rFonts w:ascii="Cambria" w:eastAsia="Calibri" w:hAnsi="Cambria" w:cs="Times New Roman"/>
                <w:sz w:val="20"/>
                <w:szCs w:val="20"/>
              </w:rPr>
            </w:pPr>
            <w:r w:rsidRPr="00662E87">
              <w:rPr>
                <w:rFonts w:ascii="Cambria" w:eastAsia="Calibri" w:hAnsi="Cambria" w:cs="Times New Roman"/>
                <w:sz w:val="20"/>
                <w:szCs w:val="20"/>
              </w:rPr>
              <w:t>4</w:t>
            </w:r>
          </w:p>
        </w:tc>
        <w:tc>
          <w:tcPr>
            <w:tcW w:w="1450" w:type="dxa"/>
            <w:vAlign w:val="center"/>
          </w:tcPr>
          <w:p w:rsidR="00EE48A2" w:rsidRPr="00662E87" w:rsidRDefault="00EE48A2" w:rsidP="00DD399B">
            <w:pPr>
              <w:jc w:val="center"/>
              <w:rPr>
                <w:rFonts w:ascii="Cambria" w:eastAsia="Calibri" w:hAnsi="Cambria" w:cs="Times New Roman"/>
                <w:sz w:val="20"/>
                <w:szCs w:val="20"/>
              </w:rPr>
            </w:pPr>
            <w:r w:rsidRPr="00662E87">
              <w:rPr>
                <w:rFonts w:ascii="Cambria" w:eastAsia="Calibri" w:hAnsi="Cambria" w:cs="Times New Roman"/>
                <w:sz w:val="20"/>
                <w:szCs w:val="20"/>
              </w:rPr>
              <w:t>5 (1-4)</w:t>
            </w:r>
          </w:p>
        </w:tc>
        <w:tc>
          <w:tcPr>
            <w:tcW w:w="1450" w:type="dxa"/>
            <w:vAlign w:val="center"/>
          </w:tcPr>
          <w:p w:rsidR="00EE48A2" w:rsidRPr="00662E87" w:rsidRDefault="00EE48A2" w:rsidP="00DD399B">
            <w:pPr>
              <w:jc w:val="center"/>
              <w:rPr>
                <w:rFonts w:ascii="Cambria" w:eastAsia="Calibri" w:hAnsi="Cambria" w:cs="Times New Roman"/>
                <w:sz w:val="20"/>
                <w:szCs w:val="20"/>
              </w:rPr>
            </w:pPr>
            <w:r w:rsidRPr="00662E87">
              <w:rPr>
                <w:rFonts w:ascii="Cambria" w:eastAsia="Calibri" w:hAnsi="Cambria" w:cs="Times New Roman"/>
                <w:sz w:val="20"/>
                <w:szCs w:val="20"/>
              </w:rPr>
              <w:t>6</w:t>
            </w:r>
          </w:p>
        </w:tc>
        <w:tc>
          <w:tcPr>
            <w:tcW w:w="1450" w:type="dxa"/>
            <w:vAlign w:val="center"/>
          </w:tcPr>
          <w:p w:rsidR="00EE48A2" w:rsidRPr="00662E87" w:rsidRDefault="00EE48A2" w:rsidP="00DD399B">
            <w:pPr>
              <w:jc w:val="center"/>
              <w:rPr>
                <w:rFonts w:ascii="Cambria" w:eastAsia="Calibri" w:hAnsi="Cambria" w:cs="Times New Roman"/>
                <w:sz w:val="20"/>
                <w:szCs w:val="20"/>
              </w:rPr>
            </w:pPr>
            <w:r>
              <w:rPr>
                <w:rFonts w:ascii="Cambria" w:eastAsia="Calibri" w:hAnsi="Cambria" w:cs="Times New Roman"/>
                <w:sz w:val="20"/>
                <w:szCs w:val="20"/>
              </w:rPr>
              <w:t>7</w:t>
            </w:r>
          </w:p>
        </w:tc>
        <w:tc>
          <w:tcPr>
            <w:tcW w:w="1450" w:type="dxa"/>
            <w:vAlign w:val="center"/>
          </w:tcPr>
          <w:p w:rsidR="00EE48A2" w:rsidRPr="00662E87" w:rsidRDefault="00EE48A2" w:rsidP="00DD399B">
            <w:pPr>
              <w:jc w:val="center"/>
              <w:rPr>
                <w:rFonts w:ascii="Cambria" w:eastAsia="Calibri" w:hAnsi="Cambria" w:cs="Times New Roman"/>
                <w:sz w:val="20"/>
                <w:szCs w:val="20"/>
              </w:rPr>
            </w:pPr>
            <w:r>
              <w:rPr>
                <w:rFonts w:ascii="Cambria" w:eastAsia="Calibri" w:hAnsi="Cambria" w:cs="Times New Roman"/>
                <w:sz w:val="20"/>
                <w:szCs w:val="20"/>
              </w:rPr>
              <w:t>8</w:t>
            </w:r>
          </w:p>
        </w:tc>
        <w:tc>
          <w:tcPr>
            <w:tcW w:w="1450" w:type="dxa"/>
            <w:vAlign w:val="center"/>
          </w:tcPr>
          <w:p w:rsidR="00EE48A2" w:rsidRPr="00662E87" w:rsidRDefault="00EE48A2" w:rsidP="00DD399B">
            <w:pPr>
              <w:jc w:val="center"/>
              <w:rPr>
                <w:rFonts w:ascii="Cambria" w:eastAsia="Calibri" w:hAnsi="Cambria" w:cs="Times New Roman"/>
                <w:sz w:val="20"/>
                <w:szCs w:val="20"/>
              </w:rPr>
            </w:pPr>
            <w:r w:rsidRPr="00662E87">
              <w:rPr>
                <w:rFonts w:ascii="Cambria" w:eastAsia="Calibri" w:hAnsi="Cambria" w:cs="Times New Roman"/>
                <w:sz w:val="20"/>
                <w:szCs w:val="20"/>
              </w:rPr>
              <w:t>9</w:t>
            </w:r>
            <w:r>
              <w:rPr>
                <w:rFonts w:ascii="Cambria" w:eastAsia="Calibri" w:hAnsi="Cambria" w:cs="Times New Roman"/>
                <w:sz w:val="20"/>
                <w:szCs w:val="20"/>
              </w:rPr>
              <w:t xml:space="preserve"> (3-8)</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Januar</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187</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99</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29,2</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114</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73</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99</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15,56</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13,64</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Februar</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155</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84</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24,52</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130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25</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84</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8,91</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15,61</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Mart</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86</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24,95</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166</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86</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0,4192</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5,6108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19,3392</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April</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151</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80</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23,81</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208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2,9868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2,68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21,13</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Maj</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157</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85</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24,79</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228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85</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3,7204</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2,25</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22,54</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Jun</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80</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23,7</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4,716</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0,95</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22,75</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Jul</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157</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85</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24,83</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268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85</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5,8164</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0,15</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24,68</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Avgust</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168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89</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26,09</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262</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89</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4,9256</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1,28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24,81</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Septembar</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152</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81</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23,98</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200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81</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2,5152</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3,21</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20,77</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Oktobar</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146</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78</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23,06</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170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rPr>
            </w:pPr>
            <w:r w:rsidRPr="00662E87">
              <w:rPr>
                <w:rFonts w:ascii="Cambria" w:hAnsi="Cambria" w:cs="Calibri"/>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78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1,2576</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4,29</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18,77</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Novembar</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156</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84</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24,62</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128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84</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9,27</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15,35</w:t>
            </w:r>
          </w:p>
        </w:tc>
      </w:tr>
      <w:tr w:rsidR="00574127" w:rsidRPr="00662E87" w:rsidTr="006A5040">
        <w:trPr>
          <w:trHeight w:val="406"/>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Decembar</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161</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88</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25,43</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102</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59</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88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13,22</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12,21</w:t>
            </w:r>
          </w:p>
        </w:tc>
      </w:tr>
      <w:tr w:rsidR="00574127" w:rsidRPr="00662E87" w:rsidTr="006A5040">
        <w:trPr>
          <w:trHeight w:val="575"/>
          <w:jc w:val="center"/>
        </w:trPr>
        <w:tc>
          <w:tcPr>
            <w:tcW w:w="1359" w:type="dxa"/>
            <w:tcBorders>
              <w:top w:val="nil"/>
              <w:left w:val="single" w:sz="4" w:space="0" w:color="auto"/>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UKUPNO</w:t>
            </w:r>
          </w:p>
        </w:tc>
        <w:tc>
          <w:tcPr>
            <w:tcW w:w="132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1898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1019</w:t>
            </w:r>
          </w:p>
        </w:tc>
        <w:tc>
          <w:tcPr>
            <w:tcW w:w="1504"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298,98</w:t>
            </w:r>
          </w:p>
        </w:tc>
        <w:tc>
          <w:tcPr>
            <w:tcW w:w="1396"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2216</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-318</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1019</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color w:val="000000"/>
              </w:rPr>
            </w:pPr>
            <w:r w:rsidRPr="00662E87">
              <w:rPr>
                <w:rFonts w:ascii="Cambria" w:hAnsi="Cambria" w:cs="Calibri"/>
                <w:color w:val="000000"/>
              </w:rPr>
              <w:t>26,36</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67,40</w:t>
            </w:r>
          </w:p>
        </w:tc>
        <w:tc>
          <w:tcPr>
            <w:tcW w:w="1450" w:type="dxa"/>
            <w:tcBorders>
              <w:top w:val="nil"/>
              <w:left w:val="nil"/>
              <w:bottom w:val="single" w:sz="4" w:space="0" w:color="auto"/>
              <w:right w:val="single" w:sz="4" w:space="0" w:color="auto"/>
            </w:tcBorders>
            <w:shd w:val="clear" w:color="auto" w:fill="auto"/>
            <w:vAlign w:val="center"/>
          </w:tcPr>
          <w:p w:rsidR="00574127" w:rsidRPr="00662E87" w:rsidRDefault="00574127" w:rsidP="002E6CF5">
            <w:pPr>
              <w:jc w:val="center"/>
              <w:rPr>
                <w:rFonts w:ascii="Cambria" w:hAnsi="Cambria" w:cs="Calibri"/>
                <w:b/>
                <w:bCs/>
                <w:color w:val="000000"/>
              </w:rPr>
            </w:pPr>
            <w:r w:rsidRPr="00662E87">
              <w:rPr>
                <w:rFonts w:ascii="Cambria" w:hAnsi="Cambria" w:cs="Calibri"/>
                <w:b/>
                <w:bCs/>
                <w:color w:val="000000"/>
              </w:rPr>
              <w:t>231,58</w:t>
            </w:r>
          </w:p>
        </w:tc>
      </w:tr>
    </w:tbl>
    <w:p w:rsidR="008470DA" w:rsidRPr="00662E87" w:rsidRDefault="008470DA" w:rsidP="008470DA">
      <w:pPr>
        <w:tabs>
          <w:tab w:val="left" w:pos="10884"/>
        </w:tabs>
        <w:jc w:val="center"/>
        <w:rPr>
          <w:rFonts w:ascii="Cambria" w:hAnsi="Cambria"/>
          <w:sz w:val="24"/>
          <w:szCs w:val="24"/>
          <w:lang w:val="en-US"/>
        </w:rPr>
      </w:pPr>
      <w:r w:rsidRPr="00662E87">
        <w:rPr>
          <w:rFonts w:ascii="Cambria" w:hAnsi="Cambria"/>
          <w:sz w:val="24"/>
          <w:szCs w:val="24"/>
          <w:lang w:val="en-US"/>
        </w:rPr>
        <w:t>Tabela 6.c: Ušteda prosječnog kupca u Bijelom Polju ostvarena kroz koncept kupac-proizvođač električne energije iz PV sistema u slučaju da je proizvodnja tokom jednog dijela godine manja od potrošnje u višoj tarifi, a tokom drugog dijela viša i kada se višak energije naplaćuje po cijeni energije u višoj tarifi</w:t>
      </w:r>
    </w:p>
    <w:p w:rsidR="008470DA" w:rsidRPr="00662E87" w:rsidRDefault="008470DA" w:rsidP="008470DA">
      <w:pPr>
        <w:rPr>
          <w:rFonts w:ascii="Cambria" w:hAnsi="Cambria"/>
          <w:sz w:val="24"/>
          <w:szCs w:val="24"/>
          <w:lang w:val="en-US"/>
        </w:rPr>
        <w:sectPr w:rsidR="008470DA" w:rsidRPr="00662E87" w:rsidSect="007C7CD9">
          <w:pgSz w:w="16834" w:h="11909" w:orient="landscape" w:code="9"/>
          <w:pgMar w:top="1440" w:right="1440" w:bottom="1418" w:left="1276" w:header="720" w:footer="720" w:gutter="0"/>
          <w:cols w:space="720"/>
          <w:docGrid w:linePitch="360"/>
        </w:sectPr>
      </w:pPr>
    </w:p>
    <w:p w:rsidR="00EF2377" w:rsidRPr="00720BC6" w:rsidRDefault="00E35D55" w:rsidP="00EF2377">
      <w:pPr>
        <w:pStyle w:val="Heading1"/>
        <w:ind w:left="709" w:hanging="709"/>
        <w:jc w:val="both"/>
        <w:rPr>
          <w:rFonts w:ascii="Cambria" w:hAnsi="Cambria"/>
          <w:color w:val="1F4E79" w:themeColor="accent1" w:themeShade="80"/>
          <w:lang w:val="en-US"/>
        </w:rPr>
      </w:pPr>
      <w:r w:rsidRPr="00720BC6">
        <w:rPr>
          <w:rFonts w:ascii="Cambria" w:hAnsi="Cambria"/>
          <w:color w:val="1F4E79" w:themeColor="accent1" w:themeShade="80"/>
          <w:lang w:val="en-US"/>
        </w:rPr>
        <w:t>9</w:t>
      </w:r>
      <w:r w:rsidR="00EF2377" w:rsidRPr="00720BC6">
        <w:rPr>
          <w:rFonts w:ascii="Cambria" w:hAnsi="Cambria"/>
          <w:color w:val="1F4E79" w:themeColor="accent1" w:themeShade="80"/>
          <w:lang w:val="en-US"/>
        </w:rPr>
        <w:t>.1.1. Obračun isplativosti u okviru sistema obračuna ‘’mjesec za mjesec’’ kada je mjesečna proizvodnja svakog mjeseca manja od potrošnje</w:t>
      </w:r>
      <w:r w:rsidR="00C51431" w:rsidRPr="00720BC6">
        <w:rPr>
          <w:rFonts w:ascii="Cambria" w:hAnsi="Cambria"/>
          <w:color w:val="1F4E79" w:themeColor="accent1" w:themeShade="80"/>
          <w:lang w:val="en-US"/>
        </w:rPr>
        <w:t xml:space="preserve"> u višoj tarifi</w:t>
      </w:r>
    </w:p>
    <w:p w:rsidR="00AE18A2" w:rsidRPr="00662E87" w:rsidRDefault="00EF2377" w:rsidP="00171B79">
      <w:pPr>
        <w:jc w:val="both"/>
        <w:rPr>
          <w:rFonts w:ascii="Cambria" w:hAnsi="Cambria"/>
          <w:sz w:val="24"/>
          <w:szCs w:val="24"/>
          <w:lang w:val="en-US"/>
        </w:rPr>
      </w:pPr>
      <w:r w:rsidRPr="00662E87">
        <w:rPr>
          <w:rFonts w:ascii="Cambria" w:hAnsi="Cambria"/>
          <w:sz w:val="24"/>
          <w:szCs w:val="24"/>
          <w:lang w:val="en-US"/>
        </w:rPr>
        <w:t>Ovo je slučaj prethodno opisan kao potrošnja uz sopstvenu proizvodnju u instalaciji snage 1kW</w:t>
      </w:r>
      <w:r w:rsidRPr="00662E87">
        <w:rPr>
          <w:rFonts w:ascii="Cambria" w:hAnsi="Cambria"/>
          <w:sz w:val="24"/>
          <w:szCs w:val="24"/>
          <w:vertAlign w:val="subscript"/>
          <w:lang w:val="en-US"/>
        </w:rPr>
        <w:t>p</w:t>
      </w:r>
      <w:r w:rsidRPr="00662E87">
        <w:rPr>
          <w:rFonts w:ascii="Cambria" w:hAnsi="Cambria"/>
          <w:sz w:val="24"/>
          <w:szCs w:val="24"/>
          <w:lang w:val="en-US"/>
        </w:rPr>
        <w:t>. Z</w:t>
      </w:r>
      <w:r w:rsidR="00C51431" w:rsidRPr="00662E87">
        <w:rPr>
          <w:rFonts w:ascii="Cambria" w:hAnsi="Cambria"/>
          <w:sz w:val="24"/>
          <w:szCs w:val="24"/>
          <w:lang w:val="en-US"/>
        </w:rPr>
        <w:t xml:space="preserve">a </w:t>
      </w:r>
      <w:r w:rsidRPr="00662E87">
        <w:rPr>
          <w:rFonts w:ascii="Cambria" w:hAnsi="Cambria"/>
          <w:sz w:val="24"/>
          <w:szCs w:val="24"/>
          <w:lang w:val="en-US"/>
        </w:rPr>
        <w:t xml:space="preserve">ovaj slučaj je karakteristično da je proizvodnja svakog mjeseca manja od potrošnje. U tom slučaju, shodno odredbama člana 96 </w:t>
      </w:r>
      <w:r w:rsidR="00E93C23" w:rsidRPr="00662E87">
        <w:rPr>
          <w:rFonts w:ascii="Cambria" w:hAnsi="Cambria"/>
          <w:sz w:val="24"/>
          <w:szCs w:val="24"/>
          <w:lang w:val="en-US"/>
        </w:rPr>
        <w:t xml:space="preserve">Zakona o energetici, količina proizvedene energije se svakog mjeseca mjeseca oduzima od količine potrošene </w:t>
      </w:r>
      <w:r w:rsidR="00E43B40" w:rsidRPr="00662E87">
        <w:rPr>
          <w:rFonts w:ascii="Cambria" w:hAnsi="Cambria"/>
          <w:sz w:val="24"/>
          <w:szCs w:val="24"/>
          <w:lang w:val="en-US"/>
        </w:rPr>
        <w:t>energije</w:t>
      </w:r>
      <w:r w:rsidR="00E43B40">
        <w:rPr>
          <w:rFonts w:ascii="Cambria" w:hAnsi="Cambria"/>
          <w:sz w:val="24"/>
          <w:szCs w:val="24"/>
          <w:lang w:val="en-US"/>
        </w:rPr>
        <w:t>. Iz prethodno navedenih razloga, količinu proizvedene energije ćemo oduzeti od potrošnje</w:t>
      </w:r>
      <w:r w:rsidR="00E43B40" w:rsidRPr="00662E87">
        <w:rPr>
          <w:rFonts w:ascii="Cambria" w:hAnsi="Cambria"/>
          <w:sz w:val="24"/>
          <w:szCs w:val="24"/>
          <w:lang w:val="en-US"/>
        </w:rPr>
        <w:t xml:space="preserve"> </w:t>
      </w:r>
      <w:r w:rsidR="00E93C23" w:rsidRPr="00662E87">
        <w:rPr>
          <w:rFonts w:ascii="Cambria" w:hAnsi="Cambria"/>
          <w:sz w:val="24"/>
          <w:szCs w:val="24"/>
          <w:lang w:val="en-US"/>
        </w:rPr>
        <w:t xml:space="preserve">u višoj tarifi. </w:t>
      </w:r>
    </w:p>
    <w:p w:rsidR="00E93C23" w:rsidRPr="00662E87" w:rsidRDefault="00E93C23" w:rsidP="00171B79">
      <w:pPr>
        <w:jc w:val="both"/>
        <w:rPr>
          <w:rFonts w:ascii="Cambria" w:hAnsi="Cambria"/>
          <w:sz w:val="24"/>
          <w:szCs w:val="24"/>
          <w:lang w:val="en-US"/>
        </w:rPr>
      </w:pPr>
      <w:r w:rsidRPr="00662E87">
        <w:rPr>
          <w:rFonts w:ascii="Cambria" w:hAnsi="Cambria"/>
          <w:sz w:val="24"/>
          <w:szCs w:val="24"/>
          <w:lang w:val="en-US"/>
        </w:rPr>
        <w:t xml:space="preserve">To je prethodno definisani slučaj kada svaki svaki </w:t>
      </w:r>
      <w:r w:rsidR="00220E66" w:rsidRPr="00662E87">
        <w:rPr>
          <w:rFonts w:ascii="Cambria" w:hAnsi="Cambria"/>
          <w:sz w:val="24"/>
          <w:szCs w:val="24"/>
          <w:lang w:val="en-US"/>
        </w:rPr>
        <w:t xml:space="preserve">proizvedeni </w:t>
      </w:r>
      <w:r w:rsidRPr="00662E87">
        <w:rPr>
          <w:rFonts w:ascii="Cambria" w:hAnsi="Cambria"/>
          <w:sz w:val="24"/>
          <w:szCs w:val="24"/>
          <w:lang w:val="en-US"/>
        </w:rPr>
        <w:t>kWh</w:t>
      </w:r>
      <w:r w:rsidR="00220E66" w:rsidRPr="00662E87">
        <w:rPr>
          <w:rFonts w:ascii="Cambria" w:hAnsi="Cambria"/>
          <w:sz w:val="24"/>
          <w:szCs w:val="24"/>
          <w:lang w:val="en-US"/>
        </w:rPr>
        <w:t xml:space="preserve"> za kupca-proizvođača predstavlja ušteđeni kWh pa stoga ima vrijednost kWh-a u višoj tarifi.</w:t>
      </w:r>
    </w:p>
    <w:p w:rsidR="00220E66" w:rsidRPr="00662E87" w:rsidRDefault="00220E66" w:rsidP="00171B79">
      <w:pPr>
        <w:jc w:val="both"/>
        <w:rPr>
          <w:rFonts w:ascii="Cambria" w:hAnsi="Cambria"/>
          <w:sz w:val="24"/>
          <w:szCs w:val="24"/>
          <w:lang w:val="en-US"/>
        </w:rPr>
      </w:pPr>
      <w:r w:rsidRPr="00662E87">
        <w:rPr>
          <w:rFonts w:ascii="Cambria" w:hAnsi="Cambria"/>
          <w:sz w:val="24"/>
          <w:szCs w:val="24"/>
          <w:lang w:val="en-US"/>
        </w:rPr>
        <w:t xml:space="preserve">Tako iz tabele 4.a vidimo da se instaliranjem PV sistema snage 1 kWh </w:t>
      </w:r>
      <w:r w:rsidR="00407FB1" w:rsidRPr="00662E87">
        <w:rPr>
          <w:rFonts w:ascii="Cambria" w:hAnsi="Cambria"/>
          <w:sz w:val="24"/>
          <w:szCs w:val="24"/>
          <w:lang w:val="en-US"/>
        </w:rPr>
        <w:t xml:space="preserve">ukupni godišnji </w:t>
      </w:r>
      <w:r w:rsidRPr="00662E87">
        <w:rPr>
          <w:rFonts w:ascii="Cambria" w:hAnsi="Cambria"/>
          <w:sz w:val="24"/>
          <w:szCs w:val="24"/>
          <w:lang w:val="en-US"/>
        </w:rPr>
        <w:t>račun prosječnog kupca u P</w:t>
      </w:r>
      <w:r w:rsidR="00543173" w:rsidRPr="00662E87">
        <w:rPr>
          <w:rFonts w:ascii="Cambria" w:hAnsi="Cambria"/>
          <w:sz w:val="24"/>
          <w:szCs w:val="24"/>
          <w:lang w:val="en-US"/>
        </w:rPr>
        <w:t>odgor</w:t>
      </w:r>
      <w:r w:rsidRPr="00662E87">
        <w:rPr>
          <w:rFonts w:ascii="Cambria" w:hAnsi="Cambria"/>
          <w:sz w:val="24"/>
          <w:szCs w:val="24"/>
          <w:lang w:val="en-US"/>
        </w:rPr>
        <w:t>ici smanjuje sa 467,73€ na 298,19 € č</w:t>
      </w:r>
      <w:r w:rsidR="00543173" w:rsidRPr="00662E87">
        <w:rPr>
          <w:rFonts w:ascii="Cambria" w:hAnsi="Cambria"/>
          <w:sz w:val="24"/>
          <w:szCs w:val="24"/>
          <w:lang w:val="en-US"/>
        </w:rPr>
        <w:t>ime se os</w:t>
      </w:r>
      <w:r w:rsidRPr="00662E87">
        <w:rPr>
          <w:rFonts w:ascii="Cambria" w:hAnsi="Cambria"/>
          <w:sz w:val="24"/>
          <w:szCs w:val="24"/>
          <w:lang w:val="en-US"/>
        </w:rPr>
        <w:t>tvaruje ušteda od 169,54 €</w:t>
      </w:r>
      <w:r w:rsidR="00543173" w:rsidRPr="00662E87">
        <w:rPr>
          <w:rFonts w:ascii="Cambria" w:hAnsi="Cambria"/>
          <w:sz w:val="24"/>
          <w:szCs w:val="24"/>
          <w:lang w:val="en-US"/>
        </w:rPr>
        <w:t xml:space="preserve"> ili 36,26 %.</w:t>
      </w:r>
    </w:p>
    <w:p w:rsidR="00543173" w:rsidRPr="00662E87" w:rsidRDefault="00543173" w:rsidP="00171B79">
      <w:pPr>
        <w:jc w:val="both"/>
        <w:rPr>
          <w:rFonts w:ascii="Cambria" w:hAnsi="Cambria"/>
          <w:sz w:val="24"/>
          <w:szCs w:val="24"/>
          <w:lang w:val="en-US"/>
        </w:rPr>
      </w:pPr>
      <w:r w:rsidRPr="00662E87">
        <w:rPr>
          <w:rFonts w:ascii="Cambria" w:hAnsi="Cambria"/>
          <w:sz w:val="24"/>
          <w:szCs w:val="24"/>
          <w:lang w:val="en-US"/>
        </w:rPr>
        <w:t xml:space="preserve">Za Budvu (tabela 5.a) radi se o smanjenju </w:t>
      </w:r>
      <w:r w:rsidR="00407FB1" w:rsidRPr="00662E87">
        <w:rPr>
          <w:rFonts w:ascii="Cambria" w:hAnsi="Cambria"/>
          <w:sz w:val="24"/>
          <w:szCs w:val="24"/>
          <w:lang w:val="en-US"/>
        </w:rPr>
        <w:t xml:space="preserve">ukupne godišnje </w:t>
      </w:r>
      <w:r w:rsidRPr="00662E87">
        <w:rPr>
          <w:rFonts w:ascii="Cambria" w:hAnsi="Cambria"/>
          <w:sz w:val="24"/>
          <w:szCs w:val="24"/>
          <w:lang w:val="en-US"/>
        </w:rPr>
        <w:t xml:space="preserve">potrošnje sa 430,93 € na </w:t>
      </w:r>
      <w:r w:rsidR="00864B69" w:rsidRPr="00662E87">
        <w:rPr>
          <w:rFonts w:ascii="Cambria" w:hAnsi="Cambria"/>
          <w:sz w:val="24"/>
          <w:szCs w:val="24"/>
          <w:lang w:val="en-US"/>
        </w:rPr>
        <w:t>262,22</w:t>
      </w:r>
      <w:r w:rsidRPr="00662E87">
        <w:rPr>
          <w:rFonts w:ascii="Cambria" w:hAnsi="Cambria"/>
          <w:sz w:val="24"/>
          <w:szCs w:val="24"/>
          <w:lang w:val="en-US"/>
        </w:rPr>
        <w:t xml:space="preserve"> €, što znači uštedu od </w:t>
      </w:r>
      <w:r w:rsidR="00864B69" w:rsidRPr="00662E87">
        <w:rPr>
          <w:rFonts w:ascii="Cambria" w:hAnsi="Cambria"/>
          <w:sz w:val="24"/>
          <w:szCs w:val="24"/>
          <w:lang w:val="en-US"/>
        </w:rPr>
        <w:t>168,71</w:t>
      </w:r>
      <w:r w:rsidRPr="00662E87">
        <w:rPr>
          <w:rFonts w:ascii="Cambria" w:hAnsi="Cambria"/>
          <w:sz w:val="24"/>
          <w:szCs w:val="24"/>
          <w:lang w:val="en-US"/>
        </w:rPr>
        <w:t xml:space="preserve"> € ili</w:t>
      </w:r>
      <w:r w:rsidR="00864B69" w:rsidRPr="00662E87">
        <w:rPr>
          <w:rFonts w:ascii="Cambria" w:hAnsi="Cambria"/>
          <w:sz w:val="24"/>
          <w:szCs w:val="24"/>
          <w:lang w:val="en-US"/>
        </w:rPr>
        <w:t xml:space="preserve"> 39,15</w:t>
      </w:r>
      <w:r w:rsidR="00A719A9" w:rsidRPr="00662E87">
        <w:rPr>
          <w:rFonts w:ascii="Cambria" w:hAnsi="Cambria"/>
          <w:sz w:val="24"/>
          <w:szCs w:val="24"/>
          <w:lang w:val="en-US"/>
        </w:rPr>
        <w:t>%.</w:t>
      </w:r>
    </w:p>
    <w:p w:rsidR="00A719A9" w:rsidRPr="00662E87" w:rsidRDefault="00A719A9" w:rsidP="00171B79">
      <w:pPr>
        <w:jc w:val="both"/>
        <w:rPr>
          <w:rFonts w:ascii="Cambria" w:hAnsi="Cambria"/>
          <w:sz w:val="24"/>
          <w:szCs w:val="24"/>
          <w:lang w:val="en-US"/>
        </w:rPr>
      </w:pPr>
      <w:r w:rsidRPr="00662E87">
        <w:rPr>
          <w:rFonts w:ascii="Cambria" w:hAnsi="Cambria"/>
          <w:sz w:val="24"/>
          <w:szCs w:val="24"/>
          <w:lang w:val="en-US"/>
        </w:rPr>
        <w:t xml:space="preserve">Za Bijelo Polje se prosječni </w:t>
      </w:r>
      <w:r w:rsidR="00407FB1" w:rsidRPr="00662E87">
        <w:rPr>
          <w:rFonts w:ascii="Cambria" w:hAnsi="Cambria"/>
          <w:sz w:val="24"/>
          <w:szCs w:val="24"/>
          <w:lang w:val="en-US"/>
        </w:rPr>
        <w:t xml:space="preserve">godišnji </w:t>
      </w:r>
      <w:r w:rsidRPr="00662E87">
        <w:rPr>
          <w:rFonts w:ascii="Cambria" w:hAnsi="Cambria"/>
          <w:sz w:val="24"/>
          <w:szCs w:val="24"/>
          <w:lang w:val="en-US"/>
        </w:rPr>
        <w:t>račun smanji sa 298,98 € na 166,28 €, čime se uštedi 132,7 € ili 44,38 %.</w:t>
      </w:r>
    </w:p>
    <w:p w:rsidR="00C51431" w:rsidRPr="00720BC6" w:rsidRDefault="00E35D55" w:rsidP="00C51431">
      <w:pPr>
        <w:pStyle w:val="Heading1"/>
        <w:ind w:left="709" w:hanging="709"/>
        <w:jc w:val="both"/>
        <w:rPr>
          <w:rFonts w:ascii="Cambria" w:hAnsi="Cambria"/>
          <w:color w:val="1F4E79" w:themeColor="accent1" w:themeShade="80"/>
          <w:lang w:val="en-US"/>
        </w:rPr>
      </w:pPr>
      <w:r w:rsidRPr="00720BC6">
        <w:rPr>
          <w:rFonts w:ascii="Cambria" w:hAnsi="Cambria"/>
          <w:color w:val="1F4E79" w:themeColor="accent1" w:themeShade="80"/>
          <w:lang w:val="en-US"/>
        </w:rPr>
        <w:t>9</w:t>
      </w:r>
      <w:r w:rsidR="00C51431" w:rsidRPr="00720BC6">
        <w:rPr>
          <w:rFonts w:ascii="Cambria" w:hAnsi="Cambria"/>
          <w:color w:val="1F4E79" w:themeColor="accent1" w:themeShade="80"/>
          <w:lang w:val="en-US"/>
        </w:rPr>
        <w:t>.1.2. Obračun isplativosti u okviru sistema obračuna ‘’mjesec za mjesec’’ kada je mjesečna proizvodnja nekih mjeseci veća od potrošnje u višoj tarifi, a višak se odbije od potrošnje u nižoj tarifi</w:t>
      </w:r>
    </w:p>
    <w:p w:rsidR="00C51431" w:rsidRPr="00662E87" w:rsidRDefault="00C51431" w:rsidP="00C51431">
      <w:pPr>
        <w:jc w:val="both"/>
        <w:rPr>
          <w:rFonts w:ascii="Cambria" w:hAnsi="Cambria"/>
          <w:sz w:val="24"/>
          <w:szCs w:val="24"/>
          <w:lang w:val="en-US"/>
        </w:rPr>
      </w:pPr>
      <w:r w:rsidRPr="00662E87">
        <w:rPr>
          <w:rFonts w:ascii="Cambria" w:hAnsi="Cambria"/>
          <w:sz w:val="24"/>
          <w:szCs w:val="24"/>
          <w:lang w:val="en-US"/>
        </w:rPr>
        <w:t>Ovdje se radi o slučaju prethodno opisan kao potrošnja uz sopstvenu proizvodnju u instalaciji snage 2kW</w:t>
      </w:r>
      <w:r w:rsidRPr="00662E87">
        <w:rPr>
          <w:rFonts w:ascii="Cambria" w:hAnsi="Cambria"/>
          <w:sz w:val="24"/>
          <w:szCs w:val="24"/>
          <w:vertAlign w:val="subscript"/>
          <w:lang w:val="en-US"/>
        </w:rPr>
        <w:t>p</w:t>
      </w:r>
      <w:r w:rsidRPr="00662E87">
        <w:rPr>
          <w:rFonts w:ascii="Cambria" w:hAnsi="Cambria"/>
          <w:sz w:val="24"/>
          <w:szCs w:val="24"/>
          <w:lang w:val="en-US"/>
        </w:rPr>
        <w:t xml:space="preserve">, zbog čega proizvodnja pojedinih mjeseci postaje viša od proizvodnje u višoj tarifi. </w:t>
      </w:r>
    </w:p>
    <w:p w:rsidR="00C51431" w:rsidRPr="00662E87" w:rsidRDefault="00C51431" w:rsidP="00C51431">
      <w:pPr>
        <w:jc w:val="both"/>
        <w:rPr>
          <w:rFonts w:ascii="Cambria" w:hAnsi="Cambria"/>
          <w:sz w:val="24"/>
          <w:szCs w:val="24"/>
          <w:lang w:val="en-US"/>
        </w:rPr>
      </w:pPr>
      <w:r w:rsidRPr="00662E87">
        <w:rPr>
          <w:rFonts w:ascii="Cambria" w:hAnsi="Cambria"/>
          <w:sz w:val="24"/>
          <w:szCs w:val="24"/>
          <w:lang w:val="en-US"/>
        </w:rPr>
        <w:t>Kako član 96 Zakona o ener</w:t>
      </w:r>
      <w:r w:rsidR="0076654F" w:rsidRPr="00662E87">
        <w:rPr>
          <w:rFonts w:ascii="Cambria" w:hAnsi="Cambria"/>
          <w:sz w:val="24"/>
          <w:szCs w:val="24"/>
          <w:lang w:val="en-US"/>
        </w:rPr>
        <w:t>getici</w:t>
      </w:r>
      <w:r w:rsidRPr="00662E87">
        <w:rPr>
          <w:rFonts w:ascii="Cambria" w:hAnsi="Cambria"/>
          <w:sz w:val="24"/>
          <w:szCs w:val="24"/>
          <w:lang w:val="en-US"/>
        </w:rPr>
        <w:t xml:space="preserve">  ne definiše precizno</w:t>
      </w:r>
      <w:r w:rsidR="0076654F" w:rsidRPr="00662E87">
        <w:rPr>
          <w:rFonts w:ascii="Cambria" w:hAnsi="Cambria"/>
          <w:sz w:val="24"/>
          <w:szCs w:val="24"/>
          <w:lang w:val="en-US"/>
        </w:rPr>
        <w:t xml:space="preserve"> ovaj slučaj, </w:t>
      </w:r>
      <w:r w:rsidRPr="00662E87">
        <w:rPr>
          <w:rFonts w:ascii="Cambria" w:hAnsi="Cambria"/>
          <w:sz w:val="24"/>
          <w:szCs w:val="24"/>
          <w:lang w:val="en-US"/>
        </w:rPr>
        <w:t>količina proizvedene energije se svakog mjeseca mjeseca oduzima od količine energije potrošene u višoj tarifi</w:t>
      </w:r>
      <w:r w:rsidR="0076654F" w:rsidRPr="00662E87">
        <w:rPr>
          <w:rFonts w:ascii="Cambria" w:hAnsi="Cambria"/>
          <w:sz w:val="24"/>
          <w:szCs w:val="24"/>
          <w:lang w:val="en-US"/>
        </w:rPr>
        <w:t>, a ‘’višak’’ koji preostaje se oduzima od potrošnje u nižoj tarifi</w:t>
      </w:r>
      <w:r w:rsidRPr="00662E87">
        <w:rPr>
          <w:rFonts w:ascii="Cambria" w:hAnsi="Cambria"/>
          <w:sz w:val="24"/>
          <w:szCs w:val="24"/>
          <w:lang w:val="en-US"/>
        </w:rPr>
        <w:t xml:space="preserve">. </w:t>
      </w:r>
    </w:p>
    <w:p w:rsidR="004C4AC1" w:rsidRPr="00662E87" w:rsidRDefault="00C51431" w:rsidP="00C51431">
      <w:pPr>
        <w:jc w:val="both"/>
        <w:rPr>
          <w:rFonts w:ascii="Cambria" w:hAnsi="Cambria"/>
          <w:sz w:val="24"/>
          <w:szCs w:val="24"/>
          <w:lang w:val="en-US"/>
        </w:rPr>
      </w:pPr>
      <w:r w:rsidRPr="00662E87">
        <w:rPr>
          <w:rFonts w:ascii="Cambria" w:hAnsi="Cambria"/>
          <w:sz w:val="24"/>
          <w:szCs w:val="24"/>
          <w:lang w:val="en-US"/>
        </w:rPr>
        <w:t>To je prethodno definisani slučaj kada svaki proizvedeni kWh</w:t>
      </w:r>
      <w:r w:rsidR="004C4AC1" w:rsidRPr="00662E87">
        <w:rPr>
          <w:rFonts w:ascii="Cambria" w:hAnsi="Cambria"/>
          <w:sz w:val="24"/>
          <w:szCs w:val="24"/>
          <w:lang w:val="en-US"/>
        </w:rPr>
        <w:t xml:space="preserve"> do iznosa mjesečne potrošnje u višoj odnosno nižoj tarifi</w:t>
      </w:r>
      <w:r w:rsidRPr="00662E87">
        <w:rPr>
          <w:rFonts w:ascii="Cambria" w:hAnsi="Cambria"/>
          <w:sz w:val="24"/>
          <w:szCs w:val="24"/>
          <w:lang w:val="en-US"/>
        </w:rPr>
        <w:t xml:space="preserve"> za kupca-proizvođača predstavlja ušteđeni kWh pa stoga ima vrijednost kW</w:t>
      </w:r>
      <w:r w:rsidR="004C4AC1" w:rsidRPr="00662E87">
        <w:rPr>
          <w:rFonts w:ascii="Cambria" w:hAnsi="Cambria"/>
          <w:sz w:val="24"/>
          <w:szCs w:val="24"/>
          <w:lang w:val="en-US"/>
        </w:rPr>
        <w:t>h-a u odnosnim tarifama.</w:t>
      </w:r>
    </w:p>
    <w:p w:rsidR="00C51431" w:rsidRPr="00662E87" w:rsidRDefault="004C4AC1" w:rsidP="00C51431">
      <w:pPr>
        <w:jc w:val="both"/>
        <w:rPr>
          <w:rFonts w:ascii="Cambria" w:hAnsi="Cambria"/>
          <w:sz w:val="24"/>
          <w:szCs w:val="24"/>
          <w:lang w:val="en-US"/>
        </w:rPr>
      </w:pPr>
      <w:r w:rsidRPr="00662E87">
        <w:rPr>
          <w:rFonts w:ascii="Cambria" w:hAnsi="Cambria"/>
          <w:sz w:val="24"/>
          <w:szCs w:val="24"/>
          <w:lang w:val="en-US"/>
        </w:rPr>
        <w:t>Za Podgoricu je taj slučaj prezentiran u tabeli 4.b</w:t>
      </w:r>
      <w:r w:rsidR="00407FB1" w:rsidRPr="00662E87">
        <w:rPr>
          <w:rFonts w:ascii="Cambria" w:hAnsi="Cambria"/>
          <w:sz w:val="24"/>
          <w:szCs w:val="24"/>
          <w:lang w:val="en-US"/>
        </w:rPr>
        <w:t xml:space="preserve"> iz koje se vidi da je tokom pet mjeseci (januar – mart, novembar i decembar) proizvodnja manja od potrošnje u višoj tarifi, dok je tokom preostalih sedam jeseci viša i </w:t>
      </w:r>
      <w:r w:rsidR="00D2501B">
        <w:rPr>
          <w:rFonts w:ascii="Cambria" w:hAnsi="Cambria"/>
          <w:sz w:val="24"/>
          <w:szCs w:val="24"/>
          <w:lang w:val="en-US"/>
        </w:rPr>
        <w:t xml:space="preserve">prenosi se u nižu tarifu, tj. </w:t>
      </w:r>
      <w:r w:rsidR="00407FB1" w:rsidRPr="00662E87">
        <w:rPr>
          <w:rFonts w:ascii="Cambria" w:hAnsi="Cambria"/>
          <w:sz w:val="24"/>
          <w:szCs w:val="24"/>
          <w:lang w:val="en-US"/>
        </w:rPr>
        <w:t xml:space="preserve">višak se oduzima od potrošnje u višoj tarifi. U tom slučaju se </w:t>
      </w:r>
      <w:r w:rsidR="00DE7218" w:rsidRPr="00662E87">
        <w:rPr>
          <w:rFonts w:ascii="Cambria" w:hAnsi="Cambria"/>
          <w:sz w:val="24"/>
          <w:szCs w:val="24"/>
          <w:lang w:val="en-US"/>
        </w:rPr>
        <w:t>ukupni godišnji račun smanji sa 467,73 € na 156,21 €, čime se za godinu dana uštedi 311,52 € ili 66,6 %.</w:t>
      </w:r>
    </w:p>
    <w:p w:rsidR="00DE7218" w:rsidRPr="00662E87" w:rsidRDefault="00735312" w:rsidP="00C51431">
      <w:pPr>
        <w:jc w:val="both"/>
        <w:rPr>
          <w:rFonts w:ascii="Cambria" w:hAnsi="Cambria"/>
          <w:sz w:val="24"/>
          <w:szCs w:val="24"/>
          <w:lang w:val="en-US"/>
        </w:rPr>
      </w:pPr>
      <w:r w:rsidRPr="00662E87">
        <w:rPr>
          <w:rFonts w:ascii="Cambria" w:hAnsi="Cambria"/>
          <w:sz w:val="24"/>
          <w:szCs w:val="24"/>
          <w:lang w:val="en-US"/>
        </w:rPr>
        <w:t>S</w:t>
      </w:r>
      <w:r w:rsidR="00DE7218" w:rsidRPr="00662E87">
        <w:rPr>
          <w:rFonts w:ascii="Cambria" w:hAnsi="Cambria"/>
          <w:sz w:val="24"/>
          <w:szCs w:val="24"/>
          <w:lang w:val="en-US"/>
        </w:rPr>
        <w:t>lučaj Budve</w:t>
      </w:r>
      <w:r w:rsidRPr="00662E87">
        <w:rPr>
          <w:rFonts w:ascii="Cambria" w:hAnsi="Cambria"/>
          <w:sz w:val="24"/>
          <w:szCs w:val="24"/>
          <w:lang w:val="en-US"/>
        </w:rPr>
        <w:t xml:space="preserve"> je prikazan tabelom 5.b gdje je</w:t>
      </w:r>
      <w:r w:rsidR="00DE7218" w:rsidRPr="00662E87">
        <w:rPr>
          <w:rFonts w:ascii="Cambria" w:hAnsi="Cambria"/>
          <w:sz w:val="24"/>
          <w:szCs w:val="24"/>
          <w:lang w:val="en-US"/>
        </w:rPr>
        <w:t xml:space="preserve"> odnos broja mjeseci sa proizvodnjom većom odnosno manjom od potrošnje u višoj tarifi je isti kao u slučaju Podgorice, ali je </w:t>
      </w:r>
      <w:r w:rsidR="00967A68" w:rsidRPr="00662E87">
        <w:rPr>
          <w:rFonts w:ascii="Cambria" w:hAnsi="Cambria"/>
          <w:sz w:val="24"/>
          <w:szCs w:val="24"/>
          <w:lang w:val="en-US"/>
        </w:rPr>
        <w:t xml:space="preserve">njihov </w:t>
      </w:r>
      <w:r w:rsidR="00DE7218" w:rsidRPr="00662E87">
        <w:rPr>
          <w:rFonts w:ascii="Cambria" w:hAnsi="Cambria"/>
          <w:sz w:val="24"/>
          <w:szCs w:val="24"/>
          <w:lang w:val="en-US"/>
        </w:rPr>
        <w:t xml:space="preserve">raspored </w:t>
      </w:r>
      <w:r w:rsidR="00967A68" w:rsidRPr="00662E87">
        <w:rPr>
          <w:rFonts w:ascii="Cambria" w:hAnsi="Cambria"/>
          <w:sz w:val="24"/>
          <w:szCs w:val="24"/>
          <w:lang w:val="en-US"/>
        </w:rPr>
        <w:t xml:space="preserve">zbog specifičnog karaktera potrošnje tokom turističke sezone </w:t>
      </w:r>
      <w:r w:rsidR="00DE7218" w:rsidRPr="00662E87">
        <w:rPr>
          <w:rFonts w:ascii="Cambria" w:hAnsi="Cambria"/>
          <w:sz w:val="24"/>
          <w:szCs w:val="24"/>
          <w:lang w:val="en-US"/>
        </w:rPr>
        <w:t>nešto drugačiji, što ne mijenja zaključak.</w:t>
      </w:r>
      <w:r w:rsidR="00967A68" w:rsidRPr="00662E87">
        <w:rPr>
          <w:rFonts w:ascii="Cambria" w:hAnsi="Cambria"/>
          <w:sz w:val="24"/>
          <w:szCs w:val="24"/>
          <w:lang w:val="en-US"/>
        </w:rPr>
        <w:t xml:space="preserve"> Kod Budve se u tom slučaju prosječni godišnji račun smanjuje sa</w:t>
      </w:r>
      <w:r w:rsidR="00967A68" w:rsidRPr="00662E87">
        <w:rPr>
          <w:rFonts w:ascii="Cambria" w:hAnsi="Cambria"/>
        </w:rPr>
        <w:t xml:space="preserve"> </w:t>
      </w:r>
      <w:r w:rsidR="00967A68" w:rsidRPr="00662E87">
        <w:rPr>
          <w:rFonts w:ascii="Cambria" w:hAnsi="Cambria"/>
          <w:sz w:val="24"/>
          <w:szCs w:val="24"/>
          <w:lang w:val="en-US"/>
        </w:rPr>
        <w:t>430,93 € na 118,25 €, čime se ostvaruje ušteda od 312,68 €, ili 72,56%.</w:t>
      </w:r>
    </w:p>
    <w:p w:rsidR="007E6FF3" w:rsidRPr="00662E87" w:rsidRDefault="00DC3634" w:rsidP="00C51431">
      <w:pPr>
        <w:jc w:val="both"/>
        <w:rPr>
          <w:rFonts w:ascii="Cambria" w:hAnsi="Cambria"/>
          <w:sz w:val="24"/>
          <w:szCs w:val="24"/>
          <w:lang w:val="en-US"/>
        </w:rPr>
      </w:pPr>
      <w:r w:rsidRPr="00662E87">
        <w:rPr>
          <w:rFonts w:ascii="Cambria" w:hAnsi="Cambria"/>
          <w:sz w:val="24"/>
          <w:szCs w:val="24"/>
          <w:lang w:val="en-US"/>
        </w:rPr>
        <w:t xml:space="preserve">Kad je Bijelo Polje u pitanju, </w:t>
      </w:r>
      <w:r w:rsidR="007E6FF3" w:rsidRPr="00662E87">
        <w:rPr>
          <w:rFonts w:ascii="Cambria" w:hAnsi="Cambria"/>
          <w:sz w:val="24"/>
          <w:szCs w:val="24"/>
          <w:lang w:val="en-US"/>
        </w:rPr>
        <w:t>situacija</w:t>
      </w:r>
      <w:r w:rsidR="00735312" w:rsidRPr="00662E87">
        <w:rPr>
          <w:rFonts w:ascii="Cambria" w:hAnsi="Cambria"/>
          <w:sz w:val="24"/>
          <w:szCs w:val="24"/>
          <w:lang w:val="en-US"/>
        </w:rPr>
        <w:t xml:space="preserve"> prikazana tabelom 6.b</w:t>
      </w:r>
      <w:r w:rsidR="007E6FF3" w:rsidRPr="00662E87">
        <w:rPr>
          <w:rFonts w:ascii="Cambria" w:hAnsi="Cambria"/>
          <w:sz w:val="24"/>
          <w:szCs w:val="24"/>
          <w:lang w:val="en-US"/>
        </w:rPr>
        <w:t xml:space="preserve"> je nešto drugačija, kako zbog manje proizvodnje, tako i zbog manje potrošnje tokom godine u odnosu n Podgoricu i Budvu. Tako u Bijelom Polju u slučaju ugradnje PV instalacije snage 2 kW</w:t>
      </w:r>
      <w:r w:rsidR="007E6FF3" w:rsidRPr="00662E87">
        <w:rPr>
          <w:rFonts w:ascii="Cambria" w:hAnsi="Cambria"/>
          <w:sz w:val="24"/>
          <w:szCs w:val="24"/>
          <w:vertAlign w:val="subscript"/>
          <w:lang w:val="en-US"/>
        </w:rPr>
        <w:t>p</w:t>
      </w:r>
      <w:r w:rsidR="007E6FF3" w:rsidRPr="00662E87">
        <w:rPr>
          <w:rFonts w:ascii="Cambria" w:hAnsi="Cambria"/>
          <w:sz w:val="24"/>
          <w:szCs w:val="24"/>
          <w:lang w:val="en-US"/>
        </w:rPr>
        <w:t xml:space="preserve">, proizvodnja bude veća od proizvodnje u višoj tarifi čak osam </w:t>
      </w:r>
      <w:r w:rsidR="00630FD8" w:rsidRPr="00662E87">
        <w:rPr>
          <w:rFonts w:ascii="Cambria" w:hAnsi="Cambria"/>
          <w:sz w:val="24"/>
          <w:szCs w:val="24"/>
          <w:lang w:val="en-US"/>
        </w:rPr>
        <w:t>m</w:t>
      </w:r>
      <w:r w:rsidR="007E6FF3" w:rsidRPr="00662E87">
        <w:rPr>
          <w:rFonts w:ascii="Cambria" w:hAnsi="Cambria"/>
          <w:sz w:val="24"/>
          <w:szCs w:val="24"/>
          <w:lang w:val="en-US"/>
        </w:rPr>
        <w:t xml:space="preserve">jeseci tokom godine, </w:t>
      </w:r>
      <w:r w:rsidR="00630FD8" w:rsidRPr="00662E87">
        <w:rPr>
          <w:rFonts w:ascii="Cambria" w:hAnsi="Cambria"/>
          <w:sz w:val="24"/>
          <w:szCs w:val="24"/>
          <w:lang w:val="en-US"/>
        </w:rPr>
        <w:t xml:space="preserve">a tokom čak tri mjeseca proizvodnja bude veća od ukupne mjesečne potrošnje. Za ta tri mjeseca smo višak shodno članu 96 Zakona o energetici obračunali po cijeni energije (bez mrežnih naknada i ostalog) u višoj tarifi. </w:t>
      </w:r>
    </w:p>
    <w:p w:rsidR="00967A68" w:rsidRPr="00662E87" w:rsidRDefault="00630FD8" w:rsidP="00C51431">
      <w:pPr>
        <w:jc w:val="both"/>
        <w:rPr>
          <w:rFonts w:ascii="Cambria" w:hAnsi="Cambria"/>
          <w:sz w:val="24"/>
          <w:szCs w:val="24"/>
          <w:lang w:val="en-US"/>
        </w:rPr>
      </w:pPr>
      <w:r w:rsidRPr="00662E87">
        <w:rPr>
          <w:rFonts w:ascii="Cambria" w:hAnsi="Cambria"/>
          <w:sz w:val="24"/>
          <w:szCs w:val="24"/>
          <w:lang w:val="en-US"/>
        </w:rPr>
        <w:t xml:space="preserve">Time se </w:t>
      </w:r>
      <w:r w:rsidR="007E6FF3" w:rsidRPr="00662E87">
        <w:rPr>
          <w:rFonts w:ascii="Cambria" w:hAnsi="Cambria"/>
          <w:sz w:val="24"/>
          <w:szCs w:val="24"/>
          <w:lang w:val="en-US"/>
        </w:rPr>
        <w:t xml:space="preserve">prosječni godišnji račun </w:t>
      </w:r>
      <w:r w:rsidRPr="00662E87">
        <w:rPr>
          <w:rFonts w:ascii="Cambria" w:hAnsi="Cambria"/>
          <w:sz w:val="24"/>
          <w:szCs w:val="24"/>
          <w:lang w:val="en-US"/>
        </w:rPr>
        <w:t>u Bijelom Polju smanji sa  298,98 € na 65,58 €, čime se uštedi 233,40 €</w:t>
      </w:r>
      <w:r w:rsidR="00D428F5">
        <w:rPr>
          <w:rFonts w:ascii="Cambria" w:hAnsi="Cambria"/>
          <w:sz w:val="24"/>
          <w:szCs w:val="24"/>
          <w:lang w:val="en-US"/>
        </w:rPr>
        <w:t xml:space="preserve"> ili </w:t>
      </w:r>
      <w:r w:rsidR="0074195C">
        <w:rPr>
          <w:rFonts w:ascii="Cambria" w:hAnsi="Cambria"/>
          <w:sz w:val="24"/>
          <w:szCs w:val="24"/>
          <w:lang w:val="en-US"/>
        </w:rPr>
        <w:t>čak 78,1%</w:t>
      </w:r>
      <w:r w:rsidRPr="00662E87">
        <w:rPr>
          <w:rFonts w:ascii="Cambria" w:hAnsi="Cambria"/>
          <w:sz w:val="24"/>
          <w:szCs w:val="24"/>
          <w:lang w:val="en-US"/>
        </w:rPr>
        <w:t>.</w:t>
      </w:r>
    </w:p>
    <w:p w:rsidR="00630FD8" w:rsidRPr="00720BC6" w:rsidRDefault="00E35D55" w:rsidP="00630FD8">
      <w:pPr>
        <w:keepNext/>
        <w:keepLines/>
        <w:spacing w:before="480"/>
        <w:ind w:left="709" w:hanging="709"/>
        <w:jc w:val="both"/>
        <w:outlineLvl w:val="0"/>
        <w:rPr>
          <w:rFonts w:ascii="Cambria" w:eastAsiaTheme="majorEastAsia" w:hAnsi="Cambria" w:cstheme="majorBidi"/>
          <w:b/>
          <w:bCs/>
          <w:color w:val="1F4E79" w:themeColor="accent1" w:themeShade="80"/>
          <w:sz w:val="28"/>
          <w:szCs w:val="28"/>
          <w:lang w:val="en-US"/>
        </w:rPr>
      </w:pPr>
      <w:r w:rsidRPr="00720BC6">
        <w:rPr>
          <w:rFonts w:ascii="Cambria" w:eastAsiaTheme="majorEastAsia" w:hAnsi="Cambria" w:cstheme="majorBidi"/>
          <w:b/>
          <w:bCs/>
          <w:color w:val="1F4E79" w:themeColor="accent1" w:themeShade="80"/>
          <w:sz w:val="28"/>
          <w:szCs w:val="28"/>
          <w:lang w:val="en-US"/>
        </w:rPr>
        <w:t>9</w:t>
      </w:r>
      <w:r w:rsidR="00630FD8" w:rsidRPr="00720BC6">
        <w:rPr>
          <w:rFonts w:ascii="Cambria" w:eastAsiaTheme="majorEastAsia" w:hAnsi="Cambria" w:cstheme="majorBidi"/>
          <w:b/>
          <w:bCs/>
          <w:color w:val="1F4E79" w:themeColor="accent1" w:themeShade="80"/>
          <w:sz w:val="28"/>
          <w:szCs w:val="28"/>
          <w:lang w:val="en-US"/>
        </w:rPr>
        <w:t>.1.</w:t>
      </w:r>
      <w:r w:rsidRPr="00720BC6">
        <w:rPr>
          <w:rFonts w:ascii="Cambria" w:eastAsiaTheme="majorEastAsia" w:hAnsi="Cambria" w:cstheme="majorBidi"/>
          <w:b/>
          <w:bCs/>
          <w:color w:val="1F4E79" w:themeColor="accent1" w:themeShade="80"/>
          <w:sz w:val="28"/>
          <w:szCs w:val="28"/>
          <w:lang w:val="en-US"/>
        </w:rPr>
        <w:t>3</w:t>
      </w:r>
      <w:r w:rsidR="00630FD8" w:rsidRPr="00720BC6">
        <w:rPr>
          <w:rFonts w:ascii="Cambria" w:eastAsiaTheme="majorEastAsia" w:hAnsi="Cambria" w:cstheme="majorBidi"/>
          <w:b/>
          <w:bCs/>
          <w:color w:val="1F4E79" w:themeColor="accent1" w:themeShade="80"/>
          <w:sz w:val="28"/>
          <w:szCs w:val="28"/>
          <w:lang w:val="en-US"/>
        </w:rPr>
        <w:t xml:space="preserve">. Obračun isplativosti u okviru sistema obračuna ‘’mjesec za mjesec’’ kada je mjesečna proizvodnja nekih mjeseci veća od potrošnje u višoj tarifi, a višak se obračuna po cijeni energije u višoj tarifi bez </w:t>
      </w:r>
      <w:r w:rsidR="0095323E" w:rsidRPr="00720BC6">
        <w:rPr>
          <w:rFonts w:ascii="Cambria" w:eastAsiaTheme="majorEastAsia" w:hAnsi="Cambria" w:cstheme="majorBidi"/>
          <w:b/>
          <w:bCs/>
          <w:color w:val="1F4E79" w:themeColor="accent1" w:themeShade="80"/>
          <w:sz w:val="28"/>
          <w:szCs w:val="28"/>
          <w:lang w:val="en-US"/>
        </w:rPr>
        <w:t>mrežarina</w:t>
      </w:r>
      <w:r w:rsidR="00630FD8" w:rsidRPr="00720BC6">
        <w:rPr>
          <w:rFonts w:ascii="Cambria" w:eastAsiaTheme="majorEastAsia" w:hAnsi="Cambria" w:cstheme="majorBidi"/>
          <w:b/>
          <w:bCs/>
          <w:color w:val="1F4E79" w:themeColor="accent1" w:themeShade="80"/>
          <w:sz w:val="28"/>
          <w:szCs w:val="28"/>
          <w:lang w:val="en-US"/>
        </w:rPr>
        <w:t xml:space="preserve"> i naknada</w:t>
      </w:r>
    </w:p>
    <w:p w:rsidR="00630FD8" w:rsidRPr="00662E87" w:rsidRDefault="002374BB" w:rsidP="00C51431">
      <w:pPr>
        <w:jc w:val="both"/>
        <w:rPr>
          <w:rFonts w:ascii="Cambria" w:hAnsi="Cambria"/>
          <w:sz w:val="24"/>
          <w:szCs w:val="24"/>
          <w:lang w:val="en-US"/>
        </w:rPr>
      </w:pPr>
      <w:r w:rsidRPr="00662E87">
        <w:rPr>
          <w:rFonts w:ascii="Cambria" w:hAnsi="Cambria"/>
          <w:sz w:val="24"/>
          <w:szCs w:val="24"/>
          <w:lang w:val="en-US"/>
        </w:rPr>
        <w:t>U ovom slučaju se, za razliku od prethodnog, poslije umanjenja potrošnje u višoj tarifi za mjesečnu proizvodnju energije, preostala razlika obračunava po cijeni energije u višoj tarifi bez mrežarina i naknada, koja je značajno niža čak i od ukupne cijene energije u nižoj tarifi.</w:t>
      </w:r>
    </w:p>
    <w:p w:rsidR="00A719A9" w:rsidRPr="0074195C" w:rsidRDefault="002374BB" w:rsidP="00171B79">
      <w:pPr>
        <w:jc w:val="both"/>
        <w:rPr>
          <w:rFonts w:ascii="Cambria" w:hAnsi="Cambria"/>
          <w:color w:val="FF0000"/>
          <w:sz w:val="24"/>
          <w:szCs w:val="24"/>
          <w:lang w:val="en-US"/>
        </w:rPr>
      </w:pPr>
      <w:r w:rsidRPr="00662E87">
        <w:rPr>
          <w:rFonts w:ascii="Cambria" w:hAnsi="Cambria"/>
          <w:sz w:val="24"/>
          <w:szCs w:val="24"/>
          <w:lang w:val="en-US"/>
        </w:rPr>
        <w:t>Kad je Podgorica u pitanju, ovakvim obračunom</w:t>
      </w:r>
      <w:r w:rsidR="00735312" w:rsidRPr="00662E87">
        <w:rPr>
          <w:rFonts w:ascii="Cambria" w:hAnsi="Cambria"/>
          <w:sz w:val="24"/>
          <w:szCs w:val="24"/>
          <w:lang w:val="en-US"/>
        </w:rPr>
        <w:t xml:space="preserve"> prikazanim u tabeli 4.c</w:t>
      </w:r>
      <w:r w:rsidRPr="00662E87">
        <w:rPr>
          <w:rFonts w:ascii="Cambria" w:hAnsi="Cambria"/>
          <w:sz w:val="24"/>
          <w:szCs w:val="24"/>
          <w:lang w:val="en-US"/>
        </w:rPr>
        <w:t xml:space="preserve"> se ukupni godišnji račun sa 467,73 € smanjuje na 159,12 €, čime se štedi 308,61 € na godišnjem nivou</w:t>
      </w:r>
      <w:r w:rsidR="0074195C">
        <w:rPr>
          <w:rFonts w:ascii="Cambria" w:hAnsi="Cambria"/>
          <w:sz w:val="24"/>
          <w:szCs w:val="24"/>
          <w:lang w:val="en-US"/>
        </w:rPr>
        <w:t xml:space="preserve"> što predstavlja uštedu od 66%</w:t>
      </w:r>
      <w:r w:rsidRPr="00662E87">
        <w:rPr>
          <w:rFonts w:ascii="Cambria" w:hAnsi="Cambria"/>
          <w:sz w:val="24"/>
          <w:szCs w:val="24"/>
          <w:lang w:val="en-US"/>
        </w:rPr>
        <w:t>.</w:t>
      </w:r>
      <w:r w:rsidR="0074195C">
        <w:rPr>
          <w:rFonts w:ascii="Cambria" w:hAnsi="Cambria"/>
          <w:sz w:val="24"/>
          <w:szCs w:val="24"/>
          <w:lang w:val="en-US"/>
        </w:rPr>
        <w:t xml:space="preserve"> </w:t>
      </w:r>
    </w:p>
    <w:p w:rsidR="002374BB" w:rsidRPr="00662E87" w:rsidRDefault="00735312" w:rsidP="00171B79">
      <w:pPr>
        <w:jc w:val="both"/>
        <w:rPr>
          <w:rFonts w:ascii="Cambria" w:hAnsi="Cambria"/>
          <w:sz w:val="24"/>
          <w:szCs w:val="24"/>
          <w:lang w:val="en-US"/>
        </w:rPr>
      </w:pPr>
      <w:r w:rsidRPr="00662E87">
        <w:rPr>
          <w:rFonts w:ascii="Cambria" w:hAnsi="Cambria"/>
          <w:sz w:val="24"/>
          <w:szCs w:val="24"/>
          <w:lang w:val="en-US"/>
        </w:rPr>
        <w:t>Obračun z</w:t>
      </w:r>
      <w:r w:rsidR="002374BB" w:rsidRPr="00662E87">
        <w:rPr>
          <w:rFonts w:ascii="Cambria" w:hAnsi="Cambria"/>
          <w:sz w:val="24"/>
          <w:szCs w:val="24"/>
          <w:lang w:val="en-US"/>
        </w:rPr>
        <w:t xml:space="preserve">a </w:t>
      </w:r>
      <w:r w:rsidR="005A5018" w:rsidRPr="00662E87">
        <w:rPr>
          <w:rFonts w:ascii="Cambria" w:hAnsi="Cambria"/>
          <w:sz w:val="24"/>
          <w:szCs w:val="24"/>
          <w:lang w:val="en-US"/>
        </w:rPr>
        <w:t>B</w:t>
      </w:r>
      <w:r w:rsidR="002374BB" w:rsidRPr="00662E87">
        <w:rPr>
          <w:rFonts w:ascii="Cambria" w:hAnsi="Cambria"/>
          <w:sz w:val="24"/>
          <w:szCs w:val="24"/>
          <w:lang w:val="en-US"/>
        </w:rPr>
        <w:t>udvu</w:t>
      </w:r>
      <w:r w:rsidRPr="00662E87">
        <w:rPr>
          <w:rFonts w:ascii="Cambria" w:hAnsi="Cambria"/>
          <w:sz w:val="24"/>
          <w:szCs w:val="24"/>
          <w:lang w:val="en-US"/>
        </w:rPr>
        <w:t xml:space="preserve"> je prikazan u tabeli 5.c gdje se vidi da</w:t>
      </w:r>
      <w:r w:rsidR="002374BB" w:rsidRPr="00662E87">
        <w:rPr>
          <w:rFonts w:ascii="Cambria" w:hAnsi="Cambria"/>
          <w:sz w:val="24"/>
          <w:szCs w:val="24"/>
          <w:lang w:val="en-US"/>
        </w:rPr>
        <w:t xml:space="preserve"> se godišnji račun sa 430,93 €</w:t>
      </w:r>
      <w:r w:rsidR="005A5018" w:rsidRPr="00662E87">
        <w:rPr>
          <w:rFonts w:ascii="Cambria" w:hAnsi="Cambria"/>
          <w:sz w:val="24"/>
          <w:szCs w:val="24"/>
          <w:lang w:val="en-US"/>
        </w:rPr>
        <w:t xml:space="preserve"> sma</w:t>
      </w:r>
      <w:r w:rsidR="002374BB" w:rsidRPr="00662E87">
        <w:rPr>
          <w:rFonts w:ascii="Cambria" w:hAnsi="Cambria"/>
          <w:sz w:val="24"/>
          <w:szCs w:val="24"/>
          <w:lang w:val="en-US"/>
        </w:rPr>
        <w:t>njuje na 120,77 €</w:t>
      </w:r>
      <w:r w:rsidR="001637D6" w:rsidRPr="00662E87">
        <w:rPr>
          <w:rFonts w:ascii="Cambria" w:hAnsi="Cambria"/>
          <w:sz w:val="24"/>
          <w:szCs w:val="24"/>
          <w:lang w:val="en-US"/>
        </w:rPr>
        <w:t xml:space="preserve">, što predstavlja </w:t>
      </w:r>
      <w:r w:rsidR="00DC37D3">
        <w:rPr>
          <w:rFonts w:ascii="Cambria" w:hAnsi="Cambria"/>
          <w:sz w:val="24"/>
          <w:szCs w:val="24"/>
          <w:lang w:val="en-US"/>
        </w:rPr>
        <w:t xml:space="preserve">godišnju </w:t>
      </w:r>
      <w:r w:rsidR="001637D6" w:rsidRPr="00662E87">
        <w:rPr>
          <w:rFonts w:ascii="Cambria" w:hAnsi="Cambria"/>
          <w:sz w:val="24"/>
          <w:szCs w:val="24"/>
          <w:lang w:val="en-US"/>
        </w:rPr>
        <w:t>u</w:t>
      </w:r>
      <w:r w:rsidR="00DC37D3">
        <w:rPr>
          <w:rFonts w:ascii="Cambria" w:hAnsi="Cambria"/>
          <w:sz w:val="24"/>
          <w:szCs w:val="24"/>
          <w:lang w:val="en-US"/>
        </w:rPr>
        <w:t>štedu od 310,16 € ili 72%</w:t>
      </w:r>
      <w:r w:rsidR="001637D6" w:rsidRPr="00662E87">
        <w:rPr>
          <w:rFonts w:ascii="Cambria" w:hAnsi="Cambria"/>
          <w:sz w:val="24"/>
          <w:szCs w:val="24"/>
          <w:lang w:val="en-US"/>
        </w:rPr>
        <w:t>.</w:t>
      </w:r>
    </w:p>
    <w:p w:rsidR="005A5018" w:rsidRDefault="005A5018" w:rsidP="00171B79">
      <w:pPr>
        <w:jc w:val="both"/>
        <w:rPr>
          <w:rFonts w:ascii="Cambria" w:hAnsi="Cambria"/>
          <w:sz w:val="24"/>
          <w:szCs w:val="24"/>
          <w:lang w:val="en-US"/>
        </w:rPr>
      </w:pPr>
      <w:r w:rsidRPr="00662E87">
        <w:rPr>
          <w:rFonts w:ascii="Cambria" w:hAnsi="Cambria"/>
          <w:sz w:val="24"/>
          <w:szCs w:val="24"/>
          <w:lang w:val="en-US"/>
        </w:rPr>
        <w:t xml:space="preserve">U slučaju Bijelog Polja, </w:t>
      </w:r>
      <w:r w:rsidR="00735312" w:rsidRPr="00662E87">
        <w:rPr>
          <w:rFonts w:ascii="Cambria" w:hAnsi="Cambria"/>
          <w:sz w:val="24"/>
          <w:szCs w:val="24"/>
          <w:lang w:val="en-US"/>
        </w:rPr>
        <w:t xml:space="preserve">iz tabele 6.c se vidi da se </w:t>
      </w:r>
      <w:r w:rsidRPr="00662E87">
        <w:rPr>
          <w:rFonts w:ascii="Cambria" w:hAnsi="Cambria"/>
          <w:sz w:val="24"/>
          <w:szCs w:val="24"/>
          <w:lang w:val="en-US"/>
        </w:rPr>
        <w:t>ovakvim obračunom prosječni godišnji račun sa 298,98 €</w:t>
      </w:r>
      <w:r w:rsidR="00735312" w:rsidRPr="00662E87">
        <w:rPr>
          <w:rFonts w:ascii="Cambria" w:hAnsi="Cambria"/>
          <w:sz w:val="24"/>
          <w:szCs w:val="24"/>
          <w:lang w:val="en-US"/>
        </w:rPr>
        <w:t xml:space="preserve"> sma</w:t>
      </w:r>
      <w:r w:rsidRPr="00662E87">
        <w:rPr>
          <w:rFonts w:ascii="Cambria" w:hAnsi="Cambria"/>
          <w:sz w:val="24"/>
          <w:szCs w:val="24"/>
          <w:lang w:val="en-US"/>
        </w:rPr>
        <w:t>njuje na 67,40 €, čime se štedi 231,58 € godišnje</w:t>
      </w:r>
      <w:r w:rsidR="00DC37D3">
        <w:rPr>
          <w:rFonts w:ascii="Cambria" w:hAnsi="Cambria"/>
          <w:sz w:val="24"/>
          <w:szCs w:val="24"/>
          <w:lang w:val="en-US"/>
        </w:rPr>
        <w:t xml:space="preserve"> ili 77,45%</w:t>
      </w:r>
      <w:r w:rsidRPr="00662E87">
        <w:rPr>
          <w:rFonts w:ascii="Cambria" w:hAnsi="Cambria"/>
          <w:sz w:val="24"/>
          <w:szCs w:val="24"/>
          <w:lang w:val="en-US"/>
        </w:rPr>
        <w:t>.</w:t>
      </w:r>
    </w:p>
    <w:p w:rsidR="00DC37D3" w:rsidRDefault="00DC37D3" w:rsidP="00171B79">
      <w:pPr>
        <w:jc w:val="both"/>
        <w:rPr>
          <w:rFonts w:ascii="Cambria" w:hAnsi="Cambria"/>
          <w:sz w:val="24"/>
          <w:szCs w:val="24"/>
          <w:lang w:val="en-US"/>
        </w:rPr>
      </w:pPr>
    </w:p>
    <w:p w:rsidR="00DC37D3" w:rsidRDefault="00DC37D3" w:rsidP="00171B79">
      <w:pPr>
        <w:jc w:val="both"/>
        <w:rPr>
          <w:rFonts w:ascii="Cambria" w:hAnsi="Cambria"/>
          <w:sz w:val="24"/>
          <w:szCs w:val="24"/>
          <w:lang w:val="en-US"/>
        </w:rPr>
      </w:pPr>
    </w:p>
    <w:p w:rsidR="00DC37D3" w:rsidRDefault="00DC37D3" w:rsidP="00171B79">
      <w:pPr>
        <w:jc w:val="both"/>
        <w:rPr>
          <w:rFonts w:ascii="Cambria" w:hAnsi="Cambria"/>
          <w:sz w:val="24"/>
          <w:szCs w:val="24"/>
          <w:lang w:val="en-US"/>
        </w:rPr>
      </w:pPr>
    </w:p>
    <w:p w:rsidR="00DC37D3" w:rsidRPr="00662E87" w:rsidRDefault="00DC37D3" w:rsidP="00171B79">
      <w:pPr>
        <w:jc w:val="both"/>
        <w:rPr>
          <w:rFonts w:ascii="Cambria" w:hAnsi="Cambria"/>
          <w:sz w:val="24"/>
          <w:szCs w:val="24"/>
          <w:lang w:val="en-US"/>
        </w:rPr>
      </w:pPr>
    </w:p>
    <w:p w:rsidR="0075463E" w:rsidRPr="00720BC6" w:rsidRDefault="00E35D55" w:rsidP="0075463E">
      <w:pPr>
        <w:pStyle w:val="Heading1"/>
        <w:ind w:left="426" w:hanging="426"/>
        <w:jc w:val="both"/>
        <w:rPr>
          <w:rFonts w:ascii="Cambria" w:hAnsi="Cambria"/>
          <w:color w:val="1F4E79" w:themeColor="accent1" w:themeShade="80"/>
          <w:lang w:val="en-US"/>
        </w:rPr>
      </w:pPr>
      <w:r w:rsidRPr="00720BC6">
        <w:rPr>
          <w:rFonts w:ascii="Cambria" w:hAnsi="Cambria"/>
          <w:color w:val="1F4E79" w:themeColor="accent1" w:themeShade="80"/>
          <w:lang w:val="en-US"/>
        </w:rPr>
        <w:t>10</w:t>
      </w:r>
      <w:r w:rsidR="00720BC6" w:rsidRPr="00720BC6">
        <w:rPr>
          <w:rFonts w:ascii="Cambria" w:hAnsi="Cambria"/>
          <w:color w:val="1F4E79" w:themeColor="accent1" w:themeShade="80"/>
          <w:lang w:val="en-US"/>
        </w:rPr>
        <w:t>.   ISPLATIVOST</w:t>
      </w:r>
      <w:r w:rsidR="0075463E" w:rsidRPr="00720BC6">
        <w:rPr>
          <w:rFonts w:ascii="Cambria" w:hAnsi="Cambria"/>
          <w:color w:val="1F4E79" w:themeColor="accent1" w:themeShade="80"/>
          <w:lang w:val="en-US"/>
        </w:rPr>
        <w:t xml:space="preserve"> INVESTICIJE</w:t>
      </w:r>
    </w:p>
    <w:p w:rsidR="00220E66" w:rsidRPr="00662E87" w:rsidRDefault="00C0151B" w:rsidP="00171B79">
      <w:pPr>
        <w:jc w:val="both"/>
        <w:rPr>
          <w:rFonts w:ascii="Cambria" w:hAnsi="Cambria"/>
          <w:sz w:val="24"/>
          <w:szCs w:val="24"/>
          <w:lang w:val="en-US"/>
        </w:rPr>
      </w:pPr>
      <w:r w:rsidRPr="00662E87">
        <w:rPr>
          <w:rFonts w:ascii="Cambria" w:hAnsi="Cambria"/>
          <w:sz w:val="24"/>
          <w:szCs w:val="24"/>
          <w:lang w:val="en-US"/>
        </w:rPr>
        <w:t>Obračun isplativosti investicije ćemo bazirati na dosadašnjim rezultatima.</w:t>
      </w:r>
    </w:p>
    <w:p w:rsidR="00C0151B" w:rsidRPr="00662E87" w:rsidRDefault="00C0151B" w:rsidP="00171B79">
      <w:pPr>
        <w:jc w:val="both"/>
        <w:rPr>
          <w:rFonts w:ascii="Cambria" w:hAnsi="Cambria"/>
          <w:sz w:val="24"/>
          <w:szCs w:val="24"/>
          <w:lang w:val="en-US"/>
        </w:rPr>
      </w:pPr>
      <w:r w:rsidRPr="00662E87">
        <w:rPr>
          <w:rFonts w:ascii="Cambria" w:hAnsi="Cambria"/>
          <w:sz w:val="24"/>
          <w:szCs w:val="24"/>
          <w:lang w:val="en-US"/>
        </w:rPr>
        <w:t>Prevo ćemo na osnovu ukupnih troškova (investicija uvećana za tročkove održavanja)</w:t>
      </w:r>
      <w:r w:rsidR="00DC37D3">
        <w:rPr>
          <w:rFonts w:ascii="Cambria" w:hAnsi="Cambria"/>
          <w:sz w:val="24"/>
          <w:szCs w:val="24"/>
          <w:lang w:val="en-US"/>
        </w:rPr>
        <w:t>,</w:t>
      </w:r>
      <w:r w:rsidRPr="00662E87">
        <w:rPr>
          <w:rFonts w:ascii="Cambria" w:hAnsi="Cambria"/>
          <w:sz w:val="24"/>
          <w:szCs w:val="24"/>
          <w:lang w:val="en-US"/>
        </w:rPr>
        <w:t xml:space="preserve"> </w:t>
      </w:r>
      <w:r w:rsidR="00DC37D3">
        <w:rPr>
          <w:rFonts w:ascii="Cambria" w:hAnsi="Cambria"/>
          <w:sz w:val="24"/>
          <w:szCs w:val="24"/>
          <w:lang w:val="en-US"/>
        </w:rPr>
        <w:t xml:space="preserve">ukupne </w:t>
      </w:r>
      <w:r w:rsidRPr="00662E87">
        <w:rPr>
          <w:rFonts w:ascii="Cambria" w:hAnsi="Cambria"/>
          <w:sz w:val="24"/>
          <w:szCs w:val="24"/>
          <w:lang w:val="en-US"/>
        </w:rPr>
        <w:t>proizvodnje tokom cjelokupnog životnog vijeka i iznosa godišnjih ušteda koje se takvom investicijom ostvaruju izračunati period otplate ukupnih troškova za različite kamatne stope.</w:t>
      </w:r>
    </w:p>
    <w:p w:rsidR="00C0151B" w:rsidRPr="00662E87" w:rsidRDefault="00CA1446" w:rsidP="00171B79">
      <w:pPr>
        <w:jc w:val="both"/>
        <w:rPr>
          <w:rFonts w:ascii="Cambria" w:hAnsi="Cambria"/>
          <w:sz w:val="24"/>
          <w:szCs w:val="24"/>
          <w:lang w:val="en-US"/>
        </w:rPr>
      </w:pPr>
      <w:r w:rsidRPr="00662E87">
        <w:rPr>
          <w:rFonts w:ascii="Cambria" w:hAnsi="Cambria"/>
          <w:sz w:val="24"/>
          <w:szCs w:val="24"/>
          <w:lang w:val="en-US"/>
        </w:rPr>
        <w:t>Zatim ćemo izračunati nominalni</w:t>
      </w:r>
      <w:r w:rsidR="00B57E15" w:rsidRPr="00662E87">
        <w:rPr>
          <w:rFonts w:ascii="Cambria" w:hAnsi="Cambria"/>
          <w:sz w:val="24"/>
          <w:szCs w:val="24"/>
          <w:lang w:val="en-US"/>
        </w:rPr>
        <w:t xml:space="preserve"> iznos zarade koja</w:t>
      </w:r>
      <w:r w:rsidR="00C0151B" w:rsidRPr="00662E87">
        <w:rPr>
          <w:rFonts w:ascii="Cambria" w:hAnsi="Cambria"/>
          <w:sz w:val="24"/>
          <w:szCs w:val="24"/>
          <w:lang w:val="en-US"/>
        </w:rPr>
        <w:t xml:space="preserve"> se ostvari </w:t>
      </w:r>
      <w:r w:rsidR="00B57E15" w:rsidRPr="00662E87">
        <w:rPr>
          <w:rFonts w:ascii="Cambria" w:hAnsi="Cambria"/>
          <w:sz w:val="24"/>
          <w:szCs w:val="24"/>
          <w:lang w:val="en-US"/>
        </w:rPr>
        <w:t xml:space="preserve">kroz uštede </w:t>
      </w:r>
      <w:r w:rsidR="00C0151B" w:rsidRPr="00662E87">
        <w:rPr>
          <w:rFonts w:ascii="Cambria" w:hAnsi="Cambria"/>
          <w:sz w:val="24"/>
          <w:szCs w:val="24"/>
          <w:lang w:val="en-US"/>
        </w:rPr>
        <w:t>od momenta isplate ukupnih troškova do isteka životnog vijeka instalacije.</w:t>
      </w:r>
    </w:p>
    <w:p w:rsidR="00AE18A2" w:rsidRPr="00662E87" w:rsidRDefault="00C0151B" w:rsidP="00171B79">
      <w:pPr>
        <w:jc w:val="both"/>
        <w:rPr>
          <w:rFonts w:ascii="Cambria" w:hAnsi="Cambria"/>
          <w:sz w:val="24"/>
          <w:szCs w:val="24"/>
          <w:lang w:val="en-US"/>
        </w:rPr>
      </w:pPr>
      <w:r w:rsidRPr="00662E87">
        <w:rPr>
          <w:rFonts w:ascii="Cambria" w:hAnsi="Cambria"/>
          <w:sz w:val="24"/>
          <w:szCs w:val="24"/>
          <w:lang w:val="en-US"/>
        </w:rPr>
        <w:t>R</w:t>
      </w:r>
      <w:r w:rsidR="00735312" w:rsidRPr="00662E87">
        <w:rPr>
          <w:rFonts w:ascii="Cambria" w:hAnsi="Cambria"/>
          <w:sz w:val="24"/>
          <w:szCs w:val="24"/>
          <w:lang w:val="en-US"/>
        </w:rPr>
        <w:t>ezulta</w:t>
      </w:r>
      <w:r w:rsidRPr="00662E87">
        <w:rPr>
          <w:rFonts w:ascii="Cambria" w:hAnsi="Cambria"/>
          <w:sz w:val="24"/>
          <w:szCs w:val="24"/>
          <w:lang w:val="en-US"/>
        </w:rPr>
        <w:t>ti su prikazani u tabeli 7:</w:t>
      </w:r>
    </w:p>
    <w:p w:rsidR="00AE18A2" w:rsidRPr="00662E87" w:rsidRDefault="00AE18A2" w:rsidP="00171B79">
      <w:pPr>
        <w:jc w:val="both"/>
        <w:rPr>
          <w:rFonts w:ascii="Cambria" w:hAnsi="Cambria"/>
          <w:sz w:val="24"/>
          <w:szCs w:val="24"/>
          <w:lang w:val="en-US"/>
        </w:rPr>
      </w:pPr>
    </w:p>
    <w:p w:rsidR="00921FCA" w:rsidRPr="00662E87" w:rsidRDefault="00921FCA" w:rsidP="009552B6">
      <w:pPr>
        <w:spacing w:before="0" w:line="240" w:lineRule="auto"/>
        <w:jc w:val="center"/>
        <w:rPr>
          <w:rFonts w:ascii="Cambria" w:eastAsia="Times New Roman" w:hAnsi="Cambria" w:cs="Calibri"/>
          <w:color w:val="000000"/>
          <w:lang w:val="en-US"/>
        </w:rPr>
        <w:sectPr w:rsidR="00921FCA" w:rsidRPr="00662E87" w:rsidSect="009A6F18">
          <w:pgSz w:w="11909" w:h="16834" w:code="9"/>
          <w:pgMar w:top="1276" w:right="1440" w:bottom="1440" w:left="1419" w:header="720" w:footer="720" w:gutter="0"/>
          <w:cols w:space="720"/>
          <w:docGrid w:linePitch="360"/>
        </w:sectPr>
      </w:pPr>
    </w:p>
    <w:tbl>
      <w:tblPr>
        <w:tblW w:w="15831"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35"/>
        <w:gridCol w:w="663"/>
        <w:gridCol w:w="992"/>
        <w:gridCol w:w="851"/>
        <w:gridCol w:w="992"/>
        <w:gridCol w:w="1559"/>
        <w:gridCol w:w="1186"/>
        <w:gridCol w:w="18"/>
        <w:gridCol w:w="1205"/>
        <w:gridCol w:w="53"/>
        <w:gridCol w:w="1134"/>
        <w:gridCol w:w="18"/>
        <w:gridCol w:w="1205"/>
        <w:gridCol w:w="52"/>
        <w:gridCol w:w="1134"/>
        <w:gridCol w:w="19"/>
        <w:gridCol w:w="1205"/>
        <w:gridCol w:w="52"/>
        <w:gridCol w:w="1134"/>
        <w:gridCol w:w="19"/>
        <w:gridCol w:w="1205"/>
      </w:tblGrid>
      <w:tr w:rsidR="006349F0" w:rsidRPr="00662E87" w:rsidTr="00052B93">
        <w:trPr>
          <w:trHeight w:val="893"/>
          <w:jc w:val="center"/>
        </w:trPr>
        <w:tc>
          <w:tcPr>
            <w:tcW w:w="1135" w:type="dxa"/>
            <w:vMerge w:val="restart"/>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Grad</w:t>
            </w:r>
          </w:p>
        </w:tc>
        <w:tc>
          <w:tcPr>
            <w:tcW w:w="663" w:type="dxa"/>
            <w:vMerge w:val="restart"/>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Snaga instalacije kWp</w:t>
            </w:r>
          </w:p>
        </w:tc>
        <w:tc>
          <w:tcPr>
            <w:tcW w:w="2835" w:type="dxa"/>
            <w:gridSpan w:val="3"/>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Ukupni troškovi proizvodnje tokom živ. vijeka (invest.+održ.) uz različite kamatne stope %</w:t>
            </w:r>
          </w:p>
        </w:tc>
        <w:tc>
          <w:tcPr>
            <w:tcW w:w="1559" w:type="dxa"/>
            <w:vMerge w:val="restart"/>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Način obračuna proizv. energ</w:t>
            </w:r>
          </w:p>
        </w:tc>
        <w:tc>
          <w:tcPr>
            <w:tcW w:w="1186" w:type="dxa"/>
            <w:vMerge w:val="restart"/>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Godišnja ušteda €</w:t>
            </w:r>
          </w:p>
        </w:tc>
        <w:tc>
          <w:tcPr>
            <w:tcW w:w="1276" w:type="dxa"/>
            <w:gridSpan w:val="3"/>
            <w:vMerge w:val="restart"/>
            <w:vAlign w:val="center"/>
          </w:tcPr>
          <w:p w:rsidR="006349F0" w:rsidRPr="00104782" w:rsidRDefault="006349F0" w:rsidP="00104782">
            <w:pPr>
              <w:jc w:val="center"/>
              <w:rPr>
                <w:rFonts w:ascii="Cambria" w:eastAsia="Times New Roman" w:hAnsi="Cambria" w:cs="Calibri"/>
                <w:lang w:val="en-US"/>
              </w:rPr>
            </w:pPr>
            <w:r>
              <w:rPr>
                <w:rFonts w:ascii="Cambria" w:eastAsia="Times New Roman" w:hAnsi="Cambria" w:cs="Calibri"/>
                <w:lang w:val="en-US"/>
              </w:rPr>
              <w:t>Ukupna ušteda (25 god) €</w:t>
            </w:r>
          </w:p>
        </w:tc>
        <w:tc>
          <w:tcPr>
            <w:tcW w:w="3543" w:type="dxa"/>
            <w:gridSpan w:val="5"/>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Period otplate uk. trošk. proizv. tokom živ. vijeka (invest.+održ.) uz različite kam. st. god.</w:t>
            </w:r>
          </w:p>
        </w:tc>
        <w:tc>
          <w:tcPr>
            <w:tcW w:w="3634" w:type="dxa"/>
            <w:gridSpan w:val="6"/>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9818C6">
              <w:rPr>
                <w:rFonts w:ascii="Cambria" w:eastAsia="Times New Roman" w:hAnsi="Cambria" w:cs="Calibri"/>
                <w:b/>
                <w:color w:val="000000"/>
                <w:lang w:val="en-US"/>
              </w:rPr>
              <w:t>Zarada</w:t>
            </w:r>
            <w:r w:rsidRPr="00662E87">
              <w:rPr>
                <w:rFonts w:ascii="Cambria" w:eastAsia="Times New Roman" w:hAnsi="Cambria" w:cs="Calibri"/>
                <w:color w:val="000000"/>
                <w:lang w:val="en-US"/>
              </w:rPr>
              <w:t xml:space="preserve"> kroz uštede tokom živ. vijeka poslije otplate svih troškova €</w:t>
            </w:r>
          </w:p>
        </w:tc>
      </w:tr>
      <w:tr w:rsidR="006349F0" w:rsidRPr="00662E87" w:rsidTr="00052B93">
        <w:trPr>
          <w:trHeight w:val="273"/>
          <w:jc w:val="center"/>
        </w:trPr>
        <w:tc>
          <w:tcPr>
            <w:tcW w:w="1135" w:type="dxa"/>
            <w:vMerge/>
            <w:vAlign w:val="center"/>
            <w:hideMark/>
          </w:tcPr>
          <w:p w:rsidR="006349F0" w:rsidRPr="00662E87" w:rsidRDefault="006349F0" w:rsidP="009552B6">
            <w:pPr>
              <w:spacing w:before="0" w:line="240" w:lineRule="auto"/>
              <w:rPr>
                <w:rFonts w:ascii="Cambria" w:eastAsia="Times New Roman" w:hAnsi="Cambria" w:cs="Calibri"/>
                <w:color w:val="000000"/>
                <w:lang w:val="en-US"/>
              </w:rPr>
            </w:pPr>
          </w:p>
        </w:tc>
        <w:tc>
          <w:tcPr>
            <w:tcW w:w="663" w:type="dxa"/>
            <w:vMerge/>
            <w:vAlign w:val="center"/>
            <w:hideMark/>
          </w:tcPr>
          <w:p w:rsidR="006349F0" w:rsidRPr="00662E87" w:rsidRDefault="006349F0" w:rsidP="009552B6">
            <w:pPr>
              <w:spacing w:before="0" w:line="240" w:lineRule="auto"/>
              <w:rPr>
                <w:rFonts w:ascii="Cambria" w:eastAsia="Times New Roman" w:hAnsi="Cambria" w:cs="Calibri"/>
                <w:color w:val="000000"/>
                <w:lang w:val="en-US"/>
              </w:rPr>
            </w:pPr>
          </w:p>
        </w:tc>
        <w:tc>
          <w:tcPr>
            <w:tcW w:w="992" w:type="dxa"/>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5</w:t>
            </w:r>
          </w:p>
        </w:tc>
        <w:tc>
          <w:tcPr>
            <w:tcW w:w="851" w:type="dxa"/>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w:t>
            </w:r>
          </w:p>
        </w:tc>
        <w:tc>
          <w:tcPr>
            <w:tcW w:w="992" w:type="dxa"/>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Pr>
                <w:rFonts w:ascii="Cambria" w:eastAsia="Times New Roman" w:hAnsi="Cambria" w:cs="Calibri"/>
                <w:color w:val="000000"/>
                <w:lang w:val="en-US"/>
              </w:rPr>
              <w:t>0 (samof</w:t>
            </w:r>
            <w:r w:rsidRPr="00662E87">
              <w:rPr>
                <w:rFonts w:ascii="Cambria" w:eastAsia="Times New Roman" w:hAnsi="Cambria" w:cs="Calibri"/>
                <w:color w:val="000000"/>
                <w:lang w:val="en-US"/>
              </w:rPr>
              <w:t>.)</w:t>
            </w:r>
          </w:p>
        </w:tc>
        <w:tc>
          <w:tcPr>
            <w:tcW w:w="1559" w:type="dxa"/>
            <w:vMerge/>
            <w:vAlign w:val="center"/>
            <w:hideMark/>
          </w:tcPr>
          <w:p w:rsidR="006349F0" w:rsidRPr="00662E87" w:rsidRDefault="006349F0" w:rsidP="009552B6">
            <w:pPr>
              <w:spacing w:before="0" w:line="240" w:lineRule="auto"/>
              <w:rPr>
                <w:rFonts w:ascii="Cambria" w:eastAsia="Times New Roman" w:hAnsi="Cambria" w:cs="Calibri"/>
                <w:color w:val="000000"/>
                <w:lang w:val="en-US"/>
              </w:rPr>
            </w:pPr>
          </w:p>
        </w:tc>
        <w:tc>
          <w:tcPr>
            <w:tcW w:w="1186" w:type="dxa"/>
            <w:vMerge/>
            <w:vAlign w:val="center"/>
            <w:hideMark/>
          </w:tcPr>
          <w:p w:rsidR="006349F0" w:rsidRPr="00662E87" w:rsidRDefault="006349F0" w:rsidP="009552B6">
            <w:pPr>
              <w:spacing w:before="0" w:line="240" w:lineRule="auto"/>
              <w:rPr>
                <w:rFonts w:ascii="Cambria" w:eastAsia="Times New Roman" w:hAnsi="Cambria" w:cs="Calibri"/>
                <w:color w:val="000000"/>
                <w:lang w:val="en-US"/>
              </w:rPr>
            </w:pPr>
          </w:p>
        </w:tc>
        <w:tc>
          <w:tcPr>
            <w:tcW w:w="1276" w:type="dxa"/>
            <w:gridSpan w:val="3"/>
            <w:vMerge/>
          </w:tcPr>
          <w:p w:rsidR="006349F0" w:rsidRPr="00662E87" w:rsidRDefault="006349F0" w:rsidP="009552B6">
            <w:pPr>
              <w:spacing w:before="0" w:line="240" w:lineRule="auto"/>
              <w:jc w:val="center"/>
              <w:rPr>
                <w:rFonts w:ascii="Cambria" w:eastAsia="Times New Roman" w:hAnsi="Cambria" w:cs="Calibri"/>
                <w:color w:val="000000"/>
                <w:lang w:val="en-US"/>
              </w:rPr>
            </w:pPr>
          </w:p>
        </w:tc>
        <w:tc>
          <w:tcPr>
            <w:tcW w:w="1134" w:type="dxa"/>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5,00</w:t>
            </w:r>
          </w:p>
        </w:tc>
        <w:tc>
          <w:tcPr>
            <w:tcW w:w="1275" w:type="dxa"/>
            <w:gridSpan w:val="3"/>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2,00</w:t>
            </w:r>
          </w:p>
        </w:tc>
        <w:tc>
          <w:tcPr>
            <w:tcW w:w="1134" w:type="dxa"/>
            <w:shd w:val="clear" w:color="auto" w:fill="auto"/>
            <w:tcMar>
              <w:left w:w="28" w:type="dxa"/>
              <w:right w:w="28" w:type="dxa"/>
            </w:tcMar>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Pr>
                <w:rFonts w:ascii="Cambria" w:eastAsia="Times New Roman" w:hAnsi="Cambria" w:cs="Calibri"/>
                <w:color w:val="000000"/>
                <w:lang w:val="en-US"/>
              </w:rPr>
              <w:t>0 (samof</w:t>
            </w:r>
            <w:r w:rsidRPr="00662E87">
              <w:rPr>
                <w:rFonts w:ascii="Cambria" w:eastAsia="Times New Roman" w:hAnsi="Cambria" w:cs="Calibri"/>
                <w:color w:val="000000"/>
                <w:lang w:val="en-US"/>
              </w:rPr>
              <w:t>.)</w:t>
            </w:r>
          </w:p>
        </w:tc>
        <w:tc>
          <w:tcPr>
            <w:tcW w:w="1276" w:type="dxa"/>
            <w:gridSpan w:val="3"/>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5,00</w:t>
            </w:r>
          </w:p>
        </w:tc>
        <w:tc>
          <w:tcPr>
            <w:tcW w:w="1134" w:type="dxa"/>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2,00</w:t>
            </w:r>
          </w:p>
        </w:tc>
        <w:tc>
          <w:tcPr>
            <w:tcW w:w="1224" w:type="dxa"/>
            <w:gridSpan w:val="2"/>
            <w:shd w:val="clear" w:color="auto" w:fill="auto"/>
            <w:vAlign w:val="center"/>
            <w:hideMark/>
          </w:tcPr>
          <w:p w:rsidR="006349F0" w:rsidRPr="00662E87" w:rsidRDefault="006349F0" w:rsidP="009552B6">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 (samof</w:t>
            </w:r>
            <w:r>
              <w:rPr>
                <w:rFonts w:ascii="Cambria" w:eastAsia="Times New Roman" w:hAnsi="Cambria" w:cs="Calibri"/>
                <w:color w:val="000000"/>
                <w:lang w:val="en-US"/>
              </w:rPr>
              <w:t>.</w:t>
            </w:r>
            <w:r w:rsidRPr="00662E87">
              <w:rPr>
                <w:rFonts w:ascii="Cambria" w:eastAsia="Times New Roman" w:hAnsi="Cambria" w:cs="Calibri"/>
                <w:color w:val="000000"/>
                <w:lang w:val="en-US"/>
              </w:rPr>
              <w:t>)</w:t>
            </w:r>
          </w:p>
        </w:tc>
      </w:tr>
      <w:tr w:rsidR="006349F0" w:rsidRPr="00662E87" w:rsidTr="00350930">
        <w:trPr>
          <w:trHeight w:val="690"/>
          <w:jc w:val="center"/>
        </w:trPr>
        <w:tc>
          <w:tcPr>
            <w:tcW w:w="1135" w:type="dxa"/>
            <w:vMerge/>
            <w:shd w:val="clear" w:color="auto" w:fill="auto"/>
            <w:vAlign w:val="center"/>
          </w:tcPr>
          <w:p w:rsidR="006349F0" w:rsidRPr="00662E87" w:rsidRDefault="006349F0" w:rsidP="00052B93">
            <w:pPr>
              <w:spacing w:before="0" w:line="240" w:lineRule="auto"/>
              <w:jc w:val="center"/>
              <w:rPr>
                <w:rFonts w:ascii="Cambria" w:eastAsia="Times New Roman" w:hAnsi="Cambria" w:cs="Calibri"/>
                <w:color w:val="000000"/>
                <w:lang w:val="en-US"/>
              </w:rPr>
            </w:pPr>
          </w:p>
        </w:tc>
        <w:tc>
          <w:tcPr>
            <w:tcW w:w="663" w:type="dxa"/>
            <w:vMerge/>
            <w:shd w:val="clear" w:color="auto" w:fill="auto"/>
            <w:vAlign w:val="center"/>
          </w:tcPr>
          <w:p w:rsidR="006349F0" w:rsidRPr="00662E87" w:rsidRDefault="006349F0" w:rsidP="00052B93">
            <w:pPr>
              <w:spacing w:before="0" w:line="240" w:lineRule="auto"/>
              <w:jc w:val="center"/>
              <w:rPr>
                <w:rFonts w:ascii="Cambria" w:eastAsia="Times New Roman" w:hAnsi="Cambria" w:cs="Calibri"/>
                <w:color w:val="000000"/>
                <w:lang w:val="en-US"/>
              </w:rPr>
            </w:pPr>
          </w:p>
        </w:tc>
        <w:tc>
          <w:tcPr>
            <w:tcW w:w="992" w:type="dxa"/>
            <w:shd w:val="clear" w:color="auto" w:fill="auto"/>
            <w:vAlign w:val="center"/>
          </w:tcPr>
          <w:p w:rsidR="006349F0" w:rsidRPr="00662E87" w:rsidRDefault="006349F0" w:rsidP="00052B93">
            <w:pPr>
              <w:spacing w:before="0" w:line="240" w:lineRule="auto"/>
              <w:jc w:val="center"/>
              <w:rPr>
                <w:rFonts w:ascii="Cambria" w:eastAsia="Times New Roman" w:hAnsi="Cambria" w:cs="Calibri"/>
                <w:color w:val="000000"/>
                <w:lang w:val="en-US"/>
              </w:rPr>
            </w:pPr>
            <w:r>
              <w:rPr>
                <w:rFonts w:ascii="Cambria" w:eastAsia="Times New Roman" w:hAnsi="Cambria" w:cs="Calibri"/>
                <w:color w:val="000000"/>
                <w:lang w:val="en-US"/>
              </w:rPr>
              <w:t>1</w:t>
            </w:r>
          </w:p>
        </w:tc>
        <w:tc>
          <w:tcPr>
            <w:tcW w:w="851" w:type="dxa"/>
            <w:shd w:val="clear" w:color="auto" w:fill="auto"/>
            <w:vAlign w:val="center"/>
          </w:tcPr>
          <w:p w:rsidR="006349F0" w:rsidRPr="00662E87" w:rsidRDefault="006349F0" w:rsidP="00052B93">
            <w:pPr>
              <w:jc w:val="center"/>
              <w:rPr>
                <w:rFonts w:ascii="Cambria" w:hAnsi="Cambria" w:cs="Calibri"/>
                <w:color w:val="000000"/>
              </w:rPr>
            </w:pPr>
            <w:r>
              <w:rPr>
                <w:rFonts w:ascii="Cambria" w:hAnsi="Cambria" w:cs="Calibri"/>
                <w:color w:val="000000"/>
              </w:rPr>
              <w:t>2</w:t>
            </w:r>
          </w:p>
        </w:tc>
        <w:tc>
          <w:tcPr>
            <w:tcW w:w="992" w:type="dxa"/>
            <w:shd w:val="clear" w:color="auto" w:fill="auto"/>
            <w:vAlign w:val="center"/>
          </w:tcPr>
          <w:p w:rsidR="006349F0" w:rsidRPr="00662E87" w:rsidRDefault="006349F0" w:rsidP="00052B93">
            <w:pPr>
              <w:jc w:val="center"/>
              <w:rPr>
                <w:rFonts w:ascii="Cambria" w:hAnsi="Cambria" w:cs="Calibri"/>
                <w:color w:val="000000"/>
              </w:rPr>
            </w:pPr>
            <w:r>
              <w:rPr>
                <w:rFonts w:ascii="Cambria" w:hAnsi="Cambria" w:cs="Calibri"/>
                <w:color w:val="000000"/>
              </w:rPr>
              <w:t>3</w:t>
            </w:r>
          </w:p>
        </w:tc>
        <w:tc>
          <w:tcPr>
            <w:tcW w:w="1559" w:type="dxa"/>
            <w:shd w:val="clear" w:color="auto" w:fill="auto"/>
            <w:vAlign w:val="center"/>
          </w:tcPr>
          <w:p w:rsidR="006349F0" w:rsidRPr="00662E87" w:rsidRDefault="006349F0" w:rsidP="00052B93">
            <w:pPr>
              <w:jc w:val="center"/>
              <w:rPr>
                <w:rFonts w:ascii="Cambria" w:hAnsi="Cambria" w:cs="Calibri"/>
                <w:color w:val="000000"/>
              </w:rPr>
            </w:pPr>
            <w:r>
              <w:rPr>
                <w:rFonts w:ascii="Cambria" w:hAnsi="Cambria" w:cs="Calibri"/>
                <w:color w:val="000000"/>
              </w:rPr>
              <w:t>4</w:t>
            </w:r>
          </w:p>
        </w:tc>
        <w:tc>
          <w:tcPr>
            <w:tcW w:w="1204" w:type="dxa"/>
            <w:gridSpan w:val="2"/>
            <w:shd w:val="clear" w:color="auto" w:fill="auto"/>
            <w:vAlign w:val="center"/>
          </w:tcPr>
          <w:p w:rsidR="006349F0" w:rsidRPr="00104782" w:rsidRDefault="006349F0" w:rsidP="00350930">
            <w:pPr>
              <w:spacing w:before="0" w:line="240" w:lineRule="auto"/>
              <w:ind w:right="-10"/>
              <w:jc w:val="center"/>
              <w:rPr>
                <w:rFonts w:ascii="Cambria" w:eastAsia="Times New Roman" w:hAnsi="Cambria" w:cs="Calibri"/>
                <w:color w:val="000000"/>
                <w:sz w:val="20"/>
                <w:szCs w:val="20"/>
                <w:lang w:val="en-US"/>
              </w:rPr>
            </w:pPr>
            <w:r>
              <w:rPr>
                <w:rFonts w:ascii="Cambria" w:eastAsia="Times New Roman" w:hAnsi="Cambria" w:cs="Calibri"/>
                <w:color w:val="000000"/>
                <w:sz w:val="20"/>
                <w:szCs w:val="20"/>
                <w:lang w:val="en-US"/>
              </w:rPr>
              <w:t>5</w:t>
            </w:r>
          </w:p>
        </w:tc>
        <w:tc>
          <w:tcPr>
            <w:tcW w:w="1205" w:type="dxa"/>
            <w:shd w:val="clear" w:color="auto" w:fill="auto"/>
            <w:vAlign w:val="center"/>
          </w:tcPr>
          <w:p w:rsidR="006349F0" w:rsidRDefault="006349F0" w:rsidP="00052B93">
            <w:pPr>
              <w:spacing w:before="0" w:line="240" w:lineRule="auto"/>
              <w:jc w:val="center"/>
              <w:rPr>
                <w:rFonts w:ascii="Cambria" w:eastAsia="Times New Roman" w:hAnsi="Cambria" w:cs="Calibri"/>
                <w:color w:val="000000"/>
                <w:lang w:val="en-US"/>
              </w:rPr>
            </w:pPr>
            <w:r>
              <w:rPr>
                <w:rFonts w:ascii="Cambria" w:eastAsia="Times New Roman" w:hAnsi="Cambria" w:cs="Calibri"/>
                <w:color w:val="000000"/>
                <w:lang w:val="en-US"/>
              </w:rPr>
              <w:t>6</w:t>
            </w:r>
          </w:p>
          <w:p w:rsidR="0048158D" w:rsidRPr="00662E87" w:rsidRDefault="0048158D" w:rsidP="00052B93">
            <w:pPr>
              <w:spacing w:before="0" w:line="240" w:lineRule="auto"/>
              <w:jc w:val="center"/>
              <w:rPr>
                <w:rFonts w:ascii="Cambria" w:eastAsia="Times New Roman" w:hAnsi="Cambria" w:cs="Calibri"/>
                <w:color w:val="000000"/>
                <w:lang w:val="en-US"/>
              </w:rPr>
            </w:pPr>
            <w:r>
              <w:rPr>
                <w:rFonts w:ascii="Cambria" w:hAnsi="Cambria" w:cs="Calibri"/>
                <w:color w:val="000000"/>
              </w:rPr>
              <w:t>(5x25)</w:t>
            </w:r>
          </w:p>
        </w:tc>
        <w:tc>
          <w:tcPr>
            <w:tcW w:w="1205" w:type="dxa"/>
            <w:gridSpan w:val="3"/>
            <w:vAlign w:val="center"/>
          </w:tcPr>
          <w:p w:rsidR="006349F0" w:rsidRDefault="006349F0" w:rsidP="0048158D">
            <w:pPr>
              <w:spacing w:before="0"/>
              <w:jc w:val="center"/>
              <w:rPr>
                <w:rFonts w:ascii="Cambria" w:hAnsi="Cambria" w:cs="Calibri"/>
                <w:color w:val="000000"/>
              </w:rPr>
            </w:pPr>
            <w:r>
              <w:rPr>
                <w:rFonts w:ascii="Cambria" w:hAnsi="Cambria" w:cs="Calibri"/>
                <w:color w:val="000000"/>
              </w:rPr>
              <w:t>7</w:t>
            </w:r>
          </w:p>
          <w:p w:rsidR="0048158D" w:rsidRDefault="00350930" w:rsidP="0048158D">
            <w:pPr>
              <w:spacing w:before="0"/>
              <w:jc w:val="center"/>
              <w:rPr>
                <w:rFonts w:ascii="Cambria" w:hAnsi="Cambria" w:cs="Calibri"/>
                <w:color w:val="000000"/>
              </w:rPr>
            </w:pPr>
            <w:r>
              <w:rPr>
                <w:rFonts w:ascii="Cambria" w:hAnsi="Cambria" w:cs="Calibri"/>
                <w:color w:val="000000"/>
              </w:rPr>
              <w:t>(</w:t>
            </w:r>
            <w:r w:rsidR="0048158D">
              <w:rPr>
                <w:rFonts w:ascii="Cambria" w:hAnsi="Cambria" w:cs="Calibri"/>
                <w:color w:val="000000"/>
              </w:rPr>
              <w:t>1/5)</w:t>
            </w:r>
          </w:p>
        </w:tc>
        <w:tc>
          <w:tcPr>
            <w:tcW w:w="1205" w:type="dxa"/>
            <w:shd w:val="clear" w:color="auto" w:fill="auto"/>
            <w:noWrap/>
            <w:vAlign w:val="center"/>
          </w:tcPr>
          <w:p w:rsidR="006349F0" w:rsidRDefault="006349F0" w:rsidP="00052B93">
            <w:pPr>
              <w:spacing w:before="0"/>
              <w:jc w:val="center"/>
              <w:rPr>
                <w:rFonts w:ascii="Cambria" w:hAnsi="Cambria" w:cs="Calibri"/>
                <w:color w:val="000000"/>
              </w:rPr>
            </w:pPr>
            <w:r>
              <w:rPr>
                <w:rFonts w:ascii="Cambria" w:hAnsi="Cambria" w:cs="Calibri"/>
                <w:color w:val="000000"/>
              </w:rPr>
              <w:t>8</w:t>
            </w:r>
          </w:p>
          <w:p w:rsidR="00350930" w:rsidRPr="00662E87" w:rsidRDefault="00350930" w:rsidP="00052B93">
            <w:pPr>
              <w:spacing w:before="0"/>
              <w:jc w:val="center"/>
              <w:rPr>
                <w:rFonts w:ascii="Cambria" w:hAnsi="Cambria" w:cs="Calibri"/>
                <w:color w:val="000000"/>
              </w:rPr>
            </w:pPr>
            <w:r>
              <w:rPr>
                <w:rFonts w:ascii="Cambria" w:hAnsi="Cambria" w:cs="Calibri"/>
                <w:color w:val="000000"/>
              </w:rPr>
              <w:t>(2/5)</w:t>
            </w:r>
          </w:p>
        </w:tc>
        <w:tc>
          <w:tcPr>
            <w:tcW w:w="1205" w:type="dxa"/>
            <w:gridSpan w:val="3"/>
            <w:shd w:val="clear" w:color="auto" w:fill="auto"/>
            <w:noWrap/>
            <w:vAlign w:val="center"/>
          </w:tcPr>
          <w:p w:rsidR="006349F0" w:rsidRDefault="006349F0" w:rsidP="00052B93">
            <w:pPr>
              <w:spacing w:before="0"/>
              <w:jc w:val="center"/>
              <w:rPr>
                <w:rFonts w:ascii="Cambria" w:hAnsi="Cambria" w:cs="Calibri"/>
                <w:color w:val="000000"/>
              </w:rPr>
            </w:pPr>
            <w:r>
              <w:rPr>
                <w:rFonts w:ascii="Cambria" w:hAnsi="Cambria" w:cs="Calibri"/>
                <w:color w:val="000000"/>
              </w:rPr>
              <w:t>9</w:t>
            </w:r>
          </w:p>
          <w:p w:rsidR="00350930" w:rsidRPr="00662E87" w:rsidRDefault="00350930" w:rsidP="00052B93">
            <w:pPr>
              <w:spacing w:before="0"/>
              <w:jc w:val="center"/>
              <w:rPr>
                <w:rFonts w:ascii="Cambria" w:hAnsi="Cambria" w:cs="Calibri"/>
                <w:color w:val="000000"/>
              </w:rPr>
            </w:pPr>
            <w:r>
              <w:rPr>
                <w:rFonts w:ascii="Cambria" w:hAnsi="Cambria" w:cs="Calibri"/>
                <w:color w:val="000000"/>
              </w:rPr>
              <w:t>(3/5)</w:t>
            </w:r>
          </w:p>
        </w:tc>
        <w:tc>
          <w:tcPr>
            <w:tcW w:w="1205" w:type="dxa"/>
            <w:shd w:val="clear" w:color="auto" w:fill="auto"/>
            <w:vAlign w:val="center"/>
          </w:tcPr>
          <w:p w:rsidR="006349F0" w:rsidRDefault="00350930" w:rsidP="00052B93">
            <w:pPr>
              <w:spacing w:before="0"/>
              <w:jc w:val="center"/>
              <w:rPr>
                <w:rFonts w:ascii="Cambria" w:hAnsi="Cambria" w:cs="Calibri"/>
                <w:color w:val="000000"/>
              </w:rPr>
            </w:pPr>
            <w:r>
              <w:rPr>
                <w:rFonts w:ascii="Cambria" w:hAnsi="Cambria" w:cs="Calibri"/>
                <w:color w:val="000000"/>
              </w:rPr>
              <w:t>10</w:t>
            </w:r>
          </w:p>
          <w:p w:rsidR="00350930" w:rsidRPr="00662E87" w:rsidRDefault="00350930" w:rsidP="00052B93">
            <w:pPr>
              <w:spacing w:before="0"/>
              <w:jc w:val="center"/>
              <w:rPr>
                <w:rFonts w:ascii="Cambria" w:hAnsi="Cambria" w:cs="Calibri"/>
                <w:color w:val="000000"/>
              </w:rPr>
            </w:pPr>
            <w:r>
              <w:rPr>
                <w:rFonts w:ascii="Cambria" w:hAnsi="Cambria" w:cs="Calibri"/>
                <w:color w:val="000000"/>
              </w:rPr>
              <w:t>(6-1)</w:t>
            </w:r>
          </w:p>
        </w:tc>
        <w:tc>
          <w:tcPr>
            <w:tcW w:w="1205" w:type="dxa"/>
            <w:gridSpan w:val="3"/>
            <w:shd w:val="clear" w:color="auto" w:fill="auto"/>
            <w:vAlign w:val="center"/>
          </w:tcPr>
          <w:p w:rsidR="006349F0" w:rsidRDefault="00350930" w:rsidP="00052B93">
            <w:pPr>
              <w:spacing w:before="0"/>
              <w:jc w:val="center"/>
              <w:rPr>
                <w:rFonts w:ascii="Cambria" w:hAnsi="Cambria" w:cs="Calibri"/>
                <w:color w:val="000000"/>
              </w:rPr>
            </w:pPr>
            <w:r>
              <w:rPr>
                <w:rFonts w:ascii="Cambria" w:hAnsi="Cambria" w:cs="Calibri"/>
                <w:color w:val="000000"/>
              </w:rPr>
              <w:t>11</w:t>
            </w:r>
          </w:p>
          <w:p w:rsidR="00350930" w:rsidRPr="00662E87" w:rsidRDefault="00350930" w:rsidP="00052B93">
            <w:pPr>
              <w:spacing w:before="0"/>
              <w:jc w:val="center"/>
              <w:rPr>
                <w:rFonts w:ascii="Cambria" w:hAnsi="Cambria" w:cs="Calibri"/>
                <w:color w:val="000000"/>
              </w:rPr>
            </w:pPr>
            <w:r>
              <w:rPr>
                <w:rFonts w:ascii="Cambria" w:hAnsi="Cambria" w:cs="Calibri"/>
                <w:color w:val="000000"/>
              </w:rPr>
              <w:t>(6-2)</w:t>
            </w:r>
          </w:p>
        </w:tc>
        <w:tc>
          <w:tcPr>
            <w:tcW w:w="1205" w:type="dxa"/>
            <w:shd w:val="clear" w:color="auto" w:fill="auto"/>
            <w:vAlign w:val="center"/>
          </w:tcPr>
          <w:p w:rsidR="006349F0" w:rsidRDefault="00350930" w:rsidP="00052B93">
            <w:pPr>
              <w:spacing w:before="0"/>
              <w:jc w:val="center"/>
              <w:rPr>
                <w:rFonts w:ascii="Cambria" w:hAnsi="Cambria" w:cs="Calibri"/>
                <w:color w:val="000000"/>
              </w:rPr>
            </w:pPr>
            <w:r>
              <w:rPr>
                <w:rFonts w:ascii="Cambria" w:hAnsi="Cambria" w:cs="Calibri"/>
                <w:color w:val="000000"/>
              </w:rPr>
              <w:t>12</w:t>
            </w:r>
          </w:p>
          <w:p w:rsidR="00350930" w:rsidRPr="00662E87" w:rsidRDefault="00350930" w:rsidP="00052B93">
            <w:pPr>
              <w:spacing w:before="0"/>
              <w:jc w:val="center"/>
              <w:rPr>
                <w:rFonts w:ascii="Cambria" w:hAnsi="Cambria" w:cs="Calibri"/>
                <w:color w:val="000000"/>
              </w:rPr>
            </w:pPr>
            <w:r>
              <w:rPr>
                <w:rFonts w:ascii="Cambria" w:hAnsi="Cambria" w:cs="Calibri"/>
                <w:color w:val="000000"/>
              </w:rPr>
              <w:t>(6-3)</w:t>
            </w:r>
          </w:p>
        </w:tc>
      </w:tr>
      <w:tr w:rsidR="00052B93" w:rsidRPr="00662E87" w:rsidTr="00AD7119">
        <w:trPr>
          <w:trHeight w:val="548"/>
          <w:jc w:val="center"/>
        </w:trPr>
        <w:tc>
          <w:tcPr>
            <w:tcW w:w="1135" w:type="dxa"/>
            <w:vMerge w:val="restart"/>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Podgorica</w:t>
            </w:r>
          </w:p>
        </w:tc>
        <w:tc>
          <w:tcPr>
            <w:tcW w:w="663" w:type="dxa"/>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w:t>
            </w:r>
          </w:p>
        </w:tc>
        <w:tc>
          <w:tcPr>
            <w:tcW w:w="992" w:type="dxa"/>
            <w:shd w:val="clear" w:color="auto" w:fill="auto"/>
            <w:vAlign w:val="center"/>
            <w:hideMark/>
          </w:tcPr>
          <w:p w:rsidR="00052B93" w:rsidRPr="00662E87" w:rsidRDefault="00052B93" w:rsidP="00052B93">
            <w:pPr>
              <w:jc w:val="center"/>
              <w:rPr>
                <w:rFonts w:ascii="Cambria" w:hAnsi="Cambria" w:cs="Calibri"/>
                <w:color w:val="000000"/>
                <w:lang w:val="en-US"/>
              </w:rPr>
            </w:pPr>
            <w:r w:rsidRPr="00662E87">
              <w:rPr>
                <w:rFonts w:ascii="Cambria" w:hAnsi="Cambria" w:cs="Calibri"/>
                <w:color w:val="000000"/>
              </w:rPr>
              <w:t>1655</w:t>
            </w:r>
          </w:p>
        </w:tc>
        <w:tc>
          <w:tcPr>
            <w:tcW w:w="851" w:type="dxa"/>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1558</w:t>
            </w:r>
          </w:p>
        </w:tc>
        <w:tc>
          <w:tcPr>
            <w:tcW w:w="992" w:type="dxa"/>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1496</w:t>
            </w:r>
          </w:p>
        </w:tc>
        <w:tc>
          <w:tcPr>
            <w:tcW w:w="1559" w:type="dxa"/>
            <w:shd w:val="clear" w:color="auto" w:fill="auto"/>
            <w:vAlign w:val="center"/>
            <w:hideMark/>
          </w:tcPr>
          <w:p w:rsidR="00052B93" w:rsidRPr="00104782" w:rsidRDefault="00052B93" w:rsidP="00052B93">
            <w:pPr>
              <w:spacing w:before="0" w:line="240" w:lineRule="auto"/>
              <w:jc w:val="center"/>
              <w:rPr>
                <w:rFonts w:ascii="Cambria" w:eastAsia="Times New Roman" w:hAnsi="Cambria" w:cs="Calibri"/>
                <w:color w:val="000000"/>
                <w:sz w:val="20"/>
                <w:szCs w:val="20"/>
                <w:lang w:val="en-US"/>
              </w:rPr>
            </w:pPr>
            <w:r w:rsidRPr="00104782">
              <w:rPr>
                <w:rFonts w:ascii="Cambria" w:eastAsia="Times New Roman" w:hAnsi="Cambria" w:cs="Calibri"/>
                <w:color w:val="000000"/>
                <w:sz w:val="20"/>
                <w:szCs w:val="20"/>
                <w:lang w:val="en-US"/>
              </w:rPr>
              <w:t>umanj.potr. VT</w:t>
            </w:r>
          </w:p>
        </w:tc>
        <w:tc>
          <w:tcPr>
            <w:tcW w:w="1204" w:type="dxa"/>
            <w:gridSpan w:val="2"/>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169,54</w:t>
            </w:r>
          </w:p>
        </w:tc>
        <w:tc>
          <w:tcPr>
            <w:tcW w:w="1205" w:type="dxa"/>
            <w:vAlign w:val="center"/>
          </w:tcPr>
          <w:p w:rsidR="00052B93" w:rsidRPr="00662E87" w:rsidRDefault="00052B93" w:rsidP="00052B93">
            <w:pPr>
              <w:spacing w:before="0"/>
              <w:jc w:val="center"/>
              <w:rPr>
                <w:rFonts w:ascii="Cambria" w:hAnsi="Cambria" w:cs="Calibri"/>
                <w:color w:val="000000"/>
              </w:rPr>
            </w:pPr>
            <w:r>
              <w:rPr>
                <w:rFonts w:ascii="Cambria" w:hAnsi="Cambria" w:cs="Calibri"/>
                <w:color w:val="000000"/>
              </w:rPr>
              <w:t>4239</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lang w:val="en-US"/>
              </w:rPr>
            </w:pPr>
            <w:r w:rsidRPr="00662E87">
              <w:rPr>
                <w:rFonts w:ascii="Cambria" w:hAnsi="Cambria" w:cs="Calibri"/>
                <w:color w:val="000000"/>
              </w:rPr>
              <w:t>9,76</w:t>
            </w:r>
          </w:p>
        </w:tc>
        <w:tc>
          <w:tcPr>
            <w:tcW w:w="1205" w:type="dxa"/>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9,19</w:t>
            </w:r>
          </w:p>
        </w:tc>
        <w:tc>
          <w:tcPr>
            <w:tcW w:w="1205" w:type="dxa"/>
            <w:gridSpan w:val="3"/>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8,82</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lang w:val="en-US"/>
              </w:rPr>
            </w:pPr>
            <w:r w:rsidRPr="00662E87">
              <w:rPr>
                <w:rFonts w:ascii="Cambria" w:hAnsi="Cambria" w:cs="Calibri"/>
                <w:color w:val="000000"/>
              </w:rPr>
              <w:t>2584</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2681</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2743</w:t>
            </w:r>
          </w:p>
        </w:tc>
      </w:tr>
      <w:tr w:rsidR="00052B93" w:rsidRPr="00662E87" w:rsidTr="00AD7119">
        <w:trPr>
          <w:trHeight w:val="548"/>
          <w:jc w:val="center"/>
        </w:trPr>
        <w:tc>
          <w:tcPr>
            <w:tcW w:w="1135" w:type="dxa"/>
            <w:vMerge/>
            <w:vAlign w:val="center"/>
            <w:hideMark/>
          </w:tcPr>
          <w:p w:rsidR="00052B93" w:rsidRPr="00662E87" w:rsidRDefault="00052B93" w:rsidP="00052B93">
            <w:pPr>
              <w:spacing w:before="0" w:line="240" w:lineRule="auto"/>
              <w:rPr>
                <w:rFonts w:ascii="Cambria" w:eastAsia="Times New Roman" w:hAnsi="Cambria" w:cs="Calibri"/>
                <w:color w:val="000000"/>
                <w:lang w:val="en-US"/>
              </w:rPr>
            </w:pPr>
          </w:p>
        </w:tc>
        <w:tc>
          <w:tcPr>
            <w:tcW w:w="663" w:type="dxa"/>
            <w:vMerge w:val="restart"/>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w:t>
            </w:r>
          </w:p>
        </w:tc>
        <w:tc>
          <w:tcPr>
            <w:tcW w:w="992" w:type="dxa"/>
            <w:vMerge w:val="restart"/>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3310</w:t>
            </w:r>
          </w:p>
        </w:tc>
        <w:tc>
          <w:tcPr>
            <w:tcW w:w="851" w:type="dxa"/>
            <w:vMerge w:val="restart"/>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3116</w:t>
            </w:r>
          </w:p>
        </w:tc>
        <w:tc>
          <w:tcPr>
            <w:tcW w:w="992" w:type="dxa"/>
            <w:vMerge w:val="restart"/>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2992</w:t>
            </w:r>
          </w:p>
        </w:tc>
        <w:tc>
          <w:tcPr>
            <w:tcW w:w="1559" w:type="dxa"/>
            <w:shd w:val="clear" w:color="auto" w:fill="auto"/>
            <w:vAlign w:val="center"/>
            <w:hideMark/>
          </w:tcPr>
          <w:p w:rsidR="00052B93" w:rsidRPr="00104782" w:rsidRDefault="00052B93" w:rsidP="00052B93">
            <w:pPr>
              <w:spacing w:before="0" w:line="240" w:lineRule="auto"/>
              <w:jc w:val="center"/>
              <w:rPr>
                <w:rFonts w:ascii="Cambria" w:eastAsia="Times New Roman" w:hAnsi="Cambria" w:cs="Calibri"/>
                <w:color w:val="000000"/>
                <w:sz w:val="20"/>
                <w:szCs w:val="20"/>
                <w:lang w:val="en-US"/>
              </w:rPr>
            </w:pPr>
            <w:r w:rsidRPr="00104782">
              <w:rPr>
                <w:rFonts w:ascii="Cambria" w:eastAsia="Times New Roman" w:hAnsi="Cambria" w:cs="Calibri"/>
                <w:color w:val="000000"/>
                <w:sz w:val="20"/>
                <w:szCs w:val="20"/>
                <w:lang w:val="en-US"/>
              </w:rPr>
              <w:t>umanj.potr. VT + NT</w:t>
            </w:r>
          </w:p>
        </w:tc>
        <w:tc>
          <w:tcPr>
            <w:tcW w:w="1204" w:type="dxa"/>
            <w:gridSpan w:val="2"/>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311,52</w:t>
            </w:r>
          </w:p>
        </w:tc>
        <w:tc>
          <w:tcPr>
            <w:tcW w:w="1205" w:type="dxa"/>
            <w:vAlign w:val="center"/>
          </w:tcPr>
          <w:p w:rsidR="00052B93" w:rsidRPr="00662E87" w:rsidRDefault="00052B93" w:rsidP="00052B93">
            <w:pPr>
              <w:spacing w:before="0"/>
              <w:jc w:val="center"/>
              <w:rPr>
                <w:rFonts w:ascii="Cambria" w:hAnsi="Cambria" w:cs="Calibri"/>
                <w:color w:val="000000"/>
              </w:rPr>
            </w:pPr>
            <w:r>
              <w:rPr>
                <w:rFonts w:ascii="Cambria" w:hAnsi="Cambria" w:cs="Calibri"/>
                <w:color w:val="000000"/>
              </w:rPr>
              <w:t>7788</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10,63</w:t>
            </w:r>
          </w:p>
        </w:tc>
        <w:tc>
          <w:tcPr>
            <w:tcW w:w="1205" w:type="dxa"/>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10,00</w:t>
            </w:r>
          </w:p>
        </w:tc>
        <w:tc>
          <w:tcPr>
            <w:tcW w:w="1205" w:type="dxa"/>
            <w:gridSpan w:val="3"/>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9,60</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4478</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4672</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4796</w:t>
            </w:r>
          </w:p>
        </w:tc>
      </w:tr>
      <w:tr w:rsidR="00052B93" w:rsidRPr="00662E87" w:rsidTr="00AD7119">
        <w:trPr>
          <w:trHeight w:val="548"/>
          <w:jc w:val="center"/>
        </w:trPr>
        <w:tc>
          <w:tcPr>
            <w:tcW w:w="1135" w:type="dxa"/>
            <w:vMerge/>
            <w:vAlign w:val="center"/>
            <w:hideMark/>
          </w:tcPr>
          <w:p w:rsidR="00052B93" w:rsidRPr="00662E87" w:rsidRDefault="00052B93" w:rsidP="00052B93">
            <w:pPr>
              <w:spacing w:before="0" w:line="240" w:lineRule="auto"/>
              <w:rPr>
                <w:rFonts w:ascii="Cambria" w:eastAsia="Times New Roman" w:hAnsi="Cambria" w:cs="Calibri"/>
                <w:color w:val="000000"/>
                <w:lang w:val="en-US"/>
              </w:rPr>
            </w:pPr>
          </w:p>
        </w:tc>
        <w:tc>
          <w:tcPr>
            <w:tcW w:w="663" w:type="dxa"/>
            <w:vMerge/>
            <w:vAlign w:val="center"/>
            <w:hideMark/>
          </w:tcPr>
          <w:p w:rsidR="00052B93" w:rsidRPr="00662E87" w:rsidRDefault="00052B93" w:rsidP="00052B93">
            <w:pPr>
              <w:spacing w:before="0" w:line="240" w:lineRule="auto"/>
              <w:rPr>
                <w:rFonts w:ascii="Cambria" w:eastAsia="Times New Roman" w:hAnsi="Cambria" w:cs="Calibri"/>
                <w:color w:val="000000"/>
                <w:lang w:val="en-US"/>
              </w:rPr>
            </w:pPr>
          </w:p>
        </w:tc>
        <w:tc>
          <w:tcPr>
            <w:tcW w:w="992"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851"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992"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1559" w:type="dxa"/>
            <w:shd w:val="clear" w:color="auto" w:fill="auto"/>
            <w:vAlign w:val="center"/>
            <w:hideMark/>
          </w:tcPr>
          <w:p w:rsidR="00052B93" w:rsidRPr="00104782" w:rsidRDefault="00052B93" w:rsidP="00052B93">
            <w:pPr>
              <w:spacing w:before="0" w:line="240" w:lineRule="auto"/>
              <w:jc w:val="center"/>
              <w:rPr>
                <w:rFonts w:ascii="Cambria" w:eastAsia="Times New Roman" w:hAnsi="Cambria" w:cs="Calibri"/>
                <w:color w:val="000000"/>
                <w:sz w:val="20"/>
                <w:szCs w:val="20"/>
                <w:lang w:val="en-US"/>
              </w:rPr>
            </w:pPr>
            <w:r w:rsidRPr="00104782">
              <w:rPr>
                <w:rFonts w:ascii="Cambria" w:eastAsia="Times New Roman" w:hAnsi="Cambria" w:cs="Calibri"/>
                <w:color w:val="000000"/>
                <w:sz w:val="20"/>
                <w:szCs w:val="20"/>
                <w:lang w:val="en-US"/>
              </w:rPr>
              <w:t>umanj.potr. VT + naplata po VT</w:t>
            </w:r>
          </w:p>
        </w:tc>
        <w:tc>
          <w:tcPr>
            <w:tcW w:w="1204" w:type="dxa"/>
            <w:gridSpan w:val="2"/>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308,61</w:t>
            </w:r>
          </w:p>
        </w:tc>
        <w:tc>
          <w:tcPr>
            <w:tcW w:w="1205" w:type="dxa"/>
            <w:vAlign w:val="center"/>
          </w:tcPr>
          <w:p w:rsidR="00052B93" w:rsidRPr="00662E87" w:rsidRDefault="00052B93" w:rsidP="00052B93">
            <w:pPr>
              <w:spacing w:before="0"/>
              <w:jc w:val="center"/>
              <w:rPr>
                <w:rFonts w:ascii="Cambria" w:hAnsi="Cambria" w:cs="Calibri"/>
                <w:color w:val="000000"/>
              </w:rPr>
            </w:pPr>
            <w:r>
              <w:rPr>
                <w:rFonts w:ascii="Cambria" w:hAnsi="Cambria" w:cs="Calibri"/>
                <w:color w:val="000000"/>
              </w:rPr>
              <w:t>7715</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10,73</w:t>
            </w:r>
          </w:p>
        </w:tc>
        <w:tc>
          <w:tcPr>
            <w:tcW w:w="1205" w:type="dxa"/>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10,10</w:t>
            </w:r>
          </w:p>
        </w:tc>
        <w:tc>
          <w:tcPr>
            <w:tcW w:w="1205" w:type="dxa"/>
            <w:gridSpan w:val="3"/>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9,70</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4405</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4599</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4723</w:t>
            </w:r>
          </w:p>
        </w:tc>
      </w:tr>
      <w:tr w:rsidR="00052B93" w:rsidRPr="00662E87" w:rsidTr="00AD7119">
        <w:trPr>
          <w:trHeight w:val="548"/>
          <w:jc w:val="center"/>
        </w:trPr>
        <w:tc>
          <w:tcPr>
            <w:tcW w:w="1135" w:type="dxa"/>
            <w:vMerge w:val="restart"/>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Budva</w:t>
            </w:r>
          </w:p>
        </w:tc>
        <w:tc>
          <w:tcPr>
            <w:tcW w:w="663" w:type="dxa"/>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w:t>
            </w:r>
          </w:p>
        </w:tc>
        <w:tc>
          <w:tcPr>
            <w:tcW w:w="992" w:type="dxa"/>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1655</w:t>
            </w:r>
          </w:p>
        </w:tc>
        <w:tc>
          <w:tcPr>
            <w:tcW w:w="851" w:type="dxa"/>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1558</w:t>
            </w:r>
          </w:p>
        </w:tc>
        <w:tc>
          <w:tcPr>
            <w:tcW w:w="992" w:type="dxa"/>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1496</w:t>
            </w:r>
          </w:p>
        </w:tc>
        <w:tc>
          <w:tcPr>
            <w:tcW w:w="1559" w:type="dxa"/>
            <w:shd w:val="clear" w:color="auto" w:fill="auto"/>
            <w:vAlign w:val="center"/>
            <w:hideMark/>
          </w:tcPr>
          <w:p w:rsidR="00052B93" w:rsidRPr="00104782" w:rsidRDefault="00052B93" w:rsidP="00052B93">
            <w:pPr>
              <w:spacing w:before="0" w:line="240" w:lineRule="auto"/>
              <w:jc w:val="center"/>
              <w:rPr>
                <w:rFonts w:ascii="Cambria" w:eastAsia="Times New Roman" w:hAnsi="Cambria" w:cs="Calibri"/>
                <w:color w:val="000000"/>
                <w:sz w:val="20"/>
                <w:szCs w:val="20"/>
                <w:lang w:val="en-US"/>
              </w:rPr>
            </w:pPr>
            <w:r w:rsidRPr="00104782">
              <w:rPr>
                <w:rFonts w:ascii="Cambria" w:eastAsia="Times New Roman" w:hAnsi="Cambria" w:cs="Calibri"/>
                <w:color w:val="000000"/>
                <w:sz w:val="20"/>
                <w:szCs w:val="20"/>
                <w:lang w:val="en-US"/>
              </w:rPr>
              <w:t>umanj.potr. VT</w:t>
            </w:r>
          </w:p>
        </w:tc>
        <w:tc>
          <w:tcPr>
            <w:tcW w:w="1204" w:type="dxa"/>
            <w:gridSpan w:val="2"/>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AE341C">
              <w:rPr>
                <w:rFonts w:ascii="Cambria" w:eastAsia="Times New Roman" w:hAnsi="Cambria" w:cs="Calibri"/>
                <w:color w:val="000000"/>
                <w:lang w:val="en-US"/>
              </w:rPr>
              <w:t>168,71</w:t>
            </w:r>
          </w:p>
        </w:tc>
        <w:tc>
          <w:tcPr>
            <w:tcW w:w="1205" w:type="dxa"/>
            <w:vAlign w:val="center"/>
          </w:tcPr>
          <w:p w:rsidR="00052B93" w:rsidRPr="00662E87" w:rsidRDefault="00052B93" w:rsidP="00052B93">
            <w:pPr>
              <w:spacing w:before="0"/>
              <w:jc w:val="center"/>
              <w:rPr>
                <w:rFonts w:ascii="Cambria" w:hAnsi="Cambria" w:cs="Calibri"/>
                <w:color w:val="000000"/>
              </w:rPr>
            </w:pPr>
            <w:r>
              <w:rPr>
                <w:rFonts w:ascii="Cambria" w:hAnsi="Cambria" w:cs="Calibri"/>
                <w:color w:val="000000"/>
              </w:rPr>
              <w:t>4218</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9,81</w:t>
            </w:r>
          </w:p>
        </w:tc>
        <w:tc>
          <w:tcPr>
            <w:tcW w:w="1205" w:type="dxa"/>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9,23</w:t>
            </w:r>
          </w:p>
        </w:tc>
        <w:tc>
          <w:tcPr>
            <w:tcW w:w="1205" w:type="dxa"/>
            <w:gridSpan w:val="3"/>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8,87</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2563</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2660</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2722</w:t>
            </w:r>
          </w:p>
        </w:tc>
      </w:tr>
      <w:tr w:rsidR="00052B93" w:rsidRPr="00662E87" w:rsidTr="00AD7119">
        <w:trPr>
          <w:trHeight w:val="548"/>
          <w:jc w:val="center"/>
        </w:trPr>
        <w:tc>
          <w:tcPr>
            <w:tcW w:w="1135"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663" w:type="dxa"/>
            <w:vMerge w:val="restart"/>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w:t>
            </w:r>
          </w:p>
        </w:tc>
        <w:tc>
          <w:tcPr>
            <w:tcW w:w="992" w:type="dxa"/>
            <w:vMerge w:val="restart"/>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3310</w:t>
            </w:r>
          </w:p>
        </w:tc>
        <w:tc>
          <w:tcPr>
            <w:tcW w:w="851" w:type="dxa"/>
            <w:vMerge w:val="restart"/>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3116</w:t>
            </w:r>
          </w:p>
        </w:tc>
        <w:tc>
          <w:tcPr>
            <w:tcW w:w="992" w:type="dxa"/>
            <w:vMerge w:val="restart"/>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2992</w:t>
            </w:r>
          </w:p>
        </w:tc>
        <w:tc>
          <w:tcPr>
            <w:tcW w:w="1559" w:type="dxa"/>
            <w:shd w:val="clear" w:color="auto" w:fill="auto"/>
            <w:vAlign w:val="center"/>
            <w:hideMark/>
          </w:tcPr>
          <w:p w:rsidR="00052B93" w:rsidRPr="00104782" w:rsidRDefault="00052B93" w:rsidP="00052B93">
            <w:pPr>
              <w:spacing w:before="0" w:line="240" w:lineRule="auto"/>
              <w:jc w:val="center"/>
              <w:rPr>
                <w:rFonts w:ascii="Cambria" w:eastAsia="Times New Roman" w:hAnsi="Cambria" w:cs="Calibri"/>
                <w:color w:val="000000"/>
                <w:sz w:val="20"/>
                <w:szCs w:val="20"/>
                <w:lang w:val="en-US"/>
              </w:rPr>
            </w:pPr>
            <w:r w:rsidRPr="00104782">
              <w:rPr>
                <w:rFonts w:ascii="Cambria" w:eastAsia="Times New Roman" w:hAnsi="Cambria" w:cs="Calibri"/>
                <w:color w:val="000000"/>
                <w:sz w:val="20"/>
                <w:szCs w:val="20"/>
                <w:lang w:val="en-US"/>
              </w:rPr>
              <w:t>umanj.potr. VT + NT</w:t>
            </w:r>
          </w:p>
        </w:tc>
        <w:tc>
          <w:tcPr>
            <w:tcW w:w="1204" w:type="dxa"/>
            <w:gridSpan w:val="2"/>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312,68</w:t>
            </w:r>
          </w:p>
        </w:tc>
        <w:tc>
          <w:tcPr>
            <w:tcW w:w="1205" w:type="dxa"/>
            <w:vAlign w:val="center"/>
          </w:tcPr>
          <w:p w:rsidR="00052B93" w:rsidRPr="00662E87" w:rsidRDefault="00052B93" w:rsidP="00052B93">
            <w:pPr>
              <w:spacing w:before="0"/>
              <w:jc w:val="center"/>
              <w:rPr>
                <w:rFonts w:ascii="Cambria" w:hAnsi="Cambria" w:cs="Calibri"/>
                <w:color w:val="000000"/>
              </w:rPr>
            </w:pPr>
            <w:r>
              <w:rPr>
                <w:rFonts w:ascii="Cambria" w:hAnsi="Cambria" w:cs="Calibri"/>
                <w:color w:val="000000"/>
              </w:rPr>
              <w:t>7817</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10,59</w:t>
            </w:r>
          </w:p>
        </w:tc>
        <w:tc>
          <w:tcPr>
            <w:tcW w:w="1205" w:type="dxa"/>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9,97</w:t>
            </w:r>
          </w:p>
        </w:tc>
        <w:tc>
          <w:tcPr>
            <w:tcW w:w="1205" w:type="dxa"/>
            <w:gridSpan w:val="3"/>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9,57</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4507</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4701</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4825</w:t>
            </w:r>
          </w:p>
        </w:tc>
      </w:tr>
      <w:tr w:rsidR="00052B93" w:rsidRPr="00662E87" w:rsidTr="00AD7119">
        <w:trPr>
          <w:trHeight w:val="548"/>
          <w:jc w:val="center"/>
        </w:trPr>
        <w:tc>
          <w:tcPr>
            <w:tcW w:w="1135"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663"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992"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851"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992"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1559" w:type="dxa"/>
            <w:shd w:val="clear" w:color="auto" w:fill="auto"/>
            <w:vAlign w:val="center"/>
            <w:hideMark/>
          </w:tcPr>
          <w:p w:rsidR="00052B93" w:rsidRPr="00104782" w:rsidRDefault="00052B93" w:rsidP="00052B93">
            <w:pPr>
              <w:spacing w:before="0" w:line="240" w:lineRule="auto"/>
              <w:jc w:val="center"/>
              <w:rPr>
                <w:rFonts w:ascii="Cambria" w:eastAsia="Times New Roman" w:hAnsi="Cambria" w:cs="Calibri"/>
                <w:color w:val="000000"/>
                <w:sz w:val="20"/>
                <w:szCs w:val="20"/>
                <w:lang w:val="en-US"/>
              </w:rPr>
            </w:pPr>
            <w:r w:rsidRPr="00104782">
              <w:rPr>
                <w:rFonts w:ascii="Cambria" w:eastAsia="Times New Roman" w:hAnsi="Cambria" w:cs="Calibri"/>
                <w:color w:val="000000"/>
                <w:sz w:val="20"/>
                <w:szCs w:val="20"/>
                <w:lang w:val="en-US"/>
              </w:rPr>
              <w:t>umanj.potr. VT + naplata po VT</w:t>
            </w:r>
          </w:p>
        </w:tc>
        <w:tc>
          <w:tcPr>
            <w:tcW w:w="1204" w:type="dxa"/>
            <w:gridSpan w:val="2"/>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310,16</w:t>
            </w:r>
          </w:p>
        </w:tc>
        <w:tc>
          <w:tcPr>
            <w:tcW w:w="1205" w:type="dxa"/>
            <w:vAlign w:val="center"/>
          </w:tcPr>
          <w:p w:rsidR="00052B93" w:rsidRPr="00662E87" w:rsidRDefault="00052B93" w:rsidP="00052B93">
            <w:pPr>
              <w:spacing w:before="0"/>
              <w:jc w:val="center"/>
              <w:rPr>
                <w:rFonts w:ascii="Cambria" w:hAnsi="Cambria" w:cs="Calibri"/>
                <w:color w:val="000000"/>
              </w:rPr>
            </w:pPr>
            <w:r>
              <w:rPr>
                <w:rFonts w:ascii="Cambria" w:hAnsi="Cambria" w:cs="Calibri"/>
                <w:color w:val="000000"/>
              </w:rPr>
              <w:t>7754</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10,67</w:t>
            </w:r>
          </w:p>
        </w:tc>
        <w:tc>
          <w:tcPr>
            <w:tcW w:w="1205" w:type="dxa"/>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10,05</w:t>
            </w:r>
          </w:p>
        </w:tc>
        <w:tc>
          <w:tcPr>
            <w:tcW w:w="1205" w:type="dxa"/>
            <w:gridSpan w:val="3"/>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9,65</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4444</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4638</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4762</w:t>
            </w:r>
          </w:p>
        </w:tc>
      </w:tr>
      <w:tr w:rsidR="00052B93" w:rsidRPr="00662E87" w:rsidTr="00AD7119">
        <w:trPr>
          <w:trHeight w:val="548"/>
          <w:jc w:val="center"/>
        </w:trPr>
        <w:tc>
          <w:tcPr>
            <w:tcW w:w="1135" w:type="dxa"/>
            <w:vMerge w:val="restart"/>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Bijelo Polje</w:t>
            </w:r>
          </w:p>
        </w:tc>
        <w:tc>
          <w:tcPr>
            <w:tcW w:w="663" w:type="dxa"/>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w:t>
            </w:r>
          </w:p>
        </w:tc>
        <w:tc>
          <w:tcPr>
            <w:tcW w:w="992" w:type="dxa"/>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1655</w:t>
            </w:r>
          </w:p>
        </w:tc>
        <w:tc>
          <w:tcPr>
            <w:tcW w:w="851" w:type="dxa"/>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1558</w:t>
            </w:r>
          </w:p>
        </w:tc>
        <w:tc>
          <w:tcPr>
            <w:tcW w:w="992" w:type="dxa"/>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1496</w:t>
            </w:r>
          </w:p>
        </w:tc>
        <w:tc>
          <w:tcPr>
            <w:tcW w:w="1559" w:type="dxa"/>
            <w:shd w:val="clear" w:color="auto" w:fill="auto"/>
            <w:vAlign w:val="center"/>
            <w:hideMark/>
          </w:tcPr>
          <w:p w:rsidR="00052B93" w:rsidRPr="00104782" w:rsidRDefault="00052B93" w:rsidP="00052B93">
            <w:pPr>
              <w:spacing w:before="0" w:line="240" w:lineRule="auto"/>
              <w:jc w:val="center"/>
              <w:rPr>
                <w:rFonts w:ascii="Cambria" w:eastAsia="Times New Roman" w:hAnsi="Cambria" w:cs="Calibri"/>
                <w:color w:val="000000"/>
                <w:sz w:val="20"/>
                <w:szCs w:val="20"/>
                <w:lang w:val="en-US"/>
              </w:rPr>
            </w:pPr>
            <w:r w:rsidRPr="00104782">
              <w:rPr>
                <w:rFonts w:ascii="Cambria" w:eastAsia="Times New Roman" w:hAnsi="Cambria" w:cs="Calibri"/>
                <w:color w:val="000000"/>
                <w:sz w:val="20"/>
                <w:szCs w:val="20"/>
                <w:lang w:val="en-US"/>
              </w:rPr>
              <w:t>umanj.potr. VT</w:t>
            </w:r>
          </w:p>
        </w:tc>
        <w:tc>
          <w:tcPr>
            <w:tcW w:w="1204" w:type="dxa"/>
            <w:gridSpan w:val="2"/>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132,70</w:t>
            </w:r>
          </w:p>
        </w:tc>
        <w:tc>
          <w:tcPr>
            <w:tcW w:w="1205" w:type="dxa"/>
            <w:vAlign w:val="center"/>
          </w:tcPr>
          <w:p w:rsidR="00052B93" w:rsidRPr="00662E87" w:rsidRDefault="00052B93" w:rsidP="00052B93">
            <w:pPr>
              <w:spacing w:before="0"/>
              <w:jc w:val="center"/>
              <w:rPr>
                <w:rFonts w:ascii="Cambria" w:hAnsi="Cambria" w:cs="Calibri"/>
                <w:color w:val="000000"/>
              </w:rPr>
            </w:pPr>
            <w:r>
              <w:rPr>
                <w:rFonts w:ascii="Cambria" w:hAnsi="Cambria" w:cs="Calibri"/>
                <w:color w:val="000000"/>
              </w:rPr>
              <w:t>3318</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12,47</w:t>
            </w:r>
          </w:p>
        </w:tc>
        <w:tc>
          <w:tcPr>
            <w:tcW w:w="1205" w:type="dxa"/>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11,74</w:t>
            </w:r>
          </w:p>
        </w:tc>
        <w:tc>
          <w:tcPr>
            <w:tcW w:w="1205" w:type="dxa"/>
            <w:gridSpan w:val="3"/>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11,27</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1663</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1760</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1822</w:t>
            </w:r>
          </w:p>
        </w:tc>
      </w:tr>
      <w:tr w:rsidR="00052B93" w:rsidRPr="00662E87" w:rsidTr="00AD7119">
        <w:trPr>
          <w:trHeight w:val="548"/>
          <w:jc w:val="center"/>
        </w:trPr>
        <w:tc>
          <w:tcPr>
            <w:tcW w:w="1135"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663" w:type="dxa"/>
            <w:vMerge w:val="restart"/>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w:t>
            </w:r>
          </w:p>
        </w:tc>
        <w:tc>
          <w:tcPr>
            <w:tcW w:w="992" w:type="dxa"/>
            <w:vMerge w:val="restart"/>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3310</w:t>
            </w:r>
          </w:p>
        </w:tc>
        <w:tc>
          <w:tcPr>
            <w:tcW w:w="851" w:type="dxa"/>
            <w:vMerge w:val="restart"/>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3116</w:t>
            </w:r>
          </w:p>
        </w:tc>
        <w:tc>
          <w:tcPr>
            <w:tcW w:w="992" w:type="dxa"/>
            <w:vMerge w:val="restart"/>
            <w:shd w:val="clear" w:color="auto" w:fill="auto"/>
            <w:vAlign w:val="center"/>
            <w:hideMark/>
          </w:tcPr>
          <w:p w:rsidR="00052B93" w:rsidRPr="00662E87" w:rsidRDefault="00052B93" w:rsidP="00052B93">
            <w:pPr>
              <w:jc w:val="center"/>
              <w:rPr>
                <w:rFonts w:ascii="Cambria" w:hAnsi="Cambria" w:cs="Calibri"/>
                <w:color w:val="000000"/>
              </w:rPr>
            </w:pPr>
            <w:r w:rsidRPr="00662E87">
              <w:rPr>
                <w:rFonts w:ascii="Cambria" w:hAnsi="Cambria" w:cs="Calibri"/>
                <w:color w:val="000000"/>
              </w:rPr>
              <w:t>2992</w:t>
            </w:r>
          </w:p>
        </w:tc>
        <w:tc>
          <w:tcPr>
            <w:tcW w:w="1559" w:type="dxa"/>
            <w:shd w:val="clear" w:color="auto" w:fill="auto"/>
            <w:vAlign w:val="center"/>
            <w:hideMark/>
          </w:tcPr>
          <w:p w:rsidR="00052B93" w:rsidRPr="00104782" w:rsidRDefault="00052B93" w:rsidP="00052B93">
            <w:pPr>
              <w:spacing w:before="0" w:line="240" w:lineRule="auto"/>
              <w:jc w:val="center"/>
              <w:rPr>
                <w:rFonts w:ascii="Cambria" w:eastAsia="Times New Roman" w:hAnsi="Cambria" w:cs="Calibri"/>
                <w:color w:val="000000"/>
                <w:sz w:val="20"/>
                <w:szCs w:val="20"/>
                <w:lang w:val="en-US"/>
              </w:rPr>
            </w:pPr>
            <w:r w:rsidRPr="00104782">
              <w:rPr>
                <w:rFonts w:ascii="Cambria" w:eastAsia="Times New Roman" w:hAnsi="Cambria" w:cs="Calibri"/>
                <w:color w:val="000000"/>
                <w:sz w:val="20"/>
                <w:szCs w:val="20"/>
                <w:lang w:val="en-US"/>
              </w:rPr>
              <w:t>umanj.potr. VT + NT</w:t>
            </w:r>
          </w:p>
        </w:tc>
        <w:tc>
          <w:tcPr>
            <w:tcW w:w="1204" w:type="dxa"/>
            <w:gridSpan w:val="2"/>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233,40</w:t>
            </w:r>
          </w:p>
        </w:tc>
        <w:tc>
          <w:tcPr>
            <w:tcW w:w="1205" w:type="dxa"/>
            <w:vAlign w:val="center"/>
          </w:tcPr>
          <w:p w:rsidR="00052B93" w:rsidRPr="00662E87" w:rsidRDefault="00052B93" w:rsidP="00052B93">
            <w:pPr>
              <w:spacing w:before="0"/>
              <w:jc w:val="center"/>
              <w:rPr>
                <w:rFonts w:ascii="Cambria" w:hAnsi="Cambria" w:cs="Calibri"/>
                <w:color w:val="000000"/>
              </w:rPr>
            </w:pPr>
            <w:r>
              <w:rPr>
                <w:rFonts w:ascii="Cambria" w:hAnsi="Cambria" w:cs="Calibri"/>
                <w:color w:val="000000"/>
              </w:rPr>
              <w:t>5835</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14,18</w:t>
            </w:r>
          </w:p>
        </w:tc>
        <w:tc>
          <w:tcPr>
            <w:tcW w:w="1205" w:type="dxa"/>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13,35</w:t>
            </w:r>
          </w:p>
        </w:tc>
        <w:tc>
          <w:tcPr>
            <w:tcW w:w="1205" w:type="dxa"/>
            <w:gridSpan w:val="3"/>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12,82</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2525</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2719</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2843</w:t>
            </w:r>
          </w:p>
        </w:tc>
      </w:tr>
      <w:tr w:rsidR="00052B93" w:rsidRPr="00662E87" w:rsidTr="00AD7119">
        <w:trPr>
          <w:trHeight w:val="548"/>
          <w:jc w:val="center"/>
        </w:trPr>
        <w:tc>
          <w:tcPr>
            <w:tcW w:w="1135"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663"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992"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851"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992" w:type="dxa"/>
            <w:vMerge/>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p>
        </w:tc>
        <w:tc>
          <w:tcPr>
            <w:tcW w:w="1559" w:type="dxa"/>
            <w:shd w:val="clear" w:color="auto" w:fill="auto"/>
            <w:vAlign w:val="center"/>
            <w:hideMark/>
          </w:tcPr>
          <w:p w:rsidR="00052B93" w:rsidRPr="00104782" w:rsidRDefault="00052B93" w:rsidP="00052B93">
            <w:pPr>
              <w:spacing w:before="0" w:line="240" w:lineRule="auto"/>
              <w:jc w:val="center"/>
              <w:rPr>
                <w:rFonts w:ascii="Cambria" w:eastAsia="Times New Roman" w:hAnsi="Cambria" w:cs="Calibri"/>
                <w:color w:val="000000"/>
                <w:sz w:val="20"/>
                <w:szCs w:val="20"/>
                <w:lang w:val="en-US"/>
              </w:rPr>
            </w:pPr>
            <w:r w:rsidRPr="00104782">
              <w:rPr>
                <w:rFonts w:ascii="Cambria" w:eastAsia="Times New Roman" w:hAnsi="Cambria" w:cs="Calibri"/>
                <w:color w:val="000000"/>
                <w:sz w:val="20"/>
                <w:szCs w:val="20"/>
                <w:lang w:val="en-US"/>
              </w:rPr>
              <w:t>umanj.potr. VT + naplata po VT</w:t>
            </w:r>
          </w:p>
        </w:tc>
        <w:tc>
          <w:tcPr>
            <w:tcW w:w="1204" w:type="dxa"/>
            <w:gridSpan w:val="2"/>
            <w:shd w:val="clear" w:color="auto" w:fill="auto"/>
            <w:vAlign w:val="center"/>
            <w:hideMark/>
          </w:tcPr>
          <w:p w:rsidR="00052B93" w:rsidRPr="00662E87" w:rsidRDefault="00052B93" w:rsidP="00052B93">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231,58</w:t>
            </w:r>
          </w:p>
        </w:tc>
        <w:tc>
          <w:tcPr>
            <w:tcW w:w="1205" w:type="dxa"/>
            <w:vAlign w:val="center"/>
          </w:tcPr>
          <w:p w:rsidR="00052B93" w:rsidRPr="00662E87" w:rsidRDefault="00052B93" w:rsidP="00052B93">
            <w:pPr>
              <w:spacing w:before="0"/>
              <w:jc w:val="center"/>
              <w:rPr>
                <w:rFonts w:ascii="Cambria" w:hAnsi="Cambria" w:cs="Calibri"/>
                <w:color w:val="000000"/>
              </w:rPr>
            </w:pPr>
            <w:r>
              <w:rPr>
                <w:rFonts w:ascii="Cambria" w:hAnsi="Cambria" w:cs="Calibri"/>
                <w:color w:val="000000"/>
              </w:rPr>
              <w:t>5789</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14,29</w:t>
            </w:r>
          </w:p>
        </w:tc>
        <w:tc>
          <w:tcPr>
            <w:tcW w:w="1205" w:type="dxa"/>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13,46</w:t>
            </w:r>
          </w:p>
        </w:tc>
        <w:tc>
          <w:tcPr>
            <w:tcW w:w="1205" w:type="dxa"/>
            <w:gridSpan w:val="3"/>
            <w:shd w:val="clear" w:color="auto" w:fill="auto"/>
            <w:noWrap/>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12,92</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2479</w:t>
            </w:r>
          </w:p>
        </w:tc>
        <w:tc>
          <w:tcPr>
            <w:tcW w:w="1205" w:type="dxa"/>
            <w:gridSpan w:val="3"/>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2673</w:t>
            </w:r>
          </w:p>
        </w:tc>
        <w:tc>
          <w:tcPr>
            <w:tcW w:w="1205" w:type="dxa"/>
            <w:shd w:val="clear" w:color="auto" w:fill="auto"/>
            <w:vAlign w:val="center"/>
            <w:hideMark/>
          </w:tcPr>
          <w:p w:rsidR="00052B93" w:rsidRPr="00662E87" w:rsidRDefault="00052B93" w:rsidP="00052B93">
            <w:pPr>
              <w:spacing w:before="0"/>
              <w:jc w:val="center"/>
              <w:rPr>
                <w:rFonts w:ascii="Cambria" w:hAnsi="Cambria" w:cs="Calibri"/>
                <w:color w:val="000000"/>
              </w:rPr>
            </w:pPr>
            <w:r w:rsidRPr="00662E87">
              <w:rPr>
                <w:rFonts w:ascii="Cambria" w:hAnsi="Cambria" w:cs="Calibri"/>
                <w:color w:val="000000"/>
              </w:rPr>
              <w:t>2797</w:t>
            </w:r>
          </w:p>
        </w:tc>
      </w:tr>
    </w:tbl>
    <w:p w:rsidR="00921FCA" w:rsidRPr="00662E87" w:rsidRDefault="007E6C65" w:rsidP="00AD7119">
      <w:pPr>
        <w:tabs>
          <w:tab w:val="center" w:pos="0"/>
        </w:tabs>
        <w:spacing w:before="240"/>
        <w:jc w:val="center"/>
        <w:rPr>
          <w:rFonts w:ascii="Cambria" w:hAnsi="Cambria"/>
        </w:rPr>
      </w:pPr>
      <w:r w:rsidRPr="00662E87">
        <w:rPr>
          <w:rFonts w:ascii="Cambria" w:hAnsi="Cambria"/>
        </w:rPr>
        <w:t>Tabela 7: Period otplate</w:t>
      </w:r>
      <w:r w:rsidR="00CA1446" w:rsidRPr="00662E87">
        <w:rPr>
          <w:rFonts w:ascii="Cambria" w:hAnsi="Cambria"/>
        </w:rPr>
        <w:t xml:space="preserve"> ukupnih troškova proizvodnje i</w:t>
      </w:r>
      <w:r w:rsidRPr="00662E87">
        <w:rPr>
          <w:rFonts w:ascii="Cambria" w:hAnsi="Cambria"/>
        </w:rPr>
        <w:t xml:space="preserve"> </w:t>
      </w:r>
      <w:r w:rsidR="00CA1446" w:rsidRPr="00662E87">
        <w:rPr>
          <w:rFonts w:ascii="Cambria" w:hAnsi="Cambria"/>
        </w:rPr>
        <w:t xml:space="preserve">nominalna </w:t>
      </w:r>
      <w:r w:rsidRPr="00662E87">
        <w:rPr>
          <w:rFonts w:ascii="Cambria" w:hAnsi="Cambria"/>
        </w:rPr>
        <w:t xml:space="preserve">zarada </w:t>
      </w:r>
      <w:r w:rsidR="00B57E15" w:rsidRPr="00662E87">
        <w:rPr>
          <w:rFonts w:ascii="Cambria" w:hAnsi="Cambria"/>
        </w:rPr>
        <w:t>kroz uštede</w:t>
      </w:r>
      <w:r w:rsidRPr="00662E87">
        <w:rPr>
          <w:rFonts w:ascii="Cambria" w:hAnsi="Cambria"/>
        </w:rPr>
        <w:t xml:space="preserve"> od  momenta otplate do kraja životnog vijeka za različite kamatne stope</w:t>
      </w:r>
    </w:p>
    <w:p w:rsidR="007E6C65" w:rsidRPr="00662E87" w:rsidRDefault="007E6C65" w:rsidP="007E6C65">
      <w:pPr>
        <w:tabs>
          <w:tab w:val="center" w:pos="0"/>
        </w:tabs>
        <w:rPr>
          <w:rFonts w:ascii="Cambria" w:hAnsi="Cambria"/>
          <w:sz w:val="24"/>
          <w:szCs w:val="24"/>
        </w:rPr>
        <w:sectPr w:rsidR="007E6C65" w:rsidRPr="00662E87" w:rsidSect="00921FCA">
          <w:pgSz w:w="16834" w:h="11909" w:orient="landscape" w:code="9"/>
          <w:pgMar w:top="1440" w:right="1440" w:bottom="1418" w:left="1276" w:header="720" w:footer="720" w:gutter="0"/>
          <w:cols w:space="720"/>
          <w:docGrid w:linePitch="360"/>
        </w:sectPr>
      </w:pPr>
    </w:p>
    <w:p w:rsidR="00AF13BE" w:rsidRPr="00AD7119" w:rsidRDefault="00E35D55" w:rsidP="00A65812">
      <w:pPr>
        <w:keepNext/>
        <w:keepLines/>
        <w:spacing w:before="480"/>
        <w:jc w:val="both"/>
        <w:outlineLvl w:val="0"/>
        <w:rPr>
          <w:rFonts w:ascii="Cambria" w:eastAsiaTheme="majorEastAsia" w:hAnsi="Cambria" w:cstheme="majorBidi"/>
          <w:b/>
          <w:bCs/>
          <w:color w:val="1F4E79" w:themeColor="accent1" w:themeShade="80"/>
          <w:sz w:val="28"/>
          <w:szCs w:val="28"/>
          <w:lang w:val="en-US"/>
        </w:rPr>
      </w:pPr>
      <w:r w:rsidRPr="00AD7119">
        <w:rPr>
          <w:rFonts w:ascii="Cambria" w:eastAsiaTheme="majorEastAsia" w:hAnsi="Cambria" w:cstheme="majorBidi"/>
          <w:b/>
          <w:bCs/>
          <w:color w:val="1F4E79" w:themeColor="accent1" w:themeShade="80"/>
          <w:sz w:val="28"/>
          <w:szCs w:val="28"/>
          <w:lang w:val="en-US"/>
        </w:rPr>
        <w:t>10</w:t>
      </w:r>
      <w:r w:rsidR="00AD7119">
        <w:rPr>
          <w:rFonts w:ascii="Cambria" w:eastAsiaTheme="majorEastAsia" w:hAnsi="Cambria" w:cstheme="majorBidi"/>
          <w:b/>
          <w:bCs/>
          <w:color w:val="1F4E79" w:themeColor="accent1" w:themeShade="80"/>
          <w:sz w:val="28"/>
          <w:szCs w:val="28"/>
          <w:lang w:val="en-US"/>
        </w:rPr>
        <w:t>.1. Period</w:t>
      </w:r>
      <w:r w:rsidR="00AF13BE" w:rsidRPr="00AD7119">
        <w:rPr>
          <w:rFonts w:ascii="Cambria" w:eastAsiaTheme="majorEastAsia" w:hAnsi="Cambria" w:cstheme="majorBidi"/>
          <w:b/>
          <w:bCs/>
          <w:color w:val="1F4E79" w:themeColor="accent1" w:themeShade="80"/>
          <w:sz w:val="28"/>
          <w:szCs w:val="28"/>
          <w:lang w:val="en-US"/>
        </w:rPr>
        <w:t xml:space="preserve"> otplate</w:t>
      </w:r>
    </w:p>
    <w:p w:rsidR="0061371B" w:rsidRPr="00662E87" w:rsidRDefault="007E6C65" w:rsidP="00AF13BE">
      <w:pPr>
        <w:jc w:val="both"/>
        <w:rPr>
          <w:rFonts w:ascii="Cambria" w:hAnsi="Cambria"/>
          <w:sz w:val="24"/>
          <w:szCs w:val="24"/>
        </w:rPr>
      </w:pPr>
      <w:r w:rsidRPr="00662E87">
        <w:rPr>
          <w:rFonts w:ascii="Cambria" w:hAnsi="Cambria"/>
          <w:sz w:val="24"/>
          <w:szCs w:val="24"/>
        </w:rPr>
        <w:t xml:space="preserve">Iz tabele 7 se vidi da </w:t>
      </w:r>
      <w:r w:rsidR="0083589C" w:rsidRPr="00662E87">
        <w:rPr>
          <w:rFonts w:ascii="Cambria" w:hAnsi="Cambria"/>
          <w:sz w:val="24"/>
          <w:szCs w:val="24"/>
        </w:rPr>
        <w:t>period se otplate (period za koji se u potpunosti isplati kompletna investicija zajedno troškovima održavanj</w:t>
      </w:r>
      <w:r w:rsidR="0061371B" w:rsidRPr="00662E87">
        <w:rPr>
          <w:rFonts w:ascii="Cambria" w:hAnsi="Cambria"/>
          <w:sz w:val="24"/>
          <w:szCs w:val="24"/>
        </w:rPr>
        <w:t>a)</w:t>
      </w:r>
      <w:r w:rsidR="00434F83" w:rsidRPr="00662E87">
        <w:rPr>
          <w:rFonts w:ascii="Cambria" w:hAnsi="Cambria"/>
          <w:sz w:val="24"/>
          <w:szCs w:val="24"/>
        </w:rPr>
        <w:t xml:space="preserve"> kod instalacije snage 1 kW</w:t>
      </w:r>
      <w:r w:rsidR="00434F83" w:rsidRPr="00662E87">
        <w:rPr>
          <w:rFonts w:ascii="Cambria" w:hAnsi="Cambria"/>
          <w:sz w:val="24"/>
          <w:szCs w:val="24"/>
          <w:vertAlign w:val="subscript"/>
        </w:rPr>
        <w:t>p</w:t>
      </w:r>
      <w:r w:rsidR="0061371B" w:rsidRPr="00662E87">
        <w:rPr>
          <w:rFonts w:ascii="Cambria" w:hAnsi="Cambria"/>
          <w:sz w:val="24"/>
          <w:szCs w:val="24"/>
        </w:rPr>
        <w:t xml:space="preserve"> u slučaju samofinansiranja ili beskamatnog kredita kreće od 8,82 god. kod </w:t>
      </w:r>
      <w:r w:rsidR="0083589C" w:rsidRPr="00662E87">
        <w:rPr>
          <w:rFonts w:ascii="Cambria" w:hAnsi="Cambria"/>
          <w:sz w:val="24"/>
          <w:szCs w:val="24"/>
        </w:rPr>
        <w:t>Podgorice</w:t>
      </w:r>
      <w:r w:rsidR="009552B6" w:rsidRPr="00662E87">
        <w:rPr>
          <w:rFonts w:ascii="Cambria" w:hAnsi="Cambria"/>
          <w:sz w:val="24"/>
          <w:szCs w:val="24"/>
        </w:rPr>
        <w:t xml:space="preserve"> odnosno 8,87 god. u slučaju Budve</w:t>
      </w:r>
      <w:r w:rsidR="0061371B" w:rsidRPr="00662E87">
        <w:rPr>
          <w:rFonts w:ascii="Cambria" w:hAnsi="Cambria"/>
          <w:sz w:val="24"/>
          <w:szCs w:val="24"/>
        </w:rPr>
        <w:t xml:space="preserve"> do 9,65 god. kod Bijelog Polja.</w:t>
      </w:r>
    </w:p>
    <w:p w:rsidR="0061371B" w:rsidRPr="00662E87" w:rsidRDefault="0061371B" w:rsidP="00AF13BE">
      <w:pPr>
        <w:jc w:val="both"/>
        <w:rPr>
          <w:rFonts w:ascii="Cambria" w:hAnsi="Cambria"/>
          <w:sz w:val="24"/>
          <w:szCs w:val="24"/>
        </w:rPr>
      </w:pPr>
      <w:r w:rsidRPr="00662E87">
        <w:rPr>
          <w:rFonts w:ascii="Cambria" w:hAnsi="Cambria"/>
          <w:sz w:val="24"/>
          <w:szCs w:val="24"/>
        </w:rPr>
        <w:t xml:space="preserve">Kod finansiranja kreditom sa 2% </w:t>
      </w:r>
      <w:r w:rsidR="00434F83" w:rsidRPr="00662E87">
        <w:rPr>
          <w:rFonts w:ascii="Cambria" w:hAnsi="Cambria"/>
          <w:sz w:val="24"/>
          <w:szCs w:val="24"/>
        </w:rPr>
        <w:t xml:space="preserve">odnosno 5 % </w:t>
      </w:r>
      <w:r w:rsidRPr="00662E87">
        <w:rPr>
          <w:rFonts w:ascii="Cambria" w:hAnsi="Cambria"/>
          <w:sz w:val="24"/>
          <w:szCs w:val="24"/>
        </w:rPr>
        <w:t>kamate, periodi otplate su nešto duži, ali se međusobni odnosi održavaju</w:t>
      </w:r>
      <w:r w:rsidR="00434F83" w:rsidRPr="00662E87">
        <w:rPr>
          <w:rFonts w:ascii="Cambria" w:hAnsi="Cambria"/>
          <w:sz w:val="24"/>
          <w:szCs w:val="24"/>
        </w:rPr>
        <w:t>.</w:t>
      </w:r>
    </w:p>
    <w:p w:rsidR="00BE1373" w:rsidRPr="00662E87" w:rsidRDefault="00434F83" w:rsidP="00AF13BE">
      <w:pPr>
        <w:jc w:val="both"/>
        <w:rPr>
          <w:rFonts w:ascii="Cambria" w:hAnsi="Cambria"/>
          <w:sz w:val="24"/>
          <w:szCs w:val="24"/>
        </w:rPr>
      </w:pPr>
      <w:r w:rsidRPr="00662E87">
        <w:rPr>
          <w:rFonts w:ascii="Cambria" w:hAnsi="Cambria"/>
          <w:sz w:val="24"/>
          <w:szCs w:val="24"/>
        </w:rPr>
        <w:t xml:space="preserve">U slučaju izgradnje </w:t>
      </w:r>
      <w:r w:rsidR="00431C20" w:rsidRPr="00662E87">
        <w:rPr>
          <w:rFonts w:ascii="Cambria" w:hAnsi="Cambria"/>
          <w:sz w:val="24"/>
          <w:szCs w:val="24"/>
        </w:rPr>
        <w:t>instalacije snage 2 kW</w:t>
      </w:r>
      <w:r w:rsidR="00431C20" w:rsidRPr="00662E87">
        <w:rPr>
          <w:rFonts w:ascii="Cambria" w:hAnsi="Cambria"/>
          <w:sz w:val="24"/>
          <w:szCs w:val="24"/>
          <w:vertAlign w:val="subscript"/>
        </w:rPr>
        <w:t>p</w:t>
      </w:r>
      <w:r w:rsidR="00431C20" w:rsidRPr="00662E87">
        <w:rPr>
          <w:rFonts w:ascii="Cambria" w:hAnsi="Cambria"/>
          <w:sz w:val="24"/>
          <w:szCs w:val="24"/>
        </w:rPr>
        <w:t xml:space="preserve"> </w:t>
      </w:r>
      <w:r w:rsidR="00BE1373" w:rsidRPr="00662E87">
        <w:rPr>
          <w:rFonts w:ascii="Cambria" w:hAnsi="Cambria"/>
          <w:sz w:val="24"/>
          <w:szCs w:val="24"/>
        </w:rPr>
        <w:t>dolazi do značajne izmjene u načinu obračuna. Uz takvu snagu instalacije mjesečna proizvodnja počinje da prevazilazi potrošnju, pa se ‘’višak’’ obračunava umanjivanjem potrošnje u nižoj tarifi u prvom slučaju, odnosno naplatom po cijeni energije bez mrežarina i naknada.</w:t>
      </w:r>
    </w:p>
    <w:p w:rsidR="00434F83" w:rsidRPr="00662E87" w:rsidRDefault="00BE1373" w:rsidP="00AF13BE">
      <w:pPr>
        <w:jc w:val="both"/>
        <w:rPr>
          <w:rFonts w:ascii="Cambria" w:hAnsi="Cambria"/>
          <w:sz w:val="24"/>
          <w:szCs w:val="24"/>
        </w:rPr>
      </w:pPr>
      <w:r w:rsidRPr="00662E87">
        <w:rPr>
          <w:rFonts w:ascii="Cambria" w:hAnsi="Cambria"/>
          <w:sz w:val="24"/>
          <w:szCs w:val="24"/>
        </w:rPr>
        <w:t xml:space="preserve">Pri ovakvim uslovima </w:t>
      </w:r>
      <w:r w:rsidR="00431C20" w:rsidRPr="00662E87">
        <w:rPr>
          <w:rFonts w:ascii="Cambria" w:hAnsi="Cambria"/>
          <w:sz w:val="24"/>
          <w:szCs w:val="24"/>
        </w:rPr>
        <w:t>i finansiranja kreditima sa 2% i 5% kamate, periodi</w:t>
      </w:r>
      <w:r w:rsidRPr="00662E87">
        <w:rPr>
          <w:rFonts w:ascii="Cambria" w:hAnsi="Cambria"/>
          <w:sz w:val="24"/>
          <w:szCs w:val="24"/>
        </w:rPr>
        <w:t xml:space="preserve"> otplate se u slučajevima Podgorice i Budve produžuju za oko 0,8 odnosno 0,9 godina, dok za Bijelo Polje to</w:t>
      </w:r>
      <w:r w:rsidR="00AF13BE" w:rsidRPr="00662E87">
        <w:rPr>
          <w:rFonts w:ascii="Cambria" w:hAnsi="Cambria"/>
          <w:sz w:val="24"/>
          <w:szCs w:val="24"/>
        </w:rPr>
        <w:t xml:space="preserve"> produženje</w:t>
      </w:r>
      <w:r w:rsidRPr="00662E87">
        <w:rPr>
          <w:rFonts w:ascii="Cambria" w:hAnsi="Cambria"/>
          <w:sz w:val="24"/>
          <w:szCs w:val="24"/>
        </w:rPr>
        <w:t xml:space="preserve"> iznosi </w:t>
      </w:r>
      <w:r w:rsidR="00AF13BE" w:rsidRPr="00662E87">
        <w:rPr>
          <w:rFonts w:ascii="Cambria" w:hAnsi="Cambria"/>
          <w:sz w:val="24"/>
          <w:szCs w:val="24"/>
        </w:rPr>
        <w:t>čak 1,6 odnosno 1,7 godina.</w:t>
      </w:r>
    </w:p>
    <w:p w:rsidR="009552B6" w:rsidRPr="00662E87" w:rsidRDefault="009552B6" w:rsidP="00AF13BE">
      <w:pPr>
        <w:jc w:val="both"/>
        <w:rPr>
          <w:rFonts w:ascii="Cambria" w:hAnsi="Cambria"/>
          <w:sz w:val="24"/>
          <w:szCs w:val="24"/>
        </w:rPr>
      </w:pPr>
      <w:r w:rsidRPr="00662E87">
        <w:rPr>
          <w:rFonts w:ascii="Cambria" w:hAnsi="Cambria"/>
          <w:sz w:val="24"/>
          <w:szCs w:val="24"/>
        </w:rPr>
        <w:t>Iz dobijenih rezultata mogu se izvesti tri sasvim logična zaključka koji ovim obračunom dobijaju i računsku potvrdu:</w:t>
      </w:r>
    </w:p>
    <w:p w:rsidR="009552B6" w:rsidRPr="00662E87" w:rsidRDefault="009552B6" w:rsidP="00AF13BE">
      <w:pPr>
        <w:pStyle w:val="ListParagraph"/>
        <w:numPr>
          <w:ilvl w:val="0"/>
          <w:numId w:val="12"/>
        </w:numPr>
        <w:ind w:left="851" w:hanging="284"/>
        <w:contextualSpacing w:val="0"/>
        <w:jc w:val="both"/>
        <w:rPr>
          <w:rFonts w:ascii="Cambria" w:hAnsi="Cambria"/>
          <w:sz w:val="24"/>
          <w:szCs w:val="24"/>
        </w:rPr>
      </w:pPr>
      <w:r w:rsidRPr="00662E87">
        <w:rPr>
          <w:rFonts w:ascii="Cambria" w:hAnsi="Cambria"/>
          <w:sz w:val="24"/>
          <w:szCs w:val="24"/>
        </w:rPr>
        <w:t>Investicija je najisplativija ako kupac finansira instalaciju iz sopstvenih sredstava ili beskamatnim kreditom,</w:t>
      </w:r>
    </w:p>
    <w:p w:rsidR="009552B6" w:rsidRPr="00662E87" w:rsidRDefault="009552B6" w:rsidP="00AF13BE">
      <w:pPr>
        <w:pStyle w:val="ListParagraph"/>
        <w:numPr>
          <w:ilvl w:val="0"/>
          <w:numId w:val="12"/>
        </w:numPr>
        <w:ind w:left="851" w:hanging="284"/>
        <w:contextualSpacing w:val="0"/>
        <w:jc w:val="both"/>
        <w:rPr>
          <w:rFonts w:ascii="Cambria" w:hAnsi="Cambria"/>
          <w:sz w:val="24"/>
          <w:szCs w:val="24"/>
        </w:rPr>
      </w:pPr>
      <w:r w:rsidRPr="00662E87">
        <w:rPr>
          <w:rFonts w:ascii="Cambria" w:hAnsi="Cambria"/>
          <w:sz w:val="24"/>
          <w:szCs w:val="24"/>
        </w:rPr>
        <w:t>Investicija je to isplativija što je ukupna godišnj</w:t>
      </w:r>
      <w:r w:rsidR="0061371B" w:rsidRPr="00662E87">
        <w:rPr>
          <w:rFonts w:ascii="Cambria" w:hAnsi="Cambria"/>
          <w:sz w:val="24"/>
          <w:szCs w:val="24"/>
        </w:rPr>
        <w:t>a proizvodnja po količini bliža godišnjoj potrošnji,</w:t>
      </w:r>
    </w:p>
    <w:p w:rsidR="00AE18A2" w:rsidRPr="00662E87" w:rsidRDefault="0061371B" w:rsidP="00AF13BE">
      <w:pPr>
        <w:pStyle w:val="ListParagraph"/>
        <w:numPr>
          <w:ilvl w:val="0"/>
          <w:numId w:val="12"/>
        </w:numPr>
        <w:ind w:left="851" w:hanging="284"/>
        <w:contextualSpacing w:val="0"/>
        <w:jc w:val="both"/>
        <w:rPr>
          <w:rFonts w:ascii="Cambria" w:hAnsi="Cambria"/>
          <w:sz w:val="24"/>
          <w:szCs w:val="24"/>
        </w:rPr>
      </w:pPr>
      <w:r w:rsidRPr="00662E87">
        <w:rPr>
          <w:rFonts w:ascii="Cambria" w:hAnsi="Cambria"/>
          <w:sz w:val="24"/>
          <w:szCs w:val="24"/>
        </w:rPr>
        <w:t xml:space="preserve">Investicija je isplativija ako je PV instalacija postavljena u južnom regionu sa dosta sunca, ali je ta </w:t>
      </w:r>
      <w:r w:rsidR="00AF13BE" w:rsidRPr="00662E87">
        <w:rPr>
          <w:rFonts w:ascii="Cambria" w:hAnsi="Cambria"/>
          <w:sz w:val="24"/>
          <w:szCs w:val="24"/>
        </w:rPr>
        <w:t>zavisnost od vremenskih prili</w:t>
      </w:r>
      <w:r w:rsidRPr="00662E87">
        <w:rPr>
          <w:rFonts w:ascii="Cambria" w:hAnsi="Cambria"/>
          <w:sz w:val="24"/>
          <w:szCs w:val="24"/>
        </w:rPr>
        <w:t>ka manja nego što bi se očekivalo.</w:t>
      </w:r>
    </w:p>
    <w:p w:rsidR="00A65812" w:rsidRPr="00AD7119" w:rsidRDefault="00E35D55" w:rsidP="00A65812">
      <w:pPr>
        <w:pStyle w:val="ListParagraph"/>
        <w:keepNext/>
        <w:keepLines/>
        <w:spacing w:before="480"/>
        <w:ind w:left="0"/>
        <w:contextualSpacing w:val="0"/>
        <w:jc w:val="both"/>
        <w:outlineLvl w:val="0"/>
        <w:rPr>
          <w:rFonts w:ascii="Cambria" w:eastAsiaTheme="majorEastAsia" w:hAnsi="Cambria" w:cstheme="majorBidi"/>
          <w:b/>
          <w:bCs/>
          <w:color w:val="1F4E79" w:themeColor="accent1" w:themeShade="80"/>
          <w:sz w:val="28"/>
          <w:szCs w:val="28"/>
          <w:lang w:val="en-US"/>
        </w:rPr>
      </w:pPr>
      <w:r w:rsidRPr="00AD7119">
        <w:rPr>
          <w:rFonts w:ascii="Cambria" w:eastAsiaTheme="majorEastAsia" w:hAnsi="Cambria" w:cstheme="majorBidi"/>
          <w:b/>
          <w:bCs/>
          <w:color w:val="1F4E79" w:themeColor="accent1" w:themeShade="80"/>
          <w:sz w:val="28"/>
          <w:szCs w:val="28"/>
          <w:lang w:val="en-US"/>
        </w:rPr>
        <w:t>10</w:t>
      </w:r>
      <w:r w:rsidR="00AD7119" w:rsidRPr="00AD7119">
        <w:rPr>
          <w:rFonts w:ascii="Cambria" w:eastAsiaTheme="majorEastAsia" w:hAnsi="Cambria" w:cstheme="majorBidi"/>
          <w:b/>
          <w:bCs/>
          <w:color w:val="1F4E79" w:themeColor="accent1" w:themeShade="80"/>
          <w:sz w:val="28"/>
          <w:szCs w:val="28"/>
          <w:lang w:val="en-US"/>
        </w:rPr>
        <w:t>.2. Zarada</w:t>
      </w:r>
      <w:r w:rsidR="00461D9A" w:rsidRPr="00AD7119">
        <w:rPr>
          <w:rFonts w:ascii="Cambria" w:eastAsiaTheme="majorEastAsia" w:hAnsi="Cambria" w:cstheme="majorBidi"/>
          <w:b/>
          <w:bCs/>
          <w:color w:val="1F4E79" w:themeColor="accent1" w:themeShade="80"/>
          <w:sz w:val="28"/>
          <w:szCs w:val="28"/>
          <w:lang w:val="en-US"/>
        </w:rPr>
        <w:t xml:space="preserve"> po isteku otplate</w:t>
      </w:r>
    </w:p>
    <w:p w:rsidR="00A65812" w:rsidRPr="00662E87" w:rsidRDefault="00A65812" w:rsidP="00A65812">
      <w:pPr>
        <w:jc w:val="both"/>
        <w:rPr>
          <w:rFonts w:ascii="Cambria" w:hAnsi="Cambria"/>
          <w:sz w:val="24"/>
          <w:szCs w:val="24"/>
          <w:lang w:val="en-US"/>
        </w:rPr>
      </w:pPr>
      <w:r w:rsidRPr="00662E87">
        <w:rPr>
          <w:rFonts w:ascii="Cambria" w:hAnsi="Cambria"/>
          <w:sz w:val="24"/>
          <w:szCs w:val="24"/>
          <w:lang w:val="en-US"/>
        </w:rPr>
        <w:t>Veoma važan ekonomski pokazatelj investicije i zarada koja se ostvaruje po isteku njenog životnog vijeka.</w:t>
      </w:r>
    </w:p>
    <w:p w:rsidR="002A6234" w:rsidRPr="00662E87" w:rsidRDefault="00A65812" w:rsidP="00A65812">
      <w:pPr>
        <w:jc w:val="both"/>
        <w:rPr>
          <w:rFonts w:ascii="Cambria" w:hAnsi="Cambria"/>
          <w:sz w:val="24"/>
          <w:szCs w:val="24"/>
          <w:lang w:val="en-US"/>
        </w:rPr>
      </w:pPr>
      <w:r w:rsidRPr="00662E87">
        <w:rPr>
          <w:rFonts w:ascii="Cambria" w:hAnsi="Cambria"/>
          <w:sz w:val="24"/>
          <w:szCs w:val="24"/>
          <w:lang w:val="en-US"/>
        </w:rPr>
        <w:t xml:space="preserve">U tabeli 7 smo prikazali </w:t>
      </w:r>
      <w:r w:rsidR="00B57E15" w:rsidRPr="00662E87">
        <w:rPr>
          <w:rFonts w:ascii="Cambria" w:hAnsi="Cambria"/>
          <w:sz w:val="24"/>
          <w:szCs w:val="24"/>
          <w:lang w:val="en-US"/>
        </w:rPr>
        <w:t>nominalne</w:t>
      </w:r>
      <w:r w:rsidRPr="00662E87">
        <w:rPr>
          <w:rFonts w:ascii="Cambria" w:hAnsi="Cambria"/>
          <w:sz w:val="24"/>
          <w:szCs w:val="24"/>
          <w:lang w:val="en-US"/>
        </w:rPr>
        <w:t xml:space="preserve"> iznose </w:t>
      </w:r>
      <w:r w:rsidR="00B57E15" w:rsidRPr="00662E87">
        <w:rPr>
          <w:rFonts w:ascii="Cambria" w:hAnsi="Cambria"/>
          <w:sz w:val="24"/>
          <w:szCs w:val="24"/>
          <w:lang w:val="en-US"/>
        </w:rPr>
        <w:t>zarade kroz uštede</w:t>
      </w:r>
      <w:r w:rsidRPr="00662E87">
        <w:rPr>
          <w:rFonts w:ascii="Cambria" w:hAnsi="Cambria"/>
          <w:sz w:val="24"/>
          <w:szCs w:val="24"/>
          <w:lang w:val="en-US"/>
        </w:rPr>
        <w:t xml:space="preserve"> pri različitim smagama PV instalacije, različitim uslovima finansiranja, različitim načinima obračuna </w:t>
      </w:r>
      <w:r w:rsidR="002A6234" w:rsidRPr="00662E87">
        <w:rPr>
          <w:rFonts w:ascii="Cambria" w:hAnsi="Cambria"/>
          <w:sz w:val="24"/>
          <w:szCs w:val="24"/>
          <w:lang w:val="en-US"/>
        </w:rPr>
        <w:t>viška proizvedene energija i za različite gradove u Crnoj Gori.</w:t>
      </w:r>
    </w:p>
    <w:p w:rsidR="00AE18A2" w:rsidRPr="00662E87" w:rsidRDefault="002A6234" w:rsidP="00A65812">
      <w:pPr>
        <w:jc w:val="both"/>
        <w:rPr>
          <w:rFonts w:ascii="Cambria" w:hAnsi="Cambria"/>
          <w:sz w:val="24"/>
          <w:szCs w:val="24"/>
          <w:lang w:val="en-US"/>
        </w:rPr>
      </w:pPr>
      <w:r w:rsidRPr="00662E87">
        <w:rPr>
          <w:rFonts w:ascii="Cambria" w:hAnsi="Cambria"/>
          <w:sz w:val="24"/>
          <w:szCs w:val="24"/>
          <w:lang w:val="en-US"/>
        </w:rPr>
        <w:t xml:space="preserve">Iz tabele se vidi da se zarada za instalaciju od 1kW </w:t>
      </w:r>
      <w:r w:rsidRPr="00662E87">
        <w:rPr>
          <w:rFonts w:ascii="Cambria" w:hAnsi="Cambria"/>
          <w:sz w:val="24"/>
          <w:szCs w:val="24"/>
          <w:vertAlign w:val="subscript"/>
          <w:lang w:val="en-US"/>
        </w:rPr>
        <w:t>p</w:t>
      </w:r>
      <w:r w:rsidRPr="00662E87">
        <w:rPr>
          <w:rFonts w:ascii="Cambria" w:hAnsi="Cambria"/>
          <w:sz w:val="24"/>
          <w:szCs w:val="24"/>
          <w:lang w:val="en-US"/>
        </w:rPr>
        <w:t xml:space="preserve"> u Podgorici i Budvi za različite kamatne stope kreće u dijapazonu </w:t>
      </w:r>
      <w:r w:rsidR="00A65812" w:rsidRPr="00662E87">
        <w:rPr>
          <w:rFonts w:ascii="Cambria" w:hAnsi="Cambria"/>
          <w:sz w:val="24"/>
          <w:szCs w:val="24"/>
          <w:lang w:val="en-US"/>
        </w:rPr>
        <w:t xml:space="preserve"> </w:t>
      </w:r>
      <w:r w:rsidR="00954913">
        <w:rPr>
          <w:rFonts w:ascii="Cambria" w:hAnsi="Cambria"/>
          <w:sz w:val="24"/>
          <w:szCs w:val="24"/>
          <w:lang w:val="en-US"/>
        </w:rPr>
        <w:t>2563 € do 2743 € tj. 154,8 % do</w:t>
      </w:r>
      <w:r w:rsidRPr="00662E87">
        <w:rPr>
          <w:rFonts w:ascii="Cambria" w:hAnsi="Cambria"/>
          <w:sz w:val="24"/>
          <w:szCs w:val="24"/>
          <w:lang w:val="en-US"/>
        </w:rPr>
        <w:t xml:space="preserve"> 183,4% u odnosu na ulaganja.</w:t>
      </w:r>
      <w:r w:rsidR="00954913">
        <w:rPr>
          <w:rFonts w:ascii="Cambria" w:hAnsi="Cambria"/>
          <w:sz w:val="24"/>
          <w:szCs w:val="24"/>
          <w:lang w:val="en-US"/>
        </w:rPr>
        <w:t xml:space="preserve"> Za Bijelo Polje je to neš</w:t>
      </w:r>
      <w:r w:rsidR="002552F8" w:rsidRPr="00662E87">
        <w:rPr>
          <w:rFonts w:ascii="Cambria" w:hAnsi="Cambria"/>
          <w:sz w:val="24"/>
          <w:szCs w:val="24"/>
          <w:lang w:val="en-US"/>
        </w:rPr>
        <w:t>to niže</w:t>
      </w:r>
      <w:r w:rsidR="00954913">
        <w:rPr>
          <w:rFonts w:ascii="Cambria" w:hAnsi="Cambria"/>
          <w:sz w:val="24"/>
          <w:szCs w:val="24"/>
          <w:lang w:val="en-US"/>
        </w:rPr>
        <w:t xml:space="preserve"> i kreće se u granicama 1663 € do 1822 € tj. 100,5 % do</w:t>
      </w:r>
      <w:r w:rsidR="002552F8" w:rsidRPr="00662E87">
        <w:rPr>
          <w:rFonts w:ascii="Cambria" w:hAnsi="Cambria"/>
          <w:sz w:val="24"/>
          <w:szCs w:val="24"/>
          <w:lang w:val="en-US"/>
        </w:rPr>
        <w:t xml:space="preserve"> 121,8 % zarade u odnosu na ulaganja.</w:t>
      </w:r>
    </w:p>
    <w:p w:rsidR="002552F8" w:rsidRPr="00662E87" w:rsidRDefault="002552F8" w:rsidP="00A65812">
      <w:pPr>
        <w:jc w:val="both"/>
        <w:rPr>
          <w:rFonts w:ascii="Cambria" w:hAnsi="Cambria"/>
          <w:sz w:val="24"/>
          <w:szCs w:val="24"/>
          <w:lang w:val="en-US"/>
        </w:rPr>
      </w:pPr>
      <w:r w:rsidRPr="00662E87">
        <w:rPr>
          <w:rFonts w:ascii="Cambria" w:hAnsi="Cambria"/>
          <w:sz w:val="24"/>
          <w:szCs w:val="24"/>
          <w:lang w:val="en-US"/>
        </w:rPr>
        <w:t>Kad je u pitanju instalacija snage 2 kW</w:t>
      </w:r>
      <w:r w:rsidRPr="00662E87">
        <w:rPr>
          <w:rFonts w:ascii="Cambria" w:hAnsi="Cambria"/>
          <w:sz w:val="24"/>
          <w:szCs w:val="24"/>
          <w:vertAlign w:val="subscript"/>
          <w:lang w:val="en-US"/>
        </w:rPr>
        <w:t>p</w:t>
      </w:r>
      <w:r w:rsidRPr="00662E87">
        <w:rPr>
          <w:rFonts w:ascii="Cambria" w:hAnsi="Cambria"/>
          <w:sz w:val="24"/>
          <w:szCs w:val="24"/>
          <w:lang w:val="en-US"/>
        </w:rPr>
        <w:t>, pokazatelji zara</w:t>
      </w:r>
      <w:r w:rsidR="005B3140" w:rsidRPr="00662E87">
        <w:rPr>
          <w:rFonts w:ascii="Cambria" w:hAnsi="Cambria"/>
          <w:sz w:val="24"/>
          <w:szCs w:val="24"/>
          <w:lang w:val="en-US"/>
        </w:rPr>
        <w:t>de su i dalje visoki, iako ne to</w:t>
      </w:r>
      <w:r w:rsidRPr="00662E87">
        <w:rPr>
          <w:rFonts w:ascii="Cambria" w:hAnsi="Cambria"/>
          <w:sz w:val="24"/>
          <w:szCs w:val="24"/>
          <w:lang w:val="en-US"/>
        </w:rPr>
        <w:t>liko kao u prethodnom slučaju.</w:t>
      </w:r>
    </w:p>
    <w:p w:rsidR="002552F8" w:rsidRPr="00662E87" w:rsidRDefault="002552F8" w:rsidP="00A65812">
      <w:pPr>
        <w:jc w:val="both"/>
        <w:rPr>
          <w:rFonts w:ascii="Cambria" w:hAnsi="Cambria"/>
          <w:sz w:val="24"/>
          <w:szCs w:val="24"/>
          <w:lang w:val="en-US"/>
        </w:rPr>
      </w:pPr>
      <w:r w:rsidRPr="00662E87">
        <w:rPr>
          <w:rFonts w:ascii="Cambria" w:hAnsi="Cambria"/>
          <w:sz w:val="24"/>
          <w:szCs w:val="24"/>
          <w:lang w:val="en-US"/>
        </w:rPr>
        <w:t xml:space="preserve">U tom slučaju se zarada </w:t>
      </w:r>
      <w:r w:rsidR="005B3140" w:rsidRPr="00662E87">
        <w:rPr>
          <w:rFonts w:ascii="Cambria" w:hAnsi="Cambria"/>
          <w:sz w:val="24"/>
          <w:szCs w:val="24"/>
          <w:lang w:val="en-US"/>
        </w:rPr>
        <w:t xml:space="preserve">u Podgorici i Budvi </w:t>
      </w:r>
      <w:r w:rsidRPr="00662E87">
        <w:rPr>
          <w:rFonts w:ascii="Cambria" w:hAnsi="Cambria"/>
          <w:sz w:val="24"/>
          <w:szCs w:val="24"/>
          <w:lang w:val="en-US"/>
        </w:rPr>
        <w:t xml:space="preserve">kreće u </w:t>
      </w:r>
      <w:r w:rsidR="00954913">
        <w:rPr>
          <w:rFonts w:ascii="Cambria" w:hAnsi="Cambria"/>
          <w:sz w:val="24"/>
          <w:szCs w:val="24"/>
          <w:lang w:val="en-US"/>
        </w:rPr>
        <w:t>iznosima od 4405 € do 4825 € odnosno 133,1 % do</w:t>
      </w:r>
      <w:r w:rsidR="005B3140" w:rsidRPr="00662E87">
        <w:rPr>
          <w:rFonts w:ascii="Cambria" w:hAnsi="Cambria"/>
          <w:sz w:val="24"/>
          <w:szCs w:val="24"/>
          <w:lang w:val="en-US"/>
        </w:rPr>
        <w:t xml:space="preserve"> 165,1 %.</w:t>
      </w:r>
    </w:p>
    <w:p w:rsidR="005B3140" w:rsidRDefault="005B3140" w:rsidP="00A65812">
      <w:pPr>
        <w:jc w:val="both"/>
        <w:rPr>
          <w:rFonts w:ascii="Cambria" w:hAnsi="Cambria"/>
          <w:sz w:val="24"/>
          <w:szCs w:val="24"/>
          <w:lang w:val="en-US"/>
        </w:rPr>
      </w:pPr>
      <w:r w:rsidRPr="00662E87">
        <w:rPr>
          <w:rFonts w:ascii="Cambria" w:hAnsi="Cambria"/>
          <w:sz w:val="24"/>
          <w:szCs w:val="24"/>
          <w:lang w:val="en-US"/>
        </w:rPr>
        <w:t>U slučaju Bijelog Po</w:t>
      </w:r>
      <w:r w:rsidR="00954913">
        <w:rPr>
          <w:rFonts w:ascii="Cambria" w:hAnsi="Cambria"/>
          <w:sz w:val="24"/>
          <w:szCs w:val="24"/>
          <w:lang w:val="en-US"/>
        </w:rPr>
        <w:t>lja se radi o zaradi od 2479 € do 2843 € ili 74,9 % do</w:t>
      </w:r>
      <w:r w:rsidRPr="00662E87">
        <w:rPr>
          <w:rFonts w:ascii="Cambria" w:hAnsi="Cambria"/>
          <w:sz w:val="24"/>
          <w:szCs w:val="24"/>
          <w:lang w:val="en-US"/>
        </w:rPr>
        <w:t xml:space="preserve"> </w:t>
      </w:r>
      <w:r w:rsidR="007C37F7" w:rsidRPr="00662E87">
        <w:rPr>
          <w:rFonts w:ascii="Cambria" w:hAnsi="Cambria"/>
          <w:sz w:val="24"/>
          <w:szCs w:val="24"/>
          <w:lang w:val="en-US"/>
        </w:rPr>
        <w:t>95 % zarade u odnosu na ulaganje.</w:t>
      </w: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Default="00456A13" w:rsidP="00A65812">
      <w:pPr>
        <w:jc w:val="both"/>
        <w:rPr>
          <w:rFonts w:ascii="Cambria" w:hAnsi="Cambria"/>
          <w:sz w:val="24"/>
          <w:szCs w:val="24"/>
          <w:lang w:val="en-US"/>
        </w:rPr>
      </w:pPr>
    </w:p>
    <w:p w:rsidR="00456A13" w:rsidRPr="00662E87" w:rsidRDefault="00456A13" w:rsidP="00A65812">
      <w:pPr>
        <w:jc w:val="both"/>
        <w:rPr>
          <w:rFonts w:ascii="Cambria" w:hAnsi="Cambria"/>
          <w:sz w:val="24"/>
          <w:szCs w:val="24"/>
          <w:lang w:val="en-US"/>
        </w:rPr>
      </w:pPr>
    </w:p>
    <w:p w:rsidR="00E3524A" w:rsidRPr="00AD7119" w:rsidRDefault="00E3524A" w:rsidP="00E3524A">
      <w:pPr>
        <w:pStyle w:val="Heading1"/>
        <w:ind w:left="426" w:hanging="426"/>
        <w:jc w:val="both"/>
        <w:rPr>
          <w:rFonts w:ascii="Cambria" w:hAnsi="Cambria"/>
          <w:color w:val="1F4E79" w:themeColor="accent1" w:themeShade="80"/>
          <w:lang w:val="en-US"/>
        </w:rPr>
      </w:pPr>
      <w:r w:rsidRPr="00AD7119">
        <w:rPr>
          <w:rFonts w:ascii="Cambria" w:hAnsi="Cambria"/>
          <w:color w:val="1F4E79" w:themeColor="accent1" w:themeShade="80"/>
          <w:lang w:val="en-US"/>
        </w:rPr>
        <w:t>1</w:t>
      </w:r>
      <w:r w:rsidR="00E35D55" w:rsidRPr="00AD7119">
        <w:rPr>
          <w:rFonts w:ascii="Cambria" w:hAnsi="Cambria"/>
          <w:color w:val="1F4E79" w:themeColor="accent1" w:themeShade="80"/>
          <w:lang w:val="en-US"/>
        </w:rPr>
        <w:t>1</w:t>
      </w:r>
      <w:r w:rsidRPr="00AD7119">
        <w:rPr>
          <w:rFonts w:ascii="Cambria" w:hAnsi="Cambria"/>
          <w:color w:val="1F4E79" w:themeColor="accent1" w:themeShade="80"/>
          <w:lang w:val="en-US"/>
        </w:rPr>
        <w:t>.   OPTIMIZACIJA NAČINA OBRAČUNA VIŠKOVA ENERGIJE</w:t>
      </w:r>
    </w:p>
    <w:p w:rsidR="00456A74" w:rsidRPr="00AD7119" w:rsidRDefault="00456A74" w:rsidP="00456A74">
      <w:pPr>
        <w:pStyle w:val="Heading1"/>
        <w:ind w:left="851" w:hanging="851"/>
        <w:jc w:val="both"/>
        <w:rPr>
          <w:rFonts w:ascii="Cambria" w:hAnsi="Cambria"/>
          <w:color w:val="1F4E79" w:themeColor="accent1" w:themeShade="80"/>
          <w:lang w:val="en-US"/>
        </w:rPr>
      </w:pPr>
      <w:r w:rsidRPr="00AD7119">
        <w:rPr>
          <w:rFonts w:ascii="Cambria" w:hAnsi="Cambria"/>
          <w:color w:val="1F4E79" w:themeColor="accent1" w:themeShade="80"/>
          <w:lang w:val="en-US"/>
        </w:rPr>
        <w:t>1</w:t>
      </w:r>
      <w:r w:rsidR="00E35D55" w:rsidRPr="00AD7119">
        <w:rPr>
          <w:rFonts w:ascii="Cambria" w:hAnsi="Cambria"/>
          <w:color w:val="1F4E79" w:themeColor="accent1" w:themeShade="80"/>
          <w:lang w:val="en-US"/>
        </w:rPr>
        <w:t>1</w:t>
      </w:r>
      <w:r w:rsidRPr="00AD7119">
        <w:rPr>
          <w:rFonts w:ascii="Cambria" w:hAnsi="Cambria"/>
          <w:color w:val="1F4E79" w:themeColor="accent1" w:themeShade="80"/>
          <w:lang w:val="en-US"/>
        </w:rPr>
        <w:t>.1   Obračun računa uz prenošenje viškova energije u višoj tarifi u naredni mjesec</w:t>
      </w:r>
    </w:p>
    <w:p w:rsidR="00E3524A" w:rsidRPr="00662E87" w:rsidRDefault="00E3524A" w:rsidP="00520E68">
      <w:pPr>
        <w:jc w:val="both"/>
        <w:rPr>
          <w:rFonts w:ascii="Cambria" w:hAnsi="Cambria"/>
          <w:sz w:val="24"/>
          <w:szCs w:val="24"/>
          <w:lang w:val="en-US"/>
        </w:rPr>
      </w:pPr>
      <w:r w:rsidRPr="00662E87">
        <w:rPr>
          <w:rFonts w:ascii="Cambria" w:hAnsi="Cambria"/>
          <w:sz w:val="24"/>
          <w:szCs w:val="24"/>
          <w:lang w:val="en-US"/>
        </w:rPr>
        <w:t xml:space="preserve">Iz dosadašnjih razmatranja je jasno da sada važeći </w:t>
      </w:r>
      <w:r w:rsidR="00954913">
        <w:rPr>
          <w:rFonts w:ascii="Cambria" w:hAnsi="Cambria"/>
          <w:sz w:val="24"/>
          <w:szCs w:val="24"/>
          <w:lang w:val="en-US"/>
        </w:rPr>
        <w:t xml:space="preserve">član Zakona o energetici po pitanju </w:t>
      </w:r>
      <w:r w:rsidRPr="00662E87">
        <w:rPr>
          <w:rFonts w:ascii="Cambria" w:hAnsi="Cambria"/>
          <w:sz w:val="24"/>
          <w:szCs w:val="24"/>
          <w:lang w:val="en-US"/>
        </w:rPr>
        <w:t>način</w:t>
      </w:r>
      <w:r w:rsidR="00456A13">
        <w:rPr>
          <w:rFonts w:ascii="Cambria" w:hAnsi="Cambria"/>
          <w:sz w:val="24"/>
          <w:szCs w:val="24"/>
          <w:lang w:val="en-US"/>
        </w:rPr>
        <w:t>a</w:t>
      </w:r>
      <w:r w:rsidRPr="00662E87">
        <w:rPr>
          <w:rFonts w:ascii="Cambria" w:hAnsi="Cambria"/>
          <w:sz w:val="24"/>
          <w:szCs w:val="24"/>
          <w:lang w:val="en-US"/>
        </w:rPr>
        <w:t xml:space="preserve"> obračuna energije isporučene u mrežu</w:t>
      </w:r>
      <w:r w:rsidR="00954913">
        <w:rPr>
          <w:rFonts w:ascii="Cambria" w:hAnsi="Cambria"/>
          <w:sz w:val="24"/>
          <w:szCs w:val="24"/>
          <w:lang w:val="en-US"/>
        </w:rPr>
        <w:t xml:space="preserve"> (član 96)</w:t>
      </w:r>
      <w:r w:rsidRPr="00662E87">
        <w:rPr>
          <w:rFonts w:ascii="Cambria" w:hAnsi="Cambria"/>
          <w:sz w:val="24"/>
          <w:szCs w:val="24"/>
          <w:lang w:val="en-US"/>
        </w:rPr>
        <w:t xml:space="preserve"> nije dovoljno jasan, a tome bismo dodali i da nije optimizovan kako bi model kupac-proizvođač postao privlačniji </w:t>
      </w:r>
      <w:r w:rsidR="00954913">
        <w:rPr>
          <w:rFonts w:ascii="Cambria" w:hAnsi="Cambria"/>
          <w:sz w:val="24"/>
          <w:szCs w:val="24"/>
          <w:lang w:val="en-US"/>
        </w:rPr>
        <w:t xml:space="preserve">i isplativiji za </w:t>
      </w:r>
      <w:r w:rsidRPr="00662E87">
        <w:rPr>
          <w:rFonts w:ascii="Cambria" w:hAnsi="Cambria"/>
          <w:sz w:val="24"/>
          <w:szCs w:val="24"/>
          <w:lang w:val="en-US"/>
        </w:rPr>
        <w:t>kupc</w:t>
      </w:r>
      <w:r w:rsidR="00954913">
        <w:rPr>
          <w:rFonts w:ascii="Cambria" w:hAnsi="Cambria"/>
          <w:sz w:val="24"/>
          <w:szCs w:val="24"/>
          <w:lang w:val="en-US"/>
        </w:rPr>
        <w:t>e</w:t>
      </w:r>
      <w:r w:rsidRPr="00662E87">
        <w:rPr>
          <w:rFonts w:ascii="Cambria" w:hAnsi="Cambria"/>
          <w:sz w:val="24"/>
          <w:szCs w:val="24"/>
          <w:lang w:val="en-US"/>
        </w:rPr>
        <w:t xml:space="preserve"> u Crnoj Gori.</w:t>
      </w:r>
    </w:p>
    <w:p w:rsidR="00E7120C" w:rsidRPr="00662E87" w:rsidRDefault="00E7120C" w:rsidP="00520E68">
      <w:pPr>
        <w:jc w:val="both"/>
        <w:rPr>
          <w:rFonts w:ascii="Cambria" w:hAnsi="Cambria"/>
          <w:sz w:val="24"/>
          <w:szCs w:val="24"/>
          <w:lang w:val="en-US"/>
        </w:rPr>
      </w:pPr>
      <w:r w:rsidRPr="00662E87">
        <w:rPr>
          <w:rFonts w:ascii="Cambria" w:hAnsi="Cambria"/>
          <w:sz w:val="24"/>
          <w:szCs w:val="24"/>
          <w:lang w:val="en-US"/>
        </w:rPr>
        <w:t xml:space="preserve">Kako je Ministarstvo ekonomije nedavno pokrenulo postupak donošenja Izmjena i dopuna Zakona o energetici, uradićemo i analizu isplativosti investicija u PV instalaciju na osnovu objavljenog Nacrta zakona. </w:t>
      </w:r>
    </w:p>
    <w:p w:rsidR="00E7120C" w:rsidRPr="00662E87" w:rsidRDefault="00E7120C" w:rsidP="00520E68">
      <w:pPr>
        <w:jc w:val="both"/>
        <w:rPr>
          <w:rFonts w:ascii="Cambria" w:hAnsi="Cambria"/>
          <w:sz w:val="24"/>
          <w:szCs w:val="24"/>
          <w:lang w:val="en-US"/>
        </w:rPr>
      </w:pPr>
      <w:r w:rsidRPr="00662E87">
        <w:rPr>
          <w:rFonts w:ascii="Cambria" w:hAnsi="Cambria"/>
          <w:sz w:val="24"/>
          <w:szCs w:val="24"/>
          <w:lang w:val="en-US"/>
        </w:rPr>
        <w:t xml:space="preserve">Predložene korekcije sadašnjeg člana 96 Zakona o energetici nijesu dovoljno jasno definisane, ali </w:t>
      </w:r>
      <w:r w:rsidR="00456A13">
        <w:rPr>
          <w:rFonts w:ascii="Cambria" w:hAnsi="Cambria"/>
          <w:sz w:val="24"/>
          <w:szCs w:val="24"/>
          <w:lang w:val="en-US"/>
        </w:rPr>
        <w:t xml:space="preserve">iz </w:t>
      </w:r>
      <w:r w:rsidR="00B57E15" w:rsidRPr="00662E87">
        <w:rPr>
          <w:rFonts w:ascii="Cambria" w:hAnsi="Cambria"/>
          <w:sz w:val="24"/>
          <w:szCs w:val="24"/>
          <w:lang w:val="en-US"/>
        </w:rPr>
        <w:t xml:space="preserve">predloženog teksta se može pretpostaviti šta je bila namjera </w:t>
      </w:r>
      <w:r w:rsidR="00520E68" w:rsidRPr="00662E87">
        <w:rPr>
          <w:rFonts w:ascii="Cambria" w:hAnsi="Cambria"/>
          <w:sz w:val="24"/>
          <w:szCs w:val="24"/>
          <w:lang w:val="en-US"/>
        </w:rPr>
        <w:t>predlagača</w:t>
      </w:r>
      <w:r w:rsidR="000719D2" w:rsidRPr="00662E87">
        <w:rPr>
          <w:rFonts w:ascii="Cambria" w:hAnsi="Cambria"/>
          <w:sz w:val="24"/>
          <w:szCs w:val="24"/>
          <w:lang w:val="en-US"/>
        </w:rPr>
        <w:t>. Nadamo se da će odredbe koje uređuju ovo pitanje u usvojenoj verziji zakona biti jasne i nedvosmislene.</w:t>
      </w:r>
    </w:p>
    <w:p w:rsidR="000719D2" w:rsidRPr="00662E87" w:rsidRDefault="000719D2" w:rsidP="0039052E">
      <w:pPr>
        <w:jc w:val="both"/>
        <w:rPr>
          <w:rFonts w:ascii="Cambria" w:hAnsi="Cambria"/>
          <w:sz w:val="24"/>
          <w:szCs w:val="24"/>
          <w:lang w:val="en-US"/>
        </w:rPr>
      </w:pPr>
      <w:r w:rsidRPr="00662E87">
        <w:rPr>
          <w:rFonts w:ascii="Cambria" w:hAnsi="Cambria"/>
          <w:sz w:val="24"/>
          <w:szCs w:val="24"/>
          <w:lang w:val="en-US"/>
        </w:rPr>
        <w:t>Dakle, novi obračun ćemo uraditi uz sljedeće izmjene:</w:t>
      </w:r>
    </w:p>
    <w:p w:rsidR="000719D2" w:rsidRPr="00662E87" w:rsidRDefault="00E77CA1" w:rsidP="0039052E">
      <w:pPr>
        <w:pStyle w:val="ListParagraph"/>
        <w:numPr>
          <w:ilvl w:val="0"/>
          <w:numId w:val="13"/>
        </w:numPr>
        <w:ind w:left="567" w:hanging="283"/>
        <w:jc w:val="both"/>
        <w:rPr>
          <w:rFonts w:ascii="Cambria" w:hAnsi="Cambria"/>
          <w:sz w:val="24"/>
          <w:szCs w:val="24"/>
          <w:lang w:val="en-US"/>
        </w:rPr>
      </w:pPr>
      <w:r w:rsidRPr="00662E87">
        <w:rPr>
          <w:rFonts w:ascii="Cambria" w:hAnsi="Cambria"/>
          <w:sz w:val="24"/>
          <w:szCs w:val="24"/>
          <w:lang w:val="en-US"/>
        </w:rPr>
        <w:t>U slučaju da je proizvodnja električne energije tokom mjeseca veća od potrošnje u</w:t>
      </w:r>
      <w:r w:rsidR="00520E68" w:rsidRPr="00662E87">
        <w:rPr>
          <w:rFonts w:ascii="Cambria" w:hAnsi="Cambria"/>
          <w:sz w:val="24"/>
          <w:szCs w:val="24"/>
          <w:lang w:val="en-US"/>
        </w:rPr>
        <w:t xml:space="preserve"> istoj tarifi (u slučaju PV instalacije radi se o</w:t>
      </w:r>
      <w:r w:rsidRPr="00662E87">
        <w:rPr>
          <w:rFonts w:ascii="Cambria" w:hAnsi="Cambria"/>
          <w:sz w:val="24"/>
          <w:szCs w:val="24"/>
          <w:lang w:val="en-US"/>
        </w:rPr>
        <w:t xml:space="preserve"> višoj tarifi</w:t>
      </w:r>
      <w:r w:rsidR="00520E68" w:rsidRPr="00662E87">
        <w:rPr>
          <w:rFonts w:ascii="Cambria" w:hAnsi="Cambria"/>
          <w:sz w:val="24"/>
          <w:szCs w:val="24"/>
          <w:lang w:val="en-US"/>
        </w:rPr>
        <w:t>)</w:t>
      </w:r>
      <w:r w:rsidRPr="00662E87">
        <w:rPr>
          <w:rFonts w:ascii="Cambria" w:hAnsi="Cambria"/>
          <w:sz w:val="24"/>
          <w:szCs w:val="24"/>
          <w:lang w:val="en-US"/>
        </w:rPr>
        <w:t>, razlika se u obračunu potrošača prenosi u naredni mjesec</w:t>
      </w:r>
      <w:r w:rsidR="00623AE1" w:rsidRPr="00662E87">
        <w:rPr>
          <w:rFonts w:ascii="Cambria" w:hAnsi="Cambria"/>
          <w:sz w:val="24"/>
          <w:szCs w:val="24"/>
          <w:lang w:val="en-US"/>
        </w:rPr>
        <w:t>,</w:t>
      </w:r>
    </w:p>
    <w:p w:rsidR="00E77CA1" w:rsidRPr="00662E87" w:rsidRDefault="00E77CA1" w:rsidP="0039052E">
      <w:pPr>
        <w:pStyle w:val="ListParagraph"/>
        <w:numPr>
          <w:ilvl w:val="0"/>
          <w:numId w:val="13"/>
        </w:numPr>
        <w:ind w:left="567" w:hanging="283"/>
        <w:jc w:val="both"/>
        <w:rPr>
          <w:rFonts w:ascii="Cambria" w:hAnsi="Cambria"/>
          <w:sz w:val="24"/>
          <w:szCs w:val="24"/>
          <w:lang w:val="en-US"/>
        </w:rPr>
      </w:pPr>
      <w:r w:rsidRPr="00662E87">
        <w:rPr>
          <w:rFonts w:ascii="Cambria" w:hAnsi="Cambria"/>
          <w:sz w:val="24"/>
          <w:szCs w:val="24"/>
          <w:lang w:val="en-US"/>
        </w:rPr>
        <w:t>Ovakav obračun počinje u aprilu i traje godinu dana,</w:t>
      </w:r>
      <w:r w:rsidR="00456A13">
        <w:rPr>
          <w:rFonts w:ascii="Cambria" w:hAnsi="Cambria"/>
          <w:sz w:val="24"/>
          <w:szCs w:val="24"/>
          <w:lang w:val="en-US"/>
        </w:rPr>
        <w:t xml:space="preserve"> pa će se finalni godišnji obračun sprovesti kroz martovski račun za utrošenu električnu energiju,</w:t>
      </w:r>
    </w:p>
    <w:p w:rsidR="00E77CA1" w:rsidRPr="00662E87" w:rsidRDefault="00430E93" w:rsidP="0039052E">
      <w:pPr>
        <w:pStyle w:val="ListParagraph"/>
        <w:numPr>
          <w:ilvl w:val="0"/>
          <w:numId w:val="13"/>
        </w:numPr>
        <w:ind w:left="567" w:hanging="283"/>
        <w:jc w:val="both"/>
        <w:rPr>
          <w:rFonts w:ascii="Cambria" w:hAnsi="Cambria"/>
          <w:sz w:val="24"/>
          <w:szCs w:val="24"/>
          <w:lang w:val="en-US"/>
        </w:rPr>
      </w:pPr>
      <w:r w:rsidRPr="00662E87">
        <w:rPr>
          <w:rFonts w:ascii="Cambria" w:hAnsi="Cambria"/>
          <w:sz w:val="24"/>
          <w:szCs w:val="24"/>
          <w:lang w:val="en-US"/>
        </w:rPr>
        <w:t xml:space="preserve">U slučaju da po isteku roka od godinu dana saldo </w:t>
      </w:r>
      <w:r w:rsidR="00253754" w:rsidRPr="00662E87">
        <w:rPr>
          <w:rFonts w:ascii="Cambria" w:hAnsi="Cambria"/>
          <w:sz w:val="24"/>
          <w:szCs w:val="24"/>
          <w:lang w:val="en-US"/>
        </w:rPr>
        <w:t>energije u višoj tarifi bude pozitivan (više energije proizvedeno nego potrošeno), takav višak će biti odu</w:t>
      </w:r>
      <w:r w:rsidR="00520E68" w:rsidRPr="00662E87">
        <w:rPr>
          <w:rFonts w:ascii="Cambria" w:hAnsi="Cambria"/>
          <w:sz w:val="24"/>
          <w:szCs w:val="24"/>
          <w:lang w:val="en-US"/>
        </w:rPr>
        <w:t>zet od potrošnje u nižoj tarifi,</w:t>
      </w:r>
    </w:p>
    <w:p w:rsidR="00520E68" w:rsidRPr="00662E87" w:rsidRDefault="00520E68" w:rsidP="0039052E">
      <w:pPr>
        <w:pStyle w:val="ListParagraph"/>
        <w:numPr>
          <w:ilvl w:val="0"/>
          <w:numId w:val="13"/>
        </w:numPr>
        <w:ind w:left="567" w:hanging="283"/>
        <w:jc w:val="both"/>
        <w:rPr>
          <w:rFonts w:ascii="Cambria" w:hAnsi="Cambria"/>
          <w:sz w:val="24"/>
          <w:szCs w:val="24"/>
          <w:lang w:val="en-US"/>
        </w:rPr>
      </w:pPr>
      <w:r w:rsidRPr="00662E87">
        <w:rPr>
          <w:rFonts w:ascii="Cambria" w:hAnsi="Cambria"/>
          <w:sz w:val="24"/>
          <w:szCs w:val="24"/>
          <w:lang w:val="en-US"/>
        </w:rPr>
        <w:t>Ako i poslije oduzimanja viška u višoj tarifi od potrošnje u nižoj, ostatak će biti plaćen po cijeni u odgovarajućoj tarifi (zavisno da li je višak nastao u višoj ili nižoj tarifi) bez troškova mrežarina i naknada.</w:t>
      </w:r>
    </w:p>
    <w:p w:rsidR="00253754" w:rsidRPr="00662E87" w:rsidRDefault="00253754" w:rsidP="00253754">
      <w:pPr>
        <w:rPr>
          <w:rFonts w:ascii="Cambria" w:hAnsi="Cambria"/>
          <w:sz w:val="24"/>
          <w:szCs w:val="24"/>
          <w:lang w:val="en-US"/>
        </w:rPr>
      </w:pPr>
      <w:r w:rsidRPr="00662E87">
        <w:rPr>
          <w:rFonts w:ascii="Cambria" w:hAnsi="Cambria"/>
          <w:sz w:val="24"/>
          <w:szCs w:val="24"/>
          <w:lang w:val="en-US"/>
        </w:rPr>
        <w:t xml:space="preserve">S obzirom da ovaj obračun služi samo za upoređivanje načina obračuna, uradićemo ga samo za </w:t>
      </w:r>
      <w:r w:rsidR="002A5EE1" w:rsidRPr="00662E87">
        <w:rPr>
          <w:rFonts w:ascii="Cambria" w:hAnsi="Cambria"/>
          <w:sz w:val="24"/>
          <w:szCs w:val="24"/>
          <w:lang w:val="en-US"/>
        </w:rPr>
        <w:t>Budvu (jer su u tom</w:t>
      </w:r>
      <w:r w:rsidR="00D83ECF" w:rsidRPr="00662E87">
        <w:rPr>
          <w:rFonts w:ascii="Cambria" w:hAnsi="Cambria"/>
          <w:sz w:val="24"/>
          <w:szCs w:val="24"/>
          <w:lang w:val="en-US"/>
        </w:rPr>
        <w:t xml:space="preserve"> slučaju proizvodnja i potrošnja</w:t>
      </w:r>
      <w:r w:rsidR="002A5EE1" w:rsidRPr="00662E87">
        <w:rPr>
          <w:rFonts w:ascii="Cambria" w:hAnsi="Cambria"/>
          <w:sz w:val="24"/>
          <w:szCs w:val="24"/>
          <w:lang w:val="en-US"/>
        </w:rPr>
        <w:t xml:space="preserve"> u višoj tarifi na godišnjem nivou</w:t>
      </w:r>
      <w:r w:rsidR="00D83ECF" w:rsidRPr="00662E87">
        <w:rPr>
          <w:rFonts w:ascii="Cambria" w:hAnsi="Cambria"/>
          <w:sz w:val="24"/>
          <w:szCs w:val="24"/>
          <w:lang w:val="en-US"/>
        </w:rPr>
        <w:t xml:space="preserve"> najbliže po iznosu</w:t>
      </w:r>
      <w:r w:rsidR="002A5EE1" w:rsidRPr="00662E87">
        <w:rPr>
          <w:rFonts w:ascii="Cambria" w:hAnsi="Cambria"/>
          <w:sz w:val="24"/>
          <w:szCs w:val="24"/>
          <w:lang w:val="en-US"/>
        </w:rPr>
        <w:t>)</w:t>
      </w:r>
      <w:r w:rsidRPr="00662E87">
        <w:rPr>
          <w:rFonts w:ascii="Cambria" w:hAnsi="Cambria"/>
          <w:sz w:val="24"/>
          <w:szCs w:val="24"/>
          <w:lang w:val="en-US"/>
        </w:rPr>
        <w:t>, za instalaciju snage 2 kW</w:t>
      </w:r>
      <w:r w:rsidRPr="00662E87">
        <w:rPr>
          <w:rFonts w:ascii="Cambria" w:hAnsi="Cambria"/>
          <w:sz w:val="24"/>
          <w:szCs w:val="24"/>
          <w:vertAlign w:val="subscript"/>
          <w:lang w:val="en-US"/>
        </w:rPr>
        <w:t>p</w:t>
      </w:r>
      <w:r w:rsidRPr="00662E87">
        <w:rPr>
          <w:rFonts w:ascii="Cambria" w:hAnsi="Cambria"/>
          <w:sz w:val="24"/>
          <w:szCs w:val="24"/>
          <w:lang w:val="en-US"/>
        </w:rPr>
        <w:t xml:space="preserve"> (jer manja instalacija </w:t>
      </w:r>
      <w:r w:rsidR="00D83ECF" w:rsidRPr="00662E87">
        <w:rPr>
          <w:rFonts w:ascii="Cambria" w:hAnsi="Cambria"/>
          <w:sz w:val="24"/>
          <w:szCs w:val="24"/>
          <w:lang w:val="en-US"/>
        </w:rPr>
        <w:t>od 1 kW</w:t>
      </w:r>
      <w:r w:rsidR="00D83ECF" w:rsidRPr="00662E87">
        <w:rPr>
          <w:rFonts w:ascii="Cambria" w:hAnsi="Cambria"/>
          <w:sz w:val="24"/>
          <w:szCs w:val="24"/>
          <w:vertAlign w:val="subscript"/>
          <w:lang w:val="en-US"/>
        </w:rPr>
        <w:t>p</w:t>
      </w:r>
      <w:r w:rsidR="00D83ECF" w:rsidRPr="00662E87">
        <w:rPr>
          <w:rFonts w:ascii="Cambria" w:hAnsi="Cambria"/>
          <w:sz w:val="24"/>
          <w:szCs w:val="24"/>
          <w:lang w:val="en-US"/>
        </w:rPr>
        <w:t xml:space="preserve"> </w:t>
      </w:r>
      <w:r w:rsidRPr="00662E87">
        <w:rPr>
          <w:rFonts w:ascii="Cambria" w:hAnsi="Cambria"/>
          <w:sz w:val="24"/>
          <w:szCs w:val="24"/>
          <w:lang w:val="en-US"/>
        </w:rPr>
        <w:t>ne generiše višak u višoj tarifi)</w:t>
      </w:r>
      <w:r w:rsidR="00611C5F" w:rsidRPr="00662E87">
        <w:rPr>
          <w:rFonts w:ascii="Cambria" w:hAnsi="Cambria"/>
          <w:sz w:val="24"/>
          <w:szCs w:val="24"/>
          <w:lang w:val="en-US"/>
        </w:rPr>
        <w:t xml:space="preserve"> i za sluč</w:t>
      </w:r>
      <w:r w:rsidRPr="00662E87">
        <w:rPr>
          <w:rFonts w:ascii="Cambria" w:hAnsi="Cambria"/>
          <w:sz w:val="24"/>
          <w:szCs w:val="24"/>
          <w:lang w:val="en-US"/>
        </w:rPr>
        <w:t>aj samofinansiranja.</w:t>
      </w:r>
    </w:p>
    <w:p w:rsidR="002A5EE1" w:rsidRPr="00662E87" w:rsidRDefault="004E0DB0" w:rsidP="00253754">
      <w:pPr>
        <w:rPr>
          <w:rFonts w:ascii="Cambria" w:hAnsi="Cambria"/>
          <w:sz w:val="24"/>
          <w:szCs w:val="24"/>
          <w:lang w:val="en-US"/>
        </w:rPr>
      </w:pPr>
      <w:r>
        <w:rPr>
          <w:rFonts w:ascii="Cambria" w:hAnsi="Cambria"/>
          <w:sz w:val="24"/>
          <w:szCs w:val="24"/>
          <w:lang w:val="en-US"/>
        </w:rPr>
        <w:t>Rezultati ovog obračuna su prikazani</w:t>
      </w:r>
      <w:r w:rsidR="002A5EE1" w:rsidRPr="00662E87">
        <w:rPr>
          <w:rFonts w:ascii="Cambria" w:hAnsi="Cambria"/>
          <w:sz w:val="24"/>
          <w:szCs w:val="24"/>
          <w:lang w:val="en-US"/>
        </w:rPr>
        <w:t xml:space="preserve"> u tabeli 8:</w:t>
      </w:r>
    </w:p>
    <w:p w:rsidR="0013250D" w:rsidRPr="00662E87" w:rsidRDefault="0013250D" w:rsidP="00A65812">
      <w:pPr>
        <w:jc w:val="both"/>
        <w:rPr>
          <w:rFonts w:ascii="Cambria" w:hAnsi="Cambria"/>
          <w:sz w:val="24"/>
          <w:szCs w:val="24"/>
          <w:lang w:val="en-US"/>
        </w:rPr>
        <w:sectPr w:rsidR="0013250D" w:rsidRPr="00662E87" w:rsidSect="009A6F18">
          <w:pgSz w:w="11909" w:h="16834" w:code="9"/>
          <w:pgMar w:top="1276" w:right="1440" w:bottom="1440" w:left="1419" w:header="720" w:footer="720" w:gutter="0"/>
          <w:cols w:space="720"/>
          <w:docGrid w:linePitch="360"/>
        </w:sectPr>
      </w:pPr>
    </w:p>
    <w:tbl>
      <w:tblPr>
        <w:tblW w:w="14198" w:type="dxa"/>
        <w:jc w:val="center"/>
        <w:tblLayout w:type="fixed"/>
        <w:tblCellMar>
          <w:left w:w="28" w:type="dxa"/>
          <w:right w:w="28" w:type="dxa"/>
        </w:tblCellMar>
        <w:tblLook w:val="04A0" w:firstRow="1" w:lastRow="0" w:firstColumn="1" w:lastColumn="0" w:noHBand="0" w:noVBand="1"/>
      </w:tblPr>
      <w:tblGrid>
        <w:gridCol w:w="1809"/>
        <w:gridCol w:w="1350"/>
        <w:gridCol w:w="1417"/>
        <w:gridCol w:w="1560"/>
        <w:gridCol w:w="1275"/>
        <w:gridCol w:w="1843"/>
        <w:gridCol w:w="1054"/>
        <w:gridCol w:w="1297"/>
        <w:gridCol w:w="1296"/>
        <w:gridCol w:w="1297"/>
      </w:tblGrid>
      <w:tr w:rsidR="00E00C85" w:rsidRPr="00662E87" w:rsidTr="004E0DB0">
        <w:trPr>
          <w:trHeight w:val="841"/>
          <w:jc w:val="center"/>
        </w:trPr>
        <w:tc>
          <w:tcPr>
            <w:tcW w:w="18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0C85" w:rsidRPr="00662E87" w:rsidRDefault="00E00C85"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Budva</w:t>
            </w:r>
          </w:p>
        </w:tc>
        <w:tc>
          <w:tcPr>
            <w:tcW w:w="4327" w:type="dxa"/>
            <w:gridSpan w:val="3"/>
            <w:tcBorders>
              <w:top w:val="single" w:sz="4" w:space="0" w:color="auto"/>
              <w:left w:val="nil"/>
              <w:bottom w:val="single" w:sz="4" w:space="0" w:color="auto"/>
              <w:right w:val="single" w:sz="4" w:space="0" w:color="auto"/>
            </w:tcBorders>
            <w:shd w:val="clear" w:color="auto" w:fill="auto"/>
            <w:noWrap/>
            <w:vAlign w:val="center"/>
            <w:hideMark/>
          </w:tcPr>
          <w:p w:rsidR="00E00C85" w:rsidRPr="00662E87" w:rsidRDefault="00E00C85" w:rsidP="00D83ECF">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Potrošnja bez sopstv.proizv.</w:t>
            </w:r>
          </w:p>
        </w:tc>
        <w:tc>
          <w:tcPr>
            <w:tcW w:w="8062" w:type="dxa"/>
            <w:gridSpan w:val="6"/>
            <w:tcBorders>
              <w:top w:val="single" w:sz="4" w:space="0" w:color="auto"/>
              <w:left w:val="nil"/>
              <w:bottom w:val="single" w:sz="4" w:space="0" w:color="auto"/>
              <w:right w:val="single" w:sz="4" w:space="0" w:color="auto"/>
            </w:tcBorders>
            <w:shd w:val="clear" w:color="auto" w:fill="auto"/>
            <w:noWrap/>
            <w:vAlign w:val="center"/>
            <w:hideMark/>
          </w:tcPr>
          <w:p w:rsidR="00E00C85" w:rsidRPr="00662E87" w:rsidRDefault="00E00C85"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b/>
                <w:bCs/>
                <w:color w:val="000000"/>
                <w:lang w:val="en-US"/>
              </w:rPr>
              <w:t xml:space="preserve">Potrošnja sa sopstv. proizv. 2 kWp, </w:t>
            </w:r>
            <w:r w:rsidRPr="00662E87">
              <w:rPr>
                <w:rFonts w:ascii="Cambria" w:eastAsia="Times New Roman" w:hAnsi="Cambria" w:cs="Calibri"/>
                <w:b/>
                <w:bCs/>
                <w:color w:val="000000"/>
                <w:lang w:val="en-US"/>
              </w:rPr>
              <w:br/>
              <w:t>prebacivanje viška u naredni mjesec</w:t>
            </w:r>
          </w:p>
        </w:tc>
      </w:tr>
      <w:tr w:rsidR="00F7515E" w:rsidRPr="00662E87" w:rsidTr="00172707">
        <w:trPr>
          <w:trHeight w:val="903"/>
          <w:jc w:val="center"/>
        </w:trPr>
        <w:tc>
          <w:tcPr>
            <w:tcW w:w="1809" w:type="dxa"/>
            <w:tcBorders>
              <w:top w:val="nil"/>
              <w:left w:val="single" w:sz="4" w:space="0" w:color="auto"/>
              <w:bottom w:val="single" w:sz="4" w:space="0" w:color="auto"/>
              <w:right w:val="single" w:sz="4" w:space="0" w:color="auto"/>
            </w:tcBorders>
            <w:shd w:val="clear" w:color="auto" w:fill="auto"/>
            <w:vAlign w:val="center"/>
            <w:hideMark/>
          </w:tcPr>
          <w:p w:rsidR="00F7515E" w:rsidRPr="00662E87" w:rsidRDefault="00F7515E"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Mjesec</w:t>
            </w:r>
          </w:p>
        </w:tc>
        <w:tc>
          <w:tcPr>
            <w:tcW w:w="1350" w:type="dxa"/>
            <w:tcBorders>
              <w:top w:val="nil"/>
              <w:left w:val="nil"/>
              <w:bottom w:val="single" w:sz="4" w:space="0" w:color="auto"/>
              <w:right w:val="single" w:sz="4" w:space="0" w:color="auto"/>
            </w:tcBorders>
            <w:shd w:val="clear" w:color="auto" w:fill="auto"/>
            <w:vAlign w:val="center"/>
            <w:hideMark/>
          </w:tcPr>
          <w:p w:rsidR="00F7515E" w:rsidRPr="00662E87" w:rsidRDefault="00F7515E"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Potr.viša tarifa kWh</w:t>
            </w:r>
          </w:p>
        </w:tc>
        <w:tc>
          <w:tcPr>
            <w:tcW w:w="1417" w:type="dxa"/>
            <w:tcBorders>
              <w:top w:val="nil"/>
              <w:left w:val="nil"/>
              <w:bottom w:val="single" w:sz="4" w:space="0" w:color="auto"/>
              <w:right w:val="single" w:sz="4" w:space="0" w:color="auto"/>
            </w:tcBorders>
            <w:shd w:val="clear" w:color="auto" w:fill="auto"/>
            <w:vAlign w:val="center"/>
            <w:hideMark/>
          </w:tcPr>
          <w:p w:rsidR="00F7515E" w:rsidRPr="00662E87" w:rsidRDefault="00F7515E"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Potr. niža tarifa kWh</w:t>
            </w:r>
          </w:p>
        </w:tc>
        <w:tc>
          <w:tcPr>
            <w:tcW w:w="1560" w:type="dxa"/>
            <w:tcBorders>
              <w:top w:val="nil"/>
              <w:left w:val="nil"/>
              <w:bottom w:val="single" w:sz="4" w:space="0" w:color="auto"/>
              <w:right w:val="single" w:sz="4" w:space="0" w:color="auto"/>
            </w:tcBorders>
            <w:shd w:val="clear" w:color="auto" w:fill="auto"/>
            <w:vAlign w:val="center"/>
            <w:hideMark/>
          </w:tcPr>
          <w:p w:rsidR="00F7515E" w:rsidRPr="00662E87" w:rsidRDefault="00F7515E"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Račun €</w:t>
            </w:r>
          </w:p>
        </w:tc>
        <w:tc>
          <w:tcPr>
            <w:tcW w:w="1275" w:type="dxa"/>
            <w:tcBorders>
              <w:top w:val="nil"/>
              <w:left w:val="nil"/>
              <w:bottom w:val="single" w:sz="4" w:space="0" w:color="auto"/>
              <w:right w:val="single" w:sz="4" w:space="0" w:color="auto"/>
            </w:tcBorders>
            <w:shd w:val="clear" w:color="auto" w:fill="auto"/>
            <w:vAlign w:val="center"/>
            <w:hideMark/>
          </w:tcPr>
          <w:p w:rsidR="00F7515E" w:rsidRPr="00662E87" w:rsidRDefault="00F7515E"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Proizvodnja kWh</w:t>
            </w:r>
          </w:p>
        </w:tc>
        <w:tc>
          <w:tcPr>
            <w:tcW w:w="1843" w:type="dxa"/>
            <w:tcBorders>
              <w:top w:val="nil"/>
              <w:left w:val="nil"/>
              <w:bottom w:val="single" w:sz="4" w:space="0" w:color="auto"/>
              <w:right w:val="single" w:sz="4" w:space="0" w:color="auto"/>
            </w:tcBorders>
            <w:shd w:val="clear" w:color="auto" w:fill="auto"/>
            <w:vAlign w:val="center"/>
            <w:hideMark/>
          </w:tcPr>
          <w:p w:rsidR="00F7515E" w:rsidRPr="00662E87" w:rsidRDefault="00F7515E"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Obrač.potr. u višoj tar</w:t>
            </w:r>
            <w:r w:rsidR="00036273" w:rsidRPr="00662E87">
              <w:rPr>
                <w:rFonts w:ascii="Cambria" w:eastAsia="Times New Roman" w:hAnsi="Cambria" w:cs="Calibri"/>
                <w:b/>
                <w:bCs/>
                <w:color w:val="000000"/>
                <w:lang w:val="en-US"/>
              </w:rPr>
              <w:t>.</w:t>
            </w:r>
            <w:r w:rsidR="003A21A8">
              <w:rPr>
                <w:rFonts w:ascii="Cambria" w:eastAsia="Times New Roman" w:hAnsi="Cambria" w:cs="Calibri"/>
                <w:b/>
                <w:bCs/>
                <w:color w:val="000000"/>
                <w:lang w:val="en-US"/>
              </w:rPr>
              <w:t xml:space="preserve"> sa pren.</w:t>
            </w:r>
            <w:r w:rsidRPr="00662E87">
              <w:rPr>
                <w:rFonts w:ascii="Cambria" w:eastAsia="Times New Roman" w:hAnsi="Cambria" w:cs="Calibri"/>
                <w:b/>
                <w:bCs/>
                <w:color w:val="000000"/>
                <w:lang w:val="en-US"/>
              </w:rPr>
              <w:t xml:space="preserve"> iz preth.</w:t>
            </w:r>
            <w:r w:rsidR="00036273" w:rsidRPr="00662E87">
              <w:rPr>
                <w:rFonts w:ascii="Cambria" w:eastAsia="Times New Roman" w:hAnsi="Cambria" w:cs="Calibri"/>
                <w:b/>
                <w:bCs/>
                <w:color w:val="000000"/>
                <w:lang w:val="en-US"/>
              </w:rPr>
              <w:t xml:space="preserve"> </w:t>
            </w:r>
            <w:r w:rsidRPr="00662E87">
              <w:rPr>
                <w:rFonts w:ascii="Cambria" w:eastAsia="Times New Roman" w:hAnsi="Cambria" w:cs="Calibri"/>
                <w:b/>
                <w:bCs/>
                <w:color w:val="000000"/>
                <w:lang w:val="en-US"/>
              </w:rPr>
              <w:t>mj.</w:t>
            </w:r>
          </w:p>
        </w:tc>
        <w:tc>
          <w:tcPr>
            <w:tcW w:w="1054" w:type="dxa"/>
            <w:tcBorders>
              <w:top w:val="nil"/>
              <w:left w:val="nil"/>
              <w:bottom w:val="single" w:sz="4" w:space="0" w:color="auto"/>
              <w:right w:val="single" w:sz="4" w:space="0" w:color="auto"/>
            </w:tcBorders>
            <w:shd w:val="clear" w:color="auto" w:fill="auto"/>
            <w:vAlign w:val="center"/>
            <w:hideMark/>
          </w:tcPr>
          <w:p w:rsidR="00F7515E" w:rsidRPr="00662E87" w:rsidRDefault="00F7515E"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Potr. niža tar. kWh</w:t>
            </w:r>
          </w:p>
        </w:tc>
        <w:tc>
          <w:tcPr>
            <w:tcW w:w="1297" w:type="dxa"/>
            <w:tcBorders>
              <w:top w:val="nil"/>
              <w:left w:val="nil"/>
              <w:bottom w:val="single" w:sz="4" w:space="0" w:color="auto"/>
              <w:right w:val="single" w:sz="4" w:space="0" w:color="auto"/>
            </w:tcBorders>
            <w:shd w:val="clear" w:color="auto" w:fill="auto"/>
            <w:vAlign w:val="center"/>
            <w:hideMark/>
          </w:tcPr>
          <w:p w:rsidR="00F7515E" w:rsidRPr="00662E87" w:rsidRDefault="00F7515E"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Naplata viška €</w:t>
            </w:r>
          </w:p>
        </w:tc>
        <w:tc>
          <w:tcPr>
            <w:tcW w:w="1296" w:type="dxa"/>
            <w:tcBorders>
              <w:top w:val="nil"/>
              <w:left w:val="nil"/>
              <w:bottom w:val="single" w:sz="4" w:space="0" w:color="auto"/>
              <w:right w:val="single" w:sz="4" w:space="0" w:color="auto"/>
            </w:tcBorders>
            <w:shd w:val="clear" w:color="auto" w:fill="auto"/>
            <w:vAlign w:val="center"/>
            <w:hideMark/>
          </w:tcPr>
          <w:p w:rsidR="00F7515E" w:rsidRPr="00662E87" w:rsidRDefault="00F7515E"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Račun €</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F7515E" w:rsidRPr="00662E87" w:rsidRDefault="00F7515E" w:rsidP="00E00C85">
            <w:pPr>
              <w:spacing w:before="0" w:line="240" w:lineRule="auto"/>
              <w:jc w:val="center"/>
              <w:rPr>
                <w:rFonts w:ascii="Cambria" w:eastAsia="Times New Roman" w:hAnsi="Cambria" w:cs="Calibri"/>
                <w:b/>
                <w:bCs/>
                <w:color w:val="000000"/>
                <w:lang w:val="en-US"/>
              </w:rPr>
            </w:pPr>
            <w:r w:rsidRPr="00662E87">
              <w:rPr>
                <w:rFonts w:ascii="Cambria" w:eastAsia="Times New Roman" w:hAnsi="Cambria" w:cs="Calibri"/>
                <w:b/>
                <w:bCs/>
                <w:color w:val="000000"/>
                <w:lang w:val="en-US"/>
              </w:rPr>
              <w:t>Ušteda €</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April</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167</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91</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26,33</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244</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3B4F8D" w:rsidP="00E00C85">
            <w:pPr>
              <w:spacing w:before="0" w:line="240" w:lineRule="auto"/>
              <w:jc w:val="center"/>
              <w:rPr>
                <w:rFonts w:ascii="Cambria" w:eastAsia="Times New Roman" w:hAnsi="Cambria" w:cs="Calibri"/>
                <w:lang w:val="en-US"/>
              </w:rPr>
            </w:pPr>
            <w:r>
              <w:rPr>
                <w:rFonts w:ascii="Cambria" w:eastAsia="Times New Roman" w:hAnsi="Cambria" w:cs="Calibri"/>
                <w:lang w:val="en-US"/>
              </w:rPr>
              <w:t>-77</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91</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6,33</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20</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Maj</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188</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97</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29,23</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278</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-167</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97</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6,69</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22,54</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Jun</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229</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119</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36</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282</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-220</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119</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8,01</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27,99</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Jul</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304</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156</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48,5</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308</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-224</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156</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10,22</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38,28</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Avgust</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348</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179</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55,98</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302</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-178</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179</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11,6</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44,38</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Septembar</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218</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116</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34,35</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252</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-212</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116</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7,83</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26,52</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Oktobar</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163</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96</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26,18</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214</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-263</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96</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6,63</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19,55</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Novembar</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184</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102</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29,15</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160</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-239</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102</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6,99</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22,16</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Decembar</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224</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120</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35,37</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152</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-167</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120</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8,07</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27,3</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Januar</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276</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153</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44,55</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156</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-47</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153</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10,04</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34,51</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Februar</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221</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121</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35,14</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144</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30</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121</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8,13</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27,01</w:t>
            </w:r>
          </w:p>
        </w:tc>
      </w:tr>
      <w:tr w:rsidR="00F7515E" w:rsidRPr="00662E87" w:rsidTr="00172707">
        <w:trPr>
          <w:trHeight w:val="377"/>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Mart</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193</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102</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30,15</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216</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lang w:val="en-US"/>
              </w:rPr>
            </w:pPr>
            <w:r w:rsidRPr="00662E87">
              <w:rPr>
                <w:rFonts w:ascii="Cambria" w:eastAsia="Times New Roman" w:hAnsi="Cambria" w:cs="Calibri"/>
                <w:lang w:val="en-US"/>
              </w:rPr>
              <w:t>7</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172707" w:rsidRDefault="00172707" w:rsidP="00172707">
            <w:pPr>
              <w:spacing w:before="0" w:line="240" w:lineRule="auto"/>
              <w:jc w:val="center"/>
              <w:rPr>
                <w:rFonts w:ascii="Cambria" w:eastAsia="Times New Roman" w:hAnsi="Cambria" w:cs="Calibri"/>
                <w:color w:val="000000"/>
                <w:sz w:val="20"/>
                <w:szCs w:val="20"/>
                <w:lang w:val="en-US"/>
              </w:rPr>
            </w:pPr>
            <w:r w:rsidRPr="00172707">
              <w:rPr>
                <w:rFonts w:ascii="Cambria" w:eastAsia="Times New Roman" w:hAnsi="Cambria" w:cs="Calibri"/>
                <w:color w:val="000000"/>
                <w:sz w:val="20"/>
                <w:szCs w:val="20"/>
                <w:lang w:val="en-US"/>
              </w:rPr>
              <w:t xml:space="preserve">95 </w:t>
            </w:r>
            <w:r w:rsidR="003A21A8" w:rsidRPr="00172707">
              <w:rPr>
                <w:rFonts w:ascii="Cambria" w:eastAsia="Times New Roman" w:hAnsi="Cambria" w:cs="Calibri"/>
                <w:color w:val="000000"/>
                <w:sz w:val="20"/>
                <w:szCs w:val="20"/>
                <w:lang w:val="en-US"/>
              </w:rPr>
              <w:t>(</w:t>
            </w:r>
            <w:r w:rsidR="00F7515E" w:rsidRPr="00172707">
              <w:rPr>
                <w:rFonts w:ascii="Cambria" w:eastAsia="Times New Roman" w:hAnsi="Cambria" w:cs="Calibri"/>
                <w:color w:val="000000"/>
                <w:sz w:val="20"/>
                <w:szCs w:val="20"/>
                <w:lang w:val="en-US"/>
              </w:rPr>
              <w:t>102</w:t>
            </w:r>
            <w:r w:rsidR="003A21A8" w:rsidRPr="00172707">
              <w:rPr>
                <w:rFonts w:ascii="Cambria" w:eastAsia="Times New Roman" w:hAnsi="Cambria" w:cs="Calibri"/>
                <w:color w:val="000000"/>
                <w:sz w:val="20"/>
                <w:szCs w:val="20"/>
                <w:lang w:val="en-US"/>
              </w:rPr>
              <w:t>-7)</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CB6CE8"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6,99</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456A13" w:rsidRDefault="00F7515E" w:rsidP="00E00C85">
            <w:pPr>
              <w:spacing w:before="0" w:line="240" w:lineRule="auto"/>
              <w:jc w:val="center"/>
              <w:rPr>
                <w:rFonts w:ascii="Cambria" w:eastAsia="Times New Roman" w:hAnsi="Cambria" w:cs="Calibri"/>
                <w:b/>
                <w:color w:val="000000"/>
                <w:lang w:val="en-US"/>
              </w:rPr>
            </w:pPr>
            <w:r w:rsidRPr="00456A13">
              <w:rPr>
                <w:rFonts w:ascii="Cambria" w:eastAsia="Times New Roman" w:hAnsi="Cambria" w:cs="Calibri"/>
                <w:b/>
                <w:color w:val="000000"/>
                <w:lang w:val="en-US"/>
              </w:rPr>
              <w:t>23,16</w:t>
            </w:r>
          </w:p>
        </w:tc>
      </w:tr>
      <w:tr w:rsidR="00F7515E" w:rsidRPr="00662E87" w:rsidTr="003A21A8">
        <w:trPr>
          <w:trHeight w:val="591"/>
          <w:jc w:val="center"/>
        </w:trPr>
        <w:tc>
          <w:tcPr>
            <w:tcW w:w="1809" w:type="dxa"/>
            <w:tcBorders>
              <w:top w:val="nil"/>
              <w:left w:val="single" w:sz="4" w:space="0" w:color="auto"/>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b/>
                <w:color w:val="000000"/>
                <w:sz w:val="24"/>
                <w:szCs w:val="24"/>
                <w:lang w:val="en-US"/>
              </w:rPr>
            </w:pPr>
            <w:r w:rsidRPr="00662E87">
              <w:rPr>
                <w:rFonts w:ascii="Cambria" w:eastAsia="Times New Roman" w:hAnsi="Cambria" w:cs="Calibri"/>
                <w:b/>
                <w:color w:val="000000"/>
                <w:sz w:val="24"/>
                <w:szCs w:val="24"/>
                <w:lang w:val="en-US"/>
              </w:rPr>
              <w:t>UKUPNO</w:t>
            </w:r>
          </w:p>
        </w:tc>
        <w:tc>
          <w:tcPr>
            <w:tcW w:w="135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sz w:val="24"/>
                <w:szCs w:val="24"/>
                <w:lang w:val="en-US"/>
              </w:rPr>
            </w:pPr>
            <w:r w:rsidRPr="00662E87">
              <w:rPr>
                <w:rFonts w:ascii="Cambria" w:eastAsia="Times New Roman" w:hAnsi="Cambria" w:cs="Calibri"/>
                <w:color w:val="000000"/>
                <w:sz w:val="24"/>
                <w:szCs w:val="24"/>
                <w:lang w:val="en-US"/>
              </w:rPr>
              <w:t>2715</w:t>
            </w:r>
          </w:p>
        </w:tc>
        <w:tc>
          <w:tcPr>
            <w:tcW w:w="1417"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sz w:val="24"/>
                <w:szCs w:val="24"/>
                <w:lang w:val="en-US"/>
              </w:rPr>
            </w:pPr>
            <w:r w:rsidRPr="00662E87">
              <w:rPr>
                <w:rFonts w:ascii="Cambria" w:eastAsia="Times New Roman" w:hAnsi="Cambria" w:cs="Calibri"/>
                <w:color w:val="000000"/>
                <w:sz w:val="24"/>
                <w:szCs w:val="24"/>
                <w:lang w:val="en-US"/>
              </w:rPr>
              <w:t>1452</w:t>
            </w:r>
          </w:p>
        </w:tc>
        <w:tc>
          <w:tcPr>
            <w:tcW w:w="1560"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b/>
                <w:bCs/>
                <w:color w:val="000000"/>
                <w:sz w:val="24"/>
                <w:szCs w:val="24"/>
                <w:lang w:val="en-US"/>
              </w:rPr>
            </w:pPr>
            <w:r w:rsidRPr="00662E87">
              <w:rPr>
                <w:rFonts w:ascii="Cambria" w:eastAsia="Times New Roman" w:hAnsi="Cambria" w:cs="Calibri"/>
                <w:b/>
                <w:bCs/>
                <w:color w:val="000000"/>
                <w:sz w:val="24"/>
                <w:szCs w:val="24"/>
                <w:lang w:val="en-US"/>
              </w:rPr>
              <w:t>430,93</w:t>
            </w:r>
          </w:p>
        </w:tc>
        <w:tc>
          <w:tcPr>
            <w:tcW w:w="1275"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sz w:val="24"/>
                <w:szCs w:val="24"/>
                <w:lang w:val="en-US"/>
              </w:rPr>
            </w:pPr>
            <w:r w:rsidRPr="00662E87">
              <w:rPr>
                <w:rFonts w:ascii="Cambria" w:eastAsia="Times New Roman" w:hAnsi="Cambria" w:cs="Calibri"/>
                <w:color w:val="000000"/>
                <w:sz w:val="24"/>
                <w:szCs w:val="24"/>
                <w:lang w:val="en-US"/>
              </w:rPr>
              <w:t>2708</w:t>
            </w:r>
          </w:p>
        </w:tc>
        <w:tc>
          <w:tcPr>
            <w:tcW w:w="1843"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b/>
                <w:bCs/>
                <w:color w:val="000000"/>
                <w:sz w:val="24"/>
                <w:szCs w:val="24"/>
                <w:lang w:val="en-US"/>
              </w:rPr>
            </w:pPr>
            <w:r w:rsidRPr="00662E87">
              <w:rPr>
                <w:rFonts w:ascii="Cambria" w:eastAsia="Times New Roman" w:hAnsi="Cambria" w:cs="Calibri"/>
                <w:b/>
                <w:bCs/>
                <w:color w:val="000000"/>
                <w:sz w:val="24"/>
                <w:szCs w:val="24"/>
                <w:lang w:val="en-US"/>
              </w:rPr>
              <w:t>7</w:t>
            </w:r>
          </w:p>
        </w:tc>
        <w:tc>
          <w:tcPr>
            <w:tcW w:w="1054" w:type="dxa"/>
            <w:tcBorders>
              <w:top w:val="nil"/>
              <w:left w:val="nil"/>
              <w:bottom w:val="single" w:sz="4" w:space="0" w:color="auto"/>
              <w:right w:val="single" w:sz="4" w:space="0" w:color="auto"/>
            </w:tcBorders>
            <w:shd w:val="clear" w:color="auto" w:fill="auto"/>
            <w:noWrap/>
            <w:vAlign w:val="center"/>
            <w:hideMark/>
          </w:tcPr>
          <w:p w:rsidR="00F7515E" w:rsidRPr="00662E87" w:rsidRDefault="00F7515E" w:rsidP="00E00C85">
            <w:pPr>
              <w:spacing w:before="0" w:line="240" w:lineRule="auto"/>
              <w:jc w:val="center"/>
              <w:rPr>
                <w:rFonts w:ascii="Cambria" w:eastAsia="Times New Roman" w:hAnsi="Cambria" w:cs="Calibri"/>
                <w:color w:val="000000"/>
                <w:sz w:val="24"/>
                <w:szCs w:val="24"/>
                <w:lang w:val="en-US"/>
              </w:rPr>
            </w:pPr>
            <w:r w:rsidRPr="00662E87">
              <w:rPr>
                <w:rFonts w:ascii="Cambria" w:eastAsia="Times New Roman" w:hAnsi="Cambria" w:cs="Calibri"/>
                <w:color w:val="000000"/>
                <w:sz w:val="24"/>
                <w:szCs w:val="24"/>
                <w:lang w:val="en-US"/>
              </w:rPr>
              <w:t>1452</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CB6CE8" w:rsidP="00E00C85">
            <w:pPr>
              <w:spacing w:before="0" w:line="240" w:lineRule="auto"/>
              <w:jc w:val="center"/>
              <w:rPr>
                <w:rFonts w:ascii="Cambria" w:eastAsia="Times New Roman" w:hAnsi="Cambria" w:cs="Calibri"/>
                <w:color w:val="000000"/>
                <w:sz w:val="24"/>
                <w:szCs w:val="24"/>
                <w:lang w:val="en-US"/>
              </w:rPr>
            </w:pPr>
            <w:r w:rsidRPr="00662E87">
              <w:rPr>
                <w:rFonts w:ascii="Cambria" w:eastAsia="Times New Roman" w:hAnsi="Cambria" w:cs="Calibri"/>
                <w:color w:val="000000"/>
                <w:sz w:val="24"/>
                <w:szCs w:val="24"/>
                <w:lang w:val="en-US"/>
              </w:rPr>
              <w:t>0</w:t>
            </w:r>
          </w:p>
        </w:tc>
        <w:tc>
          <w:tcPr>
            <w:tcW w:w="1296" w:type="dxa"/>
            <w:tcBorders>
              <w:top w:val="nil"/>
              <w:left w:val="nil"/>
              <w:bottom w:val="single" w:sz="4" w:space="0" w:color="auto"/>
              <w:right w:val="single" w:sz="4" w:space="0" w:color="auto"/>
            </w:tcBorders>
            <w:shd w:val="clear" w:color="auto" w:fill="auto"/>
            <w:noWrap/>
            <w:vAlign w:val="center"/>
            <w:hideMark/>
          </w:tcPr>
          <w:p w:rsidR="00F7515E" w:rsidRPr="00662E87" w:rsidRDefault="00D56467" w:rsidP="00D56467">
            <w:pPr>
              <w:spacing w:before="0" w:line="240" w:lineRule="auto"/>
              <w:jc w:val="center"/>
              <w:rPr>
                <w:rFonts w:ascii="Cambria" w:eastAsia="Times New Roman" w:hAnsi="Cambria" w:cs="Calibri"/>
                <w:b/>
                <w:bCs/>
                <w:color w:val="000000"/>
                <w:sz w:val="24"/>
                <w:szCs w:val="24"/>
                <w:lang w:val="en-US"/>
              </w:rPr>
            </w:pPr>
            <w:r w:rsidRPr="00662E87">
              <w:rPr>
                <w:rFonts w:ascii="Cambria" w:eastAsia="Times New Roman" w:hAnsi="Cambria" w:cs="Calibri"/>
                <w:b/>
                <w:bCs/>
                <w:color w:val="000000"/>
                <w:sz w:val="24"/>
                <w:szCs w:val="24"/>
              </w:rPr>
              <w:t>97,01</w:t>
            </w:r>
          </w:p>
        </w:tc>
        <w:tc>
          <w:tcPr>
            <w:tcW w:w="1297" w:type="dxa"/>
            <w:tcBorders>
              <w:top w:val="nil"/>
              <w:left w:val="nil"/>
              <w:bottom w:val="single" w:sz="4" w:space="0" w:color="auto"/>
              <w:right w:val="single" w:sz="4" w:space="0" w:color="auto"/>
            </w:tcBorders>
            <w:shd w:val="clear" w:color="auto" w:fill="auto"/>
            <w:noWrap/>
            <w:vAlign w:val="center"/>
            <w:hideMark/>
          </w:tcPr>
          <w:p w:rsidR="00F7515E" w:rsidRPr="00662E87" w:rsidRDefault="00D56467" w:rsidP="00D56467">
            <w:pPr>
              <w:jc w:val="center"/>
              <w:rPr>
                <w:rFonts w:ascii="Cambria" w:hAnsi="Cambria" w:cs="Calibri"/>
                <w:b/>
                <w:bCs/>
                <w:color w:val="000000"/>
                <w:sz w:val="24"/>
                <w:szCs w:val="24"/>
                <w:lang w:val="en-US"/>
              </w:rPr>
            </w:pPr>
            <w:r w:rsidRPr="00662E87">
              <w:rPr>
                <w:rFonts w:ascii="Cambria" w:hAnsi="Cambria" w:cs="Calibri"/>
                <w:b/>
                <w:bCs/>
                <w:color w:val="000000"/>
                <w:sz w:val="24"/>
                <w:szCs w:val="24"/>
              </w:rPr>
              <w:t>333,92</w:t>
            </w:r>
          </w:p>
        </w:tc>
      </w:tr>
    </w:tbl>
    <w:p w:rsidR="00CB6CE8" w:rsidRPr="00662E87" w:rsidRDefault="00CB6CE8" w:rsidP="00456A74">
      <w:pPr>
        <w:tabs>
          <w:tab w:val="left" w:pos="10884"/>
        </w:tabs>
        <w:jc w:val="center"/>
        <w:rPr>
          <w:rFonts w:ascii="Cambria" w:hAnsi="Cambria"/>
          <w:sz w:val="24"/>
          <w:szCs w:val="24"/>
          <w:lang w:val="en-US"/>
        </w:rPr>
        <w:sectPr w:rsidR="00CB6CE8" w:rsidRPr="00662E87" w:rsidSect="006D3B92">
          <w:pgSz w:w="16834" w:h="11909" w:orient="landscape" w:code="9"/>
          <w:pgMar w:top="1440" w:right="1440" w:bottom="1418" w:left="1276" w:header="720" w:footer="720" w:gutter="0"/>
          <w:cols w:space="720"/>
          <w:docGrid w:linePitch="360"/>
        </w:sectPr>
      </w:pPr>
      <w:r w:rsidRPr="00662E87">
        <w:rPr>
          <w:rFonts w:ascii="Cambria" w:hAnsi="Cambria"/>
          <w:sz w:val="24"/>
          <w:szCs w:val="24"/>
          <w:lang w:val="en-US"/>
        </w:rPr>
        <w:t>Tabela 8: Ušteda prosječnog kupca u Budvi ostvarena kroz koncept kupac-proizvođač električne energije iz PV sistema</w:t>
      </w:r>
      <w:r w:rsidR="009E03E4" w:rsidRPr="00662E87">
        <w:rPr>
          <w:rFonts w:ascii="Cambria" w:hAnsi="Cambria"/>
          <w:sz w:val="24"/>
          <w:szCs w:val="24"/>
          <w:lang w:val="en-US"/>
        </w:rPr>
        <w:t xml:space="preserve"> uz samofinansiranje</w:t>
      </w:r>
      <w:r w:rsidRPr="00662E87">
        <w:rPr>
          <w:rFonts w:ascii="Cambria" w:hAnsi="Cambria"/>
          <w:sz w:val="24"/>
          <w:szCs w:val="24"/>
          <w:lang w:val="en-US"/>
        </w:rPr>
        <w:t xml:space="preserve"> u slučaju da je proizvodnja tokom jednog dijela godine veća od potrošnje u višoj tarifi, i kada se višak prebacuje u n</w:t>
      </w:r>
      <w:r w:rsidR="00456A74" w:rsidRPr="00662E87">
        <w:rPr>
          <w:rFonts w:ascii="Cambria" w:hAnsi="Cambria"/>
          <w:sz w:val="24"/>
          <w:szCs w:val="24"/>
          <w:lang w:val="en-US"/>
        </w:rPr>
        <w:t>aredni mjesec</w:t>
      </w:r>
    </w:p>
    <w:p w:rsidR="00456A74" w:rsidRPr="00662E87" w:rsidRDefault="0001360F" w:rsidP="00A65812">
      <w:pPr>
        <w:jc w:val="both"/>
        <w:rPr>
          <w:rFonts w:ascii="Cambria" w:eastAsia="Times New Roman" w:hAnsi="Cambria" w:cs="Calibri"/>
          <w:color w:val="000000"/>
          <w:sz w:val="24"/>
          <w:szCs w:val="24"/>
          <w:lang w:val="en-US"/>
        </w:rPr>
      </w:pPr>
      <w:r w:rsidRPr="00662E87">
        <w:rPr>
          <w:rFonts w:ascii="Cambria" w:hAnsi="Cambria"/>
          <w:sz w:val="24"/>
          <w:szCs w:val="24"/>
          <w:lang w:val="en-US"/>
        </w:rPr>
        <w:t xml:space="preserve">Iz Tabele 8 vidimo da se ekonomsko-finansijski pokazatelji investicije znatno poboljšavaju u slučaju primjene modela prenošenja viškova energije u višoj tarifi u naredni mjesec. U odnosu na modele obračuna ‘’mjesec za mjesec’’, uz prenošenje viškova u nižu tarifu ili direktne naplate energije bez mrežarina i doprinosa, </w:t>
      </w:r>
      <w:r w:rsidR="006F77FE" w:rsidRPr="00662E87">
        <w:rPr>
          <w:rFonts w:ascii="Cambria" w:hAnsi="Cambria"/>
          <w:sz w:val="24"/>
          <w:szCs w:val="24"/>
          <w:lang w:val="en-US"/>
        </w:rPr>
        <w:t>ukupni godišnji</w:t>
      </w:r>
      <w:r w:rsidRPr="00662E87">
        <w:rPr>
          <w:rFonts w:ascii="Cambria" w:hAnsi="Cambria"/>
          <w:sz w:val="24"/>
          <w:szCs w:val="24"/>
          <w:lang w:val="en-US"/>
        </w:rPr>
        <w:t xml:space="preserve"> račun prosječnog potrošača u Budvi se sa </w:t>
      </w:r>
      <w:r w:rsidRPr="00662E87">
        <w:rPr>
          <w:rFonts w:ascii="Cambria" w:eastAsia="Times New Roman" w:hAnsi="Cambria" w:cs="Calibri"/>
          <w:color w:val="000000"/>
          <w:sz w:val="24"/>
          <w:szCs w:val="24"/>
          <w:lang w:val="en-US"/>
        </w:rPr>
        <w:t xml:space="preserve">118,25 € odnosno </w:t>
      </w:r>
      <w:r w:rsidR="006F77FE" w:rsidRPr="00662E87">
        <w:rPr>
          <w:rFonts w:ascii="Cambria" w:eastAsia="Times New Roman" w:hAnsi="Cambria" w:cs="Calibri"/>
          <w:color w:val="000000"/>
          <w:sz w:val="24"/>
          <w:szCs w:val="24"/>
          <w:lang w:val="en-US"/>
        </w:rPr>
        <w:t xml:space="preserve">120,77 € </w:t>
      </w:r>
      <w:r w:rsidR="00F65142" w:rsidRPr="00662E87">
        <w:rPr>
          <w:rFonts w:ascii="Cambria" w:eastAsia="Times New Roman" w:hAnsi="Cambria" w:cs="Calibri"/>
          <w:color w:val="000000"/>
          <w:sz w:val="24"/>
          <w:szCs w:val="24"/>
          <w:lang w:val="en-US"/>
        </w:rPr>
        <w:t xml:space="preserve">(u slučaju primjene dva modela bez prenošenja viškova iz mjeseca u mjesec – tabele 5.b i 5.c) </w:t>
      </w:r>
      <w:r w:rsidR="006F77FE" w:rsidRPr="00662E87">
        <w:rPr>
          <w:rFonts w:ascii="Cambria" w:eastAsia="Times New Roman" w:hAnsi="Cambria" w:cs="Calibri"/>
          <w:color w:val="000000"/>
          <w:sz w:val="24"/>
          <w:szCs w:val="24"/>
          <w:lang w:val="en-US"/>
        </w:rPr>
        <w:t>smanjuje na 97,01 €, tj. za približno 16-17%.</w:t>
      </w:r>
    </w:p>
    <w:p w:rsidR="006F77FE" w:rsidRPr="00662E87" w:rsidRDefault="006F77FE" w:rsidP="00A65812">
      <w:pPr>
        <w:jc w:val="both"/>
        <w:rPr>
          <w:rFonts w:ascii="Cambria" w:eastAsia="Times New Roman" w:hAnsi="Cambria" w:cs="Calibri"/>
          <w:color w:val="000000"/>
          <w:sz w:val="24"/>
          <w:szCs w:val="24"/>
          <w:lang w:val="en-US"/>
        </w:rPr>
      </w:pPr>
      <w:r w:rsidRPr="00662E87">
        <w:rPr>
          <w:rFonts w:ascii="Cambria" w:eastAsia="Times New Roman" w:hAnsi="Cambria" w:cs="Calibri"/>
          <w:color w:val="000000"/>
          <w:sz w:val="24"/>
          <w:szCs w:val="24"/>
          <w:lang w:val="en-US"/>
        </w:rPr>
        <w:t>Time se i godišnja ušteda koja se postiže ugradnjom PV instalacije sa 312,68 € odnosno 310,16 € povećava na 333,92 €, tj. za oko 7%.</w:t>
      </w:r>
    </w:p>
    <w:p w:rsidR="00997FCB" w:rsidRPr="00172707" w:rsidRDefault="00456A74" w:rsidP="00456A74">
      <w:pPr>
        <w:pStyle w:val="Heading1"/>
        <w:ind w:left="851" w:hanging="851"/>
        <w:jc w:val="both"/>
        <w:rPr>
          <w:rFonts w:ascii="Cambria" w:hAnsi="Cambria"/>
          <w:color w:val="1F4E79" w:themeColor="accent1" w:themeShade="80"/>
          <w:lang w:val="en-US"/>
        </w:rPr>
      </w:pPr>
      <w:r w:rsidRPr="00172707">
        <w:rPr>
          <w:rFonts w:ascii="Cambria" w:hAnsi="Cambria"/>
          <w:color w:val="1F4E79" w:themeColor="accent1" w:themeShade="80"/>
          <w:lang w:val="en-US"/>
        </w:rPr>
        <w:t>1</w:t>
      </w:r>
      <w:r w:rsidR="00E35D55" w:rsidRPr="00172707">
        <w:rPr>
          <w:rFonts w:ascii="Cambria" w:hAnsi="Cambria"/>
          <w:color w:val="1F4E79" w:themeColor="accent1" w:themeShade="80"/>
          <w:lang w:val="en-US"/>
        </w:rPr>
        <w:t>1</w:t>
      </w:r>
      <w:r w:rsidRPr="00172707">
        <w:rPr>
          <w:rFonts w:ascii="Cambria" w:hAnsi="Cambria"/>
          <w:color w:val="1F4E79" w:themeColor="accent1" w:themeShade="80"/>
          <w:lang w:val="en-US"/>
        </w:rPr>
        <w:t>.</w:t>
      </w:r>
      <w:r w:rsidR="009E03E4" w:rsidRPr="00172707">
        <w:rPr>
          <w:rFonts w:ascii="Cambria" w:hAnsi="Cambria"/>
          <w:color w:val="1F4E79" w:themeColor="accent1" w:themeShade="80"/>
          <w:lang w:val="en-US"/>
        </w:rPr>
        <w:t>2</w:t>
      </w:r>
      <w:r w:rsidRPr="00172707">
        <w:rPr>
          <w:rFonts w:ascii="Cambria" w:hAnsi="Cambria"/>
          <w:color w:val="1F4E79" w:themeColor="accent1" w:themeShade="80"/>
          <w:lang w:val="en-US"/>
        </w:rPr>
        <w:t xml:space="preserve">   Obračun </w:t>
      </w:r>
      <w:r w:rsidR="00997FCB" w:rsidRPr="00172707">
        <w:rPr>
          <w:rFonts w:ascii="Cambria" w:hAnsi="Cambria"/>
          <w:color w:val="1F4E79" w:themeColor="accent1" w:themeShade="80"/>
        </w:rPr>
        <w:t>perioda otplate i  zarade  tokom životnog vijeka</w:t>
      </w:r>
      <w:r w:rsidR="008B3B37" w:rsidRPr="00172707">
        <w:rPr>
          <w:rFonts w:ascii="Cambria" w:hAnsi="Cambria"/>
          <w:color w:val="1F4E79" w:themeColor="accent1" w:themeShade="80"/>
        </w:rPr>
        <w:t xml:space="preserve"> </w:t>
      </w:r>
      <w:r w:rsidR="008B3B37" w:rsidRPr="00172707">
        <w:rPr>
          <w:rFonts w:ascii="Cambria" w:hAnsi="Cambria"/>
          <w:color w:val="1F4E79" w:themeColor="accent1" w:themeShade="80"/>
          <w:lang w:val="en-US"/>
        </w:rPr>
        <w:t>uz prenošenje viškova energije u višoj tarifi u naredni mjesec</w:t>
      </w:r>
    </w:p>
    <w:p w:rsidR="00C672E2" w:rsidRPr="00662E87" w:rsidRDefault="00997FCB" w:rsidP="009818C6">
      <w:pPr>
        <w:jc w:val="both"/>
        <w:rPr>
          <w:rFonts w:ascii="Cambria" w:hAnsi="Cambria"/>
          <w:sz w:val="24"/>
          <w:szCs w:val="24"/>
          <w:lang w:val="en-US"/>
        </w:rPr>
      </w:pPr>
      <w:r w:rsidRPr="00662E87">
        <w:rPr>
          <w:rFonts w:ascii="Cambria" w:hAnsi="Cambria"/>
          <w:sz w:val="24"/>
          <w:szCs w:val="24"/>
          <w:lang w:val="en-US"/>
        </w:rPr>
        <w:t xml:space="preserve">S obzirom da </w:t>
      </w:r>
      <w:r w:rsidR="00045002" w:rsidRPr="00662E87">
        <w:rPr>
          <w:rFonts w:ascii="Cambria" w:hAnsi="Cambria"/>
          <w:sz w:val="24"/>
          <w:szCs w:val="24"/>
          <w:lang w:val="en-US"/>
        </w:rPr>
        <w:t>se sa ovakvim obračunom ušteda mijenja i isplativost investicije, taj obračun u slučaju modela prenošenja viškova energije u višoj tarifi u naredni mjesec smo prikazali u tabeli 9:</w:t>
      </w:r>
    </w:p>
    <w:tbl>
      <w:tblPr>
        <w:tblW w:w="8921" w:type="dxa"/>
        <w:tblInd w:w="118" w:type="dxa"/>
        <w:tblLayout w:type="fixed"/>
        <w:tblCellMar>
          <w:left w:w="28" w:type="dxa"/>
          <w:right w:w="28" w:type="dxa"/>
        </w:tblCellMar>
        <w:tblLook w:val="04A0" w:firstRow="1" w:lastRow="0" w:firstColumn="1" w:lastColumn="0" w:noHBand="0" w:noVBand="1"/>
      </w:tblPr>
      <w:tblGrid>
        <w:gridCol w:w="953"/>
        <w:gridCol w:w="1022"/>
        <w:gridCol w:w="2268"/>
        <w:gridCol w:w="992"/>
        <w:gridCol w:w="2126"/>
        <w:gridCol w:w="1560"/>
      </w:tblGrid>
      <w:tr w:rsidR="00045002" w:rsidRPr="00662E87" w:rsidTr="008B3B37">
        <w:trPr>
          <w:trHeight w:val="972"/>
        </w:trPr>
        <w:tc>
          <w:tcPr>
            <w:tcW w:w="953"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C672E2" w:rsidRPr="003A21A8" w:rsidRDefault="00C672E2" w:rsidP="00C672E2">
            <w:pPr>
              <w:spacing w:before="0" w:line="240" w:lineRule="auto"/>
              <w:jc w:val="center"/>
              <w:rPr>
                <w:rFonts w:ascii="Cambria" w:eastAsia="Times New Roman" w:hAnsi="Cambria" w:cs="Calibri"/>
                <w:b/>
                <w:color w:val="000000"/>
                <w:sz w:val="20"/>
                <w:szCs w:val="20"/>
                <w:lang w:val="en-US"/>
              </w:rPr>
            </w:pPr>
            <w:r w:rsidRPr="003A21A8">
              <w:rPr>
                <w:rFonts w:ascii="Cambria" w:eastAsia="Times New Roman" w:hAnsi="Cambria" w:cs="Calibri"/>
                <w:b/>
                <w:color w:val="000000"/>
                <w:sz w:val="20"/>
                <w:szCs w:val="20"/>
                <w:lang w:val="en-US"/>
              </w:rPr>
              <w:t>Grad</w:t>
            </w:r>
          </w:p>
        </w:tc>
        <w:tc>
          <w:tcPr>
            <w:tcW w:w="1022" w:type="dxa"/>
            <w:tcBorders>
              <w:top w:val="single" w:sz="8" w:space="0" w:color="auto"/>
              <w:left w:val="nil"/>
              <w:bottom w:val="single" w:sz="4" w:space="0" w:color="auto"/>
              <w:right w:val="nil"/>
            </w:tcBorders>
            <w:shd w:val="clear" w:color="auto" w:fill="auto"/>
            <w:vAlign w:val="center"/>
            <w:hideMark/>
          </w:tcPr>
          <w:p w:rsidR="00C672E2" w:rsidRPr="003A21A8" w:rsidRDefault="00C672E2" w:rsidP="00C672E2">
            <w:pPr>
              <w:spacing w:before="0" w:line="240" w:lineRule="auto"/>
              <w:jc w:val="center"/>
              <w:rPr>
                <w:rFonts w:ascii="Cambria" w:eastAsia="Times New Roman" w:hAnsi="Cambria" w:cs="Calibri"/>
                <w:b/>
                <w:color w:val="000000"/>
                <w:sz w:val="20"/>
                <w:szCs w:val="20"/>
                <w:lang w:val="en-US"/>
              </w:rPr>
            </w:pPr>
            <w:r w:rsidRPr="003A21A8">
              <w:rPr>
                <w:rFonts w:ascii="Cambria" w:eastAsia="Times New Roman" w:hAnsi="Cambria" w:cs="Calibri"/>
                <w:b/>
                <w:color w:val="000000"/>
                <w:sz w:val="20"/>
                <w:szCs w:val="20"/>
                <w:lang w:val="en-US"/>
              </w:rPr>
              <w:t>Snaga instalacije kWp</w:t>
            </w:r>
          </w:p>
        </w:tc>
        <w:tc>
          <w:tcPr>
            <w:tcW w:w="2268"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C672E2" w:rsidRPr="003A21A8" w:rsidRDefault="003A21A8" w:rsidP="003A21A8">
            <w:pPr>
              <w:spacing w:before="0" w:line="240" w:lineRule="auto"/>
              <w:jc w:val="center"/>
              <w:rPr>
                <w:rFonts w:ascii="Cambria" w:eastAsia="Times New Roman" w:hAnsi="Cambria" w:cs="Calibri"/>
                <w:b/>
                <w:color w:val="000000"/>
                <w:sz w:val="20"/>
                <w:szCs w:val="20"/>
                <w:lang w:val="en-US"/>
              </w:rPr>
            </w:pPr>
            <w:r w:rsidRPr="003A21A8">
              <w:rPr>
                <w:rFonts w:ascii="Cambria" w:eastAsia="Times New Roman" w:hAnsi="Cambria" w:cs="Calibri"/>
                <w:b/>
                <w:color w:val="000000"/>
                <w:sz w:val="20"/>
                <w:szCs w:val="20"/>
                <w:lang w:val="en-US"/>
              </w:rPr>
              <w:t>Ukupni troškovi proizv.</w:t>
            </w:r>
            <w:r w:rsidR="00C672E2" w:rsidRPr="003A21A8">
              <w:rPr>
                <w:rFonts w:ascii="Cambria" w:eastAsia="Times New Roman" w:hAnsi="Cambria" w:cs="Calibri"/>
                <w:b/>
                <w:color w:val="000000"/>
                <w:sz w:val="20"/>
                <w:szCs w:val="20"/>
                <w:lang w:val="en-US"/>
              </w:rPr>
              <w:t xml:space="preserve"> tokom živ. vijeka </w:t>
            </w:r>
            <w:r w:rsidRPr="003A21A8">
              <w:rPr>
                <w:rFonts w:ascii="Cambria" w:eastAsia="Times New Roman" w:hAnsi="Cambria" w:cs="Calibri"/>
                <w:b/>
                <w:color w:val="000000"/>
                <w:sz w:val="20"/>
                <w:szCs w:val="20"/>
                <w:lang w:val="en-US"/>
              </w:rPr>
              <w:t>uz samofin.</w:t>
            </w:r>
            <w:r w:rsidR="008B3B37" w:rsidRPr="003A21A8">
              <w:rPr>
                <w:rFonts w:ascii="Cambria" w:eastAsia="Times New Roman" w:hAnsi="Cambria" w:cs="Calibri"/>
                <w:b/>
                <w:color w:val="000000"/>
                <w:sz w:val="20"/>
                <w:szCs w:val="20"/>
                <w:lang w:val="en-US"/>
              </w:rPr>
              <w:t xml:space="preserve"> €</w:t>
            </w:r>
          </w:p>
        </w:tc>
        <w:tc>
          <w:tcPr>
            <w:tcW w:w="992" w:type="dxa"/>
            <w:tcBorders>
              <w:top w:val="single" w:sz="8" w:space="0" w:color="auto"/>
              <w:left w:val="nil"/>
              <w:bottom w:val="single" w:sz="4" w:space="0" w:color="auto"/>
              <w:right w:val="single" w:sz="8" w:space="0" w:color="auto"/>
            </w:tcBorders>
            <w:shd w:val="clear" w:color="auto" w:fill="auto"/>
            <w:vAlign w:val="center"/>
            <w:hideMark/>
          </w:tcPr>
          <w:p w:rsidR="00C672E2" w:rsidRPr="003A21A8" w:rsidRDefault="00C672E2" w:rsidP="00C672E2">
            <w:pPr>
              <w:spacing w:before="0" w:line="240" w:lineRule="auto"/>
              <w:jc w:val="center"/>
              <w:rPr>
                <w:rFonts w:ascii="Cambria" w:eastAsia="Times New Roman" w:hAnsi="Cambria" w:cs="Calibri"/>
                <w:b/>
                <w:color w:val="000000"/>
                <w:sz w:val="20"/>
                <w:szCs w:val="20"/>
                <w:lang w:val="en-US"/>
              </w:rPr>
            </w:pPr>
            <w:r w:rsidRPr="003A21A8">
              <w:rPr>
                <w:rFonts w:ascii="Cambria" w:eastAsia="Times New Roman" w:hAnsi="Cambria" w:cs="Calibri"/>
                <w:b/>
                <w:color w:val="000000"/>
                <w:sz w:val="20"/>
                <w:szCs w:val="20"/>
                <w:lang w:val="en-US"/>
              </w:rPr>
              <w:t>Godišnja ušteda €</w:t>
            </w:r>
          </w:p>
        </w:tc>
        <w:tc>
          <w:tcPr>
            <w:tcW w:w="2126" w:type="dxa"/>
            <w:tcBorders>
              <w:top w:val="single" w:sz="8" w:space="0" w:color="auto"/>
              <w:left w:val="nil"/>
              <w:bottom w:val="single" w:sz="4" w:space="0" w:color="auto"/>
              <w:right w:val="single" w:sz="4" w:space="0" w:color="auto"/>
            </w:tcBorders>
            <w:shd w:val="clear" w:color="auto" w:fill="auto"/>
            <w:vAlign w:val="center"/>
            <w:hideMark/>
          </w:tcPr>
          <w:p w:rsidR="00C672E2" w:rsidRPr="003A21A8" w:rsidRDefault="003A21A8" w:rsidP="008B3B37">
            <w:pPr>
              <w:spacing w:before="0" w:line="240" w:lineRule="auto"/>
              <w:jc w:val="center"/>
              <w:rPr>
                <w:rFonts w:ascii="Cambria" w:eastAsia="Times New Roman" w:hAnsi="Cambria" w:cs="Calibri"/>
                <w:b/>
                <w:color w:val="000000"/>
                <w:sz w:val="20"/>
                <w:szCs w:val="20"/>
                <w:lang w:val="en-US"/>
              </w:rPr>
            </w:pPr>
            <w:r w:rsidRPr="003A21A8">
              <w:rPr>
                <w:rFonts w:ascii="Cambria" w:eastAsia="Times New Roman" w:hAnsi="Cambria" w:cs="Calibri"/>
                <w:b/>
                <w:color w:val="000000"/>
                <w:sz w:val="20"/>
                <w:szCs w:val="20"/>
                <w:lang w:val="en-US"/>
              </w:rPr>
              <w:t>Period otpl.</w:t>
            </w:r>
            <w:r w:rsidR="00C672E2" w:rsidRPr="003A21A8">
              <w:rPr>
                <w:rFonts w:ascii="Cambria" w:eastAsia="Times New Roman" w:hAnsi="Cambria" w:cs="Calibri"/>
                <w:b/>
                <w:color w:val="000000"/>
                <w:sz w:val="20"/>
                <w:szCs w:val="20"/>
                <w:lang w:val="en-US"/>
              </w:rPr>
              <w:t xml:space="preserve"> uk. trošk. proizv. tokom živ. vijeka </w:t>
            </w:r>
            <w:r w:rsidRPr="003A21A8">
              <w:rPr>
                <w:rFonts w:ascii="Cambria" w:eastAsia="Times New Roman" w:hAnsi="Cambria" w:cs="Calibri"/>
                <w:b/>
                <w:color w:val="000000"/>
                <w:sz w:val="20"/>
                <w:szCs w:val="20"/>
                <w:lang w:val="en-US"/>
              </w:rPr>
              <w:t>samofin.</w:t>
            </w:r>
            <w:r w:rsidR="008B3B37" w:rsidRPr="003A21A8">
              <w:rPr>
                <w:rFonts w:ascii="Cambria" w:eastAsia="Times New Roman" w:hAnsi="Cambria" w:cs="Calibri"/>
                <w:b/>
                <w:color w:val="000000"/>
                <w:sz w:val="20"/>
                <w:szCs w:val="20"/>
                <w:lang w:val="en-US"/>
              </w:rPr>
              <w:t xml:space="preserve"> god.</w:t>
            </w:r>
          </w:p>
        </w:tc>
        <w:tc>
          <w:tcPr>
            <w:tcW w:w="1560" w:type="dxa"/>
            <w:tcBorders>
              <w:top w:val="single" w:sz="8" w:space="0" w:color="auto"/>
              <w:left w:val="single" w:sz="8" w:space="0" w:color="auto"/>
              <w:bottom w:val="single" w:sz="4" w:space="0" w:color="auto"/>
              <w:right w:val="single" w:sz="8" w:space="0" w:color="000000"/>
            </w:tcBorders>
            <w:shd w:val="clear" w:color="auto" w:fill="auto"/>
            <w:vAlign w:val="center"/>
            <w:hideMark/>
          </w:tcPr>
          <w:p w:rsidR="00C672E2" w:rsidRPr="003A21A8" w:rsidRDefault="00C672E2" w:rsidP="00C672E2">
            <w:pPr>
              <w:spacing w:before="0" w:line="240" w:lineRule="auto"/>
              <w:jc w:val="center"/>
              <w:rPr>
                <w:rFonts w:ascii="Cambria" w:eastAsia="Times New Roman" w:hAnsi="Cambria" w:cs="Calibri"/>
                <w:b/>
                <w:color w:val="000000"/>
                <w:sz w:val="20"/>
                <w:szCs w:val="20"/>
                <w:lang w:val="en-US"/>
              </w:rPr>
            </w:pPr>
            <w:r w:rsidRPr="003A21A8">
              <w:rPr>
                <w:rFonts w:ascii="Cambria" w:eastAsia="Times New Roman" w:hAnsi="Cambria" w:cs="Calibri"/>
                <w:b/>
                <w:color w:val="000000"/>
                <w:sz w:val="20"/>
                <w:szCs w:val="20"/>
                <w:lang w:val="en-US"/>
              </w:rPr>
              <w:t>Zarada tokom živ. vijeka poslije otplate svih troškova €</w:t>
            </w:r>
          </w:p>
        </w:tc>
      </w:tr>
      <w:tr w:rsidR="00045002" w:rsidRPr="00662E87" w:rsidTr="003A21A8">
        <w:trPr>
          <w:trHeight w:val="397"/>
        </w:trPr>
        <w:tc>
          <w:tcPr>
            <w:tcW w:w="953" w:type="dxa"/>
            <w:tcBorders>
              <w:top w:val="nil"/>
              <w:left w:val="single" w:sz="8" w:space="0" w:color="auto"/>
              <w:bottom w:val="single" w:sz="4" w:space="0" w:color="auto"/>
              <w:right w:val="single" w:sz="8" w:space="0" w:color="auto"/>
            </w:tcBorders>
            <w:shd w:val="clear" w:color="auto" w:fill="auto"/>
            <w:vAlign w:val="center"/>
            <w:hideMark/>
          </w:tcPr>
          <w:p w:rsidR="00C672E2" w:rsidRPr="00662E87" w:rsidRDefault="00C672E2" w:rsidP="00C672E2">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Budva</w:t>
            </w:r>
          </w:p>
        </w:tc>
        <w:tc>
          <w:tcPr>
            <w:tcW w:w="1022" w:type="dxa"/>
            <w:tcBorders>
              <w:top w:val="single" w:sz="4" w:space="0" w:color="auto"/>
              <w:left w:val="nil"/>
              <w:bottom w:val="single" w:sz="4" w:space="0" w:color="auto"/>
              <w:right w:val="nil"/>
            </w:tcBorders>
            <w:shd w:val="clear" w:color="auto" w:fill="auto"/>
            <w:vAlign w:val="center"/>
            <w:hideMark/>
          </w:tcPr>
          <w:p w:rsidR="00C672E2" w:rsidRPr="00662E87" w:rsidRDefault="00C672E2" w:rsidP="00C672E2">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w:t>
            </w:r>
          </w:p>
        </w:tc>
        <w:tc>
          <w:tcPr>
            <w:tcW w:w="2268" w:type="dxa"/>
            <w:tcBorders>
              <w:top w:val="single" w:sz="4" w:space="0" w:color="auto"/>
              <w:left w:val="single" w:sz="8" w:space="0" w:color="auto"/>
              <w:bottom w:val="single" w:sz="4" w:space="0" w:color="auto"/>
              <w:right w:val="single" w:sz="8" w:space="0" w:color="000000"/>
            </w:tcBorders>
            <w:shd w:val="clear" w:color="auto" w:fill="auto"/>
            <w:vAlign w:val="center"/>
            <w:hideMark/>
          </w:tcPr>
          <w:p w:rsidR="00C672E2" w:rsidRPr="00662E87" w:rsidRDefault="00C672E2" w:rsidP="00C672E2">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2992</w:t>
            </w:r>
          </w:p>
        </w:tc>
        <w:tc>
          <w:tcPr>
            <w:tcW w:w="992" w:type="dxa"/>
            <w:tcBorders>
              <w:top w:val="nil"/>
              <w:left w:val="nil"/>
              <w:bottom w:val="single" w:sz="4" w:space="0" w:color="auto"/>
              <w:right w:val="single" w:sz="8" w:space="0" w:color="auto"/>
            </w:tcBorders>
            <w:shd w:val="clear" w:color="auto" w:fill="auto"/>
            <w:vAlign w:val="center"/>
            <w:hideMark/>
          </w:tcPr>
          <w:p w:rsidR="00C672E2" w:rsidRPr="00662E87" w:rsidRDefault="00C672E2" w:rsidP="00C672E2">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333,92</w:t>
            </w:r>
          </w:p>
        </w:tc>
        <w:tc>
          <w:tcPr>
            <w:tcW w:w="2126" w:type="dxa"/>
            <w:tcBorders>
              <w:top w:val="single" w:sz="4" w:space="0" w:color="auto"/>
              <w:left w:val="nil"/>
              <w:bottom w:val="single" w:sz="4" w:space="0" w:color="auto"/>
              <w:right w:val="single" w:sz="8" w:space="0" w:color="000000"/>
            </w:tcBorders>
            <w:shd w:val="clear" w:color="auto" w:fill="auto"/>
            <w:vAlign w:val="center"/>
            <w:hideMark/>
          </w:tcPr>
          <w:p w:rsidR="00C672E2" w:rsidRPr="00662E87" w:rsidRDefault="00C672E2" w:rsidP="00C672E2">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8,96</w:t>
            </w:r>
          </w:p>
        </w:tc>
        <w:tc>
          <w:tcPr>
            <w:tcW w:w="1560" w:type="dxa"/>
            <w:tcBorders>
              <w:top w:val="single" w:sz="4" w:space="0" w:color="auto"/>
              <w:left w:val="nil"/>
              <w:bottom w:val="single" w:sz="4" w:space="0" w:color="auto"/>
              <w:right w:val="single" w:sz="8" w:space="0" w:color="000000"/>
            </w:tcBorders>
            <w:shd w:val="clear" w:color="auto" w:fill="auto"/>
            <w:vAlign w:val="center"/>
            <w:hideMark/>
          </w:tcPr>
          <w:p w:rsidR="00C672E2" w:rsidRPr="00662E87" w:rsidRDefault="00C672E2" w:rsidP="00C672E2">
            <w:pPr>
              <w:spacing w:before="0" w:line="240" w:lineRule="auto"/>
              <w:jc w:val="center"/>
              <w:rPr>
                <w:rFonts w:ascii="Cambria" w:eastAsia="Times New Roman" w:hAnsi="Cambria" w:cs="Calibri"/>
                <w:color w:val="000000"/>
                <w:lang w:val="en-US"/>
              </w:rPr>
            </w:pPr>
            <w:r w:rsidRPr="00662E87">
              <w:rPr>
                <w:rFonts w:ascii="Cambria" w:eastAsia="Times New Roman" w:hAnsi="Cambria" w:cs="Calibri"/>
                <w:color w:val="000000"/>
                <w:lang w:val="en-US"/>
              </w:rPr>
              <w:t>5356</w:t>
            </w:r>
          </w:p>
        </w:tc>
      </w:tr>
    </w:tbl>
    <w:p w:rsidR="00045002" w:rsidRPr="00662E87" w:rsidRDefault="00045002" w:rsidP="00045002">
      <w:pPr>
        <w:jc w:val="center"/>
        <w:rPr>
          <w:rFonts w:ascii="Cambria" w:hAnsi="Cambria"/>
          <w:lang w:val="en-US"/>
        </w:rPr>
      </w:pPr>
      <w:r w:rsidRPr="00662E87">
        <w:rPr>
          <w:rFonts w:ascii="Cambria" w:hAnsi="Cambria"/>
          <w:lang w:val="en-US"/>
        </w:rPr>
        <w:t xml:space="preserve">Tabela 9: Obračun perioda otplate i </w:t>
      </w:r>
      <w:r w:rsidR="008B3B37" w:rsidRPr="00662E87">
        <w:rPr>
          <w:rFonts w:ascii="Cambria" w:hAnsi="Cambria"/>
          <w:lang w:val="en-US"/>
        </w:rPr>
        <w:t>zarade tokom životnog vijeka</w:t>
      </w:r>
      <w:r w:rsidRPr="00662E87">
        <w:rPr>
          <w:rFonts w:ascii="Cambria" w:hAnsi="Cambria"/>
          <w:lang w:val="en-US"/>
        </w:rPr>
        <w:t xml:space="preserve"> PV instalacije </w:t>
      </w:r>
      <w:r w:rsidR="008B3B37" w:rsidRPr="00662E87">
        <w:rPr>
          <w:rFonts w:ascii="Cambria" w:hAnsi="Cambria"/>
          <w:lang w:val="en-US"/>
        </w:rPr>
        <w:t xml:space="preserve">postavljene u Budvi </w:t>
      </w:r>
      <w:r w:rsidRPr="00662E87">
        <w:rPr>
          <w:rFonts w:ascii="Cambria" w:hAnsi="Cambria"/>
          <w:lang w:val="en-US"/>
        </w:rPr>
        <w:t>u slučaju primjene modela prenošenja viškova energije u višoj tarifi u naredni mjesec</w:t>
      </w:r>
      <w:r w:rsidR="008B3B37" w:rsidRPr="00662E87">
        <w:rPr>
          <w:rFonts w:ascii="Cambria" w:hAnsi="Cambria"/>
          <w:lang w:val="en-US"/>
        </w:rPr>
        <w:t xml:space="preserve"> i samofinansiranje</w:t>
      </w:r>
    </w:p>
    <w:p w:rsidR="00EB73AC" w:rsidRPr="00662E87" w:rsidRDefault="006F77FE" w:rsidP="00EB73AC">
      <w:pPr>
        <w:tabs>
          <w:tab w:val="center" w:pos="4525"/>
        </w:tabs>
        <w:jc w:val="both"/>
        <w:rPr>
          <w:rFonts w:ascii="Cambria" w:hAnsi="Cambria"/>
          <w:sz w:val="24"/>
          <w:szCs w:val="24"/>
          <w:lang w:val="en-US"/>
        </w:rPr>
      </w:pPr>
      <w:r w:rsidRPr="00662E87">
        <w:rPr>
          <w:rFonts w:ascii="Cambria" w:hAnsi="Cambria"/>
          <w:sz w:val="24"/>
          <w:szCs w:val="24"/>
          <w:lang w:val="en-US"/>
        </w:rPr>
        <w:t xml:space="preserve">Iz tabele 9 se vidi da se primjenom modela </w:t>
      </w:r>
      <w:r w:rsidR="00EB73AC" w:rsidRPr="00662E87">
        <w:rPr>
          <w:rFonts w:ascii="Cambria" w:hAnsi="Cambria"/>
          <w:sz w:val="24"/>
          <w:szCs w:val="24"/>
          <w:lang w:val="en-US"/>
        </w:rPr>
        <w:t xml:space="preserve">prenošenja viškova energije u višoj tarifi u naredni mjesec u odnosu na modele obračuna ‘’mjesec za mjesec’’, uz prenošenje viškova u nižu tarifu ili direktne naplate energije bez mrežarina i doprinosa, </w:t>
      </w:r>
      <w:r w:rsidR="00A60F4D">
        <w:rPr>
          <w:rFonts w:ascii="Cambria" w:hAnsi="Cambria"/>
          <w:sz w:val="24"/>
          <w:szCs w:val="24"/>
          <w:lang w:val="en-US"/>
        </w:rPr>
        <w:t>u slučaju Budve</w:t>
      </w:r>
      <w:r w:rsidR="00EB73AC" w:rsidRPr="00662E87">
        <w:rPr>
          <w:rFonts w:ascii="Cambria" w:hAnsi="Cambria"/>
          <w:sz w:val="24"/>
          <w:szCs w:val="24"/>
          <w:lang w:val="en-US"/>
        </w:rPr>
        <w:t xml:space="preserve"> period otplate </w:t>
      </w:r>
      <w:r w:rsidR="00A60F4D">
        <w:rPr>
          <w:rFonts w:ascii="Cambria" w:hAnsi="Cambria"/>
          <w:sz w:val="24"/>
          <w:szCs w:val="24"/>
          <w:lang w:val="en-US"/>
        </w:rPr>
        <w:t>skraćuje</w:t>
      </w:r>
      <w:r w:rsidR="00EB73AC" w:rsidRPr="00662E87">
        <w:rPr>
          <w:rFonts w:ascii="Cambria" w:hAnsi="Cambria"/>
          <w:sz w:val="24"/>
          <w:szCs w:val="24"/>
          <w:lang w:val="en-US"/>
        </w:rPr>
        <w:t xml:space="preserve"> sa 9,57 god. odnosno 9,65 god. na 8,96 god.</w:t>
      </w:r>
    </w:p>
    <w:p w:rsidR="0039052E" w:rsidRDefault="00EB73AC" w:rsidP="00EB73AC">
      <w:pPr>
        <w:tabs>
          <w:tab w:val="center" w:pos="4525"/>
        </w:tabs>
        <w:jc w:val="both"/>
        <w:rPr>
          <w:rFonts w:ascii="Cambria" w:hAnsi="Cambria"/>
          <w:sz w:val="24"/>
          <w:szCs w:val="24"/>
          <w:lang w:val="en-US"/>
        </w:rPr>
      </w:pPr>
      <w:r w:rsidRPr="00662E87">
        <w:rPr>
          <w:rFonts w:ascii="Cambria" w:hAnsi="Cambria"/>
          <w:sz w:val="24"/>
          <w:szCs w:val="24"/>
          <w:lang w:val="en-US"/>
        </w:rPr>
        <w:t xml:space="preserve">Primjenom ovog metoda se takođe povećava i zarada koju PV instalacija obezbjeđuje svom vlasniku poslije isteka perioda otplate i to sa </w:t>
      </w:r>
      <w:r w:rsidR="0023225E" w:rsidRPr="00662E87">
        <w:rPr>
          <w:rFonts w:ascii="Cambria" w:hAnsi="Cambria"/>
          <w:sz w:val="24"/>
          <w:szCs w:val="24"/>
          <w:lang w:val="en-US"/>
        </w:rPr>
        <w:t>4825 € odnosno 4762 € na 5356 €, tj.</w:t>
      </w:r>
      <w:r w:rsidR="003A21A8">
        <w:rPr>
          <w:rFonts w:ascii="Cambria" w:hAnsi="Cambria"/>
          <w:sz w:val="24"/>
          <w:szCs w:val="24"/>
          <w:lang w:val="en-US"/>
        </w:rPr>
        <w:t xml:space="preserve"> </w:t>
      </w:r>
      <w:r w:rsidR="009E03E4" w:rsidRPr="00662E87">
        <w:rPr>
          <w:rFonts w:ascii="Cambria" w:hAnsi="Cambria"/>
          <w:sz w:val="24"/>
          <w:szCs w:val="24"/>
          <w:lang w:val="en-US"/>
        </w:rPr>
        <w:t xml:space="preserve">za 10 - </w:t>
      </w:r>
      <w:r w:rsidR="0023225E" w:rsidRPr="00662E87">
        <w:rPr>
          <w:rFonts w:ascii="Cambria" w:hAnsi="Cambria"/>
          <w:sz w:val="24"/>
          <w:szCs w:val="24"/>
          <w:lang w:val="en-US"/>
        </w:rPr>
        <w:t>11 %.</w:t>
      </w:r>
      <w:r w:rsidRPr="00662E87">
        <w:rPr>
          <w:rFonts w:ascii="Cambria" w:hAnsi="Cambria"/>
          <w:sz w:val="24"/>
          <w:szCs w:val="24"/>
          <w:lang w:val="en-US"/>
        </w:rPr>
        <w:t xml:space="preserve"> </w:t>
      </w:r>
    </w:p>
    <w:p w:rsidR="00EB73AC" w:rsidRDefault="0039052E" w:rsidP="00EB73AC">
      <w:pPr>
        <w:tabs>
          <w:tab w:val="center" w:pos="4525"/>
        </w:tabs>
        <w:jc w:val="both"/>
        <w:rPr>
          <w:rFonts w:ascii="Cambria" w:hAnsi="Cambria"/>
          <w:sz w:val="24"/>
          <w:szCs w:val="24"/>
          <w:lang w:val="en-US"/>
        </w:rPr>
      </w:pPr>
      <w:r>
        <w:rPr>
          <w:rFonts w:ascii="Cambria" w:hAnsi="Cambria"/>
          <w:sz w:val="24"/>
          <w:szCs w:val="24"/>
          <w:lang w:val="en-US"/>
        </w:rPr>
        <w:t xml:space="preserve">Svi ekonomski-finansijski pokazatelji investicije su izvedeni uz krajnji oprez u pogledu tehničkih karakteristika savremenih PV sistema. Naime, obračunati nivo gubitaka sistema od 24,7 – 26,9% (iz PVGIS platforme) je praktično najviši mogući, a neophodnost zamjene invertera na sredini eksploatacionog vijeka nije baš izvjesna. Stoga se ovakav pristup može smatrati pesimističkim, ali je primijenjen prije svega radi uporedivosti dobijenih rezultata sa rezultatima drugih sličnih studija koje najčešće primjenjuju istovjetan ili sličan pristup. Primjenom nešto realnijeg pristupa svi ekonomsko-finansijski pokazatelji popravili bi se za oko 25%, što znači da bi se period otplate investicije skratio u prosjeku za 2-2,5 god. </w:t>
      </w:r>
    </w:p>
    <w:p w:rsidR="009E03E4" w:rsidRPr="00172707" w:rsidRDefault="009E03E4" w:rsidP="009E03E4">
      <w:pPr>
        <w:pStyle w:val="Heading1"/>
        <w:ind w:left="426" w:hanging="426"/>
        <w:jc w:val="both"/>
        <w:rPr>
          <w:rFonts w:ascii="Cambria" w:hAnsi="Cambria"/>
          <w:color w:val="1F4E79" w:themeColor="accent1" w:themeShade="80"/>
          <w:lang w:val="en-US"/>
        </w:rPr>
      </w:pPr>
      <w:r w:rsidRPr="00172707">
        <w:rPr>
          <w:rFonts w:ascii="Cambria" w:hAnsi="Cambria"/>
          <w:color w:val="1F4E79" w:themeColor="accent1" w:themeShade="80"/>
          <w:lang w:val="en-US"/>
        </w:rPr>
        <w:t>1</w:t>
      </w:r>
      <w:r w:rsidR="00E35D55" w:rsidRPr="00172707">
        <w:rPr>
          <w:rFonts w:ascii="Cambria" w:hAnsi="Cambria"/>
          <w:color w:val="1F4E79" w:themeColor="accent1" w:themeShade="80"/>
          <w:lang w:val="en-US"/>
        </w:rPr>
        <w:t>2</w:t>
      </w:r>
      <w:r w:rsidRPr="00172707">
        <w:rPr>
          <w:rFonts w:ascii="Cambria" w:hAnsi="Cambria"/>
          <w:color w:val="1F4E79" w:themeColor="accent1" w:themeShade="80"/>
          <w:lang w:val="en-US"/>
        </w:rPr>
        <w:t>.   ZAKLJUČCI</w:t>
      </w:r>
    </w:p>
    <w:p w:rsidR="009E03E4" w:rsidRPr="00662E87" w:rsidRDefault="00FE7258" w:rsidP="009E03E4">
      <w:pPr>
        <w:rPr>
          <w:rFonts w:ascii="Cambria" w:hAnsi="Cambria"/>
          <w:sz w:val="24"/>
          <w:szCs w:val="24"/>
          <w:lang w:val="en-US"/>
        </w:rPr>
      </w:pPr>
      <w:r w:rsidRPr="00662E87">
        <w:rPr>
          <w:rFonts w:ascii="Cambria" w:hAnsi="Cambria"/>
          <w:sz w:val="24"/>
          <w:szCs w:val="24"/>
          <w:lang w:val="en-US"/>
        </w:rPr>
        <w:t>Iz dosad navedenog mogu se izvesti sljedeći zaključci:</w:t>
      </w:r>
    </w:p>
    <w:p w:rsidR="002E7801" w:rsidRDefault="00B03485" w:rsidP="00276432">
      <w:pPr>
        <w:pStyle w:val="ListParagraph"/>
        <w:numPr>
          <w:ilvl w:val="0"/>
          <w:numId w:val="14"/>
        </w:numPr>
        <w:contextualSpacing w:val="0"/>
        <w:jc w:val="both"/>
        <w:rPr>
          <w:rFonts w:ascii="Cambria" w:hAnsi="Cambria"/>
          <w:sz w:val="24"/>
          <w:szCs w:val="24"/>
          <w:lang w:val="en-US"/>
        </w:rPr>
      </w:pPr>
      <w:r>
        <w:rPr>
          <w:rFonts w:ascii="Cambria" w:hAnsi="Cambria"/>
          <w:sz w:val="24"/>
          <w:szCs w:val="24"/>
          <w:lang w:val="en-US"/>
        </w:rPr>
        <w:t>Model kupac-proizvođač je novi model uključivanja kupaca u djelovanje elektroenergetskog sistema koji</w:t>
      </w:r>
      <w:r w:rsidR="002E7801">
        <w:rPr>
          <w:rFonts w:ascii="Cambria" w:hAnsi="Cambria"/>
          <w:sz w:val="24"/>
          <w:szCs w:val="24"/>
          <w:lang w:val="en-US"/>
        </w:rPr>
        <w:t>m</w:t>
      </w:r>
      <w:r>
        <w:rPr>
          <w:rFonts w:ascii="Cambria" w:hAnsi="Cambria"/>
          <w:sz w:val="24"/>
          <w:szCs w:val="24"/>
          <w:lang w:val="en-US"/>
        </w:rPr>
        <w:t xml:space="preserve"> na najprihvatljiviji način rješava </w:t>
      </w:r>
      <w:r w:rsidR="002E7801">
        <w:rPr>
          <w:rFonts w:ascii="Cambria" w:hAnsi="Cambria"/>
          <w:sz w:val="24"/>
          <w:szCs w:val="24"/>
          <w:lang w:val="en-US"/>
        </w:rPr>
        <w:t xml:space="preserve">veći broj problema i ostvaruje nekoliko ciljeva: povećava </w:t>
      </w:r>
      <w:r w:rsidR="0039052E">
        <w:rPr>
          <w:rFonts w:ascii="Cambria" w:hAnsi="Cambria"/>
          <w:sz w:val="24"/>
          <w:szCs w:val="24"/>
          <w:lang w:val="en-US"/>
        </w:rPr>
        <w:t xml:space="preserve">se </w:t>
      </w:r>
      <w:r w:rsidR="002E7801">
        <w:rPr>
          <w:rFonts w:ascii="Cambria" w:hAnsi="Cambria"/>
          <w:sz w:val="24"/>
          <w:szCs w:val="24"/>
          <w:lang w:val="en-US"/>
        </w:rPr>
        <w:t>učešće OIE u proizvodnji energije</w:t>
      </w:r>
      <w:r w:rsidR="0039052E">
        <w:rPr>
          <w:rFonts w:ascii="Cambria" w:hAnsi="Cambria"/>
          <w:sz w:val="24"/>
          <w:szCs w:val="24"/>
          <w:lang w:val="en-US"/>
        </w:rPr>
        <w:t xml:space="preserve"> uz smanjenje troškova</w:t>
      </w:r>
      <w:r w:rsidR="002E7801">
        <w:rPr>
          <w:rFonts w:ascii="Cambria" w:hAnsi="Cambria"/>
          <w:sz w:val="24"/>
          <w:szCs w:val="24"/>
          <w:lang w:val="en-US"/>
        </w:rPr>
        <w:t xml:space="preserve">, smanjuju </w:t>
      </w:r>
      <w:r w:rsidR="0039052E">
        <w:rPr>
          <w:rFonts w:ascii="Cambria" w:hAnsi="Cambria"/>
          <w:sz w:val="24"/>
          <w:szCs w:val="24"/>
          <w:lang w:val="en-US"/>
        </w:rPr>
        <w:t xml:space="preserve">se </w:t>
      </w:r>
      <w:r w:rsidR="002E7801">
        <w:rPr>
          <w:rFonts w:ascii="Cambria" w:hAnsi="Cambria"/>
          <w:sz w:val="24"/>
          <w:szCs w:val="24"/>
          <w:lang w:val="en-US"/>
        </w:rPr>
        <w:t>gubici u sistemu, električna energija se prozvodi po značajno nižoj cijeni, smanjuje neophodna snaga prenosnog i distributivnog sistema</w:t>
      </w:r>
      <w:r w:rsidR="00276432">
        <w:rPr>
          <w:rFonts w:ascii="Cambria" w:hAnsi="Cambria"/>
          <w:sz w:val="24"/>
          <w:szCs w:val="24"/>
          <w:lang w:val="en-US"/>
        </w:rPr>
        <w:t xml:space="preserve"> itd, </w:t>
      </w:r>
    </w:p>
    <w:p w:rsidR="0033427E" w:rsidRDefault="00276432" w:rsidP="00276432">
      <w:pPr>
        <w:pStyle w:val="ListParagraph"/>
        <w:numPr>
          <w:ilvl w:val="0"/>
          <w:numId w:val="14"/>
        </w:numPr>
        <w:contextualSpacing w:val="0"/>
        <w:jc w:val="both"/>
        <w:rPr>
          <w:rFonts w:ascii="Cambria" w:hAnsi="Cambria"/>
          <w:sz w:val="24"/>
          <w:szCs w:val="24"/>
          <w:lang w:val="en-US"/>
        </w:rPr>
      </w:pPr>
      <w:r>
        <w:rPr>
          <w:rFonts w:ascii="Cambria" w:hAnsi="Cambria"/>
          <w:sz w:val="24"/>
          <w:szCs w:val="24"/>
          <w:lang w:val="en-US"/>
        </w:rPr>
        <w:t>Postavljanj</w:t>
      </w:r>
      <w:r w:rsidR="0033427E">
        <w:rPr>
          <w:rFonts w:ascii="Cambria" w:hAnsi="Cambria"/>
          <w:sz w:val="24"/>
          <w:szCs w:val="24"/>
          <w:lang w:val="en-US"/>
        </w:rPr>
        <w:t>e fotonaponske instalacije u Crnoj Gori je za kupce</w:t>
      </w:r>
      <w:r>
        <w:rPr>
          <w:rFonts w:ascii="Cambria" w:hAnsi="Cambria"/>
          <w:sz w:val="24"/>
          <w:szCs w:val="24"/>
          <w:lang w:val="en-US"/>
        </w:rPr>
        <w:t xml:space="preserve"> isplati</w:t>
      </w:r>
      <w:r w:rsidR="0033427E">
        <w:rPr>
          <w:rFonts w:ascii="Cambria" w:hAnsi="Cambria"/>
          <w:sz w:val="24"/>
          <w:szCs w:val="24"/>
          <w:lang w:val="en-US"/>
        </w:rPr>
        <w:t>vo</w:t>
      </w:r>
      <w:r>
        <w:rPr>
          <w:rFonts w:ascii="Cambria" w:hAnsi="Cambria"/>
          <w:sz w:val="24"/>
          <w:szCs w:val="24"/>
          <w:lang w:val="en-US"/>
        </w:rPr>
        <w:t xml:space="preserve">, </w:t>
      </w:r>
      <w:r w:rsidR="0033427E">
        <w:rPr>
          <w:rFonts w:ascii="Cambria" w:hAnsi="Cambria"/>
          <w:sz w:val="24"/>
          <w:szCs w:val="24"/>
          <w:lang w:val="en-US"/>
        </w:rPr>
        <w:t>pa čak može da donese i značajan profit,</w:t>
      </w:r>
    </w:p>
    <w:p w:rsidR="00FE7258" w:rsidRDefault="0033427E" w:rsidP="00276432">
      <w:pPr>
        <w:pStyle w:val="ListParagraph"/>
        <w:numPr>
          <w:ilvl w:val="0"/>
          <w:numId w:val="14"/>
        </w:numPr>
        <w:contextualSpacing w:val="0"/>
        <w:jc w:val="both"/>
        <w:rPr>
          <w:rFonts w:ascii="Cambria" w:hAnsi="Cambria"/>
          <w:sz w:val="24"/>
          <w:szCs w:val="24"/>
          <w:lang w:val="en-US"/>
        </w:rPr>
      </w:pPr>
      <w:r>
        <w:rPr>
          <w:rFonts w:ascii="Cambria" w:hAnsi="Cambria"/>
          <w:sz w:val="24"/>
          <w:szCs w:val="24"/>
          <w:lang w:val="en-US"/>
        </w:rPr>
        <w:t xml:space="preserve">Iako je isplativost postavljenja fotonaponske instalacije u Crnoj Gori najveća na jugu i u centralnom regionu, takva investicija se isplati </w:t>
      </w:r>
      <w:r w:rsidR="00276432">
        <w:rPr>
          <w:rFonts w:ascii="Cambria" w:hAnsi="Cambria"/>
          <w:sz w:val="24"/>
          <w:szCs w:val="24"/>
          <w:lang w:val="en-US"/>
        </w:rPr>
        <w:t>čak i na sjeveru države,</w:t>
      </w:r>
    </w:p>
    <w:p w:rsidR="0033427E" w:rsidRDefault="0033427E" w:rsidP="00276432">
      <w:pPr>
        <w:pStyle w:val="ListParagraph"/>
        <w:numPr>
          <w:ilvl w:val="0"/>
          <w:numId w:val="14"/>
        </w:numPr>
        <w:contextualSpacing w:val="0"/>
        <w:jc w:val="both"/>
        <w:rPr>
          <w:rFonts w:ascii="Cambria" w:hAnsi="Cambria"/>
          <w:sz w:val="24"/>
          <w:szCs w:val="24"/>
          <w:lang w:val="en-US"/>
        </w:rPr>
      </w:pPr>
      <w:r>
        <w:rPr>
          <w:rFonts w:ascii="Cambria" w:hAnsi="Cambria"/>
          <w:sz w:val="24"/>
          <w:szCs w:val="24"/>
          <w:lang w:val="en-US"/>
        </w:rPr>
        <w:t xml:space="preserve">Kritičan element od najvećeg uticaja na isplativost investicije je snaga, a najbolji rezultati se postižu ako </w:t>
      </w:r>
      <w:r w:rsidR="004E1980">
        <w:rPr>
          <w:rFonts w:ascii="Cambria" w:hAnsi="Cambria"/>
          <w:sz w:val="24"/>
          <w:szCs w:val="24"/>
          <w:lang w:val="en-US"/>
        </w:rPr>
        <w:t>se snaga odabere tako da se pokriva što veći dio sopstvene potrošnje, a da što manji dio bude višak koji ide u mrežu,</w:t>
      </w:r>
    </w:p>
    <w:p w:rsidR="00276432" w:rsidRDefault="00276432" w:rsidP="00276432">
      <w:pPr>
        <w:pStyle w:val="ListParagraph"/>
        <w:numPr>
          <w:ilvl w:val="0"/>
          <w:numId w:val="14"/>
        </w:numPr>
        <w:contextualSpacing w:val="0"/>
        <w:jc w:val="both"/>
        <w:rPr>
          <w:rFonts w:ascii="Cambria" w:hAnsi="Cambria"/>
          <w:sz w:val="24"/>
          <w:szCs w:val="24"/>
          <w:lang w:val="en-US"/>
        </w:rPr>
      </w:pPr>
      <w:r>
        <w:rPr>
          <w:rFonts w:ascii="Cambria" w:hAnsi="Cambria"/>
          <w:sz w:val="24"/>
          <w:szCs w:val="24"/>
          <w:lang w:val="en-US"/>
        </w:rPr>
        <w:t>Sadašnji način realizacije modela kupac-proizvođač definisan članom 96 Zakona o energetici je nedovoljno jasan i neophodno mu je pojašnjenje i unapređenje,</w:t>
      </w:r>
    </w:p>
    <w:p w:rsidR="00721E46" w:rsidRDefault="00044C6A" w:rsidP="00276432">
      <w:pPr>
        <w:pStyle w:val="ListParagraph"/>
        <w:numPr>
          <w:ilvl w:val="0"/>
          <w:numId w:val="14"/>
        </w:numPr>
        <w:contextualSpacing w:val="0"/>
        <w:jc w:val="both"/>
        <w:rPr>
          <w:rFonts w:ascii="Cambria" w:hAnsi="Cambria"/>
          <w:sz w:val="24"/>
          <w:szCs w:val="24"/>
          <w:lang w:val="en-US"/>
        </w:rPr>
      </w:pPr>
      <w:r>
        <w:rPr>
          <w:rFonts w:ascii="Cambria" w:hAnsi="Cambria"/>
          <w:sz w:val="24"/>
          <w:szCs w:val="24"/>
          <w:lang w:val="en-US"/>
        </w:rPr>
        <w:t>Model</w:t>
      </w:r>
      <w:r w:rsidR="00721E46">
        <w:rPr>
          <w:rFonts w:ascii="Cambria" w:hAnsi="Cambria"/>
          <w:sz w:val="24"/>
          <w:szCs w:val="24"/>
          <w:lang w:val="en-US"/>
        </w:rPr>
        <w:t xml:space="preserve"> kupac-proizvođač treba </w:t>
      </w:r>
      <w:r>
        <w:rPr>
          <w:rFonts w:ascii="Cambria" w:hAnsi="Cambria"/>
          <w:sz w:val="24"/>
          <w:szCs w:val="24"/>
          <w:lang w:val="en-US"/>
        </w:rPr>
        <w:t>unaprijediti ne</w:t>
      </w:r>
      <w:r w:rsidR="00721E46">
        <w:rPr>
          <w:rFonts w:ascii="Cambria" w:hAnsi="Cambria"/>
          <w:sz w:val="24"/>
          <w:szCs w:val="24"/>
          <w:lang w:val="en-US"/>
        </w:rPr>
        <w:t xml:space="preserve"> samo u pogledu </w:t>
      </w:r>
      <w:r>
        <w:rPr>
          <w:rFonts w:ascii="Cambria" w:hAnsi="Cambria"/>
          <w:sz w:val="24"/>
          <w:szCs w:val="24"/>
          <w:lang w:val="en-US"/>
        </w:rPr>
        <w:t>načina</w:t>
      </w:r>
      <w:r w:rsidR="00721E46">
        <w:rPr>
          <w:rFonts w:ascii="Cambria" w:hAnsi="Cambria"/>
          <w:sz w:val="24"/>
          <w:szCs w:val="24"/>
          <w:lang w:val="en-US"/>
        </w:rPr>
        <w:t xml:space="preserve"> obračuna proizvedene i isporučene energije, nego i u </w:t>
      </w:r>
      <w:r w:rsidR="009A639C">
        <w:rPr>
          <w:rFonts w:ascii="Cambria" w:hAnsi="Cambria"/>
          <w:sz w:val="24"/>
          <w:szCs w:val="24"/>
          <w:lang w:val="en-US"/>
        </w:rPr>
        <w:t>po pitanju postupka priključivanja na mrežu, dobijanja saglasnosti, prijavljivanja, vođenja evidencije itd.</w:t>
      </w:r>
    </w:p>
    <w:p w:rsidR="00276432" w:rsidRDefault="00276432" w:rsidP="00276432">
      <w:pPr>
        <w:pStyle w:val="ListParagraph"/>
        <w:numPr>
          <w:ilvl w:val="0"/>
          <w:numId w:val="14"/>
        </w:numPr>
        <w:contextualSpacing w:val="0"/>
        <w:jc w:val="both"/>
        <w:rPr>
          <w:rFonts w:ascii="Cambria" w:hAnsi="Cambria"/>
          <w:sz w:val="24"/>
          <w:szCs w:val="24"/>
          <w:lang w:val="en-US"/>
        </w:rPr>
      </w:pPr>
      <w:r>
        <w:rPr>
          <w:rFonts w:ascii="Cambria" w:hAnsi="Cambria"/>
          <w:sz w:val="24"/>
          <w:szCs w:val="24"/>
          <w:lang w:val="en-US"/>
        </w:rPr>
        <w:t>Po</w:t>
      </w:r>
      <w:r w:rsidR="00C97131">
        <w:rPr>
          <w:rFonts w:ascii="Cambria" w:hAnsi="Cambria"/>
          <w:sz w:val="24"/>
          <w:szCs w:val="24"/>
          <w:lang w:val="en-US"/>
        </w:rPr>
        <w:t xml:space="preserve">red unapređenja sadašnjeg </w:t>
      </w:r>
      <w:r w:rsidR="00044C6A">
        <w:rPr>
          <w:rFonts w:ascii="Cambria" w:hAnsi="Cambria"/>
          <w:sz w:val="24"/>
          <w:szCs w:val="24"/>
          <w:lang w:val="en-US"/>
        </w:rPr>
        <w:t>zakonakog okvira</w:t>
      </w:r>
      <w:r>
        <w:rPr>
          <w:rFonts w:ascii="Cambria" w:hAnsi="Cambria"/>
          <w:sz w:val="24"/>
          <w:szCs w:val="24"/>
          <w:lang w:val="en-US"/>
        </w:rPr>
        <w:t xml:space="preserve">, nadležne institucije </w:t>
      </w:r>
      <w:r w:rsidR="00C97131">
        <w:rPr>
          <w:rFonts w:ascii="Cambria" w:hAnsi="Cambria"/>
          <w:sz w:val="24"/>
          <w:szCs w:val="24"/>
          <w:lang w:val="en-US"/>
        </w:rPr>
        <w:t>(prevashodno M</w:t>
      </w:r>
      <w:r>
        <w:rPr>
          <w:rFonts w:ascii="Cambria" w:hAnsi="Cambria"/>
          <w:sz w:val="24"/>
          <w:szCs w:val="24"/>
          <w:lang w:val="en-US"/>
        </w:rPr>
        <w:t>inistarstvo ekonomije</w:t>
      </w:r>
      <w:r w:rsidR="00C97131">
        <w:rPr>
          <w:rFonts w:ascii="Cambria" w:hAnsi="Cambria"/>
          <w:sz w:val="24"/>
          <w:szCs w:val="24"/>
          <w:lang w:val="en-US"/>
        </w:rPr>
        <w:t>)</w:t>
      </w:r>
      <w:r>
        <w:rPr>
          <w:rFonts w:ascii="Cambria" w:hAnsi="Cambria"/>
          <w:sz w:val="24"/>
          <w:szCs w:val="24"/>
          <w:lang w:val="en-US"/>
        </w:rPr>
        <w:t xml:space="preserve"> bi trebalo da se dodatno angažuju </w:t>
      </w:r>
      <w:r w:rsidR="004E1980">
        <w:rPr>
          <w:rFonts w:ascii="Cambria" w:hAnsi="Cambria"/>
          <w:sz w:val="24"/>
          <w:szCs w:val="24"/>
          <w:lang w:val="en-US"/>
        </w:rPr>
        <w:t xml:space="preserve">i </w:t>
      </w:r>
      <w:r>
        <w:rPr>
          <w:rFonts w:ascii="Cambria" w:hAnsi="Cambria"/>
          <w:sz w:val="24"/>
          <w:szCs w:val="24"/>
          <w:lang w:val="en-US"/>
        </w:rPr>
        <w:t>na popularizaciji modela kupac-proizvođač,</w:t>
      </w:r>
    </w:p>
    <w:p w:rsidR="00C97131" w:rsidRPr="00662E87" w:rsidRDefault="00C97131" w:rsidP="00276432">
      <w:pPr>
        <w:pStyle w:val="ListParagraph"/>
        <w:numPr>
          <w:ilvl w:val="0"/>
          <w:numId w:val="14"/>
        </w:numPr>
        <w:contextualSpacing w:val="0"/>
        <w:jc w:val="both"/>
        <w:rPr>
          <w:rFonts w:ascii="Cambria" w:hAnsi="Cambria"/>
          <w:sz w:val="24"/>
          <w:szCs w:val="24"/>
          <w:lang w:val="en-US"/>
        </w:rPr>
      </w:pPr>
      <w:r>
        <w:rPr>
          <w:rFonts w:ascii="Cambria" w:hAnsi="Cambria"/>
          <w:sz w:val="24"/>
          <w:szCs w:val="24"/>
          <w:lang w:val="en-US"/>
        </w:rPr>
        <w:t>Operator distribucije (CEDIS) bi morao da unaprijedi sistem mjerenja, a javni snabdjevač EPCG sistem obračuna kako bi se iskoristile sve prednosti modela kupac-proizvođač.</w:t>
      </w:r>
    </w:p>
    <w:p w:rsidR="00172707" w:rsidRDefault="00172707" w:rsidP="00171B79">
      <w:pPr>
        <w:jc w:val="both"/>
        <w:rPr>
          <w:rFonts w:ascii="Cambria" w:hAnsi="Cambria"/>
          <w:sz w:val="24"/>
          <w:szCs w:val="24"/>
          <w:lang w:val="en-US"/>
        </w:rPr>
      </w:pPr>
    </w:p>
    <w:p w:rsidR="00172707" w:rsidRDefault="00172707" w:rsidP="00171B79">
      <w:pPr>
        <w:jc w:val="both"/>
        <w:rPr>
          <w:rFonts w:ascii="Cambria" w:hAnsi="Cambria"/>
          <w:sz w:val="24"/>
          <w:szCs w:val="24"/>
          <w:lang w:val="en-US"/>
        </w:rPr>
      </w:pPr>
    </w:p>
    <w:p w:rsidR="00172707" w:rsidRDefault="00172707" w:rsidP="00171B79">
      <w:pPr>
        <w:jc w:val="both"/>
        <w:rPr>
          <w:rFonts w:ascii="Cambria" w:hAnsi="Cambria"/>
          <w:sz w:val="24"/>
          <w:szCs w:val="24"/>
          <w:lang w:val="en-US"/>
        </w:rPr>
      </w:pPr>
    </w:p>
    <w:p w:rsidR="00172707" w:rsidRDefault="00172707" w:rsidP="00171B79">
      <w:pPr>
        <w:jc w:val="both"/>
        <w:rPr>
          <w:rFonts w:ascii="Cambria" w:hAnsi="Cambria"/>
          <w:sz w:val="24"/>
          <w:szCs w:val="24"/>
          <w:lang w:val="en-US"/>
        </w:rPr>
      </w:pPr>
    </w:p>
    <w:p w:rsidR="00172707" w:rsidRDefault="00172707" w:rsidP="00171B79">
      <w:pPr>
        <w:jc w:val="both"/>
        <w:rPr>
          <w:rFonts w:ascii="Cambria" w:hAnsi="Cambria"/>
          <w:sz w:val="24"/>
          <w:szCs w:val="24"/>
          <w:lang w:val="en-US"/>
        </w:rPr>
      </w:pPr>
    </w:p>
    <w:p w:rsidR="00172707" w:rsidRDefault="00172707" w:rsidP="00171B79">
      <w:pPr>
        <w:jc w:val="both"/>
        <w:rPr>
          <w:rFonts w:ascii="Cambria" w:hAnsi="Cambria"/>
          <w:sz w:val="24"/>
          <w:szCs w:val="24"/>
          <w:lang w:val="en-US"/>
        </w:rPr>
      </w:pPr>
    </w:p>
    <w:p w:rsidR="00172707" w:rsidRDefault="00172707" w:rsidP="00171B79">
      <w:pPr>
        <w:jc w:val="both"/>
        <w:rPr>
          <w:rFonts w:ascii="Cambria" w:hAnsi="Cambria"/>
          <w:sz w:val="24"/>
          <w:szCs w:val="24"/>
          <w:lang w:val="en-US"/>
        </w:rPr>
      </w:pPr>
    </w:p>
    <w:p w:rsidR="00BF0666" w:rsidRDefault="00BF0666" w:rsidP="004E1980">
      <w:pPr>
        <w:rPr>
          <w:rFonts w:ascii="Cambria" w:hAnsi="Cambria"/>
          <w:sz w:val="24"/>
          <w:szCs w:val="24"/>
          <w:lang w:val="en-US"/>
        </w:rPr>
      </w:pPr>
    </w:p>
    <w:p w:rsidR="004E1980" w:rsidRDefault="004E1980" w:rsidP="004E1980">
      <w:pPr>
        <w:rPr>
          <w:rFonts w:ascii="Cambria" w:hAnsi="Cambria"/>
          <w:b/>
          <w:color w:val="1F4E79" w:themeColor="accent1" w:themeShade="80"/>
          <w:sz w:val="28"/>
          <w:szCs w:val="28"/>
          <w:lang w:val="en-US"/>
        </w:rPr>
      </w:pPr>
      <w:bookmarkStart w:id="0" w:name="_GoBack"/>
      <w:bookmarkEnd w:id="0"/>
    </w:p>
    <w:p w:rsidR="00172707" w:rsidRDefault="00172707" w:rsidP="00172707">
      <w:pPr>
        <w:jc w:val="center"/>
        <w:rPr>
          <w:rFonts w:ascii="Cambria" w:hAnsi="Cambria"/>
          <w:b/>
          <w:color w:val="1F4E79" w:themeColor="accent1" w:themeShade="80"/>
          <w:sz w:val="28"/>
          <w:szCs w:val="28"/>
          <w:lang w:val="en-US"/>
        </w:rPr>
      </w:pPr>
      <w:r w:rsidRPr="00172707">
        <w:rPr>
          <w:rFonts w:ascii="Cambria" w:hAnsi="Cambria"/>
          <w:b/>
          <w:color w:val="1F4E79" w:themeColor="accent1" w:themeShade="80"/>
          <w:sz w:val="28"/>
          <w:szCs w:val="28"/>
          <w:lang w:val="en-US"/>
        </w:rPr>
        <w:t>R E F E R E N C E</w:t>
      </w:r>
    </w:p>
    <w:p w:rsidR="00BF0666" w:rsidRDefault="00BF0666" w:rsidP="00BF0666">
      <w:pPr>
        <w:pStyle w:val="ListParagraph"/>
        <w:ind w:left="284" w:hanging="295"/>
        <w:contextualSpacing w:val="0"/>
        <w:rPr>
          <w:rFonts w:ascii="Cambria" w:hAnsi="Cambria"/>
          <w:color w:val="1F4E79" w:themeColor="accent1" w:themeShade="80"/>
          <w:sz w:val="24"/>
          <w:szCs w:val="24"/>
          <w:lang w:val="en-US"/>
        </w:rPr>
      </w:pPr>
    </w:p>
    <w:p w:rsidR="00172707" w:rsidRPr="00A7588B" w:rsidRDefault="00264169" w:rsidP="00BF0666">
      <w:pPr>
        <w:pStyle w:val="ListParagraph"/>
        <w:ind w:left="284" w:hanging="295"/>
        <w:contextualSpacing w:val="0"/>
        <w:rPr>
          <w:rFonts w:ascii="Cambria" w:hAnsi="Cambria"/>
          <w:color w:val="1F4E79" w:themeColor="accent1" w:themeShade="80"/>
          <w:sz w:val="24"/>
          <w:szCs w:val="24"/>
          <w:lang w:val="en-US"/>
        </w:rPr>
      </w:pPr>
      <w:r w:rsidRPr="00A7588B">
        <w:rPr>
          <w:rFonts w:ascii="Cambria" w:hAnsi="Cambria"/>
          <w:color w:val="1F4E79" w:themeColor="accent1" w:themeShade="80"/>
          <w:sz w:val="24"/>
          <w:szCs w:val="24"/>
          <w:lang w:val="en-US"/>
        </w:rPr>
        <w:t xml:space="preserve">1. </w:t>
      </w:r>
      <w:r w:rsidR="00172707" w:rsidRPr="00A7588B">
        <w:rPr>
          <w:rFonts w:ascii="Cambria" w:hAnsi="Cambria"/>
          <w:color w:val="1F4E79" w:themeColor="accent1" w:themeShade="80"/>
          <w:sz w:val="24"/>
          <w:szCs w:val="24"/>
          <w:lang w:val="en-US"/>
        </w:rPr>
        <w:t>Zakon o energetici Sl. list CG 5-2016 i 51-2017</w:t>
      </w:r>
    </w:p>
    <w:p w:rsidR="00172707" w:rsidRPr="00A7588B" w:rsidRDefault="00172707" w:rsidP="00BF0666">
      <w:pPr>
        <w:pStyle w:val="ListParagraph"/>
        <w:ind w:left="284" w:hanging="295"/>
        <w:contextualSpacing w:val="0"/>
        <w:rPr>
          <w:rFonts w:ascii="Cambria" w:hAnsi="Cambria"/>
          <w:color w:val="1F4E79" w:themeColor="accent1" w:themeShade="80"/>
          <w:sz w:val="24"/>
          <w:szCs w:val="24"/>
          <w:lang w:val="en-US"/>
        </w:rPr>
      </w:pPr>
      <w:r w:rsidRPr="00A7588B">
        <w:rPr>
          <w:rFonts w:ascii="Cambria" w:hAnsi="Cambria"/>
          <w:color w:val="1F4E79" w:themeColor="accent1" w:themeShade="80"/>
          <w:sz w:val="24"/>
          <w:szCs w:val="24"/>
          <w:lang w:val="en-US"/>
        </w:rPr>
        <w:t>2. CEER Status Review on RES Support Sc</w:t>
      </w:r>
      <w:r w:rsidR="00072F74">
        <w:rPr>
          <w:rFonts w:ascii="Cambria" w:hAnsi="Cambria"/>
          <w:color w:val="1F4E79" w:themeColor="accent1" w:themeShade="80"/>
          <w:sz w:val="24"/>
          <w:szCs w:val="24"/>
          <w:lang w:val="en-US"/>
        </w:rPr>
        <w:t>hemes EU 11.04.2017.pdf</w:t>
      </w:r>
    </w:p>
    <w:p w:rsidR="00172707" w:rsidRPr="00A7588B" w:rsidRDefault="00264169" w:rsidP="00BF0666">
      <w:pPr>
        <w:ind w:left="284" w:hanging="295"/>
        <w:rPr>
          <w:rFonts w:ascii="Cambria" w:hAnsi="Cambria"/>
          <w:color w:val="1F4E79" w:themeColor="accent1" w:themeShade="80"/>
          <w:sz w:val="24"/>
          <w:szCs w:val="24"/>
          <w:lang w:val="en-US"/>
        </w:rPr>
      </w:pPr>
      <w:r w:rsidRPr="00A7588B">
        <w:rPr>
          <w:rFonts w:ascii="Cambria" w:hAnsi="Cambria"/>
          <w:color w:val="1F4E79" w:themeColor="accent1" w:themeShade="80"/>
          <w:sz w:val="24"/>
          <w:szCs w:val="24"/>
          <w:lang w:val="en-US"/>
        </w:rPr>
        <w:t>3. Direktiva (EU) 2018-2001 o promociji upotrebe energije iz obnovljivih izvora</w:t>
      </w:r>
    </w:p>
    <w:p w:rsidR="00172707" w:rsidRPr="00A7588B" w:rsidRDefault="00264169" w:rsidP="00BF0666">
      <w:pPr>
        <w:ind w:left="284" w:hanging="295"/>
        <w:jc w:val="both"/>
        <w:rPr>
          <w:rFonts w:ascii="Cambria" w:hAnsi="Cambria"/>
          <w:color w:val="1F4E79" w:themeColor="accent1" w:themeShade="80"/>
          <w:sz w:val="24"/>
          <w:szCs w:val="24"/>
          <w:lang w:val="en-US"/>
        </w:rPr>
      </w:pPr>
      <w:r w:rsidRPr="00A7588B">
        <w:rPr>
          <w:rFonts w:ascii="Cambria" w:hAnsi="Cambria"/>
          <w:color w:val="1F4E79" w:themeColor="accent1" w:themeShade="80"/>
          <w:sz w:val="24"/>
          <w:szCs w:val="24"/>
          <w:lang w:val="en-US"/>
        </w:rPr>
        <w:t>4. Direktiva (EU) 2019-944 o zajedničkim pravilima za unutarnje tržište električne energije i izmjeni Direktive 2012-27-EU</w:t>
      </w:r>
      <w:r w:rsidR="00072F74">
        <w:rPr>
          <w:rFonts w:ascii="Cambria" w:hAnsi="Cambria"/>
          <w:color w:val="1F4E79" w:themeColor="accent1" w:themeShade="80"/>
          <w:sz w:val="24"/>
          <w:szCs w:val="24"/>
          <w:lang w:val="en-US"/>
        </w:rPr>
        <w:t>.pdf</w:t>
      </w:r>
    </w:p>
    <w:p w:rsidR="00264169" w:rsidRPr="00A7588B" w:rsidRDefault="00264169" w:rsidP="00BF0666">
      <w:pPr>
        <w:ind w:left="284" w:hanging="284"/>
        <w:jc w:val="both"/>
        <w:rPr>
          <w:rFonts w:ascii="Cambria" w:hAnsi="Cambria"/>
          <w:color w:val="1F4E79" w:themeColor="accent1" w:themeShade="80"/>
          <w:sz w:val="24"/>
          <w:szCs w:val="24"/>
          <w:lang w:val="en-US"/>
        </w:rPr>
      </w:pPr>
      <w:r w:rsidRPr="00A7588B">
        <w:rPr>
          <w:rFonts w:ascii="Cambria" w:hAnsi="Cambria"/>
          <w:color w:val="1F4E79" w:themeColor="accent1" w:themeShade="80"/>
          <w:sz w:val="24"/>
          <w:szCs w:val="24"/>
          <w:lang w:val="en-US"/>
        </w:rPr>
        <w:t xml:space="preserve">5. Zakon o OIE i visokoucinkovitoj kogeneraciji HR </w:t>
      </w:r>
      <w:r w:rsidR="00072F74">
        <w:rPr>
          <w:rFonts w:ascii="Cambria" w:hAnsi="Cambria"/>
          <w:color w:val="1F4E79" w:themeColor="accent1" w:themeShade="80"/>
          <w:sz w:val="24"/>
          <w:szCs w:val="24"/>
          <w:lang w:val="en-US"/>
        </w:rPr>
        <w:t>NN 100-15, 123-16 i 131-17.pdf</w:t>
      </w:r>
    </w:p>
    <w:p w:rsidR="00172707" w:rsidRPr="00A7588B" w:rsidRDefault="00264169" w:rsidP="00BF0666">
      <w:pPr>
        <w:ind w:left="284" w:hanging="284"/>
        <w:jc w:val="both"/>
        <w:rPr>
          <w:rFonts w:ascii="Cambria" w:hAnsi="Cambria"/>
          <w:color w:val="1F4E79" w:themeColor="accent1" w:themeShade="80"/>
          <w:sz w:val="24"/>
          <w:szCs w:val="24"/>
          <w:lang w:val="en-US"/>
        </w:rPr>
      </w:pPr>
      <w:r w:rsidRPr="00A7588B">
        <w:rPr>
          <w:rFonts w:ascii="Cambria" w:hAnsi="Cambria"/>
          <w:color w:val="1F4E79" w:themeColor="accent1" w:themeShade="80"/>
          <w:sz w:val="24"/>
          <w:szCs w:val="24"/>
          <w:lang w:val="en-US"/>
        </w:rPr>
        <w:t>6. Uredba o samooskrbi z električno energijo iz obnovljivih</w:t>
      </w:r>
      <w:r w:rsidR="00072F74">
        <w:rPr>
          <w:rFonts w:ascii="Cambria" w:hAnsi="Cambria"/>
          <w:color w:val="1F4E79" w:themeColor="accent1" w:themeShade="80"/>
          <w:sz w:val="24"/>
          <w:szCs w:val="24"/>
          <w:lang w:val="en-US"/>
        </w:rPr>
        <w:t xml:space="preserve"> virov energije, Uradni list RS</w:t>
      </w:r>
      <w:r w:rsidRPr="00A7588B">
        <w:rPr>
          <w:rFonts w:ascii="Cambria" w:hAnsi="Cambria"/>
          <w:color w:val="1F4E79" w:themeColor="accent1" w:themeShade="80"/>
          <w:sz w:val="24"/>
          <w:szCs w:val="24"/>
          <w:lang w:val="en-US"/>
        </w:rPr>
        <w:t xml:space="preserve"> št. 97-2015</w:t>
      </w:r>
    </w:p>
    <w:p w:rsidR="00172707" w:rsidRPr="00A7588B" w:rsidRDefault="00264169" w:rsidP="00BF0666">
      <w:pPr>
        <w:ind w:left="284" w:hanging="284"/>
        <w:jc w:val="both"/>
        <w:rPr>
          <w:rFonts w:ascii="Cambria" w:hAnsi="Cambria"/>
          <w:color w:val="1F4E79" w:themeColor="accent1" w:themeShade="80"/>
          <w:sz w:val="24"/>
          <w:szCs w:val="24"/>
          <w:lang w:val="en-US"/>
        </w:rPr>
      </w:pPr>
      <w:r w:rsidRPr="00A7588B">
        <w:rPr>
          <w:rFonts w:ascii="Cambria" w:hAnsi="Cambria"/>
          <w:color w:val="1F4E79" w:themeColor="accent1" w:themeShade="80"/>
          <w:sz w:val="24"/>
          <w:szCs w:val="24"/>
          <w:lang w:val="en-US"/>
        </w:rPr>
        <w:t>7. Report on the Energy Sector in Slovenia for 2017, Agencija za energijo , june 2018</w:t>
      </w:r>
      <w:r w:rsidR="00072F74">
        <w:rPr>
          <w:rFonts w:ascii="Cambria" w:hAnsi="Cambria"/>
          <w:color w:val="1F4E79" w:themeColor="accent1" w:themeShade="80"/>
          <w:sz w:val="24"/>
          <w:szCs w:val="24"/>
          <w:lang w:val="en-US"/>
        </w:rPr>
        <w:t>.pdf</w:t>
      </w:r>
    </w:p>
    <w:p w:rsidR="00172707" w:rsidRPr="00A7588B" w:rsidRDefault="00A7588B" w:rsidP="00BF0666">
      <w:pPr>
        <w:ind w:left="284" w:hanging="284"/>
        <w:jc w:val="both"/>
        <w:rPr>
          <w:rFonts w:ascii="Cambria" w:hAnsi="Cambria"/>
          <w:color w:val="1F4E79" w:themeColor="accent1" w:themeShade="80"/>
          <w:sz w:val="24"/>
          <w:szCs w:val="24"/>
          <w:lang w:val="en-US"/>
        </w:rPr>
      </w:pPr>
      <w:r w:rsidRPr="00A7588B">
        <w:rPr>
          <w:rFonts w:ascii="Cambria" w:hAnsi="Cambria"/>
          <w:color w:val="1F4E79" w:themeColor="accent1" w:themeShade="80"/>
          <w:sz w:val="24"/>
          <w:szCs w:val="24"/>
          <w:lang w:val="en-US"/>
        </w:rPr>
        <w:t>8.</w:t>
      </w:r>
      <w:r w:rsidRPr="00A7588B">
        <w:rPr>
          <w:rFonts w:ascii="Cambria" w:hAnsi="Cambria"/>
          <w:color w:val="1F4E79" w:themeColor="accent1" w:themeShade="80"/>
          <w:sz w:val="24"/>
          <w:szCs w:val="24"/>
        </w:rPr>
        <w:t>http://www.res-legal.eu/search-by-country/cyprus/single/s/res-e/t/promotion/aid/subsidy-iii-pv-in-households-with-net-metering-sseea-i-2013/lastp/115/</w:t>
      </w:r>
    </w:p>
    <w:p w:rsidR="00264169" w:rsidRPr="00A7588B" w:rsidRDefault="00A7588B" w:rsidP="00BF0666">
      <w:pPr>
        <w:ind w:left="284" w:hanging="284"/>
        <w:jc w:val="both"/>
        <w:rPr>
          <w:rFonts w:ascii="Cambria" w:hAnsi="Cambria"/>
          <w:color w:val="1F4E79" w:themeColor="accent1" w:themeShade="80"/>
          <w:sz w:val="24"/>
          <w:szCs w:val="24"/>
          <w:lang w:val="en-US"/>
        </w:rPr>
      </w:pPr>
      <w:r w:rsidRPr="00A7588B">
        <w:rPr>
          <w:rFonts w:ascii="Cambria" w:hAnsi="Cambria"/>
          <w:color w:val="1F4E79" w:themeColor="accent1" w:themeShade="80"/>
          <w:sz w:val="24"/>
          <w:szCs w:val="24"/>
        </w:rPr>
        <w:t>9. https://www.epcg.com/domacinstva/nova-multifunkcionalna-brojila</w:t>
      </w:r>
    </w:p>
    <w:p w:rsidR="00264169" w:rsidRPr="00A7588B" w:rsidRDefault="00A7588B" w:rsidP="00BF0666">
      <w:pPr>
        <w:ind w:left="284" w:hanging="284"/>
        <w:jc w:val="both"/>
        <w:rPr>
          <w:rFonts w:ascii="Cambria" w:hAnsi="Cambria"/>
          <w:color w:val="1F4E79" w:themeColor="accent1" w:themeShade="80"/>
          <w:sz w:val="24"/>
          <w:szCs w:val="24"/>
          <w:lang w:val="en-US"/>
        </w:rPr>
      </w:pPr>
      <w:r w:rsidRPr="00A7588B">
        <w:rPr>
          <w:rFonts w:ascii="Cambria" w:hAnsi="Cambria"/>
          <w:color w:val="1F4E79" w:themeColor="accent1" w:themeShade="80"/>
          <w:sz w:val="24"/>
          <w:szCs w:val="24"/>
        </w:rPr>
        <w:t>10. IRENA_Renewable Power Generations Costs in 2018.pdf</w:t>
      </w:r>
    </w:p>
    <w:p w:rsidR="00264169" w:rsidRPr="00A7588B" w:rsidRDefault="00A7588B" w:rsidP="00BF0666">
      <w:pPr>
        <w:ind w:left="284" w:hanging="284"/>
        <w:jc w:val="both"/>
        <w:rPr>
          <w:rFonts w:ascii="Cambria" w:hAnsi="Cambria"/>
          <w:color w:val="1F4E79" w:themeColor="accent1" w:themeShade="80"/>
          <w:sz w:val="24"/>
          <w:szCs w:val="24"/>
          <w:lang w:val="en-US"/>
        </w:rPr>
      </w:pPr>
      <w:r w:rsidRPr="00A7588B">
        <w:rPr>
          <w:rFonts w:ascii="Cambria" w:hAnsi="Cambria"/>
          <w:color w:val="1F4E79" w:themeColor="accent1" w:themeShade="80"/>
          <w:sz w:val="24"/>
          <w:szCs w:val="24"/>
        </w:rPr>
        <w:t>11. https://www.epcg.com/domacinstva/kalkulacija-po-tarifnim-modelima</w:t>
      </w:r>
    </w:p>
    <w:p w:rsidR="00264169" w:rsidRDefault="00264169" w:rsidP="00171B79">
      <w:pPr>
        <w:jc w:val="both"/>
        <w:rPr>
          <w:rFonts w:ascii="Cambria" w:hAnsi="Cambria"/>
          <w:sz w:val="24"/>
          <w:szCs w:val="24"/>
          <w:lang w:val="en-US"/>
        </w:rPr>
      </w:pPr>
    </w:p>
    <w:p w:rsidR="00264169" w:rsidRDefault="00264169" w:rsidP="00171B79">
      <w:pPr>
        <w:jc w:val="both"/>
        <w:rPr>
          <w:rFonts w:ascii="Cambria" w:hAnsi="Cambria"/>
          <w:sz w:val="24"/>
          <w:szCs w:val="24"/>
          <w:lang w:val="en-US"/>
        </w:rPr>
      </w:pPr>
    </w:p>
    <w:p w:rsidR="00264169" w:rsidRDefault="00264169" w:rsidP="00171B79">
      <w:pPr>
        <w:jc w:val="both"/>
        <w:rPr>
          <w:rFonts w:ascii="Cambria" w:hAnsi="Cambria"/>
          <w:sz w:val="24"/>
          <w:szCs w:val="24"/>
          <w:lang w:val="en-US"/>
        </w:rPr>
      </w:pPr>
    </w:p>
    <w:sectPr w:rsidR="00264169" w:rsidSect="009A6F18">
      <w:pgSz w:w="11909" w:h="16834" w:code="9"/>
      <w:pgMar w:top="1276" w:right="1440" w:bottom="1440" w:left="141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75AC" w:rsidRDefault="005875AC" w:rsidP="00D35D03">
      <w:pPr>
        <w:spacing w:before="0" w:line="240" w:lineRule="auto"/>
      </w:pPr>
      <w:r>
        <w:separator/>
      </w:r>
    </w:p>
  </w:endnote>
  <w:endnote w:type="continuationSeparator" w:id="0">
    <w:p w:rsidR="005875AC" w:rsidRDefault="005875AC" w:rsidP="00D35D0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7419206"/>
      <w:docPartObj>
        <w:docPartGallery w:val="Page Numbers (Bottom of Page)"/>
        <w:docPartUnique/>
      </w:docPartObj>
    </w:sdtPr>
    <w:sdtEndPr>
      <w:rPr>
        <w:noProof/>
      </w:rPr>
    </w:sdtEndPr>
    <w:sdtContent>
      <w:p w:rsidR="0033427E" w:rsidRDefault="0033427E">
        <w:pPr>
          <w:pStyle w:val="Footer"/>
          <w:jc w:val="right"/>
        </w:pPr>
        <w:r>
          <w:fldChar w:fldCharType="begin"/>
        </w:r>
        <w:r>
          <w:instrText xml:space="preserve"> PAGE   \* MERGEFORMAT </w:instrText>
        </w:r>
        <w:r>
          <w:fldChar w:fldCharType="separate"/>
        </w:r>
        <w:r w:rsidR="005875AC">
          <w:rPr>
            <w:noProof/>
          </w:rPr>
          <w:t>1</w:t>
        </w:r>
        <w:r>
          <w:rPr>
            <w:noProof/>
          </w:rPr>
          <w:fldChar w:fldCharType="end"/>
        </w:r>
      </w:p>
    </w:sdtContent>
  </w:sdt>
  <w:p w:rsidR="0033427E" w:rsidRDefault="003342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75AC" w:rsidRDefault="005875AC" w:rsidP="00D35D03">
      <w:pPr>
        <w:spacing w:before="0" w:line="240" w:lineRule="auto"/>
      </w:pPr>
      <w:r>
        <w:separator/>
      </w:r>
    </w:p>
  </w:footnote>
  <w:footnote w:type="continuationSeparator" w:id="0">
    <w:p w:rsidR="005875AC" w:rsidRDefault="005875AC" w:rsidP="00D35D03">
      <w:pPr>
        <w:spacing w:before="0" w:line="240" w:lineRule="auto"/>
      </w:pPr>
      <w:r>
        <w:continuationSeparator/>
      </w:r>
    </w:p>
  </w:footnote>
  <w:footnote w:id="1">
    <w:p w:rsidR="0033427E" w:rsidRPr="007D3DFC" w:rsidRDefault="0033427E">
      <w:pPr>
        <w:pStyle w:val="FootnoteText"/>
        <w:rPr>
          <w:lang w:val="en-US"/>
        </w:rPr>
      </w:pPr>
      <w:r>
        <w:rPr>
          <w:rStyle w:val="FootnoteReference"/>
        </w:rPr>
        <w:footnoteRef/>
      </w:r>
      <w:r>
        <w:t xml:space="preserve"> </w:t>
      </w:r>
      <w:r w:rsidRPr="007D3DFC">
        <w:t>Z</w:t>
      </w:r>
      <w:r>
        <w:t>akon o energetici Sl. list CG 5/2016 i 51/</w:t>
      </w:r>
      <w:r w:rsidRPr="007D3DFC">
        <w:t>2017</w:t>
      </w:r>
    </w:p>
  </w:footnote>
  <w:footnote w:id="2">
    <w:p w:rsidR="0033427E" w:rsidRPr="00593DF1" w:rsidRDefault="0033427E">
      <w:pPr>
        <w:pStyle w:val="FootnoteText"/>
        <w:rPr>
          <w:lang w:val="en-US"/>
        </w:rPr>
      </w:pPr>
      <w:r>
        <w:rPr>
          <w:rStyle w:val="FootnoteReference"/>
        </w:rPr>
        <w:footnoteRef/>
      </w:r>
      <w:r>
        <w:t xml:space="preserve"> </w:t>
      </w:r>
      <w:r w:rsidRPr="00593DF1">
        <w:t xml:space="preserve">CEER Status Review </w:t>
      </w:r>
      <w:r>
        <w:t>on RES Support Schemes EU 2017.</w:t>
      </w:r>
    </w:p>
  </w:footnote>
  <w:footnote w:id="3">
    <w:p w:rsidR="0033427E" w:rsidRPr="00920DEB" w:rsidRDefault="0033427E">
      <w:pPr>
        <w:pStyle w:val="FootnoteText"/>
        <w:rPr>
          <w:lang w:val="en-US"/>
        </w:rPr>
      </w:pPr>
      <w:r>
        <w:rPr>
          <w:rStyle w:val="FootnoteReference"/>
        </w:rPr>
        <w:footnoteRef/>
      </w:r>
      <w:r>
        <w:t xml:space="preserve"> </w:t>
      </w:r>
      <w:r w:rsidRPr="00920DEB">
        <w:t xml:space="preserve"> Direktiva (EU) 2018-2001 o promociji upotrebe energije iz obnovljivih izvora</w:t>
      </w:r>
    </w:p>
  </w:footnote>
  <w:footnote w:id="4">
    <w:p w:rsidR="0033427E" w:rsidRPr="00920DEB" w:rsidRDefault="0033427E" w:rsidP="00920DEB">
      <w:pPr>
        <w:pStyle w:val="FootnoteText"/>
        <w:ind w:left="284" w:hanging="284"/>
        <w:rPr>
          <w:lang w:val="en-US"/>
        </w:rPr>
      </w:pPr>
      <w:r>
        <w:rPr>
          <w:rStyle w:val="FootnoteReference"/>
        </w:rPr>
        <w:footnoteRef/>
      </w:r>
      <w:r>
        <w:t xml:space="preserve"> </w:t>
      </w:r>
      <w:r w:rsidRPr="00920DEB">
        <w:t xml:space="preserve"> Direktiva (EU) 2019-944 o zajedničkim pravilima za unutarnje tržište električne energije i izmjeni Direktive 2012-27-EU</w:t>
      </w:r>
    </w:p>
  </w:footnote>
  <w:footnote w:id="5">
    <w:p w:rsidR="0033427E" w:rsidRPr="00FB08A3" w:rsidRDefault="0033427E">
      <w:pPr>
        <w:pStyle w:val="FootnoteText"/>
        <w:rPr>
          <w:lang w:val="en-US"/>
        </w:rPr>
      </w:pPr>
      <w:r>
        <w:rPr>
          <w:rStyle w:val="FootnoteReference"/>
        </w:rPr>
        <w:footnoteRef/>
      </w:r>
      <w:r>
        <w:t xml:space="preserve"> </w:t>
      </w:r>
      <w:r w:rsidRPr="00FB08A3">
        <w:t xml:space="preserve"> Zakon o OIE i visokoucinkovitoj kogeneraciji HR </w:t>
      </w:r>
      <w:r>
        <w:t>NN 100/15, 123/16 i 131/17</w:t>
      </w:r>
    </w:p>
  </w:footnote>
  <w:footnote w:id="6">
    <w:p w:rsidR="0033427E" w:rsidRPr="0083126F" w:rsidRDefault="0033427E">
      <w:pPr>
        <w:pStyle w:val="FootnoteText"/>
        <w:rPr>
          <w:lang w:val="en-US"/>
        </w:rPr>
      </w:pPr>
      <w:r>
        <w:rPr>
          <w:rStyle w:val="FootnoteReference"/>
        </w:rPr>
        <w:footnoteRef/>
      </w:r>
      <w:r>
        <w:t xml:space="preserve">  </w:t>
      </w:r>
      <w:r w:rsidRPr="0083126F">
        <w:t>Uredba o samooskrbi z električno energijo iz obnovljivih virov energije, Uradni list RS, št. 97-2015</w:t>
      </w:r>
    </w:p>
  </w:footnote>
  <w:footnote w:id="7">
    <w:p w:rsidR="0033427E" w:rsidRPr="0083126F" w:rsidRDefault="0033427E">
      <w:pPr>
        <w:pStyle w:val="FootnoteText"/>
        <w:rPr>
          <w:lang w:val="en-US"/>
        </w:rPr>
      </w:pPr>
      <w:r>
        <w:rPr>
          <w:rStyle w:val="FootnoteReference"/>
        </w:rPr>
        <w:footnoteRef/>
      </w:r>
      <w:r>
        <w:t xml:space="preserve">  </w:t>
      </w:r>
      <w:r w:rsidRPr="0083126F">
        <w:t>Report on the Energy Sector in Slovenia for 2017, Agencija za energijo, june 2018</w:t>
      </w:r>
    </w:p>
  </w:footnote>
  <w:footnote w:id="8">
    <w:p w:rsidR="0033427E" w:rsidRPr="00BD2FE3" w:rsidRDefault="0033427E" w:rsidP="00232FA2">
      <w:pPr>
        <w:pStyle w:val="FootnoteText"/>
        <w:ind w:left="142" w:hanging="142"/>
        <w:rPr>
          <w:lang w:val="en-US"/>
        </w:rPr>
      </w:pPr>
      <w:r>
        <w:rPr>
          <w:rStyle w:val="FootnoteReference"/>
        </w:rPr>
        <w:footnoteRef/>
      </w:r>
      <w:r>
        <w:t xml:space="preserve"> </w:t>
      </w:r>
      <w:r w:rsidRPr="00BD2FE3">
        <w:t>http://www.res-legal.eu/search-by-country/cyprus/single/s/res-e/t/promotion/aid/subsidy-iii-pv-in-households-with-net-metering-sseea-i-2013/lastp/115/</w:t>
      </w:r>
    </w:p>
  </w:footnote>
  <w:footnote w:id="9">
    <w:p w:rsidR="0033427E" w:rsidRPr="00B91C17" w:rsidRDefault="0033427E">
      <w:pPr>
        <w:pStyle w:val="FootnoteText"/>
        <w:rPr>
          <w:lang w:val="en-US"/>
        </w:rPr>
      </w:pPr>
      <w:r>
        <w:rPr>
          <w:rStyle w:val="FootnoteReference"/>
        </w:rPr>
        <w:footnoteRef/>
      </w:r>
      <w:r>
        <w:t xml:space="preserve"> </w:t>
      </w:r>
      <w:r w:rsidRPr="00B91C17">
        <w:t>https://www.epcg.com/domacinstva/nova-multifunkcionalna-brojila</w:t>
      </w:r>
    </w:p>
  </w:footnote>
  <w:footnote w:id="10">
    <w:p w:rsidR="0033427E" w:rsidRPr="0019103F" w:rsidRDefault="0033427E">
      <w:pPr>
        <w:pStyle w:val="FootnoteText"/>
        <w:rPr>
          <w:lang w:val="en-US"/>
        </w:rPr>
      </w:pPr>
      <w:r>
        <w:rPr>
          <w:rStyle w:val="FootnoteReference"/>
        </w:rPr>
        <w:footnoteRef/>
      </w:r>
      <w:r>
        <w:t xml:space="preserve"> </w:t>
      </w:r>
      <w:r w:rsidRPr="0019103F">
        <w:t>IRENA_Renewable Power Generations Costs in 2018.pdf</w:t>
      </w:r>
    </w:p>
  </w:footnote>
  <w:footnote w:id="11">
    <w:p w:rsidR="0033427E" w:rsidRPr="00492458" w:rsidRDefault="0033427E">
      <w:pPr>
        <w:pStyle w:val="FootnoteText"/>
        <w:rPr>
          <w:lang w:val="en-US"/>
        </w:rPr>
      </w:pPr>
      <w:r>
        <w:rPr>
          <w:rStyle w:val="FootnoteReference"/>
        </w:rPr>
        <w:footnoteRef/>
      </w:r>
      <w:r>
        <w:t xml:space="preserve"> </w:t>
      </w:r>
      <w:r w:rsidRPr="009C5448">
        <w:t>https://www.epcg.com/domacinstva/kalkulacija-po-tarifnim-modelima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427E" w:rsidRDefault="0033427E" w:rsidP="00475C2D">
    <w:pPr>
      <w:pStyle w:val="Header"/>
      <w:jc w:val="center"/>
    </w:pPr>
    <w:r>
      <w:rPr>
        <w:noProof/>
        <w:lang w:val="en-US"/>
      </w:rPr>
      <w:drawing>
        <wp:inline distT="0" distB="0" distL="0" distR="0" wp14:anchorId="073ED2B6" wp14:editId="10265714">
          <wp:extent cx="777240" cy="777240"/>
          <wp:effectExtent l="0" t="0" r="3810" b="3810"/>
          <wp:docPr id="241" name="Picture 1" descr="D:\Preuzimanja\LOGO ENG-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euzimanja\LOGO ENG-page-001.jpg"/>
                  <pic:cNvPicPr>
                    <a:picLocks noChangeAspect="1" noChangeArrowheads="1"/>
                  </pic:cNvPicPr>
                </pic:nvPicPr>
                <pic:blipFill>
                  <a:blip r:embed="rId1"/>
                  <a:srcRect/>
                  <a:stretch>
                    <a:fillRect/>
                  </a:stretch>
                </pic:blipFill>
                <pic:spPr bwMode="auto">
                  <a:xfrm>
                    <a:off x="0" y="0"/>
                    <a:ext cx="779446" cy="77944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0761C"/>
    <w:multiLevelType w:val="hybridMultilevel"/>
    <w:tmpl w:val="A09E357C"/>
    <w:lvl w:ilvl="0" w:tplc="8D823548">
      <w:start w:val="1"/>
      <w:numFmt w:val="bullet"/>
      <w:lvlText w:val=""/>
      <w:lvlJc w:val="left"/>
      <w:pPr>
        <w:ind w:left="720" w:hanging="360"/>
      </w:pPr>
      <w:rPr>
        <w:rFonts w:ascii="Symbol" w:hAnsi="Symbol" w:hint="default"/>
        <w:color w:val="auto"/>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
    <w:nsid w:val="144C6C16"/>
    <w:multiLevelType w:val="hybridMultilevel"/>
    <w:tmpl w:val="B3822BE0"/>
    <w:lvl w:ilvl="0" w:tplc="11F43506">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BC673F"/>
    <w:multiLevelType w:val="hybridMultilevel"/>
    <w:tmpl w:val="25FCA7EE"/>
    <w:lvl w:ilvl="0" w:tplc="2C1A000F">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3">
    <w:nsid w:val="16F03BA1"/>
    <w:multiLevelType w:val="hybridMultilevel"/>
    <w:tmpl w:val="A0F42DB4"/>
    <w:lvl w:ilvl="0" w:tplc="8D823548">
      <w:start w:val="1"/>
      <w:numFmt w:val="bullet"/>
      <w:lvlText w:val=""/>
      <w:lvlJc w:val="left"/>
      <w:pPr>
        <w:ind w:left="720" w:hanging="360"/>
      </w:pPr>
      <w:rPr>
        <w:rFonts w:ascii="Symbol" w:hAnsi="Symbol" w:hint="default"/>
        <w:color w:val="auto"/>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nsid w:val="1C4E1388"/>
    <w:multiLevelType w:val="hybridMultilevel"/>
    <w:tmpl w:val="E80239D8"/>
    <w:lvl w:ilvl="0" w:tplc="8D8235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F95665"/>
    <w:multiLevelType w:val="hybridMultilevel"/>
    <w:tmpl w:val="64A2F8C8"/>
    <w:lvl w:ilvl="0" w:tplc="8D8235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431DAE"/>
    <w:multiLevelType w:val="hybridMultilevel"/>
    <w:tmpl w:val="BAB8A974"/>
    <w:lvl w:ilvl="0" w:tplc="8D823548">
      <w:start w:val="1"/>
      <w:numFmt w:val="bullet"/>
      <w:lvlText w:val=""/>
      <w:lvlJc w:val="left"/>
      <w:pPr>
        <w:ind w:left="720" w:hanging="360"/>
      </w:pPr>
      <w:rPr>
        <w:rFonts w:ascii="Symbol" w:hAnsi="Symbol" w:hint="default"/>
        <w:color w:val="auto"/>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7">
    <w:nsid w:val="381653A3"/>
    <w:multiLevelType w:val="hybridMultilevel"/>
    <w:tmpl w:val="D1E4C38E"/>
    <w:lvl w:ilvl="0" w:tplc="BCCED89E">
      <w:start w:val="1"/>
      <w:numFmt w:val="decimal"/>
      <w:lvlText w:val="%1."/>
      <w:lvlJc w:val="left"/>
      <w:pPr>
        <w:ind w:left="720" w:hanging="360"/>
      </w:pPr>
      <w:rPr>
        <w:rFonts w:ascii="Cambria" w:eastAsiaTheme="minorHAnsi" w:hAnsi="Cambria"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AB7CFD"/>
    <w:multiLevelType w:val="hybridMultilevel"/>
    <w:tmpl w:val="B1EC3728"/>
    <w:lvl w:ilvl="0" w:tplc="8D823548">
      <w:start w:val="1"/>
      <w:numFmt w:val="bullet"/>
      <w:lvlText w:val=""/>
      <w:lvlJc w:val="left"/>
      <w:pPr>
        <w:ind w:left="1004" w:hanging="360"/>
      </w:pPr>
      <w:rPr>
        <w:rFonts w:ascii="Symbol" w:hAnsi="Symbol" w:hint="default"/>
        <w:color w:val="auto"/>
      </w:rPr>
    </w:lvl>
    <w:lvl w:ilvl="1" w:tplc="2C1A0003" w:tentative="1">
      <w:start w:val="1"/>
      <w:numFmt w:val="bullet"/>
      <w:lvlText w:val="o"/>
      <w:lvlJc w:val="left"/>
      <w:pPr>
        <w:ind w:left="1724" w:hanging="360"/>
      </w:pPr>
      <w:rPr>
        <w:rFonts w:ascii="Courier New" w:hAnsi="Courier New" w:cs="Courier New" w:hint="default"/>
      </w:rPr>
    </w:lvl>
    <w:lvl w:ilvl="2" w:tplc="2C1A0005" w:tentative="1">
      <w:start w:val="1"/>
      <w:numFmt w:val="bullet"/>
      <w:lvlText w:val=""/>
      <w:lvlJc w:val="left"/>
      <w:pPr>
        <w:ind w:left="2444" w:hanging="360"/>
      </w:pPr>
      <w:rPr>
        <w:rFonts w:ascii="Wingdings" w:hAnsi="Wingdings" w:hint="default"/>
      </w:rPr>
    </w:lvl>
    <w:lvl w:ilvl="3" w:tplc="2C1A0001" w:tentative="1">
      <w:start w:val="1"/>
      <w:numFmt w:val="bullet"/>
      <w:lvlText w:val=""/>
      <w:lvlJc w:val="left"/>
      <w:pPr>
        <w:ind w:left="3164" w:hanging="360"/>
      </w:pPr>
      <w:rPr>
        <w:rFonts w:ascii="Symbol" w:hAnsi="Symbol" w:hint="default"/>
      </w:rPr>
    </w:lvl>
    <w:lvl w:ilvl="4" w:tplc="2C1A0003" w:tentative="1">
      <w:start w:val="1"/>
      <w:numFmt w:val="bullet"/>
      <w:lvlText w:val="o"/>
      <w:lvlJc w:val="left"/>
      <w:pPr>
        <w:ind w:left="3884" w:hanging="360"/>
      </w:pPr>
      <w:rPr>
        <w:rFonts w:ascii="Courier New" w:hAnsi="Courier New" w:cs="Courier New" w:hint="default"/>
      </w:rPr>
    </w:lvl>
    <w:lvl w:ilvl="5" w:tplc="2C1A0005" w:tentative="1">
      <w:start w:val="1"/>
      <w:numFmt w:val="bullet"/>
      <w:lvlText w:val=""/>
      <w:lvlJc w:val="left"/>
      <w:pPr>
        <w:ind w:left="4604" w:hanging="360"/>
      </w:pPr>
      <w:rPr>
        <w:rFonts w:ascii="Wingdings" w:hAnsi="Wingdings" w:hint="default"/>
      </w:rPr>
    </w:lvl>
    <w:lvl w:ilvl="6" w:tplc="2C1A0001" w:tentative="1">
      <w:start w:val="1"/>
      <w:numFmt w:val="bullet"/>
      <w:lvlText w:val=""/>
      <w:lvlJc w:val="left"/>
      <w:pPr>
        <w:ind w:left="5324" w:hanging="360"/>
      </w:pPr>
      <w:rPr>
        <w:rFonts w:ascii="Symbol" w:hAnsi="Symbol" w:hint="default"/>
      </w:rPr>
    </w:lvl>
    <w:lvl w:ilvl="7" w:tplc="2C1A0003" w:tentative="1">
      <w:start w:val="1"/>
      <w:numFmt w:val="bullet"/>
      <w:lvlText w:val="o"/>
      <w:lvlJc w:val="left"/>
      <w:pPr>
        <w:ind w:left="6044" w:hanging="360"/>
      </w:pPr>
      <w:rPr>
        <w:rFonts w:ascii="Courier New" w:hAnsi="Courier New" w:cs="Courier New" w:hint="default"/>
      </w:rPr>
    </w:lvl>
    <w:lvl w:ilvl="8" w:tplc="2C1A0005" w:tentative="1">
      <w:start w:val="1"/>
      <w:numFmt w:val="bullet"/>
      <w:lvlText w:val=""/>
      <w:lvlJc w:val="left"/>
      <w:pPr>
        <w:ind w:left="6764" w:hanging="360"/>
      </w:pPr>
      <w:rPr>
        <w:rFonts w:ascii="Wingdings" w:hAnsi="Wingdings" w:hint="default"/>
      </w:rPr>
    </w:lvl>
  </w:abstractNum>
  <w:abstractNum w:abstractNumId="9">
    <w:nsid w:val="4B27607F"/>
    <w:multiLevelType w:val="hybridMultilevel"/>
    <w:tmpl w:val="D15E7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8200A8A"/>
    <w:multiLevelType w:val="hybridMultilevel"/>
    <w:tmpl w:val="D5D026AC"/>
    <w:lvl w:ilvl="0" w:tplc="2B9095C2">
      <w:numFmt w:val="bullet"/>
      <w:lvlText w:val="•"/>
      <w:lvlJc w:val="left"/>
      <w:pPr>
        <w:ind w:left="720" w:hanging="360"/>
      </w:pPr>
      <w:rPr>
        <w:rFonts w:ascii="Cambria" w:eastAsiaTheme="minorHAnsi" w:hAnsi="Cambria" w:cstheme="minorBid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1">
    <w:nsid w:val="5DA851D6"/>
    <w:multiLevelType w:val="hybridMultilevel"/>
    <w:tmpl w:val="8E68D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1D35F7"/>
    <w:multiLevelType w:val="hybridMultilevel"/>
    <w:tmpl w:val="4C18B3F0"/>
    <w:lvl w:ilvl="0" w:tplc="3C0261B8">
      <w:numFmt w:val="bullet"/>
      <w:lvlText w:val="-"/>
      <w:lvlJc w:val="left"/>
      <w:pPr>
        <w:ind w:left="644" w:hanging="360"/>
      </w:pPr>
      <w:rPr>
        <w:rFonts w:ascii="Cambria" w:eastAsiaTheme="minorHAnsi" w:hAnsi="Cambria" w:cstheme="minorBidi" w:hint="default"/>
      </w:rPr>
    </w:lvl>
    <w:lvl w:ilvl="1" w:tplc="2C1A0003" w:tentative="1">
      <w:start w:val="1"/>
      <w:numFmt w:val="bullet"/>
      <w:lvlText w:val="o"/>
      <w:lvlJc w:val="left"/>
      <w:pPr>
        <w:ind w:left="1364" w:hanging="360"/>
      </w:pPr>
      <w:rPr>
        <w:rFonts w:ascii="Courier New" w:hAnsi="Courier New" w:cs="Courier New" w:hint="default"/>
      </w:rPr>
    </w:lvl>
    <w:lvl w:ilvl="2" w:tplc="2C1A0005" w:tentative="1">
      <w:start w:val="1"/>
      <w:numFmt w:val="bullet"/>
      <w:lvlText w:val=""/>
      <w:lvlJc w:val="left"/>
      <w:pPr>
        <w:ind w:left="2084" w:hanging="360"/>
      </w:pPr>
      <w:rPr>
        <w:rFonts w:ascii="Wingdings" w:hAnsi="Wingdings" w:hint="default"/>
      </w:rPr>
    </w:lvl>
    <w:lvl w:ilvl="3" w:tplc="2C1A0001" w:tentative="1">
      <w:start w:val="1"/>
      <w:numFmt w:val="bullet"/>
      <w:lvlText w:val=""/>
      <w:lvlJc w:val="left"/>
      <w:pPr>
        <w:ind w:left="2804" w:hanging="360"/>
      </w:pPr>
      <w:rPr>
        <w:rFonts w:ascii="Symbol" w:hAnsi="Symbol" w:hint="default"/>
      </w:rPr>
    </w:lvl>
    <w:lvl w:ilvl="4" w:tplc="2C1A0003" w:tentative="1">
      <w:start w:val="1"/>
      <w:numFmt w:val="bullet"/>
      <w:lvlText w:val="o"/>
      <w:lvlJc w:val="left"/>
      <w:pPr>
        <w:ind w:left="3524" w:hanging="360"/>
      </w:pPr>
      <w:rPr>
        <w:rFonts w:ascii="Courier New" w:hAnsi="Courier New" w:cs="Courier New" w:hint="default"/>
      </w:rPr>
    </w:lvl>
    <w:lvl w:ilvl="5" w:tplc="2C1A0005" w:tentative="1">
      <w:start w:val="1"/>
      <w:numFmt w:val="bullet"/>
      <w:lvlText w:val=""/>
      <w:lvlJc w:val="left"/>
      <w:pPr>
        <w:ind w:left="4244" w:hanging="360"/>
      </w:pPr>
      <w:rPr>
        <w:rFonts w:ascii="Wingdings" w:hAnsi="Wingdings" w:hint="default"/>
      </w:rPr>
    </w:lvl>
    <w:lvl w:ilvl="6" w:tplc="2C1A0001" w:tentative="1">
      <w:start w:val="1"/>
      <w:numFmt w:val="bullet"/>
      <w:lvlText w:val=""/>
      <w:lvlJc w:val="left"/>
      <w:pPr>
        <w:ind w:left="4964" w:hanging="360"/>
      </w:pPr>
      <w:rPr>
        <w:rFonts w:ascii="Symbol" w:hAnsi="Symbol" w:hint="default"/>
      </w:rPr>
    </w:lvl>
    <w:lvl w:ilvl="7" w:tplc="2C1A0003" w:tentative="1">
      <w:start w:val="1"/>
      <w:numFmt w:val="bullet"/>
      <w:lvlText w:val="o"/>
      <w:lvlJc w:val="left"/>
      <w:pPr>
        <w:ind w:left="5684" w:hanging="360"/>
      </w:pPr>
      <w:rPr>
        <w:rFonts w:ascii="Courier New" w:hAnsi="Courier New" w:cs="Courier New" w:hint="default"/>
      </w:rPr>
    </w:lvl>
    <w:lvl w:ilvl="8" w:tplc="2C1A0005" w:tentative="1">
      <w:start w:val="1"/>
      <w:numFmt w:val="bullet"/>
      <w:lvlText w:val=""/>
      <w:lvlJc w:val="left"/>
      <w:pPr>
        <w:ind w:left="6404" w:hanging="360"/>
      </w:pPr>
      <w:rPr>
        <w:rFonts w:ascii="Wingdings" w:hAnsi="Wingdings" w:hint="default"/>
      </w:rPr>
    </w:lvl>
  </w:abstractNum>
  <w:abstractNum w:abstractNumId="13">
    <w:nsid w:val="6B7F262D"/>
    <w:multiLevelType w:val="hybridMultilevel"/>
    <w:tmpl w:val="9990B2C0"/>
    <w:lvl w:ilvl="0" w:tplc="8D8235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2624B5"/>
    <w:multiLevelType w:val="hybridMultilevel"/>
    <w:tmpl w:val="F5D69E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A862A69"/>
    <w:multiLevelType w:val="hybridMultilevel"/>
    <w:tmpl w:val="55C4D094"/>
    <w:lvl w:ilvl="0" w:tplc="8D82354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2"/>
  </w:num>
  <w:num w:numId="4">
    <w:abstractNumId w:val="6"/>
  </w:num>
  <w:num w:numId="5">
    <w:abstractNumId w:val="8"/>
  </w:num>
  <w:num w:numId="6">
    <w:abstractNumId w:val="12"/>
  </w:num>
  <w:num w:numId="7">
    <w:abstractNumId w:val="0"/>
  </w:num>
  <w:num w:numId="8">
    <w:abstractNumId w:val="5"/>
  </w:num>
  <w:num w:numId="9">
    <w:abstractNumId w:val="1"/>
  </w:num>
  <w:num w:numId="10">
    <w:abstractNumId w:val="4"/>
  </w:num>
  <w:num w:numId="11">
    <w:abstractNumId w:val="15"/>
  </w:num>
  <w:num w:numId="12">
    <w:abstractNumId w:val="11"/>
  </w:num>
  <w:num w:numId="13">
    <w:abstractNumId w:val="13"/>
  </w:num>
  <w:num w:numId="14">
    <w:abstractNumId w:val="14"/>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4F6"/>
    <w:rsid w:val="000023CF"/>
    <w:rsid w:val="00005EEA"/>
    <w:rsid w:val="00010320"/>
    <w:rsid w:val="0001360F"/>
    <w:rsid w:val="00020671"/>
    <w:rsid w:val="000208E0"/>
    <w:rsid w:val="000211DD"/>
    <w:rsid w:val="000214E7"/>
    <w:rsid w:val="000216CC"/>
    <w:rsid w:val="00031CAB"/>
    <w:rsid w:val="00032768"/>
    <w:rsid w:val="00034FE4"/>
    <w:rsid w:val="00036273"/>
    <w:rsid w:val="00041703"/>
    <w:rsid w:val="00044C6A"/>
    <w:rsid w:val="00045002"/>
    <w:rsid w:val="000478A7"/>
    <w:rsid w:val="000515A1"/>
    <w:rsid w:val="00052B93"/>
    <w:rsid w:val="000719D2"/>
    <w:rsid w:val="00072F74"/>
    <w:rsid w:val="00073D07"/>
    <w:rsid w:val="0007681D"/>
    <w:rsid w:val="000808BB"/>
    <w:rsid w:val="00082B8D"/>
    <w:rsid w:val="00090ECB"/>
    <w:rsid w:val="000C1309"/>
    <w:rsid w:val="000C5C3F"/>
    <w:rsid w:val="000D3A01"/>
    <w:rsid w:val="000E4004"/>
    <w:rsid w:val="000E56B5"/>
    <w:rsid w:val="000E57EA"/>
    <w:rsid w:val="000E6630"/>
    <w:rsid w:val="000E78AC"/>
    <w:rsid w:val="000F5D66"/>
    <w:rsid w:val="00102B4D"/>
    <w:rsid w:val="00104782"/>
    <w:rsid w:val="00107571"/>
    <w:rsid w:val="00117252"/>
    <w:rsid w:val="00126CFF"/>
    <w:rsid w:val="00130441"/>
    <w:rsid w:val="0013250D"/>
    <w:rsid w:val="0013476E"/>
    <w:rsid w:val="001352D5"/>
    <w:rsid w:val="00135535"/>
    <w:rsid w:val="0013700C"/>
    <w:rsid w:val="001415FE"/>
    <w:rsid w:val="001442BB"/>
    <w:rsid w:val="001471A9"/>
    <w:rsid w:val="00156457"/>
    <w:rsid w:val="001637D6"/>
    <w:rsid w:val="00163C92"/>
    <w:rsid w:val="00166AD2"/>
    <w:rsid w:val="00167B6F"/>
    <w:rsid w:val="00171B79"/>
    <w:rsid w:val="00172707"/>
    <w:rsid w:val="0017671E"/>
    <w:rsid w:val="0019028F"/>
    <w:rsid w:val="0019103F"/>
    <w:rsid w:val="001A061A"/>
    <w:rsid w:val="001A1AB0"/>
    <w:rsid w:val="001A1FA6"/>
    <w:rsid w:val="001A5ABD"/>
    <w:rsid w:val="001B6B90"/>
    <w:rsid w:val="001C1C0E"/>
    <w:rsid w:val="001D1D04"/>
    <w:rsid w:val="001D337C"/>
    <w:rsid w:val="001D496A"/>
    <w:rsid w:val="001E5265"/>
    <w:rsid w:val="001F1633"/>
    <w:rsid w:val="001F335B"/>
    <w:rsid w:val="001F678F"/>
    <w:rsid w:val="001F782C"/>
    <w:rsid w:val="002048C3"/>
    <w:rsid w:val="00204C32"/>
    <w:rsid w:val="00206ECC"/>
    <w:rsid w:val="00207FD7"/>
    <w:rsid w:val="00213E33"/>
    <w:rsid w:val="002146B3"/>
    <w:rsid w:val="002179A1"/>
    <w:rsid w:val="00217D0F"/>
    <w:rsid w:val="00220E66"/>
    <w:rsid w:val="0022318F"/>
    <w:rsid w:val="0023225E"/>
    <w:rsid w:val="00232FA2"/>
    <w:rsid w:val="00236727"/>
    <w:rsid w:val="002374BB"/>
    <w:rsid w:val="002419C2"/>
    <w:rsid w:val="002511A4"/>
    <w:rsid w:val="002536F0"/>
    <w:rsid w:val="00253754"/>
    <w:rsid w:val="002552F8"/>
    <w:rsid w:val="0025598A"/>
    <w:rsid w:val="002630FD"/>
    <w:rsid w:val="00263CC4"/>
    <w:rsid w:val="00264169"/>
    <w:rsid w:val="002641A1"/>
    <w:rsid w:val="00267913"/>
    <w:rsid w:val="00272B70"/>
    <w:rsid w:val="00276432"/>
    <w:rsid w:val="00277367"/>
    <w:rsid w:val="00282320"/>
    <w:rsid w:val="00283B36"/>
    <w:rsid w:val="00291330"/>
    <w:rsid w:val="00292AA8"/>
    <w:rsid w:val="00294582"/>
    <w:rsid w:val="0029644A"/>
    <w:rsid w:val="002A54F5"/>
    <w:rsid w:val="002A5EE1"/>
    <w:rsid w:val="002A6234"/>
    <w:rsid w:val="002A6DFC"/>
    <w:rsid w:val="002A7AAA"/>
    <w:rsid w:val="002B6FC1"/>
    <w:rsid w:val="002C0FD3"/>
    <w:rsid w:val="002C2FC5"/>
    <w:rsid w:val="002C7064"/>
    <w:rsid w:val="002D2F5D"/>
    <w:rsid w:val="002D3A8B"/>
    <w:rsid w:val="002D54B0"/>
    <w:rsid w:val="002D682B"/>
    <w:rsid w:val="002E2B74"/>
    <w:rsid w:val="002E603D"/>
    <w:rsid w:val="002E6CF5"/>
    <w:rsid w:val="002E7801"/>
    <w:rsid w:val="002F2E3A"/>
    <w:rsid w:val="002F47B0"/>
    <w:rsid w:val="002F64E3"/>
    <w:rsid w:val="00300BD6"/>
    <w:rsid w:val="003036A3"/>
    <w:rsid w:val="00304174"/>
    <w:rsid w:val="00316BA8"/>
    <w:rsid w:val="00321FE4"/>
    <w:rsid w:val="00325B57"/>
    <w:rsid w:val="0033042D"/>
    <w:rsid w:val="0033364F"/>
    <w:rsid w:val="0033427E"/>
    <w:rsid w:val="00334E6F"/>
    <w:rsid w:val="00340277"/>
    <w:rsid w:val="00340C0F"/>
    <w:rsid w:val="003431D0"/>
    <w:rsid w:val="00346688"/>
    <w:rsid w:val="0035025E"/>
    <w:rsid w:val="00350930"/>
    <w:rsid w:val="00350DF0"/>
    <w:rsid w:val="00353353"/>
    <w:rsid w:val="00363E2B"/>
    <w:rsid w:val="0037149C"/>
    <w:rsid w:val="003816D1"/>
    <w:rsid w:val="003861A4"/>
    <w:rsid w:val="0039052E"/>
    <w:rsid w:val="00396C7C"/>
    <w:rsid w:val="003A21A8"/>
    <w:rsid w:val="003B4F8D"/>
    <w:rsid w:val="003C0461"/>
    <w:rsid w:val="003C2861"/>
    <w:rsid w:val="003C5D61"/>
    <w:rsid w:val="003D24CC"/>
    <w:rsid w:val="003D3FDB"/>
    <w:rsid w:val="003D69B6"/>
    <w:rsid w:val="003E3FF3"/>
    <w:rsid w:val="003E63B3"/>
    <w:rsid w:val="003F0D0B"/>
    <w:rsid w:val="003F14EB"/>
    <w:rsid w:val="003F54F6"/>
    <w:rsid w:val="003F5EEE"/>
    <w:rsid w:val="004009C3"/>
    <w:rsid w:val="00400C58"/>
    <w:rsid w:val="004014AB"/>
    <w:rsid w:val="00406B10"/>
    <w:rsid w:val="00407FB1"/>
    <w:rsid w:val="0041275C"/>
    <w:rsid w:val="00417F5D"/>
    <w:rsid w:val="00423EFC"/>
    <w:rsid w:val="004301E1"/>
    <w:rsid w:val="004305DD"/>
    <w:rsid w:val="00430E93"/>
    <w:rsid w:val="004312B4"/>
    <w:rsid w:val="00431C20"/>
    <w:rsid w:val="00434F83"/>
    <w:rsid w:val="00437A06"/>
    <w:rsid w:val="00446DDB"/>
    <w:rsid w:val="00450913"/>
    <w:rsid w:val="00456A13"/>
    <w:rsid w:val="00456A74"/>
    <w:rsid w:val="00461D9A"/>
    <w:rsid w:val="00463B41"/>
    <w:rsid w:val="004645A6"/>
    <w:rsid w:val="00465756"/>
    <w:rsid w:val="0047091E"/>
    <w:rsid w:val="004719EE"/>
    <w:rsid w:val="0047289F"/>
    <w:rsid w:val="00475C2D"/>
    <w:rsid w:val="0048158D"/>
    <w:rsid w:val="00484EA2"/>
    <w:rsid w:val="00492458"/>
    <w:rsid w:val="00492DB1"/>
    <w:rsid w:val="004937C2"/>
    <w:rsid w:val="004957FC"/>
    <w:rsid w:val="004B05AA"/>
    <w:rsid w:val="004B165D"/>
    <w:rsid w:val="004B1EE8"/>
    <w:rsid w:val="004B2C0C"/>
    <w:rsid w:val="004B72EE"/>
    <w:rsid w:val="004C0C24"/>
    <w:rsid w:val="004C1017"/>
    <w:rsid w:val="004C4AC1"/>
    <w:rsid w:val="004C631B"/>
    <w:rsid w:val="004C6479"/>
    <w:rsid w:val="004D675B"/>
    <w:rsid w:val="004E0DB0"/>
    <w:rsid w:val="004E1980"/>
    <w:rsid w:val="004E2388"/>
    <w:rsid w:val="004E250A"/>
    <w:rsid w:val="004E7ABC"/>
    <w:rsid w:val="004F05E9"/>
    <w:rsid w:val="004F0651"/>
    <w:rsid w:val="00500809"/>
    <w:rsid w:val="005179F3"/>
    <w:rsid w:val="005209FB"/>
    <w:rsid w:val="00520E68"/>
    <w:rsid w:val="00526A03"/>
    <w:rsid w:val="00532242"/>
    <w:rsid w:val="00543173"/>
    <w:rsid w:val="00545D48"/>
    <w:rsid w:val="00574127"/>
    <w:rsid w:val="00574D06"/>
    <w:rsid w:val="00577FA2"/>
    <w:rsid w:val="005875AC"/>
    <w:rsid w:val="00587743"/>
    <w:rsid w:val="00587B1F"/>
    <w:rsid w:val="00587C56"/>
    <w:rsid w:val="00593DF1"/>
    <w:rsid w:val="00594B58"/>
    <w:rsid w:val="005A1A04"/>
    <w:rsid w:val="005A4EB9"/>
    <w:rsid w:val="005A5018"/>
    <w:rsid w:val="005B3140"/>
    <w:rsid w:val="005B4C9A"/>
    <w:rsid w:val="005B7AAA"/>
    <w:rsid w:val="005C0E8D"/>
    <w:rsid w:val="005D5994"/>
    <w:rsid w:val="005E0215"/>
    <w:rsid w:val="005E09F8"/>
    <w:rsid w:val="005E1C67"/>
    <w:rsid w:val="005E33FD"/>
    <w:rsid w:val="005E50D2"/>
    <w:rsid w:val="005E5D85"/>
    <w:rsid w:val="005E717E"/>
    <w:rsid w:val="005E7D37"/>
    <w:rsid w:val="005F1167"/>
    <w:rsid w:val="005F7F63"/>
    <w:rsid w:val="00600DFF"/>
    <w:rsid w:val="0060544E"/>
    <w:rsid w:val="00611323"/>
    <w:rsid w:val="00611C5F"/>
    <w:rsid w:val="0061371B"/>
    <w:rsid w:val="00616730"/>
    <w:rsid w:val="006236BE"/>
    <w:rsid w:val="00623AE1"/>
    <w:rsid w:val="00630CF9"/>
    <w:rsid w:val="00630FD8"/>
    <w:rsid w:val="006314A7"/>
    <w:rsid w:val="006349F0"/>
    <w:rsid w:val="00637A2F"/>
    <w:rsid w:val="006465ED"/>
    <w:rsid w:val="00652250"/>
    <w:rsid w:val="00662E87"/>
    <w:rsid w:val="00670A91"/>
    <w:rsid w:val="00681101"/>
    <w:rsid w:val="0068390E"/>
    <w:rsid w:val="00695E0D"/>
    <w:rsid w:val="006A04B5"/>
    <w:rsid w:val="006A5040"/>
    <w:rsid w:val="006A569D"/>
    <w:rsid w:val="006A6BBB"/>
    <w:rsid w:val="006B5B93"/>
    <w:rsid w:val="006C0297"/>
    <w:rsid w:val="006C638E"/>
    <w:rsid w:val="006C71BB"/>
    <w:rsid w:val="006D3B92"/>
    <w:rsid w:val="006D3F77"/>
    <w:rsid w:val="006D4FA4"/>
    <w:rsid w:val="006D5EE6"/>
    <w:rsid w:val="006E0699"/>
    <w:rsid w:val="006F77FE"/>
    <w:rsid w:val="00703F3A"/>
    <w:rsid w:val="00706DFA"/>
    <w:rsid w:val="007073A6"/>
    <w:rsid w:val="007166C3"/>
    <w:rsid w:val="00720BC6"/>
    <w:rsid w:val="00721E46"/>
    <w:rsid w:val="00722908"/>
    <w:rsid w:val="00723863"/>
    <w:rsid w:val="00726E02"/>
    <w:rsid w:val="00735312"/>
    <w:rsid w:val="0074195C"/>
    <w:rsid w:val="00744FAD"/>
    <w:rsid w:val="0074558E"/>
    <w:rsid w:val="00745DC2"/>
    <w:rsid w:val="007525A0"/>
    <w:rsid w:val="0075463E"/>
    <w:rsid w:val="00754AA8"/>
    <w:rsid w:val="007604F8"/>
    <w:rsid w:val="00761114"/>
    <w:rsid w:val="00762624"/>
    <w:rsid w:val="00766378"/>
    <w:rsid w:val="0076654F"/>
    <w:rsid w:val="007671F0"/>
    <w:rsid w:val="00781C3D"/>
    <w:rsid w:val="00782343"/>
    <w:rsid w:val="00786D7D"/>
    <w:rsid w:val="00790B3E"/>
    <w:rsid w:val="00794FCF"/>
    <w:rsid w:val="0079534A"/>
    <w:rsid w:val="007A116F"/>
    <w:rsid w:val="007A4A8A"/>
    <w:rsid w:val="007A5A7C"/>
    <w:rsid w:val="007A65BA"/>
    <w:rsid w:val="007B58F7"/>
    <w:rsid w:val="007C2007"/>
    <w:rsid w:val="007C37F7"/>
    <w:rsid w:val="007C6FA7"/>
    <w:rsid w:val="007C7CD9"/>
    <w:rsid w:val="007D0EF7"/>
    <w:rsid w:val="007D3DFC"/>
    <w:rsid w:val="007D4DDD"/>
    <w:rsid w:val="007E0CA3"/>
    <w:rsid w:val="007E3034"/>
    <w:rsid w:val="007E6C65"/>
    <w:rsid w:val="007E6FF3"/>
    <w:rsid w:val="007F0971"/>
    <w:rsid w:val="007F0E62"/>
    <w:rsid w:val="007F3CBB"/>
    <w:rsid w:val="007F5117"/>
    <w:rsid w:val="007F57F0"/>
    <w:rsid w:val="0080311D"/>
    <w:rsid w:val="00813D44"/>
    <w:rsid w:val="00815AE2"/>
    <w:rsid w:val="00827B2E"/>
    <w:rsid w:val="00830273"/>
    <w:rsid w:val="0083126F"/>
    <w:rsid w:val="008344A7"/>
    <w:rsid w:val="0083589C"/>
    <w:rsid w:val="00836726"/>
    <w:rsid w:val="00837C0C"/>
    <w:rsid w:val="00840AED"/>
    <w:rsid w:val="00843891"/>
    <w:rsid w:val="00843F0C"/>
    <w:rsid w:val="008470DA"/>
    <w:rsid w:val="00853865"/>
    <w:rsid w:val="0086023A"/>
    <w:rsid w:val="008612F5"/>
    <w:rsid w:val="00864B69"/>
    <w:rsid w:val="00866E85"/>
    <w:rsid w:val="0087067A"/>
    <w:rsid w:val="00875DE1"/>
    <w:rsid w:val="008773B0"/>
    <w:rsid w:val="008814A7"/>
    <w:rsid w:val="0088697D"/>
    <w:rsid w:val="0089259B"/>
    <w:rsid w:val="00893441"/>
    <w:rsid w:val="00897B07"/>
    <w:rsid w:val="008A4CE0"/>
    <w:rsid w:val="008B3B37"/>
    <w:rsid w:val="008C690D"/>
    <w:rsid w:val="008D156E"/>
    <w:rsid w:val="008D1E73"/>
    <w:rsid w:val="008D2696"/>
    <w:rsid w:val="008E0273"/>
    <w:rsid w:val="008E032F"/>
    <w:rsid w:val="008E0D19"/>
    <w:rsid w:val="008E5963"/>
    <w:rsid w:val="008F3A91"/>
    <w:rsid w:val="00903316"/>
    <w:rsid w:val="00903A77"/>
    <w:rsid w:val="00920DEB"/>
    <w:rsid w:val="00921FCA"/>
    <w:rsid w:val="009255B1"/>
    <w:rsid w:val="009313D6"/>
    <w:rsid w:val="009326BF"/>
    <w:rsid w:val="009447D9"/>
    <w:rsid w:val="00952D88"/>
    <w:rsid w:val="0095323E"/>
    <w:rsid w:val="00953520"/>
    <w:rsid w:val="00954913"/>
    <w:rsid w:val="009552B6"/>
    <w:rsid w:val="00960D68"/>
    <w:rsid w:val="00960FD3"/>
    <w:rsid w:val="00961FBC"/>
    <w:rsid w:val="0096298D"/>
    <w:rsid w:val="00962E9B"/>
    <w:rsid w:val="009645A5"/>
    <w:rsid w:val="00966CEF"/>
    <w:rsid w:val="00967A68"/>
    <w:rsid w:val="00975AC8"/>
    <w:rsid w:val="009818C6"/>
    <w:rsid w:val="00981BD9"/>
    <w:rsid w:val="00984786"/>
    <w:rsid w:val="00984902"/>
    <w:rsid w:val="00987F2C"/>
    <w:rsid w:val="00991FCD"/>
    <w:rsid w:val="00997812"/>
    <w:rsid w:val="00997D51"/>
    <w:rsid w:val="00997FCB"/>
    <w:rsid w:val="009A0E4D"/>
    <w:rsid w:val="009A1AF4"/>
    <w:rsid w:val="009A3DD6"/>
    <w:rsid w:val="009A639C"/>
    <w:rsid w:val="009A6F18"/>
    <w:rsid w:val="009B149B"/>
    <w:rsid w:val="009B5924"/>
    <w:rsid w:val="009B59F1"/>
    <w:rsid w:val="009B68A6"/>
    <w:rsid w:val="009C1F25"/>
    <w:rsid w:val="009C3290"/>
    <w:rsid w:val="009C5448"/>
    <w:rsid w:val="009D3C45"/>
    <w:rsid w:val="009D6332"/>
    <w:rsid w:val="009D707E"/>
    <w:rsid w:val="009E03E4"/>
    <w:rsid w:val="009E42C8"/>
    <w:rsid w:val="009E6682"/>
    <w:rsid w:val="009F0552"/>
    <w:rsid w:val="009F54AC"/>
    <w:rsid w:val="009F7ED3"/>
    <w:rsid w:val="00A005AF"/>
    <w:rsid w:val="00A01C80"/>
    <w:rsid w:val="00A031AD"/>
    <w:rsid w:val="00A03E5F"/>
    <w:rsid w:val="00A11E68"/>
    <w:rsid w:val="00A125AF"/>
    <w:rsid w:val="00A13266"/>
    <w:rsid w:val="00A21031"/>
    <w:rsid w:val="00A23572"/>
    <w:rsid w:val="00A25871"/>
    <w:rsid w:val="00A26D1B"/>
    <w:rsid w:val="00A3005A"/>
    <w:rsid w:val="00A31690"/>
    <w:rsid w:val="00A34356"/>
    <w:rsid w:val="00A41574"/>
    <w:rsid w:val="00A41E5F"/>
    <w:rsid w:val="00A4216B"/>
    <w:rsid w:val="00A438B2"/>
    <w:rsid w:val="00A55871"/>
    <w:rsid w:val="00A5666D"/>
    <w:rsid w:val="00A60D7E"/>
    <w:rsid w:val="00A60F4D"/>
    <w:rsid w:val="00A65812"/>
    <w:rsid w:val="00A65E29"/>
    <w:rsid w:val="00A67A02"/>
    <w:rsid w:val="00A719A9"/>
    <w:rsid w:val="00A74E7E"/>
    <w:rsid w:val="00A7588B"/>
    <w:rsid w:val="00A77D70"/>
    <w:rsid w:val="00A82FBB"/>
    <w:rsid w:val="00A83D7D"/>
    <w:rsid w:val="00AA0741"/>
    <w:rsid w:val="00AA25A3"/>
    <w:rsid w:val="00AB1DC9"/>
    <w:rsid w:val="00AB3041"/>
    <w:rsid w:val="00AB4740"/>
    <w:rsid w:val="00AC01D1"/>
    <w:rsid w:val="00AC4E85"/>
    <w:rsid w:val="00AD1BAC"/>
    <w:rsid w:val="00AD1F5F"/>
    <w:rsid w:val="00AD200D"/>
    <w:rsid w:val="00AD3EC5"/>
    <w:rsid w:val="00AD7119"/>
    <w:rsid w:val="00AE0EDC"/>
    <w:rsid w:val="00AE1369"/>
    <w:rsid w:val="00AE1570"/>
    <w:rsid w:val="00AE18A2"/>
    <w:rsid w:val="00AE341C"/>
    <w:rsid w:val="00AE39F2"/>
    <w:rsid w:val="00AE79D2"/>
    <w:rsid w:val="00AF13BE"/>
    <w:rsid w:val="00AF3673"/>
    <w:rsid w:val="00B002A8"/>
    <w:rsid w:val="00B03485"/>
    <w:rsid w:val="00B1393B"/>
    <w:rsid w:val="00B15846"/>
    <w:rsid w:val="00B1658F"/>
    <w:rsid w:val="00B207FE"/>
    <w:rsid w:val="00B23549"/>
    <w:rsid w:val="00B242AF"/>
    <w:rsid w:val="00B25540"/>
    <w:rsid w:val="00B32BEF"/>
    <w:rsid w:val="00B539B6"/>
    <w:rsid w:val="00B545BF"/>
    <w:rsid w:val="00B57077"/>
    <w:rsid w:val="00B57E15"/>
    <w:rsid w:val="00B60189"/>
    <w:rsid w:val="00B601C5"/>
    <w:rsid w:val="00B6241C"/>
    <w:rsid w:val="00B65370"/>
    <w:rsid w:val="00B66E0E"/>
    <w:rsid w:val="00B70648"/>
    <w:rsid w:val="00B74364"/>
    <w:rsid w:val="00B82A0B"/>
    <w:rsid w:val="00B8341A"/>
    <w:rsid w:val="00B83FA4"/>
    <w:rsid w:val="00B843F2"/>
    <w:rsid w:val="00B86D54"/>
    <w:rsid w:val="00B91C17"/>
    <w:rsid w:val="00B92B8B"/>
    <w:rsid w:val="00BA1CC9"/>
    <w:rsid w:val="00BA4050"/>
    <w:rsid w:val="00BB17F3"/>
    <w:rsid w:val="00BB27E9"/>
    <w:rsid w:val="00BB3E4E"/>
    <w:rsid w:val="00BB3EE8"/>
    <w:rsid w:val="00BB4FC4"/>
    <w:rsid w:val="00BB5105"/>
    <w:rsid w:val="00BB678A"/>
    <w:rsid w:val="00BB6882"/>
    <w:rsid w:val="00BC1A6B"/>
    <w:rsid w:val="00BC5800"/>
    <w:rsid w:val="00BC6178"/>
    <w:rsid w:val="00BC6B0B"/>
    <w:rsid w:val="00BD1657"/>
    <w:rsid w:val="00BD2FE3"/>
    <w:rsid w:val="00BD624D"/>
    <w:rsid w:val="00BE1373"/>
    <w:rsid w:val="00BE1F0C"/>
    <w:rsid w:val="00BE48DA"/>
    <w:rsid w:val="00BE5448"/>
    <w:rsid w:val="00BF0666"/>
    <w:rsid w:val="00BF3003"/>
    <w:rsid w:val="00BF3115"/>
    <w:rsid w:val="00BF6CAC"/>
    <w:rsid w:val="00BF7962"/>
    <w:rsid w:val="00BF7AB2"/>
    <w:rsid w:val="00C0151B"/>
    <w:rsid w:val="00C0429B"/>
    <w:rsid w:val="00C06AFA"/>
    <w:rsid w:val="00C075AF"/>
    <w:rsid w:val="00C11392"/>
    <w:rsid w:val="00C12434"/>
    <w:rsid w:val="00C12E30"/>
    <w:rsid w:val="00C1505C"/>
    <w:rsid w:val="00C213A6"/>
    <w:rsid w:val="00C22544"/>
    <w:rsid w:val="00C23B94"/>
    <w:rsid w:val="00C2783A"/>
    <w:rsid w:val="00C464D0"/>
    <w:rsid w:val="00C50667"/>
    <w:rsid w:val="00C51431"/>
    <w:rsid w:val="00C6483F"/>
    <w:rsid w:val="00C672E2"/>
    <w:rsid w:val="00C72962"/>
    <w:rsid w:val="00C73054"/>
    <w:rsid w:val="00C7529E"/>
    <w:rsid w:val="00C87427"/>
    <w:rsid w:val="00C96089"/>
    <w:rsid w:val="00C97131"/>
    <w:rsid w:val="00CA0901"/>
    <w:rsid w:val="00CA1446"/>
    <w:rsid w:val="00CA4076"/>
    <w:rsid w:val="00CA6E55"/>
    <w:rsid w:val="00CB0F1F"/>
    <w:rsid w:val="00CB6CE8"/>
    <w:rsid w:val="00CC0ECD"/>
    <w:rsid w:val="00CC45E6"/>
    <w:rsid w:val="00CC5D33"/>
    <w:rsid w:val="00CD4415"/>
    <w:rsid w:val="00CE0720"/>
    <w:rsid w:val="00D026FA"/>
    <w:rsid w:val="00D11928"/>
    <w:rsid w:val="00D1570C"/>
    <w:rsid w:val="00D17D9D"/>
    <w:rsid w:val="00D21A41"/>
    <w:rsid w:val="00D2501B"/>
    <w:rsid w:val="00D27E87"/>
    <w:rsid w:val="00D3182D"/>
    <w:rsid w:val="00D33459"/>
    <w:rsid w:val="00D35D03"/>
    <w:rsid w:val="00D4273D"/>
    <w:rsid w:val="00D428F5"/>
    <w:rsid w:val="00D44903"/>
    <w:rsid w:val="00D44C29"/>
    <w:rsid w:val="00D50DB4"/>
    <w:rsid w:val="00D521E7"/>
    <w:rsid w:val="00D56467"/>
    <w:rsid w:val="00D670FE"/>
    <w:rsid w:val="00D77167"/>
    <w:rsid w:val="00D77295"/>
    <w:rsid w:val="00D80886"/>
    <w:rsid w:val="00D83649"/>
    <w:rsid w:val="00D83ECF"/>
    <w:rsid w:val="00D84C18"/>
    <w:rsid w:val="00D84CF7"/>
    <w:rsid w:val="00D905F4"/>
    <w:rsid w:val="00D90E03"/>
    <w:rsid w:val="00D94592"/>
    <w:rsid w:val="00DA125D"/>
    <w:rsid w:val="00DA2919"/>
    <w:rsid w:val="00DB408C"/>
    <w:rsid w:val="00DB43B7"/>
    <w:rsid w:val="00DB6FED"/>
    <w:rsid w:val="00DC0E7C"/>
    <w:rsid w:val="00DC3634"/>
    <w:rsid w:val="00DC37D3"/>
    <w:rsid w:val="00DC3D74"/>
    <w:rsid w:val="00DC4C38"/>
    <w:rsid w:val="00DD399B"/>
    <w:rsid w:val="00DD4A1E"/>
    <w:rsid w:val="00DD7662"/>
    <w:rsid w:val="00DE4A4B"/>
    <w:rsid w:val="00DE7218"/>
    <w:rsid w:val="00DF063F"/>
    <w:rsid w:val="00DF1EDF"/>
    <w:rsid w:val="00DF3562"/>
    <w:rsid w:val="00DF3688"/>
    <w:rsid w:val="00DF4E89"/>
    <w:rsid w:val="00DF721B"/>
    <w:rsid w:val="00DF78EE"/>
    <w:rsid w:val="00E00C85"/>
    <w:rsid w:val="00E01D54"/>
    <w:rsid w:val="00E02C0F"/>
    <w:rsid w:val="00E04FD3"/>
    <w:rsid w:val="00E12946"/>
    <w:rsid w:val="00E220B5"/>
    <w:rsid w:val="00E3524A"/>
    <w:rsid w:val="00E35D55"/>
    <w:rsid w:val="00E41A8F"/>
    <w:rsid w:val="00E43B40"/>
    <w:rsid w:val="00E4421B"/>
    <w:rsid w:val="00E443B4"/>
    <w:rsid w:val="00E5086C"/>
    <w:rsid w:val="00E52B5B"/>
    <w:rsid w:val="00E532E5"/>
    <w:rsid w:val="00E62335"/>
    <w:rsid w:val="00E62D94"/>
    <w:rsid w:val="00E64D37"/>
    <w:rsid w:val="00E7120C"/>
    <w:rsid w:val="00E76079"/>
    <w:rsid w:val="00E77CA1"/>
    <w:rsid w:val="00E80BB1"/>
    <w:rsid w:val="00E82956"/>
    <w:rsid w:val="00E87DC5"/>
    <w:rsid w:val="00E9204E"/>
    <w:rsid w:val="00E93C23"/>
    <w:rsid w:val="00E978D2"/>
    <w:rsid w:val="00EA49C3"/>
    <w:rsid w:val="00EA62FD"/>
    <w:rsid w:val="00EB144C"/>
    <w:rsid w:val="00EB1B85"/>
    <w:rsid w:val="00EB3454"/>
    <w:rsid w:val="00EB454F"/>
    <w:rsid w:val="00EB729F"/>
    <w:rsid w:val="00EB72F8"/>
    <w:rsid w:val="00EB73AC"/>
    <w:rsid w:val="00EC02DA"/>
    <w:rsid w:val="00EC077F"/>
    <w:rsid w:val="00ED7ED0"/>
    <w:rsid w:val="00EE1353"/>
    <w:rsid w:val="00EE4534"/>
    <w:rsid w:val="00EE48A2"/>
    <w:rsid w:val="00EE6B20"/>
    <w:rsid w:val="00EF2377"/>
    <w:rsid w:val="00EF2B16"/>
    <w:rsid w:val="00EF45EE"/>
    <w:rsid w:val="00EF7B47"/>
    <w:rsid w:val="00F01643"/>
    <w:rsid w:val="00F04A20"/>
    <w:rsid w:val="00F07D71"/>
    <w:rsid w:val="00F13A4F"/>
    <w:rsid w:val="00F14326"/>
    <w:rsid w:val="00F21DB9"/>
    <w:rsid w:val="00F22786"/>
    <w:rsid w:val="00F362A2"/>
    <w:rsid w:val="00F364FF"/>
    <w:rsid w:val="00F430DB"/>
    <w:rsid w:val="00F45B6E"/>
    <w:rsid w:val="00F47EE4"/>
    <w:rsid w:val="00F55A7A"/>
    <w:rsid w:val="00F561FE"/>
    <w:rsid w:val="00F62405"/>
    <w:rsid w:val="00F65142"/>
    <w:rsid w:val="00F70345"/>
    <w:rsid w:val="00F70A22"/>
    <w:rsid w:val="00F7515E"/>
    <w:rsid w:val="00F75B28"/>
    <w:rsid w:val="00F762C6"/>
    <w:rsid w:val="00F776E9"/>
    <w:rsid w:val="00F8419A"/>
    <w:rsid w:val="00F85821"/>
    <w:rsid w:val="00F91082"/>
    <w:rsid w:val="00F92F6A"/>
    <w:rsid w:val="00F9490C"/>
    <w:rsid w:val="00F95250"/>
    <w:rsid w:val="00F953CE"/>
    <w:rsid w:val="00F9748E"/>
    <w:rsid w:val="00FB08A3"/>
    <w:rsid w:val="00FB31D0"/>
    <w:rsid w:val="00FB77B1"/>
    <w:rsid w:val="00FC0967"/>
    <w:rsid w:val="00FC335D"/>
    <w:rsid w:val="00FC5B8C"/>
    <w:rsid w:val="00FD0C67"/>
    <w:rsid w:val="00FE509B"/>
    <w:rsid w:val="00FE7258"/>
    <w:rsid w:val="00FF0836"/>
    <w:rsid w:val="00FF5438"/>
    <w:rsid w:val="00FF7AE3"/>
    <w:rsid w:val="00FF7F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4D181C-A9D3-4788-B4EF-C02C0823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13BE"/>
    <w:rPr>
      <w:lang w:val="en-GB"/>
    </w:rPr>
  </w:style>
  <w:style w:type="paragraph" w:styleId="Heading1">
    <w:name w:val="heading 1"/>
    <w:basedOn w:val="Normal"/>
    <w:next w:val="Normal"/>
    <w:link w:val="Heading1Char"/>
    <w:uiPriority w:val="9"/>
    <w:qFormat/>
    <w:rsid w:val="004C0C2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42C8"/>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744FAD"/>
    <w:pPr>
      <w:ind w:left="720"/>
      <w:contextualSpacing/>
    </w:pPr>
  </w:style>
  <w:style w:type="character" w:customStyle="1" w:styleId="Heading1Char">
    <w:name w:val="Heading 1 Char"/>
    <w:basedOn w:val="DefaultParagraphFont"/>
    <w:link w:val="Heading1"/>
    <w:uiPriority w:val="9"/>
    <w:rsid w:val="004C0C24"/>
    <w:rPr>
      <w:rFonts w:asciiTheme="majorHAnsi" w:eastAsiaTheme="majorEastAsia" w:hAnsiTheme="majorHAnsi" w:cstheme="majorBidi"/>
      <w:b/>
      <w:bCs/>
      <w:color w:val="2E74B5" w:themeColor="accent1" w:themeShade="BF"/>
      <w:sz w:val="28"/>
      <w:szCs w:val="28"/>
      <w:lang w:val="en-GB"/>
    </w:rPr>
  </w:style>
  <w:style w:type="paragraph" w:styleId="BalloonText">
    <w:name w:val="Balloon Text"/>
    <w:basedOn w:val="Normal"/>
    <w:link w:val="BalloonTextChar"/>
    <w:uiPriority w:val="99"/>
    <w:semiHidden/>
    <w:unhideWhenUsed/>
    <w:rsid w:val="00A82FB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FBB"/>
    <w:rPr>
      <w:rFonts w:ascii="Tahoma" w:hAnsi="Tahoma" w:cs="Tahoma"/>
      <w:sz w:val="16"/>
      <w:szCs w:val="16"/>
      <w:lang w:val="en-GB"/>
    </w:rPr>
  </w:style>
  <w:style w:type="character" w:styleId="Hyperlink">
    <w:name w:val="Hyperlink"/>
    <w:basedOn w:val="DefaultParagraphFont"/>
    <w:uiPriority w:val="99"/>
    <w:unhideWhenUsed/>
    <w:rsid w:val="006A569D"/>
    <w:rPr>
      <w:color w:val="0563C1" w:themeColor="hyperlink"/>
      <w:u w:val="single"/>
    </w:rPr>
  </w:style>
  <w:style w:type="table" w:customStyle="1" w:styleId="TableGrid1">
    <w:name w:val="Table Grid1"/>
    <w:basedOn w:val="TableNormal"/>
    <w:next w:val="TableGrid"/>
    <w:uiPriority w:val="39"/>
    <w:rsid w:val="007C7CD9"/>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D35D03"/>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35D03"/>
    <w:rPr>
      <w:lang w:val="en-GB"/>
    </w:rPr>
  </w:style>
  <w:style w:type="paragraph" w:styleId="Footer">
    <w:name w:val="footer"/>
    <w:basedOn w:val="Normal"/>
    <w:link w:val="FooterChar"/>
    <w:uiPriority w:val="99"/>
    <w:unhideWhenUsed/>
    <w:rsid w:val="00D35D03"/>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35D03"/>
    <w:rPr>
      <w:lang w:val="en-GB"/>
    </w:rPr>
  </w:style>
  <w:style w:type="table" w:customStyle="1" w:styleId="TableGrid2">
    <w:name w:val="Table Grid2"/>
    <w:basedOn w:val="TableNormal"/>
    <w:next w:val="TableGrid"/>
    <w:uiPriority w:val="39"/>
    <w:rsid w:val="0013250D"/>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13250D"/>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D3DFC"/>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D3DFC"/>
    <w:rPr>
      <w:sz w:val="20"/>
      <w:szCs w:val="20"/>
      <w:lang w:val="en-GB"/>
    </w:rPr>
  </w:style>
  <w:style w:type="character" w:styleId="FootnoteReference">
    <w:name w:val="footnote reference"/>
    <w:basedOn w:val="DefaultParagraphFont"/>
    <w:uiPriority w:val="99"/>
    <w:semiHidden/>
    <w:unhideWhenUsed/>
    <w:rsid w:val="007D3D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464650">
      <w:bodyDiv w:val="1"/>
      <w:marLeft w:val="0"/>
      <w:marRight w:val="0"/>
      <w:marTop w:val="0"/>
      <w:marBottom w:val="0"/>
      <w:divBdr>
        <w:top w:val="none" w:sz="0" w:space="0" w:color="auto"/>
        <w:left w:val="none" w:sz="0" w:space="0" w:color="auto"/>
        <w:bottom w:val="none" w:sz="0" w:space="0" w:color="auto"/>
        <w:right w:val="none" w:sz="0" w:space="0" w:color="auto"/>
      </w:divBdr>
    </w:div>
    <w:div w:id="366301699">
      <w:bodyDiv w:val="1"/>
      <w:marLeft w:val="0"/>
      <w:marRight w:val="0"/>
      <w:marTop w:val="0"/>
      <w:marBottom w:val="0"/>
      <w:divBdr>
        <w:top w:val="none" w:sz="0" w:space="0" w:color="auto"/>
        <w:left w:val="none" w:sz="0" w:space="0" w:color="auto"/>
        <w:bottom w:val="none" w:sz="0" w:space="0" w:color="auto"/>
        <w:right w:val="none" w:sz="0" w:space="0" w:color="auto"/>
      </w:divBdr>
    </w:div>
    <w:div w:id="802237965">
      <w:bodyDiv w:val="1"/>
      <w:marLeft w:val="0"/>
      <w:marRight w:val="0"/>
      <w:marTop w:val="0"/>
      <w:marBottom w:val="0"/>
      <w:divBdr>
        <w:top w:val="none" w:sz="0" w:space="0" w:color="auto"/>
        <w:left w:val="none" w:sz="0" w:space="0" w:color="auto"/>
        <w:bottom w:val="none" w:sz="0" w:space="0" w:color="auto"/>
        <w:right w:val="none" w:sz="0" w:space="0" w:color="auto"/>
      </w:divBdr>
    </w:div>
    <w:div w:id="1079136635">
      <w:bodyDiv w:val="1"/>
      <w:marLeft w:val="0"/>
      <w:marRight w:val="0"/>
      <w:marTop w:val="0"/>
      <w:marBottom w:val="0"/>
      <w:divBdr>
        <w:top w:val="none" w:sz="0" w:space="0" w:color="auto"/>
        <w:left w:val="none" w:sz="0" w:space="0" w:color="auto"/>
        <w:bottom w:val="none" w:sz="0" w:space="0" w:color="auto"/>
        <w:right w:val="none" w:sz="0" w:space="0" w:color="auto"/>
      </w:divBdr>
    </w:div>
    <w:div w:id="179929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ec.europa.eu/jrc/en/pvgis" TargetMode="External"/><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083A6A-DA16-48C8-A043-7BE5D518D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5876</TotalTime>
  <Pages>56</Pages>
  <Words>14384</Words>
  <Characters>81989</Characters>
  <Application>Microsoft Office Word</Application>
  <DocSecurity>0</DocSecurity>
  <Lines>683</Lines>
  <Paragraphs>192</Paragraphs>
  <ScaleCrop>false</ScaleCrop>
  <HeadingPairs>
    <vt:vector size="4" baseType="variant">
      <vt:variant>
        <vt:lpstr>Title</vt:lpstr>
      </vt:variant>
      <vt:variant>
        <vt:i4>1</vt:i4>
      </vt:variant>
      <vt:variant>
        <vt:lpstr>Headings</vt:lpstr>
      </vt:variant>
      <vt:variant>
        <vt:i4>86</vt:i4>
      </vt:variant>
    </vt:vector>
  </HeadingPairs>
  <TitlesOfParts>
    <vt:vector size="87" baseType="lpstr">
      <vt:lpstr/>
      <vt:lpstr/>
      <vt:lpstr>S A D R Ž A J</vt:lpstr>
      <vt:lpstr/>
      <vt:lpstr>1. UVOD     _ _ _ _ _ _ _ _ _ _ _ _ _ _ _ _ _ _ _ _ _ _ _ _ _ _ _ _ _ _ _ _ _ _ </vt:lpstr>
      <vt:lpstr>2. TEHNOLOŠKI OKVIR ZA REALIZACIJU KONCEPTA KUPCA-PROIZVOĐAČA  _ _ _ _  8</vt:lpstr>
      <vt:lpstr>2.1. Tehnologije   _ _ _ _ _ _ _ _ _ _ _ _ _ _ _ _ _ _ _ _ _ _ _ _ _ _ _ _ _ _ _</vt:lpstr>
      <vt:lpstr>2.2. Karakteristični slučajevi primjene PV tehnologije  _ _ _ _ _ _ _ _ _ _ _ _ </vt:lpstr>
      <vt:lpstr>2.2.1. Primjena PV sistema u malim i srednjim preduzećima (MSP) _ _ _ _ _ _   8</vt:lpstr>
      <vt:lpstr>2.2.2. Primjena PV sistema u domaćinstvima _ _ _ _ _ _ _ _ _ _ _ _ _ _ _ _ _ _ _</vt:lpstr>
      <vt:lpstr>2.3. Tehnologije mjerenja  _ _ _ _ _ _ _ _ _ _ _ _ _ _ _ _ _ _ _ _ _ _ _ _ _ _ _</vt:lpstr>
      <vt:lpstr>3. EVROPSKA PRAKSA  _ _ _ _ _ _ _ _ _ _ _ _ _ _ _ _ _ _ _ _ _ _ _ _ _ _ _ _ _ _ </vt:lpstr>
      <vt:lpstr>3.1. Evropski pravni okvir za realizaciju koncepta kupca-proizvođača  _ _ _ _ _ </vt:lpstr>
      <vt:lpstr>3.1.1. Opšta zapažanja   _ _ _ _ _ _ _ _ _ _ _ _ _ _ _ _ _ _ _ _ _ _ _ _ _ _ _ _</vt:lpstr>
      <vt:lpstr>3.2. Propisi EU u vezi koncepta ​​kupca-proizvođača   _ _ _ _ _ _ _ _ _ _ _ _ _ </vt:lpstr>
      <vt:lpstr>3.3. Praktični primjeri     _ _ _ _ _ _ _ _ _ _ _ _ _ _ _ _ _ _ _ _ _ _ _ _ _ _ </vt:lpstr>
      <vt:lpstr>3.3.1. Hrvatska   _ _ _ _ _ _ _ _ _ _ _ _ _ _ _ _ _ _ _ _ _ _ _ _ _ _ _ _ _ _ _ </vt:lpstr>
      <vt:lpstr>3.3.2. Slovenija    _ _ _ _ _ _ _ _ _ _ _ _ _ _ _ _ _ _ _ _ _ _ _ _ _ _ _ _ _ _ </vt:lpstr>
      <vt:lpstr>3.3.3. Kipar      _ _ _ _ _ _ _ _ _ _ _ _ _ _ _ _ _ _ _ _ _ _ _ _ _ _ _ _ _ _ _ </vt:lpstr>
      <vt:lpstr>4. DOMAĆI (CRNOGORSKI) PROPISI U VEZI ​​KONCEPTA KUPCA-PROIZVOĐAČA  _ _  17</vt:lpstr>
      <vt:lpstr>5. NEKI PRAKTIČNI ASPEKTI ODREDBI  ZAKONA O ENERGETICI U VEZI KONCEPTA KUPCA-PRO</vt:lpstr>
      <vt:lpstr>6. EKONOMSKI ASPEKTI REALIZACIJE KONCEPTA KUPCA-PROIZVOĐAČA  _ _ _ _ _ _ 20</vt:lpstr>
      <vt:lpstr>6.1. Cijena fotonaponske instalacije   _ _ _ _ _ _ _ _ _ _ _ _ _ _ _ _ _ _ _ _ _</vt:lpstr>
      <vt:lpstr>6.1.1. Cijene fotonaponskih instalacija u svijetu   _ _ _ _ _ _ _ _ _ _ _ _ _ _ </vt:lpstr>
      <vt:lpstr>6.1.2. Cijena PV instalacije u susjednim zemljama   _ _ _ _ _ _ _ _ _ _ _ _ _ _ </vt:lpstr>
      <vt:lpstr>6.1.3. Cijena PV instalacije u Crnoj Gori   _ _ _ _ _ _ _ _ _ _ _ _ _ _ _ _ _ _ </vt:lpstr>
      <vt:lpstr>6.2. Uslovi finansiranja investicije   _ _ _ _ _ _ _ _ _ _ _ _ _ _ _ _ _ _ _ _ _</vt:lpstr>
      <vt:lpstr>6.3. Troškovi održavanja   _ _ _ _ _ _ _ _ _ _ _ _ _ _ _ _ _ _ _ _ _ _ _ _ _ _ _</vt:lpstr>
      <vt:lpstr>6.4. Životni vijek instalacije   _ _ _ _ _ _ _ _ _ _ _ _ _ _ _ _ _ _ _ _ _ _ _ _</vt:lpstr>
      <vt:lpstr>6.5. Cijena električne energije  _ _ _ _ _ _ _ _ _ _ _ _ _ _ _ _ _ _ _ _ _ _ _ _</vt:lpstr>
      <vt:lpstr>6.6. Način obračuna cijene energije isporučene u mrežu  _ _ _ _ _ _ _ _ _ _ _ _ </vt:lpstr>
      <vt:lpstr>7. KOLIČINA PROIZVEDENE ENERGIJE    _ _ _ _ _ _ _ _ _ _ _ _ _ _ _ _ _ _ _ _ _ _ </vt:lpstr>
      <vt:lpstr>8. TROŠKOVI PROIZVODNJE ENERGIJE   _ _ _ _ _ _ _ _ _ _ _ _ _ _ _ _ _ _ _ _ _ _ _</vt:lpstr>
      <vt:lpstr>9.  UTICAJ POSTAVLJANJA FOTONAPONSKE INSTALACIJE NA RAČUN ZA ELEKTRIČNU ENERGIJU</vt:lpstr>
      <vt:lpstr>9.1. Obračun računa u okviru modela obračuna ‘’mjesec za mjesec’’  _ _ _ _ _ _ _</vt:lpstr>
      <vt:lpstr>9.1.1. Obračun isplativosti u okviru sistema obračuna ‘’mjesec za mjesec’’ kada </vt:lpstr>
      <vt:lpstr>9.1.2. Obračun isplativosti u okviru sistema obračuna ‘’mjesec za mjesec’’ kada </vt:lpstr>
      <vt:lpstr>9.1.3. Obračun isplativosti u okviru sistema obračuna ‘’mjesec za mjesec’’ kada </vt:lpstr>
      <vt:lpstr>10.   ISPLATIVOST INVESTICIJE   _ _ _ _ _ _ _ _ _ _ _ _ _ _ _ _ _ _ _ _ _ _ _ _ </vt:lpstr>
      <vt:lpstr>10.1.Period otplate   _ _ _ _ _ _ _ _ _ _ _ _ _ _ _ _ _ _ _ _ _ _ _ _ _ _ _ _ _ </vt:lpstr>
      <vt:lpstr>10.2. Zarada po isteku otplate   _ _ _ _ _ _ _ _ _ _ _ _ _ _ _ _ _ _ _ _ _ _ _ _</vt:lpstr>
      <vt:lpstr>11.   OPTIMIZACIJA NAČINA OBRAČUNA VIŠKOVA ENERGIJE  _ _ _ _ _ _ _ _ _ _ _ _ _ _</vt:lpstr>
      <vt:lpstr>11.1   Obračun računa uz prenošenje viškova energije u višoj tarifi u naredni mj</vt:lpstr>
      <vt:lpstr>11.2   Obračun perioda otplate i  zarade  tokom životnog vijeka uz prenošenje vi</vt:lpstr>
      <vt:lpstr>12.   ZAKLJUČCI  _ _ _ _ _ _ _ _ _ _ _ _ _ _ _ _ _ _ _ _ _ _ _ _ _ _ _ _ _ _ _ _</vt:lpstr>
      <vt:lpstr/>
      <vt:lpstr/>
      <vt:lpstr/>
      <vt:lpstr>1. UVOD</vt:lpstr>
      <vt:lpstr>2. TEHNOLOŠKI OKVIR ZA REALIZACIJU KONCEPTA KUPCA-PROIZVOĐAČA</vt:lpstr>
      <vt:lpstr>2.1. Tehnologije </vt:lpstr>
      <vt:lpstr>2.2. Karakteristični slučajevi primjene PV tehnologije</vt:lpstr>
      <vt:lpstr>2.2.1. Primjena PV sistema u malim i srednjim preduzećima (MSP)</vt:lpstr>
      <vt:lpstr>2.2.2. Primjena PV sistema u domaćinstvima</vt:lpstr>
      <vt:lpstr>2.3. Tehnologije mjerenja</vt:lpstr>
      <vt:lpstr>3. EVROPSKA PRAKSA</vt:lpstr>
      <vt:lpstr>3.1. Evropski pravni okvir za realizaciju koncepta kupca-proizvođača</vt:lpstr>
      <vt:lpstr>3.1.1. Opšta zapažanja  </vt:lpstr>
      <vt:lpstr>3.2. Propisi EU u vezi koncepta ​​kupca-proizvođača</vt:lpstr>
      <vt:lpstr>3.3. Praktični primjeri </vt:lpstr>
      <vt:lpstr>4. DOMAĆI (CRNOGORSKI) PROPISI U VEZI ​​KONCEPTA KUPCA-PROIZVOĐAČA</vt:lpstr>
      <vt:lpstr>5. NEKI PRAKTIČNI ASPEKTI ODREDBI  ZAKONA O ENERGETICI U VEZI KONCEPTA KUPCA-PRO</vt:lpstr>
      <vt:lpstr>6. EKONOMSKI ASPEKTI REALIZACIJE KONCEPTA KUPCA-PROIZVOĐAČA</vt:lpstr>
      <vt:lpstr>Ovo poglavlje predstavlja svakako najvažniji dio ove studije, jer treba da pruži</vt:lpstr>
      <vt:lpstr>6.1. Cijena fotonaponske instalacije</vt:lpstr>
      <vt:lpstr>6.1.1. Cijene fotonaponskih instalacija u svijetu</vt:lpstr>
      <vt:lpstr>6.1.2. Cijena PV instalacije u susjednim zemljama</vt:lpstr>
      <vt:lpstr>6.1.3. Cijena PV instalacije u Crnoj Gori</vt:lpstr>
      <vt:lpstr>6.2. Uslovi finansiranja investicije</vt:lpstr>
      <vt:lpstr>6.3. Troškovi održavanja</vt:lpstr>
      <vt:lpstr>6.4. Životni vijek instalacije</vt:lpstr>
      <vt:lpstr>6.5. Cijena električne energije</vt:lpstr>
      <vt:lpstr>6.6. Način obračuna cijene energije isporučene u mrežu</vt:lpstr>
      <vt:lpstr>7. KOLIČINA PROIZVEDENE ENERGIJE</vt:lpstr>
      <vt:lpstr>8. TROŠKOVI PROIZVODNJE ENERGIJE </vt:lpstr>
      <vt:lpstr>9.  UTICAJ POSTAVLJANJA FOTONAPONSKE INSTALACIJE NA RAČUN ZA ELEKTRIČNU ENERGIJU</vt:lpstr>
      <vt:lpstr>9.1. Obračun računa u okviru modela obračuna ‘’mjesec za mjesec’’</vt:lpstr>
      <vt:lpstr>9.1.1. Obračun isplativosti u okviru sistema obračuna ‘’mjesec za mjesec’’ kada </vt:lpstr>
      <vt:lpstr>9.1.2. Obračun isplativosti u okviru sistema obračuna ‘’mjesec za mjesec’’ kada </vt:lpstr>
      <vt:lpstr>9.1.3. Obračun isplativosti u okviru sistema obračuna ‘’mjesec za mjesec’’ kada </vt:lpstr>
      <vt:lpstr>10.   ISPLATIVOST INVESTICIJE</vt:lpstr>
      <vt:lpstr>10.1. Period otplate</vt:lpstr>
      <vt:lpstr>10.2. Zarada po isteku otplate</vt:lpstr>
      <vt:lpstr>11.   OPTIMIZACIJA NAČINA OBRAČUNA VIŠKOVA ENERGIJE</vt:lpstr>
      <vt:lpstr>11.1   Obračun računa uz prenošenje viškova energije u višoj tarifi u naredni mj</vt:lpstr>
      <vt:lpstr>11.2   Obračun perioda otplate i  zarade  tokom životnog vijeka uz prenošenje vi</vt:lpstr>
      <vt:lpstr>12.   ZAKLJUČCI</vt:lpstr>
    </vt:vector>
  </TitlesOfParts>
  <Company/>
  <LinksUpToDate>false</LinksUpToDate>
  <CharactersWithSpaces>96181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abc abc</dc:creator>
  <cp:lastModifiedBy>abc abc</cp:lastModifiedBy>
  <cp:revision>109</cp:revision>
  <dcterms:created xsi:type="dcterms:W3CDTF">2020-03-16T13:23:00Z</dcterms:created>
  <dcterms:modified xsi:type="dcterms:W3CDTF">2020-04-26T22:21:00Z</dcterms:modified>
</cp:coreProperties>
</file>