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5CEA" w14:textId="778EF4BC" w:rsidR="00266F9A" w:rsidRPr="00266F9A" w:rsidRDefault="00266F9A" w:rsidP="00266F9A">
      <w:pPr>
        <w:jc w:val="center"/>
        <w:rPr>
          <w:b/>
          <w:bCs/>
        </w:rPr>
      </w:pPr>
      <w:r w:rsidRPr="00266F9A">
        <w:rPr>
          <w:b/>
          <w:bCs/>
        </w:rPr>
        <w:t>Helping Hands of Tennessee</w:t>
      </w:r>
    </w:p>
    <w:p w14:paraId="7D3D5C50" w14:textId="77777777" w:rsidR="00266F9A" w:rsidRPr="00266F9A" w:rsidRDefault="00266F9A" w:rsidP="00266F9A">
      <w:pPr>
        <w:jc w:val="center"/>
        <w:rPr>
          <w:b/>
          <w:bCs/>
        </w:rPr>
      </w:pPr>
      <w:r w:rsidRPr="00266F9A">
        <w:rPr>
          <w:b/>
          <w:bCs/>
        </w:rPr>
        <w:t>Families First Program</w:t>
      </w:r>
    </w:p>
    <w:p w14:paraId="6F172458" w14:textId="77777777" w:rsidR="00266F9A" w:rsidRPr="00266F9A" w:rsidRDefault="00266F9A" w:rsidP="00266F9A">
      <w:pPr>
        <w:jc w:val="center"/>
        <w:rPr>
          <w:b/>
          <w:bCs/>
        </w:rPr>
      </w:pPr>
      <w:r w:rsidRPr="00266F9A">
        <w:rPr>
          <w:b/>
          <w:bCs/>
        </w:rPr>
        <w:t>Participant Policy and Procedures</w:t>
      </w:r>
    </w:p>
    <w:p w14:paraId="65DA3482" w14:textId="77777777" w:rsidR="00266F9A" w:rsidRDefault="00266F9A" w:rsidP="00266F9A"/>
    <w:p w14:paraId="7F1D58D5" w14:textId="77777777" w:rsidR="00266F9A" w:rsidRDefault="00266F9A" w:rsidP="00266F9A">
      <w:r>
        <w:t>Eligibility and Application</w:t>
      </w:r>
    </w:p>
    <w:p w14:paraId="23E5DC04" w14:textId="77777777" w:rsidR="00266F9A" w:rsidRDefault="00266F9A" w:rsidP="00266F9A">
      <w:r>
        <w:t>- Must meet income and family size eligibility criteria</w:t>
      </w:r>
    </w:p>
    <w:p w14:paraId="44364A03" w14:textId="77777777" w:rsidR="00266F9A" w:rsidRDefault="00266F9A" w:rsidP="00266F9A">
      <w:r>
        <w:t xml:space="preserve">- Complete the program application form  </w:t>
      </w:r>
    </w:p>
    <w:p w14:paraId="71C236A5" w14:textId="77777777" w:rsidR="00266F9A" w:rsidRDefault="00266F9A" w:rsidP="00266F9A">
      <w:r>
        <w:t>- Submit copies of ID, income verification, benefit documents</w:t>
      </w:r>
    </w:p>
    <w:p w14:paraId="42B744D0" w14:textId="77777777" w:rsidR="00266F9A" w:rsidRDefault="00266F9A" w:rsidP="00266F9A"/>
    <w:p w14:paraId="7D270EC2" w14:textId="0B073B3E" w:rsidR="0007467F" w:rsidRDefault="00266F9A" w:rsidP="0007467F">
      <w:r>
        <w:t>Application Process</w:t>
      </w:r>
    </w:p>
    <w:p w14:paraId="5E6E1186" w14:textId="77777777" w:rsidR="0007467F" w:rsidRDefault="0007467F" w:rsidP="0007467F">
      <w:r>
        <w:t>- Applications accepted on a rolling basis year-round</w:t>
      </w:r>
    </w:p>
    <w:p w14:paraId="3FA334FF" w14:textId="77777777" w:rsidR="0007467F" w:rsidRDefault="0007467F" w:rsidP="0007467F">
      <w:r>
        <w:t xml:space="preserve">- Complete application and submit documents within 2 weeks of intake </w:t>
      </w:r>
    </w:p>
    <w:p w14:paraId="7334E304" w14:textId="77777777" w:rsidR="0007467F" w:rsidRDefault="0007467F" w:rsidP="0007467F">
      <w:r>
        <w:t>- Required documents: ID, income verification for past 3 months, benefit letters</w:t>
      </w:r>
    </w:p>
    <w:p w14:paraId="4EF5FC20" w14:textId="77777777" w:rsidR="0007467F" w:rsidRDefault="0007467F" w:rsidP="0007467F">
      <w:r>
        <w:t>- Eligibility Assessment conducted within 1 week of submitting full package</w:t>
      </w:r>
    </w:p>
    <w:p w14:paraId="238E04A3" w14:textId="4DD63236" w:rsidR="00266F9A" w:rsidRDefault="0007467F" w:rsidP="0007467F">
      <w:r>
        <w:t>- Applicants notified of eligibility determination within 2 business days</w:t>
      </w:r>
    </w:p>
    <w:p w14:paraId="1F0F6137" w14:textId="77777777" w:rsidR="0007467F" w:rsidRDefault="0007467F" w:rsidP="0007467F"/>
    <w:p w14:paraId="1A54B8CF" w14:textId="77777777" w:rsidR="00266F9A" w:rsidRDefault="00266F9A" w:rsidP="00266F9A">
      <w:r>
        <w:t xml:space="preserve">Program Requirements  </w:t>
      </w:r>
    </w:p>
    <w:p w14:paraId="3F429DA3" w14:textId="77777777" w:rsidR="00266F9A" w:rsidRDefault="00266F9A" w:rsidP="00266F9A">
      <w:r>
        <w:t>- Meet attendance requirements of program (85% minimum)</w:t>
      </w:r>
    </w:p>
    <w:p w14:paraId="79A65825" w14:textId="77777777" w:rsidR="00266F9A" w:rsidRDefault="00266F9A" w:rsidP="00266F9A">
      <w:r>
        <w:t>- Complete assigned credits/projects on monthly timeline</w:t>
      </w:r>
    </w:p>
    <w:p w14:paraId="7D906CCA" w14:textId="77777777" w:rsidR="00266F9A" w:rsidRDefault="00266F9A" w:rsidP="00266F9A">
      <w:r>
        <w:t xml:space="preserve">- Maintain professional conduct and communication  </w:t>
      </w:r>
    </w:p>
    <w:p w14:paraId="28AA6A36" w14:textId="77777777" w:rsidR="00266F9A" w:rsidRDefault="00266F9A" w:rsidP="00266F9A">
      <w:r>
        <w:t xml:space="preserve">- Comply with all program rules and policies </w:t>
      </w:r>
    </w:p>
    <w:p w14:paraId="2CB95197" w14:textId="77777777" w:rsidR="00266F9A" w:rsidRDefault="00266F9A" w:rsidP="00266F9A"/>
    <w:p w14:paraId="5C7BDBA1" w14:textId="77777777" w:rsidR="00266F9A" w:rsidRDefault="00266F9A" w:rsidP="00266F9A">
      <w:r>
        <w:t>Stipend Disbursement</w:t>
      </w:r>
    </w:p>
    <w:p w14:paraId="16A59E29" w14:textId="77777777" w:rsidR="00266F9A" w:rsidRDefault="00266F9A" w:rsidP="00266F9A">
      <w:r>
        <w:t>- Paid monthly upon verification of completed hours and credits</w:t>
      </w:r>
    </w:p>
    <w:p w14:paraId="6AB1493C" w14:textId="4E8F3AFD" w:rsidR="00266F9A" w:rsidRDefault="00266F9A" w:rsidP="00266F9A">
      <w:r>
        <w:t>- C</w:t>
      </w:r>
      <w:r w:rsidR="00F94D67">
        <w:t>heck</w:t>
      </w:r>
      <w:r>
        <w:t xml:space="preserve"> payment</w:t>
      </w:r>
      <w:r w:rsidR="00F94D67">
        <w:t>s</w:t>
      </w:r>
      <w:r>
        <w:t xml:space="preserve"> issued on the 15th of each month</w:t>
      </w:r>
    </w:p>
    <w:p w14:paraId="2E53616F" w14:textId="77777777" w:rsidR="00266F9A" w:rsidRDefault="00266F9A" w:rsidP="00266F9A">
      <w:r>
        <w:t>- Must maintain requirements to receive ongoing stipend payments</w:t>
      </w:r>
    </w:p>
    <w:p w14:paraId="4FCDA29C" w14:textId="77777777" w:rsidR="00266F9A" w:rsidRDefault="00266F9A" w:rsidP="00266F9A"/>
    <w:p w14:paraId="1EE418DC" w14:textId="77777777" w:rsidR="00266F9A" w:rsidRDefault="00266F9A" w:rsidP="00266F9A">
      <w:r>
        <w:t>Support Services</w:t>
      </w:r>
    </w:p>
    <w:p w14:paraId="2F9A6FC3" w14:textId="210A3943" w:rsidR="00266F9A" w:rsidRDefault="00266F9A" w:rsidP="00266F9A">
      <w:r>
        <w:t xml:space="preserve">- Case management, counseling  </w:t>
      </w:r>
    </w:p>
    <w:p w14:paraId="52BE5C63" w14:textId="77777777" w:rsidR="00266F9A" w:rsidRDefault="00266F9A" w:rsidP="00266F9A">
      <w:r>
        <w:t>- Referrals to community resources for food, housing, healthcare</w:t>
      </w:r>
    </w:p>
    <w:p w14:paraId="6BEB25EB" w14:textId="77777777" w:rsidR="00266F9A" w:rsidRDefault="00266F9A" w:rsidP="00266F9A">
      <w:r>
        <w:t>- Assistance with work clothes, tools, certification fees</w:t>
      </w:r>
    </w:p>
    <w:p w14:paraId="371A8E0D" w14:textId="77777777" w:rsidR="00266F9A" w:rsidRDefault="00266F9A" w:rsidP="00266F9A"/>
    <w:p w14:paraId="10C84EEF" w14:textId="77777777" w:rsidR="00266F9A" w:rsidRDefault="00266F9A" w:rsidP="00266F9A">
      <w:r>
        <w:t>Program Completion</w:t>
      </w:r>
    </w:p>
    <w:p w14:paraId="6F88E1DD" w14:textId="77777777" w:rsidR="00266F9A" w:rsidRDefault="00266F9A" w:rsidP="00266F9A">
      <w:r>
        <w:t xml:space="preserve">- Earn required total credits within program timeframe </w:t>
      </w:r>
    </w:p>
    <w:p w14:paraId="714DE094" w14:textId="77777777" w:rsidR="00266F9A" w:rsidRDefault="00266F9A" w:rsidP="00266F9A">
      <w:r>
        <w:t>- Pass certification exams as applicable</w:t>
      </w:r>
    </w:p>
    <w:p w14:paraId="53AD935D" w14:textId="77777777" w:rsidR="00266F9A" w:rsidRDefault="00266F9A" w:rsidP="00266F9A">
      <w:r>
        <w:t>- Receive graduation certificate upon meeting all standards</w:t>
      </w:r>
    </w:p>
    <w:p w14:paraId="4359AE99" w14:textId="77777777" w:rsidR="0007467F" w:rsidRDefault="0007467F" w:rsidP="0007467F"/>
    <w:p w14:paraId="628C0656" w14:textId="77777777" w:rsidR="0007467F" w:rsidRDefault="0007467F" w:rsidP="0007467F">
      <w:r>
        <w:t xml:space="preserve">Assessments:  </w:t>
      </w:r>
    </w:p>
    <w:p w14:paraId="30DBFA85" w14:textId="77777777" w:rsidR="0007467F" w:rsidRDefault="0007467F" w:rsidP="0007467F">
      <w:r>
        <w:t xml:space="preserve">- Initial Assessment at intake evaluates income, needs, barriers  </w:t>
      </w:r>
    </w:p>
    <w:p w14:paraId="02267BAA" w14:textId="77777777" w:rsidR="0007467F" w:rsidRDefault="0007467F" w:rsidP="0007467F">
      <w:r>
        <w:t>- Progress Assessments monthly review hours, credits, IEP goals</w:t>
      </w:r>
    </w:p>
    <w:p w14:paraId="1962D6D7" w14:textId="77777777" w:rsidR="0007467F" w:rsidRDefault="0007467F" w:rsidP="0007467F">
      <w:r>
        <w:t>- Self-Sufficiency Survey at intake and program completion</w:t>
      </w:r>
    </w:p>
    <w:p w14:paraId="6A9870C7" w14:textId="77777777" w:rsidR="0007467F" w:rsidRDefault="0007467F" w:rsidP="0007467F"/>
    <w:p w14:paraId="752B80D8" w14:textId="77777777" w:rsidR="0007467F" w:rsidRDefault="0007467F" w:rsidP="0007467F">
      <w:r>
        <w:t>Pre-Apprenticeship Program:</w:t>
      </w:r>
    </w:p>
    <w:p w14:paraId="20FAD6A8" w14:textId="77777777" w:rsidR="0007467F" w:rsidRDefault="0007467F" w:rsidP="0007467F">
      <w:r>
        <w:t xml:space="preserve">September 4 - December 15, 2024  </w:t>
      </w:r>
    </w:p>
    <w:p w14:paraId="5209ABFE" w14:textId="28DDE4E5" w:rsidR="0007467F" w:rsidRDefault="0007467F" w:rsidP="0007467F">
      <w:r>
        <w:t>1</w:t>
      </w:r>
      <w:r>
        <w:t>50 credit hours through classroom work</w:t>
      </w:r>
    </w:p>
    <w:p w14:paraId="58181B9E" w14:textId="77777777" w:rsidR="0007467F" w:rsidRDefault="0007467F" w:rsidP="0007467F">
      <w:r>
        <w:t>$500 stipend upon completing final exam December 15</w:t>
      </w:r>
    </w:p>
    <w:p w14:paraId="2FE86F44" w14:textId="77777777" w:rsidR="0007467F" w:rsidRDefault="0007467F" w:rsidP="0007467F"/>
    <w:p w14:paraId="030148A4" w14:textId="77777777" w:rsidR="0007467F" w:rsidRDefault="0007467F" w:rsidP="0007467F">
      <w:r>
        <w:t xml:space="preserve">Apprenticeship Program:  </w:t>
      </w:r>
    </w:p>
    <w:p w14:paraId="634C733F" w14:textId="77777777" w:rsidR="0007467F" w:rsidRDefault="0007467F" w:rsidP="0007467F">
      <w:r>
        <w:t>January 8, 2025 - June 30, 2026</w:t>
      </w:r>
    </w:p>
    <w:p w14:paraId="06EE3686" w14:textId="6FE40082" w:rsidR="0007467F" w:rsidRDefault="0007467F" w:rsidP="0007467F">
      <w:r>
        <w:t>Total required credits: 2,000 hours</w:t>
      </w:r>
      <w:r>
        <w:t xml:space="preserve">= 1,850 apprentice hours+150 Pre-Apprenticeship </w:t>
      </w:r>
      <w:proofErr w:type="spellStart"/>
      <w:r>
        <w:t>hous</w:t>
      </w:r>
      <w:proofErr w:type="spellEnd"/>
    </w:p>
    <w:p w14:paraId="5C6EEE02" w14:textId="77777777" w:rsidR="0007467F" w:rsidRDefault="0007467F" w:rsidP="0007467F"/>
    <w:p w14:paraId="63A4585C" w14:textId="77777777" w:rsidR="0007467F" w:rsidRDefault="0007467F" w:rsidP="0007467F">
      <w:r>
        <w:t>Support Services:</w:t>
      </w:r>
    </w:p>
    <w:p w14:paraId="32DEA2E8" w14:textId="77777777" w:rsidR="0007467F" w:rsidRDefault="0007467F" w:rsidP="0007467F">
      <w:r>
        <w:lastRenderedPageBreak/>
        <w:t>Job counseling, childcare, case management, incentive funds, etc.</w:t>
      </w:r>
    </w:p>
    <w:p w14:paraId="44FB2B87" w14:textId="77777777" w:rsidR="00266F9A" w:rsidRDefault="00266F9A" w:rsidP="00266F9A"/>
    <w:p w14:paraId="40709053" w14:textId="72C1C497" w:rsidR="00266F9A" w:rsidRDefault="00266F9A" w:rsidP="00266F9A">
      <w:r>
        <w:t>Any program policy violations or failure to meet requirements may result in suspension or removal from the program. Participant safety, progress and success are the highest priorities. Please contact your coordinator with any questions.</w:t>
      </w:r>
    </w:p>
    <w:sectPr w:rsidR="0026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9A"/>
    <w:rsid w:val="0007467F"/>
    <w:rsid w:val="00077B89"/>
    <w:rsid w:val="00266F9A"/>
    <w:rsid w:val="00822E5D"/>
    <w:rsid w:val="00A5154F"/>
    <w:rsid w:val="00F9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F1FF"/>
  <w15:chartTrackingRefBased/>
  <w15:docId w15:val="{E771CFAF-2096-4E41-829A-EEE8A89C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F9A"/>
    <w:rPr>
      <w:rFonts w:eastAsiaTheme="majorEastAsia" w:cstheme="majorBidi"/>
      <w:color w:val="272727" w:themeColor="text1" w:themeTint="D8"/>
    </w:rPr>
  </w:style>
  <w:style w:type="paragraph" w:styleId="Title">
    <w:name w:val="Title"/>
    <w:basedOn w:val="Normal"/>
    <w:next w:val="Normal"/>
    <w:link w:val="TitleChar"/>
    <w:uiPriority w:val="10"/>
    <w:qFormat/>
    <w:rsid w:val="00266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F9A"/>
    <w:pPr>
      <w:spacing w:before="160"/>
      <w:jc w:val="center"/>
    </w:pPr>
    <w:rPr>
      <w:i/>
      <w:iCs/>
      <w:color w:val="404040" w:themeColor="text1" w:themeTint="BF"/>
    </w:rPr>
  </w:style>
  <w:style w:type="character" w:customStyle="1" w:styleId="QuoteChar">
    <w:name w:val="Quote Char"/>
    <w:basedOn w:val="DefaultParagraphFont"/>
    <w:link w:val="Quote"/>
    <w:uiPriority w:val="29"/>
    <w:rsid w:val="00266F9A"/>
    <w:rPr>
      <w:i/>
      <w:iCs/>
      <w:color w:val="404040" w:themeColor="text1" w:themeTint="BF"/>
    </w:rPr>
  </w:style>
  <w:style w:type="paragraph" w:styleId="ListParagraph">
    <w:name w:val="List Paragraph"/>
    <w:basedOn w:val="Normal"/>
    <w:uiPriority w:val="34"/>
    <w:qFormat/>
    <w:rsid w:val="00266F9A"/>
    <w:pPr>
      <w:ind w:left="720"/>
      <w:contextualSpacing/>
    </w:pPr>
  </w:style>
  <w:style w:type="character" w:styleId="IntenseEmphasis">
    <w:name w:val="Intense Emphasis"/>
    <w:basedOn w:val="DefaultParagraphFont"/>
    <w:uiPriority w:val="21"/>
    <w:qFormat/>
    <w:rsid w:val="00266F9A"/>
    <w:rPr>
      <w:i/>
      <w:iCs/>
      <w:color w:val="0F4761" w:themeColor="accent1" w:themeShade="BF"/>
    </w:rPr>
  </w:style>
  <w:style w:type="paragraph" w:styleId="IntenseQuote">
    <w:name w:val="Intense Quote"/>
    <w:basedOn w:val="Normal"/>
    <w:next w:val="Normal"/>
    <w:link w:val="IntenseQuoteChar"/>
    <w:uiPriority w:val="30"/>
    <w:qFormat/>
    <w:rsid w:val="00266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F9A"/>
    <w:rPr>
      <w:i/>
      <w:iCs/>
      <w:color w:val="0F4761" w:themeColor="accent1" w:themeShade="BF"/>
    </w:rPr>
  </w:style>
  <w:style w:type="character" w:styleId="IntenseReference">
    <w:name w:val="Intense Reference"/>
    <w:basedOn w:val="DefaultParagraphFont"/>
    <w:uiPriority w:val="32"/>
    <w:qFormat/>
    <w:rsid w:val="00266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Blue</dc:creator>
  <cp:keywords/>
  <dc:description/>
  <cp:lastModifiedBy>Sabrina Blue</cp:lastModifiedBy>
  <cp:revision>5</cp:revision>
  <dcterms:created xsi:type="dcterms:W3CDTF">2024-07-18T17:06:00Z</dcterms:created>
  <dcterms:modified xsi:type="dcterms:W3CDTF">2024-07-18T17:26:00Z</dcterms:modified>
</cp:coreProperties>
</file>