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9FDD" w14:textId="77777777" w:rsidR="0082311D" w:rsidRPr="0082311D" w:rsidRDefault="0082311D" w:rsidP="006903DF">
      <w:pPr>
        <w:spacing w:before="100" w:beforeAutospacing="1" w:after="100" w:afterAutospacing="1" w:line="240" w:lineRule="auto"/>
        <w:outlineLvl w:val="2"/>
        <w:rPr>
          <w:rFonts w:ascii="Times New Roman" w:hAnsi="Times New Roman" w:cs="Times New Roman"/>
          <w:b/>
          <w:bCs/>
          <w:sz w:val="28"/>
          <w:szCs w:val="28"/>
        </w:rPr>
      </w:pPr>
      <w:r w:rsidRPr="0082311D">
        <w:rPr>
          <w:rFonts w:ascii="Times New Roman" w:hAnsi="Times New Roman" w:cs="Times New Roman"/>
          <w:b/>
          <w:bCs/>
          <w:sz w:val="28"/>
          <w:szCs w:val="28"/>
        </w:rPr>
        <w:t xml:space="preserve">MANAGEMENT’S DISCUSSION AND ANALYSIS </w:t>
      </w:r>
    </w:p>
    <w:p w14:paraId="452ACEEF" w14:textId="165174D4" w:rsidR="0082311D" w:rsidRPr="0082311D" w:rsidRDefault="0082311D" w:rsidP="006903DF">
      <w:pPr>
        <w:spacing w:before="100" w:beforeAutospacing="1" w:after="100" w:afterAutospacing="1" w:line="240" w:lineRule="auto"/>
        <w:outlineLvl w:val="2"/>
        <w:rPr>
          <w:rFonts w:ascii="Times New Roman" w:hAnsi="Times New Roman" w:cs="Times New Roman"/>
          <w:b/>
          <w:bCs/>
          <w:sz w:val="28"/>
          <w:szCs w:val="28"/>
        </w:rPr>
      </w:pPr>
      <w:r w:rsidRPr="0082311D">
        <w:rPr>
          <w:rFonts w:ascii="Times New Roman" w:hAnsi="Times New Roman" w:cs="Times New Roman"/>
          <w:b/>
          <w:bCs/>
          <w:sz w:val="28"/>
          <w:szCs w:val="28"/>
        </w:rPr>
        <w:t xml:space="preserve">Year Ending December 31, 2025 </w:t>
      </w:r>
    </w:p>
    <w:p w14:paraId="1812299A" w14:textId="7F28394A" w:rsidR="006903DF" w:rsidRPr="0082311D" w:rsidRDefault="006903DF" w:rsidP="006903D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82311D">
        <w:rPr>
          <w:rFonts w:ascii="Times New Roman" w:eastAsia="Times New Roman" w:hAnsi="Times New Roman" w:cs="Times New Roman"/>
          <w:b/>
          <w:bCs/>
          <w:kern w:val="0"/>
          <w:sz w:val="28"/>
          <w:szCs w:val="28"/>
          <w14:ligatures w14:val="none"/>
        </w:rPr>
        <w:t>OPERATIONS AND ACCOMPLISHMENTS</w:t>
      </w:r>
    </w:p>
    <w:p w14:paraId="0BD2BE1C" w14:textId="77777777" w:rsidR="006903DF" w:rsidRPr="006903DF" w:rsidRDefault="006903DF" w:rsidP="006903D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903DF">
        <w:rPr>
          <w:rFonts w:ascii="Times New Roman" w:eastAsia="Times New Roman" w:hAnsi="Times New Roman" w:cs="Times New Roman"/>
          <w:b/>
          <w:bCs/>
          <w:kern w:val="0"/>
          <w14:ligatures w14:val="none"/>
        </w:rPr>
        <w:t>I. MISSION AND GOVERNANCE</w:t>
      </w:r>
    </w:p>
    <w:p w14:paraId="2ED3DE63" w14:textId="77777777" w:rsidR="006903DF" w:rsidRPr="006903DF" w:rsidRDefault="006903DF" w:rsidP="006903DF">
      <w:p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kern w:val="0"/>
          <w14:ligatures w14:val="none"/>
        </w:rPr>
        <w:t>Founded in May 1998, the Bethel Local Development Corporation (BLDC) reached a landmark 26th year of operations in 2025. In strict adherence to the Public Authorities Law (PAL) of 2005, the Corporation maintains full compliance with the Public Authorities Reporting Information System (PARIS). The BLDC continues to function as a vital instrument for the Town of Bethel, ensuring transparency, fiscal accountability, and strategic economic development.</w:t>
      </w:r>
    </w:p>
    <w:p w14:paraId="110747DF" w14:textId="77777777" w:rsidR="006903DF" w:rsidRPr="006903DF" w:rsidRDefault="006903DF" w:rsidP="006903D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903DF">
        <w:rPr>
          <w:rFonts w:ascii="Times New Roman" w:eastAsia="Times New Roman" w:hAnsi="Times New Roman" w:cs="Times New Roman"/>
          <w:b/>
          <w:bCs/>
          <w:kern w:val="0"/>
          <w14:ligatures w14:val="none"/>
        </w:rPr>
        <w:t>II. STRATEGIC LAND MANAGEMENT &amp; FISCAL IMPACT</w:t>
      </w:r>
    </w:p>
    <w:p w14:paraId="5F5CE990" w14:textId="77777777" w:rsidR="006903DF" w:rsidRPr="006903DF" w:rsidRDefault="006903DF" w:rsidP="006903DF">
      <w:p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kern w:val="0"/>
          <w14:ligatures w14:val="none"/>
        </w:rPr>
        <w:t>The BLDC’s stewardship of the 196-acre Forest Reserve at Smallwood (formerly the Smallwood Golf Course) remains a cornerstone of its value proposition:</w:t>
      </w:r>
    </w:p>
    <w:p w14:paraId="0A7911F5" w14:textId="77777777" w:rsidR="006903DF" w:rsidRPr="006903DF" w:rsidRDefault="006903DF" w:rsidP="006903D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Revenue Generation</w:t>
      </w:r>
      <w:r w:rsidRPr="006903DF">
        <w:rPr>
          <w:rFonts w:ascii="Times New Roman" w:eastAsia="Times New Roman" w:hAnsi="Times New Roman" w:cs="Times New Roman"/>
          <w:kern w:val="0"/>
          <w14:ligatures w14:val="none"/>
        </w:rPr>
        <w:t>: Pursuant to the 2014 transfer of the 60-acre mining parcel to the Town, the BLDC realized a $20,000 annual commission in 2025 for extracted road sand and gravel.</w:t>
      </w:r>
    </w:p>
    <w:p w14:paraId="61B292E8" w14:textId="77777777" w:rsidR="006903DF" w:rsidRPr="006903DF" w:rsidRDefault="006903DF" w:rsidP="006903D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Infrastructure Development</w:t>
      </w:r>
      <w:r w:rsidRPr="006903DF">
        <w:rPr>
          <w:rFonts w:ascii="Times New Roman" w:eastAsia="Times New Roman" w:hAnsi="Times New Roman" w:cs="Times New Roman"/>
          <w:kern w:val="0"/>
          <w14:ligatures w14:val="none"/>
        </w:rPr>
        <w:t>: The Forest Reserve has evolved into a premier "green" community asset. Key accomplishments include the maintenance of the Inclusive Playground (supported by Sullivan 180 and TOB), the 2018 Dog Park, designed to enhance the mental and physical well-being of residents.</w:t>
      </w:r>
    </w:p>
    <w:p w14:paraId="1ABAC33F" w14:textId="77777777" w:rsidR="006903DF" w:rsidRPr="006903DF" w:rsidRDefault="006903DF" w:rsidP="006903D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903DF">
        <w:rPr>
          <w:rFonts w:ascii="Times New Roman" w:eastAsia="Times New Roman" w:hAnsi="Times New Roman" w:cs="Times New Roman"/>
          <w:b/>
          <w:bCs/>
          <w:kern w:val="0"/>
          <w14:ligatures w14:val="none"/>
        </w:rPr>
        <w:t>III. CIVIC ANCHOR: THE DR. DUGGAN COMMUNITY CENTER</w:t>
      </w:r>
    </w:p>
    <w:p w14:paraId="09E1101F" w14:textId="77777777" w:rsidR="006903DF" w:rsidRPr="006903DF" w:rsidRDefault="006903DF" w:rsidP="006903DF">
      <w:p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kern w:val="0"/>
          <w14:ligatures w14:val="none"/>
        </w:rPr>
        <w:t>The BLDC facilitates some of the activities at the Duggan School in White Lake as the town’s primary civic and cultural hub:</w:t>
      </w:r>
    </w:p>
    <w:p w14:paraId="1A342CA3" w14:textId="77777777" w:rsidR="006903DF" w:rsidRPr="006903DF" w:rsidRDefault="006903DF" w:rsidP="006903D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Educational Resources</w:t>
      </w:r>
      <w:r w:rsidRPr="006903DF">
        <w:rPr>
          <w:rFonts w:ascii="Times New Roman" w:eastAsia="Times New Roman" w:hAnsi="Times New Roman" w:cs="Times New Roman"/>
          <w:kern w:val="0"/>
          <w14:ligatures w14:val="none"/>
        </w:rPr>
        <w:t>: The facility houses the Literacy Center and the Past Perfect Bookstore, providing essential access to affordable literature and lifelong learning programs.</w:t>
      </w:r>
    </w:p>
    <w:p w14:paraId="5EA1259B" w14:textId="77777777" w:rsidR="006903DF" w:rsidRPr="006903DF" w:rsidRDefault="006903DF" w:rsidP="006903D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Programming Support</w:t>
      </w:r>
      <w:r w:rsidRPr="006903DF">
        <w:rPr>
          <w:rFonts w:ascii="Times New Roman" w:eastAsia="Times New Roman" w:hAnsi="Times New Roman" w:cs="Times New Roman"/>
          <w:kern w:val="0"/>
          <w14:ligatures w14:val="none"/>
        </w:rPr>
        <w:t>: The center serves as the year-round venue supported initiatives, including the indoor winter sessions of the Farmers Market and various community-building workshops.</w:t>
      </w:r>
    </w:p>
    <w:p w14:paraId="672C9495" w14:textId="77777777" w:rsidR="006903DF" w:rsidRPr="006903DF" w:rsidRDefault="006903DF" w:rsidP="006903D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Meetings</w:t>
      </w:r>
      <w:r w:rsidRPr="006903DF">
        <w:rPr>
          <w:rFonts w:ascii="Times New Roman" w:eastAsia="Times New Roman" w:hAnsi="Times New Roman" w:cs="Times New Roman"/>
          <w:kern w:val="0"/>
          <w14:ligatures w14:val="none"/>
        </w:rPr>
        <w:t>: The center's meeting room is the primary venue for official town business.</w:t>
      </w:r>
    </w:p>
    <w:p w14:paraId="344CF9D6" w14:textId="77777777" w:rsidR="006903DF" w:rsidRPr="006903DF" w:rsidRDefault="006903DF" w:rsidP="006903D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Sports</w:t>
      </w:r>
      <w:r w:rsidRPr="006903DF">
        <w:rPr>
          <w:rFonts w:ascii="Times New Roman" w:eastAsia="Times New Roman" w:hAnsi="Times New Roman" w:cs="Times New Roman"/>
          <w:kern w:val="0"/>
          <w14:ligatures w14:val="none"/>
        </w:rPr>
        <w:t>: The facility provides indoor space for year-round physical activity.</w:t>
      </w:r>
    </w:p>
    <w:p w14:paraId="08195B31" w14:textId="77777777" w:rsidR="006903DF" w:rsidRPr="006903DF" w:rsidRDefault="006903DF" w:rsidP="006903D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903DF">
        <w:rPr>
          <w:rFonts w:ascii="Times New Roman" w:eastAsia="Times New Roman" w:hAnsi="Times New Roman" w:cs="Times New Roman"/>
          <w:b/>
          <w:bCs/>
          <w:kern w:val="0"/>
          <w14:ligatures w14:val="none"/>
        </w:rPr>
        <w:t>IV. ECONOMIC DEVELOPMENT &amp; CULTURAL ENRICHMENT</w:t>
      </w:r>
    </w:p>
    <w:p w14:paraId="4FCC0F1D" w14:textId="77777777" w:rsidR="006903DF" w:rsidRPr="006903DF" w:rsidRDefault="006903DF" w:rsidP="006903DF">
      <w:p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kern w:val="0"/>
          <w14:ligatures w14:val="none"/>
        </w:rPr>
        <w:t>The BLDC serves as a catalyst for local commerce, leveraging Bethel’s unique heritage as the home of the 1969 Woodstock Music Festival:</w:t>
      </w:r>
    </w:p>
    <w:p w14:paraId="626C9ABC" w14:textId="77777777" w:rsidR="006903DF" w:rsidRPr="006903DF" w:rsidRDefault="006903DF" w:rsidP="006903D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lastRenderedPageBreak/>
        <w:t>Bethel Lakeside Music (BLM)</w:t>
      </w:r>
      <w:r w:rsidRPr="006903DF">
        <w:rPr>
          <w:rFonts w:ascii="Times New Roman" w:eastAsia="Times New Roman" w:hAnsi="Times New Roman" w:cs="Times New Roman"/>
          <w:kern w:val="0"/>
          <w14:ligatures w14:val="none"/>
        </w:rPr>
        <w:t>: In 2025, BLM hosted 27 admission-free events, offering a multi-sensory experience of live music and arts. The series included a dedicated Tribute to First Responders, strengthening community bonds.</w:t>
      </w:r>
    </w:p>
    <w:p w14:paraId="7B78F7E8" w14:textId="77777777" w:rsidR="006903DF" w:rsidRPr="006903DF" w:rsidRDefault="006903DF" w:rsidP="006903D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Kauneonga Lake Farm &amp; Makers Market</w:t>
      </w:r>
      <w:r w:rsidRPr="006903DF">
        <w:rPr>
          <w:rFonts w:ascii="Times New Roman" w:eastAsia="Times New Roman" w:hAnsi="Times New Roman" w:cs="Times New Roman"/>
          <w:kern w:val="0"/>
          <w14:ligatures w14:val="none"/>
        </w:rPr>
        <w:t>: Operating as a high-impact business incubator, the market transitioned between summer outdoor sessions at Veterans Square and winter indoor sessions, supporting local artisans and farmers.</w:t>
      </w:r>
    </w:p>
    <w:p w14:paraId="6ACB88C6" w14:textId="77777777" w:rsidR="006903DF" w:rsidRPr="006903DF" w:rsidRDefault="006903DF" w:rsidP="006903D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Bethel Business Association (BBA)</w:t>
      </w:r>
      <w:r w:rsidRPr="006903DF">
        <w:rPr>
          <w:rFonts w:ascii="Times New Roman" w:eastAsia="Times New Roman" w:hAnsi="Times New Roman" w:cs="Times New Roman"/>
          <w:kern w:val="0"/>
          <w14:ligatures w14:val="none"/>
        </w:rPr>
        <w:t>: The BLDC continues to partner with the BBA to drive foot traffic to the business corridor and promote the "multiplier effect" within the local economy.</w:t>
      </w:r>
    </w:p>
    <w:p w14:paraId="1D4AF9C2" w14:textId="77777777" w:rsidR="006903DF" w:rsidRPr="006903DF" w:rsidRDefault="006903DF" w:rsidP="006903D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903DF">
        <w:rPr>
          <w:rFonts w:ascii="Times New Roman" w:eastAsia="Times New Roman" w:hAnsi="Times New Roman" w:cs="Times New Roman"/>
          <w:b/>
          <w:bCs/>
          <w:kern w:val="0"/>
          <w14:ligatures w14:val="none"/>
        </w:rPr>
        <w:t>V. ESSENTIAL HUMAN SERVICES &amp; ENVIRONMENTAL STEWARDSHIP</w:t>
      </w:r>
    </w:p>
    <w:p w14:paraId="605C5B9F" w14:textId="77777777" w:rsidR="006903DF" w:rsidRPr="006903DF" w:rsidRDefault="006903DF" w:rsidP="006903DF">
      <w:p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kern w:val="0"/>
          <w14:ligatures w14:val="none"/>
        </w:rPr>
        <w:t>The BLDC prioritizes community resilience through targeted social and environmental support:</w:t>
      </w:r>
    </w:p>
    <w:p w14:paraId="5233BBED" w14:textId="77777777" w:rsidR="006903DF" w:rsidRPr="006903DF" w:rsidRDefault="006903DF" w:rsidP="006903D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Food Security</w:t>
      </w:r>
      <w:r w:rsidRPr="006903DF">
        <w:rPr>
          <w:rFonts w:ascii="Times New Roman" w:eastAsia="Times New Roman" w:hAnsi="Times New Roman" w:cs="Times New Roman"/>
          <w:kern w:val="0"/>
          <w14:ligatures w14:val="none"/>
        </w:rPr>
        <w:t>: Through the Shepherd’s Pantry and Nourish Your Neighbor programs, the BLDC facilitates the distribution of fresh produce and staples to seniors and families in need.</w:t>
      </w:r>
    </w:p>
    <w:p w14:paraId="25BD52C8" w14:textId="77777777" w:rsidR="006903DF" w:rsidRPr="006903DF" w:rsidRDefault="006903DF" w:rsidP="006903D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Emergency Assistance</w:t>
      </w:r>
      <w:r w:rsidRPr="006903DF">
        <w:rPr>
          <w:rFonts w:ascii="Times New Roman" w:eastAsia="Times New Roman" w:hAnsi="Times New Roman" w:cs="Times New Roman"/>
          <w:kern w:val="0"/>
          <w14:ligatures w14:val="none"/>
        </w:rPr>
        <w:t>: Support for the Community Energy Assistance Program (CEAP) provided critical heating fuel aid to vulnerable residents during the winter season.</w:t>
      </w:r>
    </w:p>
    <w:p w14:paraId="6B1D9AC5" w14:textId="77777777" w:rsidR="006903DF" w:rsidRPr="006903DF" w:rsidRDefault="006903DF" w:rsidP="006903D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Water Quality</w:t>
      </w:r>
      <w:r w:rsidRPr="006903DF">
        <w:rPr>
          <w:rFonts w:ascii="Times New Roman" w:eastAsia="Times New Roman" w:hAnsi="Times New Roman" w:cs="Times New Roman"/>
          <w:kern w:val="0"/>
          <w14:ligatures w14:val="none"/>
        </w:rPr>
        <w:t>: The BLDC actively supports the White Lake Association, advocating for the preservation of the town’s water resources and the ecological health of the regional "blue spaces."</w:t>
      </w:r>
    </w:p>
    <w:p w14:paraId="69C768C8" w14:textId="77777777" w:rsidR="006903DF" w:rsidRPr="006903DF" w:rsidRDefault="006903DF" w:rsidP="006903D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903DF">
        <w:rPr>
          <w:rFonts w:ascii="Times New Roman" w:eastAsia="Times New Roman" w:hAnsi="Times New Roman" w:cs="Times New Roman"/>
          <w:b/>
          <w:bCs/>
          <w:kern w:val="0"/>
          <w14:ligatures w14:val="none"/>
        </w:rPr>
        <w:t>VI. FINANCIAL PERFORMANCE &amp; GRANT AWARDS</w:t>
      </w:r>
    </w:p>
    <w:p w14:paraId="220BAC2E" w14:textId="77777777" w:rsidR="006903DF" w:rsidRPr="006903DF" w:rsidRDefault="006903DF" w:rsidP="006903DF">
      <w:p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kern w:val="0"/>
          <w14:ligatures w14:val="none"/>
        </w:rPr>
        <w:t>The BLDC concludes the 2025 fiscal year in a stable financial position, having met all reporting and fiduciary obligations:</w:t>
      </w:r>
    </w:p>
    <w:p w14:paraId="34D92D4A" w14:textId="77777777" w:rsidR="006903DF" w:rsidRPr="006903DF" w:rsidRDefault="006903DF" w:rsidP="006903D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Grant Funding</w:t>
      </w:r>
      <w:r w:rsidRPr="006903DF">
        <w:rPr>
          <w:rFonts w:ascii="Times New Roman" w:eastAsia="Times New Roman" w:hAnsi="Times New Roman" w:cs="Times New Roman"/>
          <w:kern w:val="0"/>
          <w14:ligatures w14:val="none"/>
        </w:rPr>
        <w:t>: Successful awards were secured from the Delaware Valley Arts Alliance (DVAA) and the Sullivan County Legislative Discretionary Contract Program.</w:t>
      </w:r>
    </w:p>
    <w:p w14:paraId="0AAB3BCA" w14:textId="77777777" w:rsidR="006903DF" w:rsidRPr="006903DF" w:rsidRDefault="006903DF" w:rsidP="006903D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903DF">
        <w:rPr>
          <w:rFonts w:ascii="Times New Roman" w:eastAsia="Times New Roman" w:hAnsi="Times New Roman" w:cs="Times New Roman"/>
          <w:b/>
          <w:bCs/>
          <w:kern w:val="0"/>
          <w14:ligatures w14:val="none"/>
        </w:rPr>
        <w:t>Revenue Growth</w:t>
      </w:r>
      <w:r w:rsidRPr="006903DF">
        <w:rPr>
          <w:rFonts w:ascii="Times New Roman" w:eastAsia="Times New Roman" w:hAnsi="Times New Roman" w:cs="Times New Roman"/>
          <w:kern w:val="0"/>
          <w14:ligatures w14:val="none"/>
        </w:rPr>
        <w:t>: Operating revenues, driven by sand commissions, grants, and private donations, were utilized to fund "admission-free" programming that enriches the mind, body, and spirit of the Bethel community.</w:t>
      </w:r>
    </w:p>
    <w:p w14:paraId="3F5E3C5D" w14:textId="77777777" w:rsidR="003D7D05" w:rsidRDefault="003D7D05"/>
    <w:sectPr w:rsidR="003D7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7287"/>
    <w:multiLevelType w:val="multilevel"/>
    <w:tmpl w:val="FD9E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368F4"/>
    <w:multiLevelType w:val="multilevel"/>
    <w:tmpl w:val="5B10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277CB"/>
    <w:multiLevelType w:val="multilevel"/>
    <w:tmpl w:val="EC6E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35ABC"/>
    <w:multiLevelType w:val="multilevel"/>
    <w:tmpl w:val="41F4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856AC"/>
    <w:multiLevelType w:val="multilevel"/>
    <w:tmpl w:val="AB42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019733">
    <w:abstractNumId w:val="3"/>
  </w:num>
  <w:num w:numId="2" w16cid:durableId="1608079377">
    <w:abstractNumId w:val="2"/>
  </w:num>
  <w:num w:numId="3" w16cid:durableId="1351250394">
    <w:abstractNumId w:val="4"/>
  </w:num>
  <w:num w:numId="4" w16cid:durableId="884802086">
    <w:abstractNumId w:val="1"/>
  </w:num>
  <w:num w:numId="5" w16cid:durableId="199321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DF"/>
    <w:rsid w:val="00195BBB"/>
    <w:rsid w:val="003D7D05"/>
    <w:rsid w:val="006903DF"/>
    <w:rsid w:val="0082311D"/>
    <w:rsid w:val="00891E1D"/>
    <w:rsid w:val="0089766F"/>
    <w:rsid w:val="00AD7DBA"/>
    <w:rsid w:val="00ED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DDF0"/>
  <w15:chartTrackingRefBased/>
  <w15:docId w15:val="{E2D2E9B5-0CCD-4CB7-A346-C18EB91F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3DF"/>
    <w:rPr>
      <w:rFonts w:eastAsiaTheme="majorEastAsia" w:cstheme="majorBidi"/>
      <w:color w:val="272727" w:themeColor="text1" w:themeTint="D8"/>
    </w:rPr>
  </w:style>
  <w:style w:type="paragraph" w:styleId="Title">
    <w:name w:val="Title"/>
    <w:basedOn w:val="Normal"/>
    <w:next w:val="Normal"/>
    <w:link w:val="TitleChar"/>
    <w:uiPriority w:val="10"/>
    <w:qFormat/>
    <w:rsid w:val="00690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3DF"/>
    <w:pPr>
      <w:spacing w:before="160"/>
      <w:jc w:val="center"/>
    </w:pPr>
    <w:rPr>
      <w:i/>
      <w:iCs/>
      <w:color w:val="404040" w:themeColor="text1" w:themeTint="BF"/>
    </w:rPr>
  </w:style>
  <w:style w:type="character" w:customStyle="1" w:styleId="QuoteChar">
    <w:name w:val="Quote Char"/>
    <w:basedOn w:val="DefaultParagraphFont"/>
    <w:link w:val="Quote"/>
    <w:uiPriority w:val="29"/>
    <w:rsid w:val="006903DF"/>
    <w:rPr>
      <w:i/>
      <w:iCs/>
      <w:color w:val="404040" w:themeColor="text1" w:themeTint="BF"/>
    </w:rPr>
  </w:style>
  <w:style w:type="paragraph" w:styleId="ListParagraph">
    <w:name w:val="List Paragraph"/>
    <w:basedOn w:val="Normal"/>
    <w:uiPriority w:val="34"/>
    <w:qFormat/>
    <w:rsid w:val="006903DF"/>
    <w:pPr>
      <w:ind w:left="720"/>
      <w:contextualSpacing/>
    </w:pPr>
  </w:style>
  <w:style w:type="character" w:styleId="IntenseEmphasis">
    <w:name w:val="Intense Emphasis"/>
    <w:basedOn w:val="DefaultParagraphFont"/>
    <w:uiPriority w:val="21"/>
    <w:qFormat/>
    <w:rsid w:val="006903DF"/>
    <w:rPr>
      <w:i/>
      <w:iCs/>
      <w:color w:val="0F4761" w:themeColor="accent1" w:themeShade="BF"/>
    </w:rPr>
  </w:style>
  <w:style w:type="paragraph" w:styleId="IntenseQuote">
    <w:name w:val="Intense Quote"/>
    <w:basedOn w:val="Normal"/>
    <w:next w:val="Normal"/>
    <w:link w:val="IntenseQuoteChar"/>
    <w:uiPriority w:val="30"/>
    <w:qFormat/>
    <w:rsid w:val="00690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3DF"/>
    <w:rPr>
      <w:i/>
      <w:iCs/>
      <w:color w:val="0F4761" w:themeColor="accent1" w:themeShade="BF"/>
    </w:rPr>
  </w:style>
  <w:style w:type="character" w:styleId="IntenseReference">
    <w:name w:val="Intense Reference"/>
    <w:basedOn w:val="DefaultParagraphFont"/>
    <w:uiPriority w:val="32"/>
    <w:qFormat/>
    <w:rsid w:val="006903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moreen lerner</dc:creator>
  <cp:keywords/>
  <dc:description/>
  <cp:lastModifiedBy>moreen lerner</cp:lastModifiedBy>
  <cp:revision>2</cp:revision>
  <dcterms:created xsi:type="dcterms:W3CDTF">2026-03-23T16:09:00Z</dcterms:created>
  <dcterms:modified xsi:type="dcterms:W3CDTF">2026-03-23T16:09:00Z</dcterms:modified>
</cp:coreProperties>
</file>