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C9C2" w14:textId="77777777" w:rsidR="00CF1026" w:rsidRPr="00A04AFD" w:rsidRDefault="00CF1026" w:rsidP="00CF102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2025 Mission Statement and Measurement Report</w:t>
      </w:r>
    </w:p>
    <w:p w14:paraId="16F5CF72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Authority Name: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Bethel Local Development Corporation (BLDC)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Fiscal Year: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January 1, 2025 – December 31, 2025</w:t>
      </w:r>
    </w:p>
    <w:p w14:paraId="6B8CF2BD" w14:textId="004E1CB0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Updated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 xml:space="preserve"> March 2026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Statutory Authority: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Public Authorities Law § 2824-a</w:t>
      </w:r>
    </w:p>
    <w:p w14:paraId="1F961E0B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491FA5" w14:textId="77777777" w:rsidR="00CF1026" w:rsidRPr="00A04AFD" w:rsidRDefault="00CF1026" w:rsidP="00CF102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I. Mission Statement</w:t>
      </w:r>
    </w:p>
    <w:p w14:paraId="254FAE79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The primary mission of the BLDC is to attract new businesses, support the expansion of existing enterprises, and develop a capable local workforce to maintain a vibrant community. By prioritizing agriculture, tourism, local arts and crafts, health care, and sustainable energy, the BLDC serves a diverse group of stakeholders—including full-time residents, landowners, second homeowners, and regional entrepreneurs—who expect transparent management of public funds and the creation of an attractive lifestyle for current residents and future generations.</w:t>
      </w:r>
    </w:p>
    <w:p w14:paraId="7CE50DE7" w14:textId="77777777" w:rsidR="00CF1026" w:rsidRPr="00A04AFD" w:rsidRDefault="00CF1026" w:rsidP="00CF102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II. Performance Goals &amp; 2025 Measurements</w:t>
      </w:r>
    </w:p>
    <w:p w14:paraId="7A534EBA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1: Small Business Support &amp; Economic Incubation</w:t>
      </w:r>
    </w:p>
    <w:p w14:paraId="6900207E" w14:textId="77777777" w:rsidR="00CF1026" w:rsidRPr="00A04AFD" w:rsidRDefault="00CF1026" w:rsidP="00CF102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Maintain year-round economic activity and increase foot traffic for local vendors.</w:t>
      </w:r>
    </w:p>
    <w:p w14:paraId="44EB6368" w14:textId="77777777" w:rsidR="00CF1026" w:rsidRPr="00A04AFD" w:rsidRDefault="00CF1026" w:rsidP="00CF102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Result: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Successfully transformed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Farmers Market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into a year-round operation using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Duggan School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(winter) and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Kauneonga Lake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(summer), ensuring consistent revenue for local dining and retail corridors.</w:t>
      </w:r>
    </w:p>
    <w:p w14:paraId="15515A43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2: Strategic Grant Management &amp; Community Infrastructure</w:t>
      </w:r>
    </w:p>
    <w:p w14:paraId="6D0068C5" w14:textId="77777777" w:rsidR="00CF1026" w:rsidRPr="00A04AFD" w:rsidRDefault="00CF1026" w:rsidP="00CF1026">
      <w:pPr>
        <w:numPr>
          <w:ilvl w:val="0"/>
          <w:numId w:val="2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Secure external funding for community-led systems and professional wayfinding.</w:t>
      </w:r>
    </w:p>
    <w:p w14:paraId="43C042C1" w14:textId="7B2BA012" w:rsidR="00CF1026" w:rsidRPr="00A04AFD" w:rsidRDefault="00CF1026" w:rsidP="00CF1026">
      <w:pPr>
        <w:numPr>
          <w:ilvl w:val="0"/>
          <w:numId w:val="2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Result: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Secured and implemented grants from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Sullivan 180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,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DVAA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, and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Discretionary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 xml:space="preserve"> funds. </w:t>
      </w:r>
      <w:r w:rsidR="008B4096" w:rsidRPr="00A04AFD">
        <w:rPr>
          <w:rFonts w:ascii="Times New Roman" w:eastAsia="Times New Roman" w:hAnsi="Times New Roman" w:cs="Times New Roman"/>
          <w:kern w:val="0"/>
          <w14:ligatures w14:val="none"/>
        </w:rPr>
        <w:t>This supported professional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 xml:space="preserve"> "Welcome" signage and integrated live artist </w:t>
      </w:r>
      <w:r w:rsidR="00EC780F" w:rsidRPr="00A04AFD">
        <w:rPr>
          <w:rFonts w:ascii="Times New Roman" w:eastAsia="Times New Roman" w:hAnsi="Times New Roman" w:cs="Times New Roman"/>
          <w:kern w:val="0"/>
          <w14:ligatures w14:val="none"/>
        </w:rPr>
        <w:t>showcase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 xml:space="preserve"> into local commerce.</w:t>
      </w:r>
    </w:p>
    <w:p w14:paraId="41CDC340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3: Stewardship of Community Assets &amp; Quality of Life</w:t>
      </w:r>
    </w:p>
    <w:p w14:paraId="0DC83FA0" w14:textId="77777777" w:rsidR="00CF1026" w:rsidRPr="00A04AFD" w:rsidRDefault="00CF1026" w:rsidP="00CF102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Enhance mental and physical wellbeing through the management of public "blue-green" spaces.</w:t>
      </w:r>
    </w:p>
    <w:p w14:paraId="563D9AA4" w14:textId="77777777" w:rsidR="00CF1026" w:rsidRPr="00A04AFD" w:rsidRDefault="00CF1026" w:rsidP="00CF102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Result: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Maintained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196-acre Forest Reserve at Smallwood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, including the installation of an inclusive playground and athletic exercise equipment.</w:t>
      </w:r>
    </w:p>
    <w:p w14:paraId="1462644A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4: Social Responsibility &amp; Inclusivity</w:t>
      </w:r>
    </w:p>
    <w:p w14:paraId="1DAE3524" w14:textId="77777777" w:rsidR="00CF1026" w:rsidRPr="00A04AFD" w:rsidRDefault="00CF1026" w:rsidP="00CF1026">
      <w:pPr>
        <w:numPr>
          <w:ilvl w:val="0"/>
          <w:numId w:val="4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Measurement: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Provide essential social safety nets for residents in need.</w:t>
      </w:r>
    </w:p>
    <w:p w14:paraId="3F3959C7" w14:textId="77777777" w:rsidR="00CF1026" w:rsidRPr="00A04AFD" w:rsidRDefault="00CF1026" w:rsidP="00CF1026">
      <w:pPr>
        <w:numPr>
          <w:ilvl w:val="0"/>
          <w:numId w:val="4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Result: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Introduced a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 Pantry kiosk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at Town Hall and maintained active support for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Shepherd’s Pantry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360DDF" w14:textId="77777777" w:rsidR="00CF1026" w:rsidRPr="00A04AFD" w:rsidRDefault="00CF1026" w:rsidP="00CF102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5: Institutional Collaboration</w:t>
      </w:r>
    </w:p>
    <w:p w14:paraId="32BEF10A" w14:textId="77777777" w:rsidR="00CF1026" w:rsidRPr="00A04AFD" w:rsidRDefault="00CF1026" w:rsidP="00CF1026">
      <w:pPr>
        <w:numPr>
          <w:ilvl w:val="0"/>
          <w:numId w:val="5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Formalize networking infrastructure for local business owners.</w:t>
      </w:r>
    </w:p>
    <w:p w14:paraId="6231DBFB" w14:textId="77777777" w:rsidR="00CF1026" w:rsidRPr="00A04AFD" w:rsidRDefault="00CF1026" w:rsidP="00CF1026">
      <w:pPr>
        <w:numPr>
          <w:ilvl w:val="0"/>
          <w:numId w:val="5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Result: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Incorporated the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Bethel Business Association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as an official BLDC program to foster professional collaboration.</w:t>
      </w:r>
    </w:p>
    <w:p w14:paraId="2DD113BC" w14:textId="77777777" w:rsidR="00CF1026" w:rsidRPr="00A04AFD" w:rsidRDefault="00CF1026" w:rsidP="00CF102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III. Additional Self-Evaluation Questions</w:t>
      </w:r>
    </w:p>
    <w:p w14:paraId="48EEEE2F" w14:textId="77777777" w:rsidR="00CF1026" w:rsidRPr="00A04AFD" w:rsidRDefault="00CF1026" w:rsidP="00CF1026">
      <w:pPr>
        <w:numPr>
          <w:ilvl w:val="0"/>
          <w:numId w:val="6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the board members acknowledged that they have read and understood the mission?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Yes.</w:t>
      </w:r>
    </w:p>
    <w:p w14:paraId="11346794" w14:textId="77777777" w:rsidR="00CF1026" w:rsidRPr="00A04AFD" w:rsidRDefault="00CF1026" w:rsidP="00CF1026">
      <w:pPr>
        <w:numPr>
          <w:ilvl w:val="0"/>
          <w:numId w:val="6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has the power to appoint management?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The BLDC Board of Directors.</w:t>
      </w:r>
    </w:p>
    <w:p w14:paraId="22765ED3" w14:textId="77777777" w:rsidR="00CF1026" w:rsidRPr="00A04AFD" w:rsidRDefault="00CF1026" w:rsidP="00CF1026">
      <w:pPr>
        <w:numPr>
          <w:ilvl w:val="0"/>
          <w:numId w:val="6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the Board have a policy for appointing management?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Yes, as outlined in the Corporate Bylaws.</w:t>
      </w:r>
    </w:p>
    <w:p w14:paraId="32209820" w14:textId="77777777" w:rsidR="00CF1026" w:rsidRPr="00A04AFD" w:rsidRDefault="00CF1026" w:rsidP="00CF1026">
      <w:pPr>
        <w:numPr>
          <w:ilvl w:val="0"/>
          <w:numId w:val="6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the Board performed a self-evaluation for 2025?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Yes, completed [MM/DD/2025].</w:t>
      </w:r>
    </w:p>
    <w:p w14:paraId="2778C471" w14:textId="77777777" w:rsidR="00CF1026" w:rsidRPr="00A04AFD" w:rsidRDefault="00000000" w:rsidP="00CF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kern w:val="0"/>
          <w14:ligatures w14:val="none"/>
        </w:rPr>
        <w:pict w14:anchorId="4939F264">
          <v:rect id="_x0000_i1025" style="width:0;height:.75pt" o:hralign="center" o:hrstd="t" o:hr="t" fillcolor="#a0a0a0" stroked="f"/>
        </w:pict>
      </w:r>
    </w:p>
    <w:p w14:paraId="5F14DB18" w14:textId="77777777" w:rsidR="00CF1026" w:rsidRPr="00A04AFD" w:rsidRDefault="00CF1026" w:rsidP="00CF102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Submission Checklist</w:t>
      </w:r>
    </w:p>
    <w:p w14:paraId="3E2622D4" w14:textId="77777777" w:rsidR="00CF1026" w:rsidRPr="00A04AFD" w:rsidRDefault="00CF1026" w:rsidP="00CF1026">
      <w:pPr>
        <w:numPr>
          <w:ilvl w:val="0"/>
          <w:numId w:val="7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Approval: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This document must be formally adopted by a board resolution.</w:t>
      </w:r>
    </w:p>
    <w:p w14:paraId="5812E333" w14:textId="77777777" w:rsidR="00CF1026" w:rsidRPr="00A04AFD" w:rsidRDefault="00CF1026" w:rsidP="00CF1026">
      <w:pPr>
        <w:numPr>
          <w:ilvl w:val="0"/>
          <w:numId w:val="7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 Posting: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Upload the PDF to your Budgets, Audit, and Policies page.</w:t>
      </w:r>
    </w:p>
    <w:p w14:paraId="67A3009A" w14:textId="77777777" w:rsidR="00CF1026" w:rsidRPr="00A04AFD" w:rsidRDefault="00CF1026" w:rsidP="00CF1026">
      <w:pPr>
        <w:numPr>
          <w:ilvl w:val="0"/>
          <w:numId w:val="7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 Entry: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 Ensure these results are mirrored in the "Annual Report" section of the PARIS portal by </w:t>
      </w:r>
      <w:r w:rsidRPr="00A04A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31, 2026</w:t>
      </w:r>
      <w:r w:rsidRPr="00A04A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9F4AE2" w14:textId="77777777" w:rsidR="003D7D05" w:rsidRPr="00A04AFD" w:rsidRDefault="003D7D05" w:rsidP="000A5F8F">
      <w:pPr>
        <w:rPr>
          <w:rFonts w:ascii="Times New Roman" w:hAnsi="Times New Roman" w:cs="Times New Roman"/>
        </w:rPr>
      </w:pPr>
    </w:p>
    <w:sectPr w:rsidR="003D7D05" w:rsidRPr="00A04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2C8"/>
    <w:multiLevelType w:val="multilevel"/>
    <w:tmpl w:val="AB2C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9443A"/>
    <w:multiLevelType w:val="multilevel"/>
    <w:tmpl w:val="386C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97D25"/>
    <w:multiLevelType w:val="multilevel"/>
    <w:tmpl w:val="6A96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F115D"/>
    <w:multiLevelType w:val="multilevel"/>
    <w:tmpl w:val="869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F134C"/>
    <w:multiLevelType w:val="multilevel"/>
    <w:tmpl w:val="E260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705B3"/>
    <w:multiLevelType w:val="multilevel"/>
    <w:tmpl w:val="9A5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E3CEF"/>
    <w:multiLevelType w:val="multilevel"/>
    <w:tmpl w:val="A3A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345224">
    <w:abstractNumId w:val="1"/>
  </w:num>
  <w:num w:numId="2" w16cid:durableId="1432122131">
    <w:abstractNumId w:val="2"/>
  </w:num>
  <w:num w:numId="3" w16cid:durableId="722213654">
    <w:abstractNumId w:val="6"/>
  </w:num>
  <w:num w:numId="4" w16cid:durableId="1523857353">
    <w:abstractNumId w:val="4"/>
  </w:num>
  <w:num w:numId="5" w16cid:durableId="1737237046">
    <w:abstractNumId w:val="5"/>
  </w:num>
  <w:num w:numId="6" w16cid:durableId="537661893">
    <w:abstractNumId w:val="0"/>
  </w:num>
  <w:num w:numId="7" w16cid:durableId="483161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F"/>
    <w:rsid w:val="000A5F8F"/>
    <w:rsid w:val="00195BBB"/>
    <w:rsid w:val="002453D5"/>
    <w:rsid w:val="00334F11"/>
    <w:rsid w:val="003D7D05"/>
    <w:rsid w:val="006130D6"/>
    <w:rsid w:val="008B4096"/>
    <w:rsid w:val="009C649E"/>
    <w:rsid w:val="00A04AFD"/>
    <w:rsid w:val="00B5695D"/>
    <w:rsid w:val="00B65A26"/>
    <w:rsid w:val="00CF1026"/>
    <w:rsid w:val="00CF4044"/>
    <w:rsid w:val="00D871F5"/>
    <w:rsid w:val="00E928C5"/>
    <w:rsid w:val="00EC780F"/>
    <w:rsid w:val="00FA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A004"/>
  <w15:chartTrackingRefBased/>
  <w15:docId w15:val="{3D4669E4-A129-4519-89B5-C33DC35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moreen lerner</dc:creator>
  <cp:keywords/>
  <dc:description/>
  <cp:lastModifiedBy>moreen lerner</cp:lastModifiedBy>
  <cp:revision>5</cp:revision>
  <dcterms:created xsi:type="dcterms:W3CDTF">2026-03-23T16:10:00Z</dcterms:created>
  <dcterms:modified xsi:type="dcterms:W3CDTF">2026-03-23T16:26:00Z</dcterms:modified>
</cp:coreProperties>
</file>