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FFCF" w14:textId="488B8C3A" w:rsidR="00417821" w:rsidRPr="00417821" w:rsidRDefault="00417821" w:rsidP="00455C89">
      <w:pPr>
        <w:spacing w:line="240" w:lineRule="auto"/>
        <w:rPr>
          <w:rFonts w:ascii="Times New Roman" w:hAnsi="Times New Roman" w:cs="Times New Roman"/>
          <w:b/>
          <w:bCs/>
          <w:sz w:val="24"/>
          <w:szCs w:val="24"/>
          <w:u w:val="single"/>
        </w:rPr>
      </w:pPr>
      <w:r w:rsidRPr="00417821">
        <w:rPr>
          <w:rFonts w:ascii="Times New Roman" w:hAnsi="Times New Roman" w:cs="Times New Roman"/>
          <w:b/>
          <w:bCs/>
          <w:sz w:val="24"/>
          <w:szCs w:val="24"/>
          <w:u w:val="single"/>
        </w:rPr>
        <w:t>Introduction</w:t>
      </w:r>
    </w:p>
    <w:p w14:paraId="0C85C7D9" w14:textId="77777777" w:rsidR="00C76488" w:rsidRDefault="00010930" w:rsidP="006405E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United States there has been increasing public discourse on the extent to which the </w:t>
      </w:r>
      <w:r w:rsidR="006B2BE3">
        <w:rPr>
          <w:rFonts w:ascii="Times New Roman" w:hAnsi="Times New Roman" w:cs="Times New Roman"/>
          <w:sz w:val="24"/>
          <w:szCs w:val="24"/>
        </w:rPr>
        <w:t xml:space="preserve">federal government should have control over the educational system. </w:t>
      </w:r>
      <w:r w:rsidR="00620867">
        <w:rPr>
          <w:rFonts w:ascii="Times New Roman" w:hAnsi="Times New Roman" w:cs="Times New Roman"/>
          <w:sz w:val="24"/>
          <w:szCs w:val="24"/>
        </w:rPr>
        <w:t xml:space="preserve">The debate is regarding school choice with coinciding issues of </w:t>
      </w:r>
      <w:r w:rsidR="00D36F00">
        <w:rPr>
          <w:rFonts w:ascii="Times New Roman" w:hAnsi="Times New Roman" w:cs="Times New Roman"/>
          <w:sz w:val="24"/>
          <w:szCs w:val="24"/>
        </w:rPr>
        <w:t xml:space="preserve">school funding and the types of schools available at the primary and secondary level. </w:t>
      </w:r>
    </w:p>
    <w:p w14:paraId="4373D7BE" w14:textId="004BAE48" w:rsidR="00C76488" w:rsidRDefault="00D1309C" w:rsidP="006405EE">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system of funding in the United States can be generally categorized as</w:t>
      </w:r>
      <w:r w:rsidR="00295D01">
        <w:rPr>
          <w:rFonts w:ascii="Times New Roman" w:hAnsi="Times New Roman" w:cs="Times New Roman"/>
          <w:sz w:val="24"/>
          <w:szCs w:val="24"/>
        </w:rPr>
        <w:t xml:space="preserve"> </w:t>
      </w:r>
      <w:r w:rsidR="00233D8E">
        <w:rPr>
          <w:rFonts w:ascii="Times New Roman" w:hAnsi="Times New Roman" w:cs="Times New Roman"/>
          <w:sz w:val="24"/>
          <w:szCs w:val="24"/>
        </w:rPr>
        <w:t>decentralized</w:t>
      </w:r>
      <w:r w:rsidR="00615D68">
        <w:rPr>
          <w:rFonts w:ascii="Times New Roman" w:hAnsi="Times New Roman" w:cs="Times New Roman"/>
          <w:sz w:val="24"/>
          <w:szCs w:val="24"/>
        </w:rPr>
        <w:t xml:space="preserve">, </w:t>
      </w:r>
      <w:r w:rsidR="00233D8E">
        <w:rPr>
          <w:rFonts w:ascii="Times New Roman" w:hAnsi="Times New Roman" w:cs="Times New Roman"/>
          <w:sz w:val="24"/>
          <w:szCs w:val="24"/>
        </w:rPr>
        <w:t>with</w:t>
      </w:r>
      <w:r w:rsidR="00EC1855">
        <w:rPr>
          <w:rFonts w:ascii="Times New Roman" w:hAnsi="Times New Roman" w:cs="Times New Roman"/>
          <w:sz w:val="24"/>
          <w:szCs w:val="24"/>
        </w:rPr>
        <w:t xml:space="preserve"> education mostly being concentrated at a state and local level</w:t>
      </w:r>
      <w:r w:rsidR="005A5662">
        <w:rPr>
          <w:rFonts w:ascii="Times New Roman" w:hAnsi="Times New Roman" w:cs="Times New Roman"/>
          <w:sz w:val="24"/>
          <w:szCs w:val="24"/>
        </w:rPr>
        <w:t xml:space="preserve"> </w:t>
      </w:r>
      <w:r w:rsidR="005A5662" w:rsidRPr="005A5662">
        <w:rPr>
          <w:rFonts w:ascii="Times New Roman" w:hAnsi="Times New Roman" w:cs="Times New Roman"/>
          <w:sz w:val="24"/>
          <w:szCs w:val="24"/>
        </w:rPr>
        <w:t>(Winkler, 2022)</w:t>
      </w:r>
      <w:r w:rsidR="005A5662">
        <w:rPr>
          <w:rFonts w:ascii="Times New Roman" w:hAnsi="Times New Roman" w:cs="Times New Roman"/>
          <w:sz w:val="24"/>
          <w:szCs w:val="24"/>
        </w:rPr>
        <w:t>. In such a system</w:t>
      </w:r>
      <w:r w:rsidR="00615D68">
        <w:rPr>
          <w:rFonts w:ascii="Times New Roman" w:hAnsi="Times New Roman" w:cs="Times New Roman"/>
          <w:sz w:val="24"/>
          <w:szCs w:val="24"/>
        </w:rPr>
        <w:t>,</w:t>
      </w:r>
      <w:r w:rsidR="005A5662">
        <w:rPr>
          <w:rFonts w:ascii="Times New Roman" w:hAnsi="Times New Roman" w:cs="Times New Roman"/>
          <w:sz w:val="24"/>
          <w:szCs w:val="24"/>
        </w:rPr>
        <w:t xml:space="preserve"> there remains broad federal standards for </w:t>
      </w:r>
      <w:r w:rsidR="00985FFB">
        <w:rPr>
          <w:rFonts w:ascii="Times New Roman" w:hAnsi="Times New Roman" w:cs="Times New Roman"/>
          <w:sz w:val="24"/>
          <w:szCs w:val="24"/>
        </w:rPr>
        <w:t>education,</w:t>
      </w:r>
      <w:r w:rsidR="005A5662">
        <w:rPr>
          <w:rFonts w:ascii="Times New Roman" w:hAnsi="Times New Roman" w:cs="Times New Roman"/>
          <w:sz w:val="24"/>
          <w:szCs w:val="24"/>
        </w:rPr>
        <w:t xml:space="preserve"> but specific curriculum </w:t>
      </w:r>
      <w:r w:rsidR="00870F99">
        <w:rPr>
          <w:rFonts w:ascii="Times New Roman" w:hAnsi="Times New Roman" w:cs="Times New Roman"/>
          <w:sz w:val="24"/>
          <w:szCs w:val="24"/>
        </w:rPr>
        <w:t>is left to bodies like local educational councils to decide with funding being provided by local property taxes</w:t>
      </w:r>
      <w:r w:rsidR="00985FFB">
        <w:rPr>
          <w:rFonts w:ascii="Times New Roman" w:hAnsi="Times New Roman" w:cs="Times New Roman"/>
          <w:sz w:val="24"/>
          <w:szCs w:val="24"/>
        </w:rPr>
        <w:t xml:space="preserve"> </w:t>
      </w:r>
      <w:r w:rsidR="00985FFB" w:rsidRPr="00985FFB">
        <w:rPr>
          <w:rFonts w:ascii="Times New Roman" w:hAnsi="Times New Roman" w:cs="Times New Roman"/>
          <w:sz w:val="24"/>
          <w:szCs w:val="24"/>
        </w:rPr>
        <w:t>(Roser &amp; Ortiz-Ospina, 2016)</w:t>
      </w:r>
      <w:r w:rsidR="00207628">
        <w:rPr>
          <w:rFonts w:ascii="Times New Roman" w:hAnsi="Times New Roman" w:cs="Times New Roman"/>
          <w:sz w:val="24"/>
          <w:szCs w:val="24"/>
        </w:rPr>
        <w:t xml:space="preserve">. </w:t>
      </w:r>
      <w:r w:rsidR="00DD73AF">
        <w:rPr>
          <w:rFonts w:ascii="Times New Roman" w:hAnsi="Times New Roman" w:cs="Times New Roman"/>
          <w:sz w:val="24"/>
          <w:szCs w:val="24"/>
        </w:rPr>
        <w:t>States also vary in the types of schools provided</w:t>
      </w:r>
      <w:r w:rsidR="00294952">
        <w:rPr>
          <w:rFonts w:ascii="Times New Roman" w:hAnsi="Times New Roman" w:cs="Times New Roman"/>
          <w:sz w:val="24"/>
          <w:szCs w:val="24"/>
        </w:rPr>
        <w:t>,</w:t>
      </w:r>
      <w:r w:rsidR="00DD73AF">
        <w:rPr>
          <w:rFonts w:ascii="Times New Roman" w:hAnsi="Times New Roman" w:cs="Times New Roman"/>
          <w:sz w:val="24"/>
          <w:szCs w:val="24"/>
        </w:rPr>
        <w:t xml:space="preserve"> with some </w:t>
      </w:r>
      <w:r w:rsidR="00CE2B68">
        <w:rPr>
          <w:rFonts w:ascii="Times New Roman" w:hAnsi="Times New Roman" w:cs="Times New Roman"/>
          <w:sz w:val="24"/>
          <w:szCs w:val="24"/>
        </w:rPr>
        <w:t>choosing to provide more private e</w:t>
      </w:r>
      <w:r w:rsidR="00BC4A74">
        <w:rPr>
          <w:rFonts w:ascii="Times New Roman" w:hAnsi="Times New Roman" w:cs="Times New Roman"/>
          <w:sz w:val="24"/>
          <w:szCs w:val="24"/>
        </w:rPr>
        <w:t>ducational opportunities.</w:t>
      </w:r>
      <w:r w:rsidR="007320BE">
        <w:rPr>
          <w:rFonts w:ascii="Times New Roman" w:hAnsi="Times New Roman" w:cs="Times New Roman"/>
          <w:sz w:val="24"/>
          <w:szCs w:val="24"/>
        </w:rPr>
        <w:t xml:space="preserve"> </w:t>
      </w:r>
    </w:p>
    <w:p w14:paraId="1A2E53A5" w14:textId="1377DBF2" w:rsidR="006405EE" w:rsidRDefault="00F87CBE" w:rsidP="006405E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School choice remains an important policy discussion that is widely debated by economists </w:t>
      </w:r>
      <w:r w:rsidR="00167176">
        <w:rPr>
          <w:rFonts w:ascii="Times New Roman" w:hAnsi="Times New Roman" w:cs="Times New Roman"/>
          <w:sz w:val="24"/>
          <w:szCs w:val="24"/>
        </w:rPr>
        <w:t>through mediums such as school vouchers. Most of these efforts focus on the effects of further decentralizing the U</w:t>
      </w:r>
      <w:r w:rsidR="00D33B4A">
        <w:rPr>
          <w:rFonts w:ascii="Times New Roman" w:hAnsi="Times New Roman" w:cs="Times New Roman"/>
          <w:sz w:val="24"/>
          <w:szCs w:val="24"/>
        </w:rPr>
        <w:t xml:space="preserve">.S education system, but there remains a gap in economic literature </w:t>
      </w:r>
      <w:r w:rsidR="00E028B6">
        <w:rPr>
          <w:rFonts w:ascii="Times New Roman" w:hAnsi="Times New Roman" w:cs="Times New Roman"/>
          <w:sz w:val="24"/>
          <w:szCs w:val="24"/>
        </w:rPr>
        <w:t>regarding a centralization of education.</w:t>
      </w:r>
      <w:r w:rsidR="006E4A9D">
        <w:rPr>
          <w:rFonts w:ascii="Times New Roman" w:hAnsi="Times New Roman" w:cs="Times New Roman"/>
          <w:sz w:val="24"/>
          <w:szCs w:val="24"/>
        </w:rPr>
        <w:t xml:space="preserve"> Centralization in this case would refer </w:t>
      </w:r>
      <w:r w:rsidR="00294952">
        <w:rPr>
          <w:rFonts w:ascii="Times New Roman" w:hAnsi="Times New Roman" w:cs="Times New Roman"/>
          <w:sz w:val="24"/>
          <w:szCs w:val="24"/>
        </w:rPr>
        <w:t xml:space="preserve">to </w:t>
      </w:r>
      <w:r w:rsidR="00A6669F">
        <w:rPr>
          <w:rFonts w:ascii="Times New Roman" w:hAnsi="Times New Roman" w:cs="Times New Roman"/>
          <w:sz w:val="24"/>
          <w:szCs w:val="24"/>
        </w:rPr>
        <w:t>shifting funding for schools completely to a federal level and eliminating private schools as an option.</w:t>
      </w:r>
      <w:r w:rsidR="00E028B6">
        <w:rPr>
          <w:rFonts w:ascii="Times New Roman" w:hAnsi="Times New Roman" w:cs="Times New Roman"/>
          <w:sz w:val="24"/>
          <w:szCs w:val="24"/>
        </w:rPr>
        <w:t xml:space="preserve"> </w:t>
      </w:r>
      <w:r w:rsidR="005F6BED">
        <w:rPr>
          <w:rFonts w:ascii="Times New Roman" w:hAnsi="Times New Roman" w:cs="Times New Roman"/>
          <w:sz w:val="24"/>
          <w:szCs w:val="24"/>
        </w:rPr>
        <w:t xml:space="preserve">This proposal seeks to answer the question: What are the </w:t>
      </w:r>
      <w:r w:rsidR="003372EC">
        <w:rPr>
          <w:rFonts w:ascii="Times New Roman" w:hAnsi="Times New Roman" w:cs="Times New Roman"/>
          <w:sz w:val="24"/>
          <w:szCs w:val="24"/>
        </w:rPr>
        <w:t>economic and policy ramification</w:t>
      </w:r>
      <w:r w:rsidR="00982FBD">
        <w:rPr>
          <w:rFonts w:ascii="Times New Roman" w:hAnsi="Times New Roman" w:cs="Times New Roman"/>
          <w:sz w:val="24"/>
          <w:szCs w:val="24"/>
        </w:rPr>
        <w:t>s</w:t>
      </w:r>
      <w:r w:rsidR="003372EC">
        <w:rPr>
          <w:rFonts w:ascii="Times New Roman" w:hAnsi="Times New Roman" w:cs="Times New Roman"/>
          <w:sz w:val="24"/>
          <w:szCs w:val="24"/>
        </w:rPr>
        <w:t xml:space="preserve"> of a fully centralized </w:t>
      </w:r>
      <w:r w:rsidR="00982FBD">
        <w:rPr>
          <w:rFonts w:ascii="Times New Roman" w:hAnsi="Times New Roman" w:cs="Times New Roman"/>
          <w:sz w:val="24"/>
          <w:szCs w:val="24"/>
        </w:rPr>
        <w:t>education system in the United States?</w:t>
      </w:r>
    </w:p>
    <w:p w14:paraId="0AAA0033" w14:textId="335E2308" w:rsidR="000E71AA" w:rsidRDefault="00D36250" w:rsidP="000E71A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Due to a lack of research into this area specifically as it relates to centralization in the United States, this analysis will rely on cross national comparisons of countries with </w:t>
      </w:r>
      <w:r w:rsidR="00C74C07">
        <w:rPr>
          <w:rFonts w:ascii="Times New Roman" w:hAnsi="Times New Roman" w:cs="Times New Roman"/>
          <w:sz w:val="24"/>
          <w:szCs w:val="24"/>
        </w:rPr>
        <w:t>different levels of centralization.</w:t>
      </w:r>
      <w:r w:rsidR="000B0386">
        <w:rPr>
          <w:rFonts w:ascii="Times New Roman" w:hAnsi="Times New Roman" w:cs="Times New Roman"/>
          <w:sz w:val="24"/>
          <w:szCs w:val="24"/>
        </w:rPr>
        <w:t xml:space="preserve"> Given the current education infrastructure in the United States</w:t>
      </w:r>
      <w:r w:rsidR="00E43001">
        <w:rPr>
          <w:rFonts w:ascii="Times New Roman" w:hAnsi="Times New Roman" w:cs="Times New Roman"/>
          <w:sz w:val="24"/>
          <w:szCs w:val="24"/>
        </w:rPr>
        <w:t xml:space="preserve">, </w:t>
      </w:r>
      <w:r w:rsidR="00162A0D">
        <w:rPr>
          <w:rFonts w:ascii="Times New Roman" w:hAnsi="Times New Roman" w:cs="Times New Roman"/>
          <w:sz w:val="24"/>
          <w:szCs w:val="24"/>
        </w:rPr>
        <w:t>my</w:t>
      </w:r>
      <w:r w:rsidR="00E43001">
        <w:rPr>
          <w:rFonts w:ascii="Times New Roman" w:hAnsi="Times New Roman" w:cs="Times New Roman"/>
          <w:sz w:val="24"/>
          <w:szCs w:val="24"/>
        </w:rPr>
        <w:t xml:space="preserve"> hypothesis is a centralized system would take away</w:t>
      </w:r>
      <w:r w:rsidR="00227190">
        <w:rPr>
          <w:rFonts w:ascii="Times New Roman" w:hAnsi="Times New Roman" w:cs="Times New Roman"/>
          <w:sz w:val="24"/>
          <w:szCs w:val="24"/>
        </w:rPr>
        <w:t xml:space="preserve"> </w:t>
      </w:r>
      <w:r w:rsidR="00294952">
        <w:rPr>
          <w:rFonts w:ascii="Times New Roman" w:hAnsi="Times New Roman" w:cs="Times New Roman"/>
          <w:sz w:val="24"/>
          <w:szCs w:val="24"/>
        </w:rPr>
        <w:t xml:space="preserve">from </w:t>
      </w:r>
      <w:r w:rsidR="00227190">
        <w:rPr>
          <w:rFonts w:ascii="Times New Roman" w:hAnsi="Times New Roman" w:cs="Times New Roman"/>
          <w:sz w:val="24"/>
          <w:szCs w:val="24"/>
        </w:rPr>
        <w:t xml:space="preserve">the efficiency provided </w:t>
      </w:r>
      <w:r w:rsidR="000C1F59">
        <w:rPr>
          <w:rFonts w:ascii="Times New Roman" w:hAnsi="Times New Roman" w:cs="Times New Roman"/>
          <w:sz w:val="24"/>
          <w:szCs w:val="24"/>
        </w:rPr>
        <w:t xml:space="preserve">by local </w:t>
      </w:r>
      <w:r w:rsidR="00744AD3">
        <w:rPr>
          <w:rFonts w:ascii="Times New Roman" w:hAnsi="Times New Roman" w:cs="Times New Roman"/>
          <w:sz w:val="24"/>
          <w:szCs w:val="24"/>
        </w:rPr>
        <w:t>councils because of a better understanding of preferences</w:t>
      </w:r>
      <w:r w:rsidR="000E71AA">
        <w:rPr>
          <w:rFonts w:ascii="Times New Roman" w:hAnsi="Times New Roman" w:cs="Times New Roman"/>
          <w:sz w:val="24"/>
          <w:szCs w:val="24"/>
        </w:rPr>
        <w:t xml:space="preserve"> in a decentralized system.</w:t>
      </w:r>
    </w:p>
    <w:p w14:paraId="570C5AC5" w14:textId="77777777" w:rsidR="000E71AA" w:rsidRPr="00902A32" w:rsidRDefault="000E71AA" w:rsidP="000E71AA">
      <w:pPr>
        <w:spacing w:line="240" w:lineRule="auto"/>
        <w:rPr>
          <w:rFonts w:ascii="Times New Roman" w:hAnsi="Times New Roman" w:cs="Times New Roman"/>
          <w:b/>
          <w:bCs/>
          <w:sz w:val="24"/>
          <w:szCs w:val="24"/>
          <w:u w:val="single"/>
        </w:rPr>
      </w:pPr>
    </w:p>
    <w:p w14:paraId="374882D2" w14:textId="0127BD9A" w:rsidR="000E71AA" w:rsidRPr="00A523BD" w:rsidRDefault="000E71AA" w:rsidP="000E71AA">
      <w:pPr>
        <w:spacing w:line="240" w:lineRule="auto"/>
        <w:rPr>
          <w:rFonts w:ascii="Times New Roman" w:hAnsi="Times New Roman" w:cs="Times New Roman"/>
          <w:b/>
          <w:bCs/>
          <w:sz w:val="24"/>
          <w:szCs w:val="24"/>
          <w:u w:val="single"/>
        </w:rPr>
      </w:pPr>
      <w:r w:rsidRPr="00902A32">
        <w:rPr>
          <w:rFonts w:ascii="Times New Roman" w:hAnsi="Times New Roman" w:cs="Times New Roman"/>
          <w:b/>
          <w:bCs/>
          <w:sz w:val="24"/>
          <w:szCs w:val="24"/>
          <w:u w:val="single"/>
        </w:rPr>
        <w:t>Literature Review</w:t>
      </w:r>
      <w:r w:rsidR="00744AD3" w:rsidRPr="00902A32">
        <w:rPr>
          <w:rFonts w:ascii="Times New Roman" w:hAnsi="Times New Roman" w:cs="Times New Roman"/>
          <w:b/>
          <w:bCs/>
          <w:sz w:val="24"/>
          <w:szCs w:val="24"/>
          <w:u w:val="single"/>
        </w:rPr>
        <w:t xml:space="preserve"> </w:t>
      </w:r>
    </w:p>
    <w:p w14:paraId="11A14C29" w14:textId="3ACD4599" w:rsidR="00C6015C" w:rsidRDefault="00A523BD" w:rsidP="00902A3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In trying to examine the effects of </w:t>
      </w:r>
      <w:r w:rsidR="00263E81">
        <w:rPr>
          <w:rFonts w:ascii="Times New Roman" w:hAnsi="Times New Roman" w:cs="Times New Roman"/>
          <w:sz w:val="24"/>
          <w:szCs w:val="24"/>
        </w:rPr>
        <w:t xml:space="preserve">fully centralizing the U.S education system, it is important to address </w:t>
      </w:r>
      <w:r w:rsidR="005840A5">
        <w:rPr>
          <w:rFonts w:ascii="Times New Roman" w:hAnsi="Times New Roman" w:cs="Times New Roman"/>
          <w:sz w:val="24"/>
          <w:szCs w:val="24"/>
        </w:rPr>
        <w:t xml:space="preserve">the policy implications of the current decentralized system. </w:t>
      </w:r>
      <w:r w:rsidR="00E55ACA">
        <w:rPr>
          <w:rFonts w:ascii="Times New Roman" w:hAnsi="Times New Roman" w:cs="Times New Roman"/>
          <w:sz w:val="24"/>
          <w:szCs w:val="24"/>
        </w:rPr>
        <w:t xml:space="preserve">A decentralized system is based on </w:t>
      </w:r>
      <w:r w:rsidR="00AF3AB9">
        <w:rPr>
          <w:rFonts w:ascii="Times New Roman" w:hAnsi="Times New Roman" w:cs="Times New Roman"/>
          <w:sz w:val="24"/>
          <w:szCs w:val="24"/>
        </w:rPr>
        <w:t>the principle that local structures can have a more efficient allocation o</w:t>
      </w:r>
      <w:r w:rsidR="00294952">
        <w:rPr>
          <w:rFonts w:ascii="Times New Roman" w:hAnsi="Times New Roman" w:cs="Times New Roman"/>
          <w:sz w:val="24"/>
          <w:szCs w:val="24"/>
        </w:rPr>
        <w:t xml:space="preserve">f </w:t>
      </w:r>
      <w:r w:rsidR="00AF3AB9">
        <w:rPr>
          <w:rFonts w:ascii="Times New Roman" w:hAnsi="Times New Roman" w:cs="Times New Roman"/>
          <w:sz w:val="24"/>
          <w:szCs w:val="24"/>
        </w:rPr>
        <w:t>education spending because they are more aware of community preferences</w:t>
      </w:r>
      <w:r w:rsidR="00403EB5">
        <w:rPr>
          <w:rFonts w:ascii="Times New Roman" w:hAnsi="Times New Roman" w:cs="Times New Roman"/>
          <w:sz w:val="24"/>
          <w:szCs w:val="24"/>
        </w:rPr>
        <w:t>.</w:t>
      </w:r>
      <w:r w:rsidR="00AF3AB9">
        <w:rPr>
          <w:rFonts w:ascii="Times New Roman" w:hAnsi="Times New Roman" w:cs="Times New Roman"/>
          <w:sz w:val="24"/>
          <w:szCs w:val="24"/>
        </w:rPr>
        <w:t xml:space="preserve"> </w:t>
      </w:r>
    </w:p>
    <w:p w14:paraId="5F972D1B" w14:textId="29573537" w:rsidR="00851A43" w:rsidRDefault="00AF3AB9" w:rsidP="00C6015C">
      <w:pPr>
        <w:spacing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system itself remains efficient through the lens of the Tiebout hypothesis as households could choose their preferred allocation of taxes to fund education (Glover </w:t>
      </w:r>
      <w:r w:rsidRPr="00851A43">
        <w:rPr>
          <w:rFonts w:ascii="Times New Roman" w:eastAsia="Times New Roman" w:hAnsi="Times New Roman" w:cs="Times New Roman"/>
          <w:sz w:val="24"/>
          <w:szCs w:val="24"/>
        </w:rPr>
        <w:t xml:space="preserve">&amp; </w:t>
      </w:r>
      <w:proofErr w:type="spellStart"/>
      <w:r w:rsidRPr="00851A43">
        <w:rPr>
          <w:rFonts w:ascii="Times New Roman" w:eastAsia="Times New Roman" w:hAnsi="Times New Roman" w:cs="Times New Roman"/>
          <w:sz w:val="24"/>
          <w:szCs w:val="24"/>
        </w:rPr>
        <w:t>Levačić</w:t>
      </w:r>
      <w:proofErr w:type="spellEnd"/>
      <w:r>
        <w:rPr>
          <w:rFonts w:ascii="Times New Roman" w:eastAsia="Times New Roman" w:hAnsi="Times New Roman" w:cs="Times New Roman"/>
          <w:sz w:val="24"/>
          <w:szCs w:val="24"/>
        </w:rPr>
        <w:t xml:space="preserve">, 2020). If households were unsatisfied with the level of education spending or taxation, then they could move to another district that fits their preferences. </w:t>
      </w:r>
    </w:p>
    <w:p w14:paraId="0F96DADE" w14:textId="77404515" w:rsidR="00C6015C" w:rsidRDefault="00AF3AB9" w:rsidP="00902A3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this fully decentralized system comes with several economic </w:t>
      </w:r>
      <w:r w:rsidR="00403EB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equality implications. If households move to areas where their preferences for education spending and taxation are met, then poorer areas with less funding due to property taxes would be left with underperforming education systems. </w:t>
      </w:r>
    </w:p>
    <w:p w14:paraId="478FF814" w14:textId="4E393220" w:rsidR="00AF3AB9" w:rsidRDefault="00AF3AB9" w:rsidP="00C601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alleviate this problem, the federal government redistribute</w:t>
      </w:r>
      <w:r w:rsidR="00C601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funds</w:t>
      </w:r>
      <w:r w:rsidR="00C6015C">
        <w:rPr>
          <w:rFonts w:ascii="Times New Roman" w:eastAsia="Times New Roman" w:hAnsi="Times New Roman" w:cs="Times New Roman"/>
          <w:sz w:val="24"/>
          <w:szCs w:val="24"/>
        </w:rPr>
        <w:t xml:space="preserve"> using grants</w:t>
      </w:r>
      <w:r w:rsidR="008C49D8">
        <w:rPr>
          <w:rFonts w:ascii="Times New Roman" w:eastAsia="Times New Roman" w:hAnsi="Times New Roman" w:cs="Times New Roman"/>
          <w:sz w:val="24"/>
          <w:szCs w:val="24"/>
        </w:rPr>
        <w:t xml:space="preserve"> </w:t>
      </w:r>
      <w:r w:rsidR="00C6015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better equalize educational opportunities</w:t>
      </w:r>
      <w:r w:rsidR="00C6015C">
        <w:rPr>
          <w:rFonts w:ascii="Times New Roman" w:eastAsia="Times New Roman" w:hAnsi="Times New Roman" w:cs="Times New Roman"/>
          <w:sz w:val="24"/>
          <w:szCs w:val="24"/>
        </w:rPr>
        <w:t xml:space="preserve"> </w:t>
      </w:r>
      <w:r w:rsidR="00C6015C">
        <w:rPr>
          <w:rFonts w:ascii="Times New Roman" w:hAnsi="Times New Roman" w:cs="Times New Roman"/>
          <w:sz w:val="24"/>
          <w:szCs w:val="24"/>
        </w:rPr>
        <w:t xml:space="preserve">(Glover </w:t>
      </w:r>
      <w:r w:rsidR="00C6015C" w:rsidRPr="00851A43">
        <w:rPr>
          <w:rFonts w:ascii="Times New Roman" w:eastAsia="Times New Roman" w:hAnsi="Times New Roman" w:cs="Times New Roman"/>
          <w:sz w:val="24"/>
          <w:szCs w:val="24"/>
        </w:rPr>
        <w:t xml:space="preserve">&amp; </w:t>
      </w:r>
      <w:proofErr w:type="spellStart"/>
      <w:r w:rsidR="00C6015C" w:rsidRPr="00851A43">
        <w:rPr>
          <w:rFonts w:ascii="Times New Roman" w:eastAsia="Times New Roman" w:hAnsi="Times New Roman" w:cs="Times New Roman"/>
          <w:sz w:val="24"/>
          <w:szCs w:val="24"/>
        </w:rPr>
        <w:t>Levačić</w:t>
      </w:r>
      <w:proofErr w:type="spellEnd"/>
      <w:r w:rsidR="00C6015C">
        <w:rPr>
          <w:rFonts w:ascii="Times New Roman" w:eastAsia="Times New Roman" w:hAnsi="Times New Roman" w:cs="Times New Roman"/>
          <w:sz w:val="24"/>
          <w:szCs w:val="24"/>
        </w:rPr>
        <w:t>, 2020). However, this itself can come with problems</w:t>
      </w:r>
      <w:r w:rsidR="008C49D8">
        <w:rPr>
          <w:rFonts w:ascii="Times New Roman" w:eastAsia="Times New Roman" w:hAnsi="Times New Roman" w:cs="Times New Roman"/>
          <w:sz w:val="24"/>
          <w:szCs w:val="24"/>
        </w:rPr>
        <w:t xml:space="preserve">, </w:t>
      </w:r>
      <w:r w:rsidR="00C6015C">
        <w:rPr>
          <w:rFonts w:ascii="Times New Roman" w:eastAsia="Times New Roman" w:hAnsi="Times New Roman" w:cs="Times New Roman"/>
          <w:sz w:val="24"/>
          <w:szCs w:val="24"/>
        </w:rPr>
        <w:t xml:space="preserve">as federal redistribution can still not fulfill the efficiency created by local </w:t>
      </w:r>
      <w:r w:rsidR="00C6015C">
        <w:rPr>
          <w:rFonts w:ascii="Times New Roman" w:eastAsia="Times New Roman" w:hAnsi="Times New Roman" w:cs="Times New Roman"/>
          <w:sz w:val="24"/>
          <w:szCs w:val="24"/>
        </w:rPr>
        <w:lastRenderedPageBreak/>
        <w:t xml:space="preserve">selection of community preferences for education spending and taxation </w:t>
      </w:r>
      <w:r w:rsidR="00C6015C">
        <w:rPr>
          <w:rFonts w:ascii="Times New Roman" w:hAnsi="Times New Roman" w:cs="Times New Roman"/>
          <w:sz w:val="24"/>
          <w:szCs w:val="24"/>
        </w:rPr>
        <w:t xml:space="preserve">(Glover </w:t>
      </w:r>
      <w:r w:rsidR="00C6015C" w:rsidRPr="00851A43">
        <w:rPr>
          <w:rFonts w:ascii="Times New Roman" w:eastAsia="Times New Roman" w:hAnsi="Times New Roman" w:cs="Times New Roman"/>
          <w:sz w:val="24"/>
          <w:szCs w:val="24"/>
        </w:rPr>
        <w:t xml:space="preserve">&amp; </w:t>
      </w:r>
      <w:proofErr w:type="spellStart"/>
      <w:r w:rsidR="00C6015C" w:rsidRPr="00851A43">
        <w:rPr>
          <w:rFonts w:ascii="Times New Roman" w:eastAsia="Times New Roman" w:hAnsi="Times New Roman" w:cs="Times New Roman"/>
          <w:sz w:val="24"/>
          <w:szCs w:val="24"/>
        </w:rPr>
        <w:t>Levačić</w:t>
      </w:r>
      <w:proofErr w:type="spellEnd"/>
      <w:r w:rsidR="00C6015C">
        <w:rPr>
          <w:rFonts w:ascii="Times New Roman" w:eastAsia="Times New Roman" w:hAnsi="Times New Roman" w:cs="Times New Roman"/>
          <w:sz w:val="24"/>
          <w:szCs w:val="24"/>
        </w:rPr>
        <w:t>, 2020).</w:t>
      </w:r>
    </w:p>
    <w:p w14:paraId="1A5EEC89" w14:textId="2F522D05" w:rsidR="00BB22F2" w:rsidRDefault="002820D0" w:rsidP="00C6015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funding is only one aspect of a decentralized system, the other has to do with the types of schools chosen by </w:t>
      </w:r>
      <w:r w:rsidR="00F23776">
        <w:rPr>
          <w:rFonts w:ascii="Times New Roman" w:eastAsia="Times New Roman" w:hAnsi="Times New Roman" w:cs="Times New Roman"/>
          <w:sz w:val="24"/>
          <w:szCs w:val="24"/>
        </w:rPr>
        <w:t xml:space="preserve">local communities. </w:t>
      </w:r>
      <w:r w:rsidR="00322DE4">
        <w:rPr>
          <w:rFonts w:ascii="Times New Roman" w:eastAsia="Times New Roman" w:hAnsi="Times New Roman" w:cs="Times New Roman"/>
          <w:sz w:val="24"/>
          <w:szCs w:val="24"/>
        </w:rPr>
        <w:t xml:space="preserve"> Currently in the United States, 90 percent of primary and secondary students are enrolled in public schools</w:t>
      </w:r>
      <w:r w:rsidR="00316563">
        <w:rPr>
          <w:rFonts w:ascii="Times New Roman" w:eastAsia="Times New Roman" w:hAnsi="Times New Roman" w:cs="Times New Roman"/>
          <w:sz w:val="24"/>
          <w:szCs w:val="24"/>
        </w:rPr>
        <w:t xml:space="preserve"> (Gruber 2019). As previously </w:t>
      </w:r>
      <w:r w:rsidR="00DE080E">
        <w:rPr>
          <w:rFonts w:ascii="Times New Roman" w:eastAsia="Times New Roman" w:hAnsi="Times New Roman" w:cs="Times New Roman"/>
          <w:sz w:val="24"/>
          <w:szCs w:val="24"/>
        </w:rPr>
        <w:t>mentioned,</w:t>
      </w:r>
      <w:r w:rsidR="00316563">
        <w:rPr>
          <w:rFonts w:ascii="Times New Roman" w:eastAsia="Times New Roman" w:hAnsi="Times New Roman" w:cs="Times New Roman"/>
          <w:sz w:val="24"/>
          <w:szCs w:val="24"/>
        </w:rPr>
        <w:t xml:space="preserve"> </w:t>
      </w:r>
      <w:r w:rsidR="00DE080E">
        <w:rPr>
          <w:rFonts w:ascii="Times New Roman" w:eastAsia="Times New Roman" w:hAnsi="Times New Roman" w:cs="Times New Roman"/>
          <w:sz w:val="24"/>
          <w:szCs w:val="24"/>
        </w:rPr>
        <w:t xml:space="preserve">outcomes provided by the type of school is a topic that is greatly discussed. The reason being that if private schools were to produce better educational results for </w:t>
      </w:r>
      <w:r w:rsidR="00206D31">
        <w:rPr>
          <w:rFonts w:ascii="Times New Roman" w:eastAsia="Times New Roman" w:hAnsi="Times New Roman" w:cs="Times New Roman"/>
          <w:sz w:val="24"/>
          <w:szCs w:val="24"/>
        </w:rPr>
        <w:t>students,</w:t>
      </w:r>
      <w:r w:rsidR="00DE080E">
        <w:rPr>
          <w:rFonts w:ascii="Times New Roman" w:eastAsia="Times New Roman" w:hAnsi="Times New Roman" w:cs="Times New Roman"/>
          <w:sz w:val="24"/>
          <w:szCs w:val="24"/>
        </w:rPr>
        <w:t xml:space="preserve"> then there would be an interest among families to send their children to private schools. </w:t>
      </w:r>
      <w:r w:rsidR="00D46372">
        <w:rPr>
          <w:rFonts w:ascii="Times New Roman" w:eastAsia="Times New Roman" w:hAnsi="Times New Roman" w:cs="Times New Roman"/>
          <w:sz w:val="24"/>
          <w:szCs w:val="24"/>
        </w:rPr>
        <w:t xml:space="preserve"> </w:t>
      </w:r>
    </w:p>
    <w:p w14:paraId="5E486C3C" w14:textId="52EC59A2" w:rsidR="00C6015C" w:rsidRDefault="000664CA" w:rsidP="00BB22F2">
      <w:pPr>
        <w:spacing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If private schools provided better educational </w:t>
      </w:r>
      <w:r w:rsidR="00F11B14">
        <w:rPr>
          <w:rFonts w:ascii="Times New Roman" w:eastAsia="Times New Roman" w:hAnsi="Times New Roman" w:cs="Times New Roman"/>
          <w:sz w:val="24"/>
          <w:szCs w:val="24"/>
        </w:rPr>
        <w:t>outcomes,</w:t>
      </w:r>
      <w:r>
        <w:rPr>
          <w:rFonts w:ascii="Times New Roman" w:eastAsia="Times New Roman" w:hAnsi="Times New Roman" w:cs="Times New Roman"/>
          <w:sz w:val="24"/>
          <w:szCs w:val="24"/>
        </w:rPr>
        <w:t xml:space="preserve"> then </w:t>
      </w:r>
      <w:r w:rsidR="00F11B14">
        <w:rPr>
          <w:rFonts w:ascii="Times New Roman" w:eastAsia="Times New Roman" w:hAnsi="Times New Roman" w:cs="Times New Roman"/>
          <w:sz w:val="24"/>
          <w:szCs w:val="24"/>
        </w:rPr>
        <w:t>there</w:t>
      </w:r>
      <w:r>
        <w:rPr>
          <w:rFonts w:ascii="Times New Roman" w:eastAsia="Times New Roman" w:hAnsi="Times New Roman" w:cs="Times New Roman"/>
          <w:sz w:val="24"/>
          <w:szCs w:val="24"/>
        </w:rPr>
        <w:t xml:space="preserve"> could be a dual effec</w:t>
      </w:r>
      <w:r w:rsidR="00346C8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of providing an incentive to public schools to improve in order to compete (</w:t>
      </w:r>
      <w:proofErr w:type="spellStart"/>
      <w:r>
        <w:rPr>
          <w:rFonts w:ascii="Times New Roman" w:eastAsia="Times New Roman" w:hAnsi="Times New Roman" w:cs="Times New Roman"/>
          <w:sz w:val="24"/>
          <w:szCs w:val="24"/>
        </w:rPr>
        <w:t>Hseih</w:t>
      </w:r>
      <w:proofErr w:type="spellEnd"/>
      <w:r>
        <w:rPr>
          <w:rFonts w:ascii="Times New Roman" w:eastAsia="Times New Roman" w:hAnsi="Times New Roman" w:cs="Times New Roman"/>
          <w:sz w:val="24"/>
          <w:szCs w:val="24"/>
        </w:rPr>
        <w:t xml:space="preserve"> </w:t>
      </w:r>
      <w:r w:rsidRPr="00BB22F2">
        <w:rPr>
          <w:rFonts w:ascii="Times New Roman" w:eastAsia="Times New Roman" w:hAnsi="Times New Roman" w:cs="Times New Roman"/>
          <w:sz w:val="24"/>
          <w:szCs w:val="24"/>
        </w:rPr>
        <w:t>&amp; Urquiola</w:t>
      </w:r>
      <w:r>
        <w:rPr>
          <w:rFonts w:ascii="Times New Roman" w:eastAsia="Times New Roman" w:hAnsi="Times New Roman" w:cs="Times New Roman"/>
          <w:sz w:val="24"/>
          <w:szCs w:val="24"/>
        </w:rPr>
        <w:t>, 2006).</w:t>
      </w:r>
      <w:r w:rsidR="00F11B14">
        <w:rPr>
          <w:rFonts w:ascii="Times New Roman" w:eastAsia="Times New Roman" w:hAnsi="Times New Roman" w:cs="Times New Roman"/>
          <w:sz w:val="24"/>
          <w:szCs w:val="24"/>
        </w:rPr>
        <w:t xml:space="preserve"> However, the economic consensus on priva</w:t>
      </w:r>
      <w:r w:rsidR="00226B2C">
        <w:rPr>
          <w:rFonts w:ascii="Times New Roman" w:eastAsia="Times New Roman" w:hAnsi="Times New Roman" w:cs="Times New Roman"/>
          <w:sz w:val="24"/>
          <w:szCs w:val="24"/>
        </w:rPr>
        <w:t xml:space="preserve">te schools having better educational outcomes is mixed. </w:t>
      </w:r>
      <w:r w:rsidR="002405EB">
        <w:rPr>
          <w:rFonts w:ascii="Times New Roman" w:eastAsia="Times New Roman" w:hAnsi="Times New Roman" w:cs="Times New Roman"/>
          <w:sz w:val="24"/>
          <w:szCs w:val="24"/>
        </w:rPr>
        <w:t>The educational outcomes from private schools tend to be higher on aspects like test scores,</w:t>
      </w:r>
      <w:r w:rsidR="00F46CE7">
        <w:rPr>
          <w:rFonts w:ascii="Times New Roman" w:eastAsia="Times New Roman" w:hAnsi="Times New Roman" w:cs="Times New Roman"/>
          <w:sz w:val="24"/>
          <w:szCs w:val="24"/>
        </w:rPr>
        <w:t xml:space="preserve"> but when factoring income disparity between </w:t>
      </w:r>
      <w:r w:rsidR="001F1587">
        <w:rPr>
          <w:rFonts w:ascii="Times New Roman" w:eastAsia="Times New Roman" w:hAnsi="Times New Roman" w:cs="Times New Roman"/>
          <w:sz w:val="24"/>
          <w:szCs w:val="24"/>
        </w:rPr>
        <w:t>the two</w:t>
      </w:r>
      <w:r w:rsidR="008A2052">
        <w:rPr>
          <w:rFonts w:ascii="Times New Roman" w:eastAsia="Times New Roman" w:hAnsi="Times New Roman" w:cs="Times New Roman"/>
          <w:sz w:val="24"/>
          <w:szCs w:val="24"/>
        </w:rPr>
        <w:t>, the difference seems marginal</w:t>
      </w:r>
      <w:r w:rsidR="00FB0536">
        <w:rPr>
          <w:rFonts w:ascii="Times New Roman" w:eastAsia="Times New Roman" w:hAnsi="Times New Roman" w:cs="Times New Roman"/>
          <w:sz w:val="24"/>
          <w:szCs w:val="24"/>
        </w:rPr>
        <w:t xml:space="preserve"> </w:t>
      </w:r>
      <w:r w:rsidR="00FB0536" w:rsidRPr="00FB0536">
        <w:rPr>
          <w:rFonts w:ascii="Times New Roman" w:hAnsi="Times New Roman" w:cs="Times New Roman"/>
          <w:sz w:val="24"/>
          <w:szCs w:val="24"/>
        </w:rPr>
        <w:t>(</w:t>
      </w:r>
      <w:proofErr w:type="spellStart"/>
      <w:r w:rsidR="00FB0536" w:rsidRPr="00FB0536">
        <w:rPr>
          <w:rFonts w:ascii="Times New Roman" w:hAnsi="Times New Roman" w:cs="Times New Roman"/>
          <w:sz w:val="24"/>
          <w:szCs w:val="24"/>
        </w:rPr>
        <w:t>Lubienski</w:t>
      </w:r>
      <w:proofErr w:type="spellEnd"/>
      <w:r w:rsidR="00FB0536" w:rsidRPr="00FB0536">
        <w:rPr>
          <w:rFonts w:ascii="Times New Roman" w:hAnsi="Times New Roman" w:cs="Times New Roman"/>
          <w:sz w:val="24"/>
          <w:szCs w:val="24"/>
        </w:rPr>
        <w:t xml:space="preserve"> &amp; </w:t>
      </w:r>
      <w:proofErr w:type="spellStart"/>
      <w:r w:rsidR="00FB0536" w:rsidRPr="00FB0536">
        <w:rPr>
          <w:rFonts w:ascii="Times New Roman" w:hAnsi="Times New Roman" w:cs="Times New Roman"/>
          <w:sz w:val="24"/>
          <w:szCs w:val="24"/>
        </w:rPr>
        <w:t>Lubienski</w:t>
      </w:r>
      <w:proofErr w:type="spellEnd"/>
      <w:r w:rsidR="00FB0536" w:rsidRPr="00FB0536">
        <w:rPr>
          <w:rFonts w:ascii="Times New Roman" w:hAnsi="Times New Roman" w:cs="Times New Roman"/>
          <w:sz w:val="24"/>
          <w:szCs w:val="24"/>
        </w:rPr>
        <w:t>, 2014).</w:t>
      </w:r>
      <w:r w:rsidR="003C0827">
        <w:rPr>
          <w:rFonts w:ascii="Times New Roman" w:hAnsi="Times New Roman" w:cs="Times New Roman"/>
          <w:sz w:val="24"/>
          <w:szCs w:val="24"/>
        </w:rPr>
        <w:t xml:space="preserve"> </w:t>
      </w:r>
    </w:p>
    <w:p w14:paraId="3B9C8557" w14:textId="1166EE16" w:rsidR="00851A43" w:rsidRDefault="00BB4ADB" w:rsidP="00902A32">
      <w:pPr>
        <w:spacing w:line="240" w:lineRule="auto"/>
        <w:rPr>
          <w:rFonts w:ascii="Times New Roman" w:hAnsi="Times New Roman" w:cs="Times New Roman"/>
          <w:sz w:val="24"/>
          <w:szCs w:val="24"/>
        </w:rPr>
      </w:pPr>
      <w:r>
        <w:rPr>
          <w:rFonts w:ascii="Times New Roman" w:hAnsi="Times New Roman" w:cs="Times New Roman"/>
          <w:sz w:val="24"/>
          <w:szCs w:val="24"/>
        </w:rPr>
        <w:tab/>
      </w:r>
      <w:r w:rsidR="009D5941">
        <w:rPr>
          <w:rFonts w:ascii="Times New Roman" w:hAnsi="Times New Roman" w:cs="Times New Roman"/>
          <w:sz w:val="24"/>
          <w:szCs w:val="24"/>
        </w:rPr>
        <w:t>I</w:t>
      </w:r>
      <w:r w:rsidR="008C30CB">
        <w:rPr>
          <w:rFonts w:ascii="Times New Roman" w:hAnsi="Times New Roman" w:cs="Times New Roman"/>
          <w:sz w:val="24"/>
          <w:szCs w:val="24"/>
        </w:rPr>
        <w:t>n trying to construct an idea of a centralized American education system</w:t>
      </w:r>
      <w:r w:rsidR="001A41BB">
        <w:rPr>
          <w:rFonts w:ascii="Times New Roman" w:hAnsi="Times New Roman" w:cs="Times New Roman"/>
          <w:sz w:val="24"/>
          <w:szCs w:val="24"/>
        </w:rPr>
        <w:t xml:space="preserve">, one must account for </w:t>
      </w:r>
      <w:r w:rsidR="00E74496">
        <w:rPr>
          <w:rFonts w:ascii="Times New Roman" w:hAnsi="Times New Roman" w:cs="Times New Roman"/>
          <w:sz w:val="24"/>
          <w:szCs w:val="24"/>
        </w:rPr>
        <w:t xml:space="preserve">the advantages the decentralized </w:t>
      </w:r>
      <w:r w:rsidR="002432F4">
        <w:rPr>
          <w:rFonts w:ascii="Times New Roman" w:hAnsi="Times New Roman" w:cs="Times New Roman"/>
          <w:sz w:val="24"/>
          <w:szCs w:val="24"/>
        </w:rPr>
        <w:t>system provides</w:t>
      </w:r>
      <w:r w:rsidR="00836886">
        <w:rPr>
          <w:rFonts w:ascii="Times New Roman" w:hAnsi="Times New Roman" w:cs="Times New Roman"/>
          <w:sz w:val="24"/>
          <w:szCs w:val="24"/>
        </w:rPr>
        <w:t xml:space="preserve">. One </w:t>
      </w:r>
      <w:r w:rsidR="00FB7A79">
        <w:rPr>
          <w:rFonts w:ascii="Times New Roman" w:hAnsi="Times New Roman" w:cs="Times New Roman"/>
          <w:sz w:val="24"/>
          <w:szCs w:val="24"/>
        </w:rPr>
        <w:t>advantage</w:t>
      </w:r>
      <w:r w:rsidR="00836886">
        <w:rPr>
          <w:rFonts w:ascii="Times New Roman" w:hAnsi="Times New Roman" w:cs="Times New Roman"/>
          <w:sz w:val="24"/>
          <w:szCs w:val="24"/>
        </w:rPr>
        <w:t xml:space="preserve"> was the idea that private schools </w:t>
      </w:r>
      <w:r w:rsidR="00FB7A79">
        <w:rPr>
          <w:rFonts w:ascii="Times New Roman" w:hAnsi="Times New Roman" w:cs="Times New Roman"/>
          <w:sz w:val="24"/>
          <w:szCs w:val="24"/>
        </w:rPr>
        <w:t xml:space="preserve">could potentially provide better educational outcomes. If the difference in educational outcomes, which can be classified under data points like test scores in math or English, </w:t>
      </w:r>
      <w:r w:rsidR="00045AB5">
        <w:rPr>
          <w:rFonts w:ascii="Times New Roman" w:hAnsi="Times New Roman" w:cs="Times New Roman"/>
          <w:sz w:val="24"/>
          <w:szCs w:val="24"/>
        </w:rPr>
        <w:t xml:space="preserve">is marginal then there exists no educational advantage of the current system. </w:t>
      </w:r>
    </w:p>
    <w:p w14:paraId="2053632F" w14:textId="77722EC2" w:rsidR="004E4DB5" w:rsidRDefault="005B3C9A" w:rsidP="00902A3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next advantage of a decentralized system is the competition provided by private schools that better </w:t>
      </w:r>
      <w:r w:rsidR="00486E4B">
        <w:rPr>
          <w:rFonts w:ascii="Times New Roman" w:hAnsi="Times New Roman" w:cs="Times New Roman"/>
          <w:sz w:val="24"/>
          <w:szCs w:val="24"/>
        </w:rPr>
        <w:t>the quality of education through competition</w:t>
      </w:r>
      <w:r w:rsidR="006E036B">
        <w:rPr>
          <w:rFonts w:ascii="Times New Roman" w:hAnsi="Times New Roman" w:cs="Times New Roman"/>
          <w:sz w:val="24"/>
          <w:szCs w:val="24"/>
        </w:rPr>
        <w:t xml:space="preserve">. </w:t>
      </w:r>
      <w:r w:rsidR="009C62C0">
        <w:rPr>
          <w:rFonts w:ascii="Times New Roman" w:hAnsi="Times New Roman" w:cs="Times New Roman"/>
          <w:sz w:val="24"/>
          <w:szCs w:val="24"/>
        </w:rPr>
        <w:t>This a</w:t>
      </w:r>
      <w:r w:rsidR="002C3D6C">
        <w:rPr>
          <w:rFonts w:ascii="Times New Roman" w:hAnsi="Times New Roman" w:cs="Times New Roman"/>
          <w:sz w:val="24"/>
          <w:szCs w:val="24"/>
        </w:rPr>
        <w:t xml:space="preserve">dvantage has </w:t>
      </w:r>
      <w:r w:rsidR="009A0082">
        <w:rPr>
          <w:rFonts w:ascii="Times New Roman" w:hAnsi="Times New Roman" w:cs="Times New Roman"/>
          <w:sz w:val="24"/>
          <w:szCs w:val="24"/>
        </w:rPr>
        <w:t>several underlying</w:t>
      </w:r>
      <w:r w:rsidR="002C3D6C">
        <w:rPr>
          <w:rFonts w:ascii="Times New Roman" w:hAnsi="Times New Roman" w:cs="Times New Roman"/>
          <w:sz w:val="24"/>
          <w:szCs w:val="24"/>
        </w:rPr>
        <w:t xml:space="preserve"> flaw</w:t>
      </w:r>
      <w:r w:rsidR="009A0082">
        <w:rPr>
          <w:rFonts w:ascii="Times New Roman" w:hAnsi="Times New Roman" w:cs="Times New Roman"/>
          <w:sz w:val="24"/>
          <w:szCs w:val="24"/>
        </w:rPr>
        <w:t>s</w:t>
      </w:r>
      <w:r w:rsidR="002C3D6C">
        <w:rPr>
          <w:rFonts w:ascii="Times New Roman" w:hAnsi="Times New Roman" w:cs="Times New Roman"/>
          <w:sz w:val="24"/>
          <w:szCs w:val="24"/>
        </w:rPr>
        <w:t xml:space="preserve"> under closer inspection</w:t>
      </w:r>
      <w:r w:rsidR="00401A5C">
        <w:rPr>
          <w:rFonts w:ascii="Times New Roman" w:hAnsi="Times New Roman" w:cs="Times New Roman"/>
          <w:sz w:val="24"/>
          <w:szCs w:val="24"/>
        </w:rPr>
        <w:t xml:space="preserve">. </w:t>
      </w:r>
    </w:p>
    <w:p w14:paraId="636FF28B" w14:textId="24A15555" w:rsidR="005C0877" w:rsidRDefault="0093693E"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there is an assumption that households choose education </w:t>
      </w:r>
      <w:r w:rsidR="009A0082">
        <w:rPr>
          <w:rFonts w:ascii="Times New Roman" w:hAnsi="Times New Roman" w:cs="Times New Roman"/>
          <w:sz w:val="24"/>
          <w:szCs w:val="24"/>
        </w:rPr>
        <w:t>based on</w:t>
      </w:r>
      <w:r>
        <w:rPr>
          <w:rFonts w:ascii="Times New Roman" w:hAnsi="Times New Roman" w:cs="Times New Roman"/>
          <w:sz w:val="24"/>
          <w:szCs w:val="24"/>
        </w:rPr>
        <w:t xml:space="preserve"> furthering future skills for the labor market</w:t>
      </w:r>
      <w:r w:rsidR="009A0082">
        <w:rPr>
          <w:rFonts w:ascii="Times New Roman" w:hAnsi="Times New Roman" w:cs="Times New Roman"/>
          <w:sz w:val="24"/>
          <w:szCs w:val="24"/>
        </w:rPr>
        <w:t>, then the idea that households would</w:t>
      </w:r>
      <w:r w:rsidR="00932D96">
        <w:rPr>
          <w:rFonts w:ascii="Times New Roman" w:hAnsi="Times New Roman" w:cs="Times New Roman"/>
          <w:sz w:val="24"/>
          <w:szCs w:val="24"/>
        </w:rPr>
        <w:t xml:space="preserve"> change schools based on a higher likelihood of developing such </w:t>
      </w:r>
      <w:r w:rsidR="001663AD">
        <w:rPr>
          <w:rFonts w:ascii="Times New Roman" w:hAnsi="Times New Roman" w:cs="Times New Roman"/>
          <w:sz w:val="24"/>
          <w:szCs w:val="24"/>
        </w:rPr>
        <w:t>skills fails to account f</w:t>
      </w:r>
      <w:r w:rsidR="004974EC">
        <w:rPr>
          <w:rFonts w:ascii="Times New Roman" w:hAnsi="Times New Roman" w:cs="Times New Roman"/>
          <w:sz w:val="24"/>
          <w:szCs w:val="24"/>
        </w:rPr>
        <w:t xml:space="preserve">or </w:t>
      </w:r>
      <w:r w:rsidR="008F4091">
        <w:rPr>
          <w:rFonts w:ascii="Times New Roman" w:hAnsi="Times New Roman" w:cs="Times New Roman"/>
          <w:sz w:val="24"/>
          <w:szCs w:val="24"/>
        </w:rPr>
        <w:t>transaction costs</w:t>
      </w:r>
      <w:r w:rsidR="004974EC">
        <w:rPr>
          <w:rFonts w:ascii="Times New Roman" w:hAnsi="Times New Roman" w:cs="Times New Roman"/>
          <w:sz w:val="24"/>
          <w:szCs w:val="24"/>
        </w:rPr>
        <w:t xml:space="preserve"> </w:t>
      </w:r>
      <w:r w:rsidR="004974EC" w:rsidRPr="000C7C56">
        <w:rPr>
          <w:rFonts w:ascii="Times New Roman" w:hAnsi="Times New Roman" w:cs="Times New Roman"/>
          <w:sz w:val="24"/>
          <w:szCs w:val="24"/>
        </w:rPr>
        <w:t>(MacLeod &amp; Urquiola, 2019)</w:t>
      </w:r>
      <w:r w:rsidR="000C7C56">
        <w:rPr>
          <w:rFonts w:ascii="Times New Roman" w:hAnsi="Times New Roman" w:cs="Times New Roman"/>
          <w:sz w:val="24"/>
          <w:szCs w:val="24"/>
        </w:rPr>
        <w:t>.</w:t>
      </w:r>
      <w:r w:rsidR="004977A9">
        <w:rPr>
          <w:rFonts w:ascii="Times New Roman" w:hAnsi="Times New Roman" w:cs="Times New Roman"/>
          <w:sz w:val="24"/>
          <w:szCs w:val="24"/>
        </w:rPr>
        <w:t xml:space="preserve"> </w:t>
      </w:r>
    </w:p>
    <w:p w14:paraId="0A237422" w14:textId="35CB25FA" w:rsidR="00205993" w:rsidRDefault="008F4091"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With transaction costs</w:t>
      </w:r>
      <w:r w:rsidR="00ED7F5B">
        <w:rPr>
          <w:rFonts w:ascii="Times New Roman" w:hAnsi="Times New Roman" w:cs="Times New Roman"/>
          <w:sz w:val="24"/>
          <w:szCs w:val="24"/>
        </w:rPr>
        <w:t xml:space="preserve">, firms can only </w:t>
      </w:r>
      <w:r w:rsidR="00F35074">
        <w:rPr>
          <w:rFonts w:ascii="Times New Roman" w:hAnsi="Times New Roman" w:cs="Times New Roman"/>
          <w:sz w:val="24"/>
          <w:szCs w:val="24"/>
        </w:rPr>
        <w:t>choose</w:t>
      </w:r>
      <w:r w:rsidR="00ED7F5B">
        <w:rPr>
          <w:rFonts w:ascii="Times New Roman" w:hAnsi="Times New Roman" w:cs="Times New Roman"/>
          <w:sz w:val="24"/>
          <w:szCs w:val="24"/>
        </w:rPr>
        <w:t xml:space="preserve"> from a select set of scho</w:t>
      </w:r>
      <w:r w:rsidR="00D94216">
        <w:rPr>
          <w:rFonts w:ascii="Times New Roman" w:hAnsi="Times New Roman" w:cs="Times New Roman"/>
          <w:sz w:val="24"/>
          <w:szCs w:val="24"/>
        </w:rPr>
        <w:t xml:space="preserve">ols </w:t>
      </w:r>
      <w:r w:rsidR="00A034F6">
        <w:rPr>
          <w:rFonts w:ascii="Times New Roman" w:hAnsi="Times New Roman" w:cs="Times New Roman"/>
          <w:sz w:val="24"/>
          <w:szCs w:val="24"/>
        </w:rPr>
        <w:t xml:space="preserve">and will tend to prefer those with applicable skills to a firm </w:t>
      </w:r>
      <w:r w:rsidR="00A034F6" w:rsidRPr="000C7C56">
        <w:rPr>
          <w:rFonts w:ascii="Times New Roman" w:hAnsi="Times New Roman" w:cs="Times New Roman"/>
          <w:sz w:val="24"/>
          <w:szCs w:val="24"/>
        </w:rPr>
        <w:t>(MacLeod &amp; Urquiola, 2019)</w:t>
      </w:r>
      <w:r w:rsidR="00A034F6">
        <w:rPr>
          <w:rFonts w:ascii="Times New Roman" w:hAnsi="Times New Roman" w:cs="Times New Roman"/>
          <w:sz w:val="24"/>
          <w:szCs w:val="24"/>
        </w:rPr>
        <w:t>. With that in mind</w:t>
      </w:r>
      <w:r w:rsidR="00B800FB">
        <w:rPr>
          <w:rFonts w:ascii="Times New Roman" w:hAnsi="Times New Roman" w:cs="Times New Roman"/>
          <w:sz w:val="24"/>
          <w:szCs w:val="24"/>
        </w:rPr>
        <w:t>,</w:t>
      </w:r>
      <w:r w:rsidR="00A034F6">
        <w:rPr>
          <w:rFonts w:ascii="Times New Roman" w:hAnsi="Times New Roman" w:cs="Times New Roman"/>
          <w:sz w:val="24"/>
          <w:szCs w:val="24"/>
        </w:rPr>
        <w:t xml:space="preserve"> more competition among schools brought on by </w:t>
      </w:r>
      <w:r w:rsidR="004E4DB5">
        <w:rPr>
          <w:rFonts w:ascii="Times New Roman" w:hAnsi="Times New Roman" w:cs="Times New Roman"/>
          <w:sz w:val="24"/>
          <w:szCs w:val="24"/>
        </w:rPr>
        <w:t>a private schooling option will not serve to equalize educational outcomes</w:t>
      </w:r>
      <w:r w:rsidR="00B800FB">
        <w:rPr>
          <w:rFonts w:ascii="Times New Roman" w:hAnsi="Times New Roman" w:cs="Times New Roman"/>
          <w:sz w:val="24"/>
          <w:szCs w:val="24"/>
        </w:rPr>
        <w:t>.</w:t>
      </w:r>
      <w:r w:rsidR="005C0877">
        <w:rPr>
          <w:rFonts w:ascii="Times New Roman" w:hAnsi="Times New Roman" w:cs="Times New Roman"/>
          <w:sz w:val="24"/>
          <w:szCs w:val="24"/>
        </w:rPr>
        <w:t xml:space="preserve">  </w:t>
      </w:r>
      <w:r w:rsidR="00BE0CEB">
        <w:rPr>
          <w:rFonts w:ascii="Times New Roman" w:hAnsi="Times New Roman" w:cs="Times New Roman"/>
          <w:sz w:val="24"/>
          <w:szCs w:val="24"/>
        </w:rPr>
        <w:t>Instead,</w:t>
      </w:r>
      <w:r w:rsidR="00B800FB">
        <w:rPr>
          <w:rFonts w:ascii="Times New Roman" w:hAnsi="Times New Roman" w:cs="Times New Roman"/>
          <w:sz w:val="24"/>
          <w:szCs w:val="24"/>
        </w:rPr>
        <w:t xml:space="preserve"> it wi</w:t>
      </w:r>
      <w:r w:rsidR="005C0877">
        <w:rPr>
          <w:rFonts w:ascii="Times New Roman" w:hAnsi="Times New Roman" w:cs="Times New Roman"/>
          <w:sz w:val="24"/>
          <w:szCs w:val="24"/>
        </w:rPr>
        <w:t xml:space="preserve">ll further relegate education to schools with the highest educational outcomes. </w:t>
      </w:r>
    </w:p>
    <w:p w14:paraId="3D3D26F7" w14:textId="1C086563" w:rsidR="005C0877" w:rsidRDefault="005C0877"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there remains an assumption </w:t>
      </w:r>
      <w:r w:rsidR="00420BC5">
        <w:rPr>
          <w:rFonts w:ascii="Times New Roman" w:hAnsi="Times New Roman" w:cs="Times New Roman"/>
          <w:sz w:val="24"/>
          <w:szCs w:val="24"/>
        </w:rPr>
        <w:t xml:space="preserve">that the benefits of a decentralized system might not be as impactful as once </w:t>
      </w:r>
      <w:r w:rsidR="005E0FA0">
        <w:rPr>
          <w:rFonts w:ascii="Times New Roman" w:hAnsi="Times New Roman" w:cs="Times New Roman"/>
          <w:sz w:val="24"/>
          <w:szCs w:val="24"/>
        </w:rPr>
        <w:t>thought,</w:t>
      </w:r>
      <w:r w:rsidR="00420BC5">
        <w:rPr>
          <w:rFonts w:ascii="Times New Roman" w:hAnsi="Times New Roman" w:cs="Times New Roman"/>
          <w:sz w:val="24"/>
          <w:szCs w:val="24"/>
        </w:rPr>
        <w:t xml:space="preserve"> then the question over </w:t>
      </w:r>
      <w:r w:rsidR="00D1791E">
        <w:rPr>
          <w:rFonts w:ascii="Times New Roman" w:hAnsi="Times New Roman" w:cs="Times New Roman"/>
          <w:sz w:val="24"/>
          <w:szCs w:val="24"/>
        </w:rPr>
        <w:t xml:space="preserve">the viability of a centralized system </w:t>
      </w:r>
      <w:r w:rsidR="005E0FA0">
        <w:rPr>
          <w:rFonts w:ascii="Times New Roman" w:hAnsi="Times New Roman" w:cs="Times New Roman"/>
          <w:sz w:val="24"/>
          <w:szCs w:val="24"/>
        </w:rPr>
        <w:t xml:space="preserve">must be considered. Given that there is little economic literature on a hypothetical </w:t>
      </w:r>
      <w:r w:rsidR="006F17A7">
        <w:rPr>
          <w:rFonts w:ascii="Times New Roman" w:hAnsi="Times New Roman" w:cs="Times New Roman"/>
          <w:sz w:val="24"/>
          <w:szCs w:val="24"/>
        </w:rPr>
        <w:t>centralize</w:t>
      </w:r>
      <w:r w:rsidR="005D6FBD">
        <w:rPr>
          <w:rFonts w:ascii="Times New Roman" w:hAnsi="Times New Roman" w:cs="Times New Roman"/>
          <w:sz w:val="24"/>
          <w:szCs w:val="24"/>
        </w:rPr>
        <w:t>d</w:t>
      </w:r>
      <w:r w:rsidR="006F17A7">
        <w:rPr>
          <w:rFonts w:ascii="Times New Roman" w:hAnsi="Times New Roman" w:cs="Times New Roman"/>
          <w:sz w:val="24"/>
          <w:szCs w:val="24"/>
        </w:rPr>
        <w:t xml:space="preserve"> system, this proposal considers </w:t>
      </w:r>
      <w:r w:rsidR="00451B8B">
        <w:rPr>
          <w:rFonts w:ascii="Times New Roman" w:hAnsi="Times New Roman" w:cs="Times New Roman"/>
          <w:sz w:val="24"/>
          <w:szCs w:val="24"/>
        </w:rPr>
        <w:t xml:space="preserve">other countries </w:t>
      </w:r>
      <w:r w:rsidR="003366EC">
        <w:rPr>
          <w:rFonts w:ascii="Times New Roman" w:hAnsi="Times New Roman" w:cs="Times New Roman"/>
          <w:sz w:val="24"/>
          <w:szCs w:val="24"/>
        </w:rPr>
        <w:t xml:space="preserve">as a framework. </w:t>
      </w:r>
    </w:p>
    <w:p w14:paraId="2F496A99" w14:textId="19275F07" w:rsidR="003366EC" w:rsidRDefault="003366EC"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Turkey, education is nearly fully centralized by the federal government. </w:t>
      </w:r>
      <w:r w:rsidR="00545780">
        <w:rPr>
          <w:rFonts w:ascii="Times New Roman" w:hAnsi="Times New Roman" w:cs="Times New Roman"/>
          <w:sz w:val="24"/>
          <w:szCs w:val="24"/>
        </w:rPr>
        <w:t>Curriculum</w:t>
      </w:r>
      <w:r w:rsidR="002A73D8">
        <w:rPr>
          <w:rFonts w:ascii="Times New Roman" w:hAnsi="Times New Roman" w:cs="Times New Roman"/>
          <w:sz w:val="24"/>
          <w:szCs w:val="24"/>
        </w:rPr>
        <w:t xml:space="preserve"> and funding decisions are decided through educational </w:t>
      </w:r>
      <w:r w:rsidR="00C47710">
        <w:rPr>
          <w:rFonts w:ascii="Times New Roman" w:hAnsi="Times New Roman" w:cs="Times New Roman"/>
          <w:sz w:val="24"/>
          <w:szCs w:val="24"/>
        </w:rPr>
        <w:t xml:space="preserve">councils called Suras. </w:t>
      </w:r>
      <w:r w:rsidR="00C47710" w:rsidRPr="00C47710">
        <w:rPr>
          <w:rFonts w:ascii="Times New Roman" w:hAnsi="Times New Roman" w:cs="Times New Roman"/>
          <w:sz w:val="24"/>
          <w:szCs w:val="24"/>
        </w:rPr>
        <w:t>(Toprak, 2019)</w:t>
      </w:r>
      <w:r w:rsidR="00C47710">
        <w:rPr>
          <w:rFonts w:ascii="Times New Roman" w:hAnsi="Times New Roman" w:cs="Times New Roman"/>
          <w:sz w:val="24"/>
          <w:szCs w:val="24"/>
        </w:rPr>
        <w:t xml:space="preserve">. There are multiple Suras that serve to represent various areas across the county </w:t>
      </w:r>
      <w:r w:rsidR="00545780">
        <w:rPr>
          <w:rFonts w:ascii="Times New Roman" w:hAnsi="Times New Roman" w:cs="Times New Roman"/>
          <w:sz w:val="24"/>
          <w:szCs w:val="24"/>
        </w:rPr>
        <w:t xml:space="preserve">with </w:t>
      </w:r>
      <w:r w:rsidR="00C47710">
        <w:rPr>
          <w:rFonts w:ascii="Times New Roman" w:hAnsi="Times New Roman" w:cs="Times New Roman"/>
          <w:sz w:val="24"/>
          <w:szCs w:val="24"/>
        </w:rPr>
        <w:t xml:space="preserve">representatives </w:t>
      </w:r>
      <w:r w:rsidR="00545780">
        <w:rPr>
          <w:rFonts w:ascii="Times New Roman" w:hAnsi="Times New Roman" w:cs="Times New Roman"/>
          <w:sz w:val="24"/>
          <w:szCs w:val="24"/>
        </w:rPr>
        <w:t>being s</w:t>
      </w:r>
      <w:r w:rsidR="00C47710">
        <w:rPr>
          <w:rFonts w:ascii="Times New Roman" w:hAnsi="Times New Roman" w:cs="Times New Roman"/>
          <w:sz w:val="24"/>
          <w:szCs w:val="24"/>
        </w:rPr>
        <w:t xml:space="preserve">elected by the federal government to </w:t>
      </w:r>
      <w:r w:rsidR="00545780">
        <w:rPr>
          <w:rFonts w:ascii="Times New Roman" w:hAnsi="Times New Roman" w:cs="Times New Roman"/>
          <w:sz w:val="24"/>
          <w:szCs w:val="24"/>
        </w:rPr>
        <w:t xml:space="preserve">serve </w:t>
      </w:r>
      <w:r w:rsidR="003F4260">
        <w:rPr>
          <w:rFonts w:ascii="Times New Roman" w:hAnsi="Times New Roman" w:cs="Times New Roman"/>
          <w:sz w:val="24"/>
          <w:szCs w:val="24"/>
        </w:rPr>
        <w:t xml:space="preserve">a given area </w:t>
      </w:r>
      <w:r w:rsidR="003F4260" w:rsidRPr="00C47710">
        <w:rPr>
          <w:rFonts w:ascii="Times New Roman" w:hAnsi="Times New Roman" w:cs="Times New Roman"/>
          <w:sz w:val="24"/>
          <w:szCs w:val="24"/>
        </w:rPr>
        <w:t>(Toprak, 2019)</w:t>
      </w:r>
      <w:r w:rsidR="003F4260">
        <w:rPr>
          <w:rFonts w:ascii="Times New Roman" w:hAnsi="Times New Roman" w:cs="Times New Roman"/>
          <w:sz w:val="24"/>
          <w:szCs w:val="24"/>
        </w:rPr>
        <w:t xml:space="preserve">. The selection criteria for being appointed to be a representative to a Sura is mostly through </w:t>
      </w:r>
      <w:r w:rsidR="00134A7E">
        <w:rPr>
          <w:rFonts w:ascii="Times New Roman" w:hAnsi="Times New Roman" w:cs="Times New Roman"/>
          <w:sz w:val="24"/>
          <w:szCs w:val="24"/>
        </w:rPr>
        <w:t xml:space="preserve">research the federal government performs at a local level to decide the best people to represent </w:t>
      </w:r>
      <w:r w:rsidR="00134A7E">
        <w:rPr>
          <w:rFonts w:ascii="Times New Roman" w:hAnsi="Times New Roman" w:cs="Times New Roman"/>
          <w:sz w:val="24"/>
          <w:szCs w:val="24"/>
        </w:rPr>
        <w:lastRenderedPageBreak/>
        <w:t xml:space="preserve">the interests of an area </w:t>
      </w:r>
      <w:r w:rsidR="00134A7E" w:rsidRPr="00C47710">
        <w:rPr>
          <w:rFonts w:ascii="Times New Roman" w:hAnsi="Times New Roman" w:cs="Times New Roman"/>
          <w:sz w:val="24"/>
          <w:szCs w:val="24"/>
        </w:rPr>
        <w:t>(Toprak, 2019)</w:t>
      </w:r>
      <w:r w:rsidR="00134A7E">
        <w:rPr>
          <w:rFonts w:ascii="Times New Roman" w:hAnsi="Times New Roman" w:cs="Times New Roman"/>
          <w:sz w:val="24"/>
          <w:szCs w:val="24"/>
        </w:rPr>
        <w:t xml:space="preserve">. </w:t>
      </w:r>
      <w:r w:rsidR="00DB64C7">
        <w:rPr>
          <w:rFonts w:ascii="Times New Roman" w:hAnsi="Times New Roman" w:cs="Times New Roman"/>
          <w:sz w:val="24"/>
          <w:szCs w:val="24"/>
        </w:rPr>
        <w:t xml:space="preserve">The Suras then consider the needs presented by the local representatives </w:t>
      </w:r>
      <w:r w:rsidR="004A4DFD">
        <w:rPr>
          <w:rFonts w:ascii="Times New Roman" w:hAnsi="Times New Roman" w:cs="Times New Roman"/>
          <w:sz w:val="24"/>
          <w:szCs w:val="24"/>
        </w:rPr>
        <w:t>and try to create a curriculum and funding plan for the entire county.</w:t>
      </w:r>
    </w:p>
    <w:p w14:paraId="69C8F0D9" w14:textId="10A2BD1B" w:rsidR="004A4DFD" w:rsidRDefault="000E65CB"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can be argued that such a centralized system could serve to alleviate </w:t>
      </w:r>
      <w:r w:rsidR="00FE5BBE">
        <w:rPr>
          <w:rFonts w:ascii="Times New Roman" w:hAnsi="Times New Roman" w:cs="Times New Roman"/>
          <w:sz w:val="24"/>
          <w:szCs w:val="24"/>
        </w:rPr>
        <w:t xml:space="preserve">the inequalities caused by the current decentralized system in the United States. With </w:t>
      </w:r>
      <w:r w:rsidR="002A03A8">
        <w:rPr>
          <w:rFonts w:ascii="Times New Roman" w:hAnsi="Times New Roman" w:cs="Times New Roman"/>
          <w:sz w:val="24"/>
          <w:szCs w:val="24"/>
        </w:rPr>
        <w:t xml:space="preserve">a centralized system, there would be a decreased chance of different educational outcomes due to having </w:t>
      </w:r>
      <w:r w:rsidR="00801183">
        <w:rPr>
          <w:rFonts w:ascii="Times New Roman" w:hAnsi="Times New Roman" w:cs="Times New Roman"/>
          <w:sz w:val="24"/>
          <w:szCs w:val="24"/>
        </w:rPr>
        <w:t xml:space="preserve">a federally mandated curriculum and teachers selected by the federal government. </w:t>
      </w:r>
    </w:p>
    <w:p w14:paraId="1EF6EEB5" w14:textId="50172CE4" w:rsidR="008B4C20" w:rsidRDefault="008B4C20"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such a system as implemented in the United States would come with an array of different problems. One of the most pressing problems is the influence of the political economy </w:t>
      </w:r>
      <w:r w:rsidR="00BF1817">
        <w:rPr>
          <w:rFonts w:ascii="Times New Roman" w:hAnsi="Times New Roman" w:cs="Times New Roman"/>
          <w:sz w:val="24"/>
          <w:szCs w:val="24"/>
        </w:rPr>
        <w:t>on</w:t>
      </w:r>
      <w:r>
        <w:rPr>
          <w:rFonts w:ascii="Times New Roman" w:hAnsi="Times New Roman" w:cs="Times New Roman"/>
          <w:sz w:val="24"/>
          <w:szCs w:val="24"/>
        </w:rPr>
        <w:t xml:space="preserve"> the selection of local representatives. I</w:t>
      </w:r>
      <w:r w:rsidR="00BF1817">
        <w:rPr>
          <w:rFonts w:ascii="Times New Roman" w:hAnsi="Times New Roman" w:cs="Times New Roman"/>
          <w:sz w:val="24"/>
          <w:szCs w:val="24"/>
        </w:rPr>
        <w:t>f the United States decided to mirror the system as constructed in Turkey</w:t>
      </w:r>
      <w:r w:rsidR="0031310D">
        <w:rPr>
          <w:rFonts w:ascii="Times New Roman" w:hAnsi="Times New Roman" w:cs="Times New Roman"/>
          <w:sz w:val="24"/>
          <w:szCs w:val="24"/>
        </w:rPr>
        <w:t xml:space="preserve">, there would various issues raised over </w:t>
      </w:r>
      <w:r w:rsidR="007A2243">
        <w:rPr>
          <w:rFonts w:ascii="Times New Roman" w:hAnsi="Times New Roman" w:cs="Times New Roman"/>
          <w:sz w:val="24"/>
          <w:szCs w:val="24"/>
        </w:rPr>
        <w:t>the authority to select local representatives.</w:t>
      </w:r>
    </w:p>
    <w:p w14:paraId="475DF358" w14:textId="38B17B89" w:rsidR="007A2243" w:rsidRDefault="007A2243"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With the federal government selecting representatives</w:t>
      </w:r>
      <w:r w:rsidR="004529DA">
        <w:rPr>
          <w:rFonts w:ascii="Times New Roman" w:hAnsi="Times New Roman" w:cs="Times New Roman"/>
          <w:sz w:val="24"/>
          <w:szCs w:val="24"/>
        </w:rPr>
        <w:t>, there might be great disparities between the interests of local people and the interests of the federal government</w:t>
      </w:r>
      <w:r w:rsidR="00E66C46">
        <w:rPr>
          <w:rFonts w:ascii="Times New Roman" w:hAnsi="Times New Roman" w:cs="Times New Roman"/>
          <w:sz w:val="24"/>
          <w:szCs w:val="24"/>
        </w:rPr>
        <w:t xml:space="preserve">. If a party power decided it did not want to further educational spending, then they might select representatives who are inclined to vote with their interests instead of ones that better reflect the interests of </w:t>
      </w:r>
      <w:r w:rsidR="008E6787">
        <w:rPr>
          <w:rFonts w:ascii="Times New Roman" w:hAnsi="Times New Roman" w:cs="Times New Roman"/>
          <w:sz w:val="24"/>
          <w:szCs w:val="24"/>
        </w:rPr>
        <w:t xml:space="preserve">constituents. </w:t>
      </w:r>
    </w:p>
    <w:p w14:paraId="38DBF8FA" w14:textId="4958DFE1" w:rsidR="008E6787" w:rsidRDefault="007B6CCF"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there is not literature that overviews </w:t>
      </w:r>
      <w:r w:rsidR="000D1D53">
        <w:rPr>
          <w:rFonts w:ascii="Times New Roman" w:hAnsi="Times New Roman" w:cs="Times New Roman"/>
          <w:sz w:val="24"/>
          <w:szCs w:val="24"/>
        </w:rPr>
        <w:t xml:space="preserve">a centralized education system in the United States at the federal level, there is some research concerning centralized education at the state </w:t>
      </w:r>
      <w:r w:rsidR="00F515DD">
        <w:rPr>
          <w:rFonts w:ascii="Times New Roman" w:hAnsi="Times New Roman" w:cs="Times New Roman"/>
          <w:sz w:val="24"/>
          <w:szCs w:val="24"/>
        </w:rPr>
        <w:t>leve</w:t>
      </w:r>
      <w:r w:rsidR="0009719A">
        <w:rPr>
          <w:rFonts w:ascii="Times New Roman" w:hAnsi="Times New Roman" w:cs="Times New Roman"/>
          <w:sz w:val="24"/>
          <w:szCs w:val="24"/>
        </w:rPr>
        <w:t xml:space="preserve">l </w:t>
      </w:r>
      <w:r w:rsidR="00C345F0">
        <w:rPr>
          <w:rFonts w:ascii="Times New Roman" w:hAnsi="Times New Roman" w:cs="Times New Roman"/>
          <w:sz w:val="24"/>
          <w:szCs w:val="24"/>
        </w:rPr>
        <w:t>regarding</w:t>
      </w:r>
      <w:r w:rsidR="0009719A">
        <w:rPr>
          <w:rFonts w:ascii="Times New Roman" w:hAnsi="Times New Roman" w:cs="Times New Roman"/>
          <w:sz w:val="24"/>
          <w:szCs w:val="24"/>
        </w:rPr>
        <w:t xml:space="preserve"> centralization of spending. </w:t>
      </w:r>
    </w:p>
    <w:p w14:paraId="119A4FFF" w14:textId="1A271137" w:rsidR="00BE6F64" w:rsidRDefault="00117C5D"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1993, the State of Michigan shifted to a more centralized education system under the name </w:t>
      </w:r>
      <w:r w:rsidR="003151B3">
        <w:rPr>
          <w:rFonts w:ascii="Times New Roman" w:hAnsi="Times New Roman" w:cs="Times New Roman"/>
          <w:sz w:val="24"/>
          <w:szCs w:val="24"/>
        </w:rPr>
        <w:t>P</w:t>
      </w:r>
      <w:r>
        <w:rPr>
          <w:rFonts w:ascii="Times New Roman" w:hAnsi="Times New Roman" w:cs="Times New Roman"/>
          <w:sz w:val="24"/>
          <w:szCs w:val="24"/>
        </w:rPr>
        <w:t xml:space="preserve">roposal A </w:t>
      </w:r>
      <w:r w:rsidRPr="00117C5D">
        <w:rPr>
          <w:rFonts w:ascii="Times New Roman" w:hAnsi="Times New Roman" w:cs="Times New Roman"/>
          <w:sz w:val="24"/>
          <w:szCs w:val="24"/>
        </w:rPr>
        <w:t>(Zimmer &amp; Jones, 2005)</w:t>
      </w:r>
      <w:r w:rsidR="003151B3">
        <w:rPr>
          <w:rFonts w:ascii="Times New Roman" w:hAnsi="Times New Roman" w:cs="Times New Roman"/>
          <w:sz w:val="24"/>
          <w:szCs w:val="24"/>
        </w:rPr>
        <w:t xml:space="preserve">. Under Proposal A, property tax </w:t>
      </w:r>
      <w:r w:rsidR="0024779F">
        <w:rPr>
          <w:rFonts w:ascii="Times New Roman" w:hAnsi="Times New Roman" w:cs="Times New Roman"/>
          <w:sz w:val="24"/>
          <w:szCs w:val="24"/>
        </w:rPr>
        <w:t>was</w:t>
      </w:r>
      <w:r w:rsidR="003151B3">
        <w:rPr>
          <w:rFonts w:ascii="Times New Roman" w:hAnsi="Times New Roman" w:cs="Times New Roman"/>
          <w:sz w:val="24"/>
          <w:szCs w:val="24"/>
        </w:rPr>
        <w:t xml:space="preserve"> cut dramatically, sales taxes increased as a replacement option</w:t>
      </w:r>
      <w:r w:rsidR="00F15057">
        <w:rPr>
          <w:rFonts w:ascii="Times New Roman" w:hAnsi="Times New Roman" w:cs="Times New Roman"/>
          <w:sz w:val="24"/>
          <w:szCs w:val="24"/>
        </w:rPr>
        <w:t>, and</w:t>
      </w:r>
      <w:r w:rsidR="0024779F">
        <w:rPr>
          <w:rFonts w:ascii="Times New Roman" w:hAnsi="Times New Roman" w:cs="Times New Roman"/>
          <w:sz w:val="24"/>
          <w:szCs w:val="24"/>
        </w:rPr>
        <w:t xml:space="preserve"> all</w:t>
      </w:r>
      <w:r w:rsidR="00F15057">
        <w:rPr>
          <w:rFonts w:ascii="Times New Roman" w:hAnsi="Times New Roman" w:cs="Times New Roman"/>
          <w:sz w:val="24"/>
          <w:szCs w:val="24"/>
        </w:rPr>
        <w:t xml:space="preserve"> school districts had a limited spending level of $3 </w:t>
      </w:r>
      <w:r w:rsidR="0024779F">
        <w:rPr>
          <w:rFonts w:ascii="Times New Roman" w:hAnsi="Times New Roman" w:cs="Times New Roman"/>
          <w:sz w:val="24"/>
          <w:szCs w:val="24"/>
        </w:rPr>
        <w:t xml:space="preserve">million per year </w:t>
      </w:r>
      <w:r w:rsidR="00DF513C" w:rsidRPr="00117C5D">
        <w:rPr>
          <w:rFonts w:ascii="Times New Roman" w:hAnsi="Times New Roman" w:cs="Times New Roman"/>
          <w:sz w:val="24"/>
          <w:szCs w:val="24"/>
        </w:rPr>
        <w:t>(Zimmer &amp; Jones, 2005)</w:t>
      </w:r>
      <w:r w:rsidR="00DF513C">
        <w:rPr>
          <w:rFonts w:ascii="Times New Roman" w:hAnsi="Times New Roman" w:cs="Times New Roman"/>
          <w:sz w:val="24"/>
          <w:szCs w:val="24"/>
        </w:rPr>
        <w:t xml:space="preserve">. The proposal was meant to equalize </w:t>
      </w:r>
      <w:r w:rsidR="00A34F0A">
        <w:rPr>
          <w:rFonts w:ascii="Times New Roman" w:hAnsi="Times New Roman" w:cs="Times New Roman"/>
          <w:sz w:val="24"/>
          <w:szCs w:val="24"/>
        </w:rPr>
        <w:t xml:space="preserve">educational opportunities across the state by providing lower income areas with a greater chance for funding. </w:t>
      </w:r>
    </w:p>
    <w:p w14:paraId="036671F0" w14:textId="5E887B34" w:rsidR="00F76C08" w:rsidRDefault="00F76C08"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that was the original intention of the policy, there were several indirect effects. Due to the new limit on expenditure, higher income school districts still wanted to maintain the same level of spending and issued bonds to </w:t>
      </w:r>
      <w:r w:rsidR="00DF11D9">
        <w:rPr>
          <w:rFonts w:ascii="Times New Roman" w:hAnsi="Times New Roman" w:cs="Times New Roman"/>
          <w:sz w:val="24"/>
          <w:szCs w:val="24"/>
        </w:rPr>
        <w:t xml:space="preserve">recuperate </w:t>
      </w:r>
      <w:r w:rsidR="00E920E3">
        <w:rPr>
          <w:rFonts w:ascii="Times New Roman" w:hAnsi="Times New Roman" w:cs="Times New Roman"/>
          <w:sz w:val="24"/>
          <w:szCs w:val="24"/>
        </w:rPr>
        <w:t>lost spending</w:t>
      </w:r>
      <w:r w:rsidR="00B2408E">
        <w:rPr>
          <w:rFonts w:ascii="Times New Roman" w:hAnsi="Times New Roman" w:cs="Times New Roman"/>
          <w:sz w:val="24"/>
          <w:szCs w:val="24"/>
        </w:rPr>
        <w:t xml:space="preserve"> </w:t>
      </w:r>
      <w:r w:rsidR="00B2408E" w:rsidRPr="00117C5D">
        <w:rPr>
          <w:rFonts w:ascii="Times New Roman" w:hAnsi="Times New Roman" w:cs="Times New Roman"/>
          <w:sz w:val="24"/>
          <w:szCs w:val="24"/>
        </w:rPr>
        <w:t>(Zimmer &amp; Jones, 2005)</w:t>
      </w:r>
      <w:r w:rsidR="00B2408E">
        <w:rPr>
          <w:rFonts w:ascii="Times New Roman" w:hAnsi="Times New Roman" w:cs="Times New Roman"/>
          <w:sz w:val="24"/>
          <w:szCs w:val="24"/>
        </w:rPr>
        <w:t xml:space="preserve">. </w:t>
      </w:r>
    </w:p>
    <w:p w14:paraId="6912F1FC" w14:textId="136D8580" w:rsidR="00533097" w:rsidRDefault="00533097"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With this</w:t>
      </w:r>
      <w:r w:rsidR="001E53AC">
        <w:rPr>
          <w:rFonts w:ascii="Times New Roman" w:hAnsi="Times New Roman" w:cs="Times New Roman"/>
          <w:sz w:val="24"/>
          <w:szCs w:val="24"/>
        </w:rPr>
        <w:t xml:space="preserve"> indirect effect</w:t>
      </w:r>
      <w:r w:rsidR="0054761A">
        <w:rPr>
          <w:rFonts w:ascii="Times New Roman" w:hAnsi="Times New Roman" w:cs="Times New Roman"/>
          <w:sz w:val="24"/>
          <w:szCs w:val="24"/>
        </w:rPr>
        <w:t xml:space="preserve">, the whole rationale behind the policy of trying to equal educational </w:t>
      </w:r>
      <w:r w:rsidR="00365EE8">
        <w:rPr>
          <w:rFonts w:ascii="Times New Roman" w:hAnsi="Times New Roman" w:cs="Times New Roman"/>
          <w:sz w:val="24"/>
          <w:szCs w:val="24"/>
        </w:rPr>
        <w:t>opportunities</w:t>
      </w:r>
      <w:r w:rsidR="0054761A">
        <w:rPr>
          <w:rFonts w:ascii="Times New Roman" w:hAnsi="Times New Roman" w:cs="Times New Roman"/>
          <w:sz w:val="24"/>
          <w:szCs w:val="24"/>
        </w:rPr>
        <w:t xml:space="preserve"> by equalizing spending was not </w:t>
      </w:r>
      <w:r w:rsidR="00365EE8">
        <w:rPr>
          <w:rFonts w:ascii="Times New Roman" w:hAnsi="Times New Roman" w:cs="Times New Roman"/>
          <w:sz w:val="24"/>
          <w:szCs w:val="24"/>
        </w:rPr>
        <w:t xml:space="preserve">fulfilled. This of course being because higher income schools maintained their same level of spending through the issuing of bonds and </w:t>
      </w:r>
      <w:r w:rsidR="00335002">
        <w:rPr>
          <w:rFonts w:ascii="Times New Roman" w:hAnsi="Times New Roman" w:cs="Times New Roman"/>
          <w:sz w:val="24"/>
          <w:szCs w:val="24"/>
        </w:rPr>
        <w:t>could have higher educational outcomes as a result.</w:t>
      </w:r>
    </w:p>
    <w:p w14:paraId="532658ED" w14:textId="44EC8FE7" w:rsidR="00D575B7" w:rsidRDefault="00D575B7" w:rsidP="005C087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consideration of indirect effects caused by </w:t>
      </w:r>
      <w:r w:rsidR="00B741A9">
        <w:rPr>
          <w:rFonts w:ascii="Times New Roman" w:hAnsi="Times New Roman" w:cs="Times New Roman"/>
          <w:sz w:val="24"/>
          <w:szCs w:val="24"/>
        </w:rPr>
        <w:t>examples analogous to a</w:t>
      </w:r>
      <w:r>
        <w:rPr>
          <w:rFonts w:ascii="Times New Roman" w:hAnsi="Times New Roman" w:cs="Times New Roman"/>
          <w:sz w:val="24"/>
          <w:szCs w:val="24"/>
        </w:rPr>
        <w:t xml:space="preserve"> centralized education system</w:t>
      </w:r>
      <w:r w:rsidR="00B741A9">
        <w:rPr>
          <w:rFonts w:ascii="Times New Roman" w:hAnsi="Times New Roman" w:cs="Times New Roman"/>
          <w:sz w:val="24"/>
          <w:szCs w:val="24"/>
        </w:rPr>
        <w:t xml:space="preserve"> in the United States</w:t>
      </w:r>
      <w:r w:rsidR="00D332BC">
        <w:rPr>
          <w:rFonts w:ascii="Times New Roman" w:hAnsi="Times New Roman" w:cs="Times New Roman"/>
          <w:sz w:val="24"/>
          <w:szCs w:val="24"/>
        </w:rPr>
        <w:t>;</w:t>
      </w:r>
      <w:r>
        <w:rPr>
          <w:rFonts w:ascii="Times New Roman" w:hAnsi="Times New Roman" w:cs="Times New Roman"/>
          <w:sz w:val="24"/>
          <w:szCs w:val="24"/>
        </w:rPr>
        <w:t xml:space="preserve"> namely the influence of the political economy and work arounds in spending arrangements, </w:t>
      </w:r>
      <w:r w:rsidR="00011DC8">
        <w:rPr>
          <w:rFonts w:ascii="Times New Roman" w:hAnsi="Times New Roman" w:cs="Times New Roman"/>
          <w:sz w:val="24"/>
          <w:szCs w:val="24"/>
        </w:rPr>
        <w:t xml:space="preserve">a centralization effort would cause more harm than good. </w:t>
      </w:r>
    </w:p>
    <w:p w14:paraId="0C31B377" w14:textId="77777777" w:rsidR="00D332BC" w:rsidRDefault="00D332BC" w:rsidP="005C0877">
      <w:pPr>
        <w:spacing w:line="240" w:lineRule="auto"/>
        <w:ind w:firstLine="720"/>
        <w:rPr>
          <w:rFonts w:ascii="Times New Roman" w:hAnsi="Times New Roman" w:cs="Times New Roman"/>
          <w:sz w:val="24"/>
          <w:szCs w:val="24"/>
        </w:rPr>
      </w:pPr>
    </w:p>
    <w:p w14:paraId="49C48B42" w14:textId="72E3DBBF" w:rsidR="00D332BC" w:rsidRDefault="00D332BC" w:rsidP="00D332BC">
      <w:pPr>
        <w:spacing w:line="240" w:lineRule="auto"/>
        <w:rPr>
          <w:rFonts w:ascii="Times New Roman" w:hAnsi="Times New Roman" w:cs="Times New Roman"/>
          <w:b/>
          <w:bCs/>
          <w:sz w:val="24"/>
          <w:szCs w:val="24"/>
          <w:u w:val="single"/>
        </w:rPr>
      </w:pPr>
      <w:r w:rsidRPr="00D332BC">
        <w:rPr>
          <w:rFonts w:ascii="Times New Roman" w:hAnsi="Times New Roman" w:cs="Times New Roman"/>
          <w:b/>
          <w:bCs/>
          <w:sz w:val="24"/>
          <w:szCs w:val="24"/>
          <w:u w:val="single"/>
        </w:rPr>
        <w:t>Ideal data set</w:t>
      </w:r>
    </w:p>
    <w:p w14:paraId="76BD67D7" w14:textId="1218502B" w:rsidR="00D332BC" w:rsidRDefault="002D7792" w:rsidP="00D332B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An ideal data set to </w:t>
      </w:r>
      <w:r w:rsidR="002A5ED5">
        <w:rPr>
          <w:rFonts w:ascii="Times New Roman" w:hAnsi="Times New Roman" w:cs="Times New Roman"/>
          <w:sz w:val="24"/>
          <w:szCs w:val="24"/>
        </w:rPr>
        <w:t xml:space="preserve">test the ramifications of a centralized educational system would </w:t>
      </w:r>
      <w:r w:rsidR="002E337B">
        <w:rPr>
          <w:rFonts w:ascii="Times New Roman" w:hAnsi="Times New Roman" w:cs="Times New Roman"/>
          <w:sz w:val="24"/>
          <w:szCs w:val="24"/>
        </w:rPr>
        <w:t xml:space="preserve">be test score data from </w:t>
      </w:r>
      <w:r w:rsidR="007D75E0">
        <w:rPr>
          <w:rFonts w:ascii="Times New Roman" w:hAnsi="Times New Roman" w:cs="Times New Roman"/>
          <w:sz w:val="24"/>
          <w:szCs w:val="24"/>
        </w:rPr>
        <w:t xml:space="preserve">two states with a similar level of education spending. </w:t>
      </w:r>
      <w:r w:rsidR="007640A5">
        <w:rPr>
          <w:rFonts w:ascii="Times New Roman" w:hAnsi="Times New Roman" w:cs="Times New Roman"/>
          <w:sz w:val="24"/>
          <w:szCs w:val="24"/>
        </w:rPr>
        <w:t xml:space="preserve">One state would follow the current decentralized system and the other would have a centralized system </w:t>
      </w:r>
      <w:r w:rsidR="00A6746D">
        <w:rPr>
          <w:rFonts w:ascii="Times New Roman" w:hAnsi="Times New Roman" w:cs="Times New Roman"/>
          <w:sz w:val="24"/>
          <w:szCs w:val="24"/>
        </w:rPr>
        <w:t xml:space="preserve">in terms of both fully </w:t>
      </w:r>
      <w:r w:rsidR="0009719A">
        <w:rPr>
          <w:rFonts w:ascii="Times New Roman" w:hAnsi="Times New Roman" w:cs="Times New Roman"/>
          <w:sz w:val="24"/>
          <w:szCs w:val="24"/>
        </w:rPr>
        <w:t xml:space="preserve">centralized </w:t>
      </w:r>
      <w:r w:rsidR="009D3044">
        <w:rPr>
          <w:rFonts w:ascii="Times New Roman" w:hAnsi="Times New Roman" w:cs="Times New Roman"/>
          <w:sz w:val="24"/>
          <w:szCs w:val="24"/>
        </w:rPr>
        <w:t xml:space="preserve">types of schools and spending. </w:t>
      </w:r>
    </w:p>
    <w:p w14:paraId="4D78925E" w14:textId="178FEDC5" w:rsidR="008D721A" w:rsidRDefault="008D721A" w:rsidP="00D332B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By having two states with similar levels of educational spending one state could serve as a test case for </w:t>
      </w:r>
      <w:r w:rsidR="002F2AFA">
        <w:rPr>
          <w:rFonts w:ascii="Times New Roman" w:hAnsi="Times New Roman" w:cs="Times New Roman"/>
          <w:sz w:val="24"/>
          <w:szCs w:val="24"/>
        </w:rPr>
        <w:t xml:space="preserve">the effects of centralization. Measuring test score outcomes in areas such as reading and math </w:t>
      </w:r>
      <w:r w:rsidR="00360C6C">
        <w:rPr>
          <w:rFonts w:ascii="Times New Roman" w:hAnsi="Times New Roman" w:cs="Times New Roman"/>
          <w:sz w:val="24"/>
          <w:szCs w:val="24"/>
        </w:rPr>
        <w:t xml:space="preserve">over a time period of three to five years </w:t>
      </w:r>
      <w:r w:rsidR="008D6A49">
        <w:rPr>
          <w:rFonts w:ascii="Times New Roman" w:hAnsi="Times New Roman" w:cs="Times New Roman"/>
          <w:sz w:val="24"/>
          <w:szCs w:val="24"/>
        </w:rPr>
        <w:t xml:space="preserve">could serve to examine which system provides better educational outcomes. </w:t>
      </w:r>
    </w:p>
    <w:p w14:paraId="09701FC6" w14:textId="08BE81AB" w:rsidR="00790D43" w:rsidRDefault="00790D43" w:rsidP="00D332BC">
      <w:pPr>
        <w:spacing w:line="240" w:lineRule="auto"/>
        <w:rPr>
          <w:rFonts w:ascii="Times New Roman" w:hAnsi="Times New Roman" w:cs="Times New Roman"/>
          <w:sz w:val="24"/>
          <w:szCs w:val="24"/>
        </w:rPr>
      </w:pPr>
      <w:r>
        <w:rPr>
          <w:rFonts w:ascii="Times New Roman" w:hAnsi="Times New Roman" w:cs="Times New Roman"/>
          <w:sz w:val="24"/>
          <w:szCs w:val="24"/>
        </w:rPr>
        <w:tab/>
      </w:r>
      <w:r w:rsidR="001A1462">
        <w:rPr>
          <w:rFonts w:ascii="Times New Roman" w:hAnsi="Times New Roman" w:cs="Times New Roman"/>
          <w:sz w:val="24"/>
          <w:szCs w:val="24"/>
        </w:rPr>
        <w:t xml:space="preserve">If the centralized state had better educational </w:t>
      </w:r>
      <w:r w:rsidR="00E329EE">
        <w:rPr>
          <w:rFonts w:ascii="Times New Roman" w:hAnsi="Times New Roman" w:cs="Times New Roman"/>
          <w:sz w:val="24"/>
          <w:szCs w:val="24"/>
        </w:rPr>
        <w:t>opportunities,</w:t>
      </w:r>
      <w:r w:rsidR="001A1462">
        <w:rPr>
          <w:rFonts w:ascii="Times New Roman" w:hAnsi="Times New Roman" w:cs="Times New Roman"/>
          <w:sz w:val="24"/>
          <w:szCs w:val="24"/>
        </w:rPr>
        <w:t xml:space="preserve"> th</w:t>
      </w:r>
      <w:r w:rsidR="008A1DFF">
        <w:rPr>
          <w:rFonts w:ascii="Times New Roman" w:hAnsi="Times New Roman" w:cs="Times New Roman"/>
          <w:sz w:val="24"/>
          <w:szCs w:val="24"/>
        </w:rPr>
        <w:t xml:space="preserve">en it could be inferred that </w:t>
      </w:r>
      <w:r w:rsidR="00E329EE">
        <w:rPr>
          <w:rFonts w:ascii="Times New Roman" w:hAnsi="Times New Roman" w:cs="Times New Roman"/>
          <w:sz w:val="24"/>
          <w:szCs w:val="24"/>
        </w:rPr>
        <w:t xml:space="preserve">equalizing spending levels could lead to better educational outcomes. If that was not the case, then a possible explanation could be taking away the choice of </w:t>
      </w:r>
      <w:r w:rsidR="00887D4A">
        <w:rPr>
          <w:rFonts w:ascii="Times New Roman" w:hAnsi="Times New Roman" w:cs="Times New Roman"/>
          <w:sz w:val="24"/>
          <w:szCs w:val="24"/>
        </w:rPr>
        <w:t xml:space="preserve">a private schooling option results in an inefficient </w:t>
      </w:r>
      <w:r w:rsidR="00D15193">
        <w:rPr>
          <w:rFonts w:ascii="Times New Roman" w:hAnsi="Times New Roman" w:cs="Times New Roman"/>
          <w:sz w:val="24"/>
          <w:szCs w:val="24"/>
        </w:rPr>
        <w:t xml:space="preserve">representation of household preferences. </w:t>
      </w:r>
    </w:p>
    <w:p w14:paraId="796A9C23" w14:textId="77777777" w:rsidR="00D15193" w:rsidRPr="00D15193" w:rsidRDefault="00D15193" w:rsidP="00D332BC">
      <w:pPr>
        <w:spacing w:line="240" w:lineRule="auto"/>
        <w:rPr>
          <w:rFonts w:ascii="Times New Roman" w:hAnsi="Times New Roman" w:cs="Times New Roman"/>
          <w:b/>
          <w:bCs/>
          <w:sz w:val="24"/>
          <w:szCs w:val="24"/>
          <w:u w:val="single"/>
        </w:rPr>
      </w:pPr>
    </w:p>
    <w:p w14:paraId="101976D5" w14:textId="52B10416" w:rsidR="00D15193" w:rsidRPr="00D15193" w:rsidRDefault="00D15193" w:rsidP="00D332BC">
      <w:pPr>
        <w:spacing w:line="240" w:lineRule="auto"/>
        <w:rPr>
          <w:rFonts w:ascii="Times New Roman" w:hAnsi="Times New Roman" w:cs="Times New Roman"/>
          <w:b/>
          <w:bCs/>
          <w:sz w:val="24"/>
          <w:szCs w:val="24"/>
          <w:u w:val="single"/>
        </w:rPr>
      </w:pPr>
      <w:r w:rsidRPr="00D15193">
        <w:rPr>
          <w:rFonts w:ascii="Times New Roman" w:hAnsi="Times New Roman" w:cs="Times New Roman"/>
          <w:b/>
          <w:bCs/>
          <w:sz w:val="24"/>
          <w:szCs w:val="24"/>
          <w:u w:val="single"/>
        </w:rPr>
        <w:t>Conclusion</w:t>
      </w:r>
    </w:p>
    <w:p w14:paraId="41AA1BEC" w14:textId="750096AA" w:rsidR="00205993" w:rsidRDefault="00D15193" w:rsidP="00902A32">
      <w:pPr>
        <w:spacing w:line="240" w:lineRule="auto"/>
        <w:rPr>
          <w:rFonts w:ascii="Times New Roman" w:hAnsi="Times New Roman" w:cs="Times New Roman"/>
          <w:sz w:val="24"/>
          <w:szCs w:val="24"/>
        </w:rPr>
      </w:pPr>
      <w:r>
        <w:rPr>
          <w:rFonts w:ascii="Times New Roman" w:hAnsi="Times New Roman" w:cs="Times New Roman"/>
          <w:sz w:val="24"/>
          <w:szCs w:val="24"/>
        </w:rPr>
        <w:tab/>
      </w:r>
      <w:r w:rsidR="0078326F">
        <w:rPr>
          <w:rFonts w:ascii="Times New Roman" w:hAnsi="Times New Roman" w:cs="Times New Roman"/>
          <w:sz w:val="24"/>
          <w:szCs w:val="24"/>
        </w:rPr>
        <w:t>With a continued focus on</w:t>
      </w:r>
      <w:r w:rsidR="00606950">
        <w:rPr>
          <w:rFonts w:ascii="Times New Roman" w:hAnsi="Times New Roman" w:cs="Times New Roman"/>
          <w:sz w:val="24"/>
          <w:szCs w:val="24"/>
        </w:rPr>
        <w:t xml:space="preserve"> the extent of government involvement in types of schools </w:t>
      </w:r>
      <w:r w:rsidR="00AF0808">
        <w:rPr>
          <w:rFonts w:ascii="Times New Roman" w:hAnsi="Times New Roman" w:cs="Times New Roman"/>
          <w:sz w:val="24"/>
          <w:szCs w:val="24"/>
        </w:rPr>
        <w:t xml:space="preserve">and school funding, it remains important to consider the implications of </w:t>
      </w:r>
      <w:r w:rsidR="003E569D">
        <w:rPr>
          <w:rFonts w:ascii="Times New Roman" w:hAnsi="Times New Roman" w:cs="Times New Roman"/>
          <w:sz w:val="24"/>
          <w:szCs w:val="24"/>
        </w:rPr>
        <w:t xml:space="preserve">different systems. This proposal itself saw to </w:t>
      </w:r>
      <w:r w:rsidR="001F5547">
        <w:rPr>
          <w:rFonts w:ascii="Times New Roman" w:hAnsi="Times New Roman" w:cs="Times New Roman"/>
          <w:sz w:val="24"/>
          <w:szCs w:val="24"/>
        </w:rPr>
        <w:t xml:space="preserve">overview a hypothetical scenario to examine an extreme end of </w:t>
      </w:r>
      <w:r w:rsidR="00782809">
        <w:rPr>
          <w:rFonts w:ascii="Times New Roman" w:hAnsi="Times New Roman" w:cs="Times New Roman"/>
          <w:sz w:val="24"/>
          <w:szCs w:val="24"/>
        </w:rPr>
        <w:t xml:space="preserve">government involvement in education. This extreme scenario according to the literature surveyed would bring about </w:t>
      </w:r>
      <w:r w:rsidR="00D138C5">
        <w:rPr>
          <w:rFonts w:ascii="Times New Roman" w:hAnsi="Times New Roman" w:cs="Times New Roman"/>
          <w:sz w:val="24"/>
          <w:szCs w:val="24"/>
        </w:rPr>
        <w:t xml:space="preserve">more harmful educational outcomes regarding both representing preferences and </w:t>
      </w:r>
      <w:r w:rsidR="008807C8">
        <w:rPr>
          <w:rFonts w:ascii="Times New Roman" w:hAnsi="Times New Roman" w:cs="Times New Roman"/>
          <w:sz w:val="24"/>
          <w:szCs w:val="24"/>
        </w:rPr>
        <w:t xml:space="preserve">equalizing educational opportunities. By examining an extreme end of the spectrum, this proposal highlights </w:t>
      </w:r>
      <w:r w:rsidR="00134253">
        <w:rPr>
          <w:rFonts w:ascii="Times New Roman" w:hAnsi="Times New Roman" w:cs="Times New Roman"/>
          <w:sz w:val="24"/>
          <w:szCs w:val="24"/>
        </w:rPr>
        <w:t>potential reform opportunities</w:t>
      </w:r>
      <w:r w:rsidR="000575FB">
        <w:rPr>
          <w:rFonts w:ascii="Times New Roman" w:hAnsi="Times New Roman" w:cs="Times New Roman"/>
          <w:sz w:val="24"/>
          <w:szCs w:val="24"/>
        </w:rPr>
        <w:t xml:space="preserve"> by overviewing what can be taken</w:t>
      </w:r>
      <w:r w:rsidR="009A0CBA">
        <w:rPr>
          <w:rFonts w:ascii="Times New Roman" w:hAnsi="Times New Roman" w:cs="Times New Roman"/>
          <w:sz w:val="24"/>
          <w:szCs w:val="24"/>
        </w:rPr>
        <w:t xml:space="preserve"> from such a system</w:t>
      </w:r>
      <w:r w:rsidR="000575FB">
        <w:rPr>
          <w:rFonts w:ascii="Times New Roman" w:hAnsi="Times New Roman" w:cs="Times New Roman"/>
          <w:sz w:val="24"/>
          <w:szCs w:val="24"/>
        </w:rPr>
        <w:t xml:space="preserve"> and altered to</w:t>
      </w:r>
      <w:r w:rsidR="009A0CBA">
        <w:rPr>
          <w:rFonts w:ascii="Times New Roman" w:hAnsi="Times New Roman" w:cs="Times New Roman"/>
          <w:sz w:val="24"/>
          <w:szCs w:val="24"/>
        </w:rPr>
        <w:t xml:space="preserve"> better meet objectives. </w:t>
      </w:r>
    </w:p>
    <w:p w14:paraId="603C3964" w14:textId="715B6D85" w:rsidR="009A0CBA" w:rsidRDefault="009A0CBA" w:rsidP="00902A32">
      <w:pPr>
        <w:spacing w:line="240" w:lineRule="auto"/>
        <w:rPr>
          <w:rFonts w:ascii="Times New Roman" w:hAnsi="Times New Roman" w:cs="Times New Roman"/>
          <w:sz w:val="24"/>
          <w:szCs w:val="24"/>
        </w:rPr>
      </w:pPr>
      <w:r>
        <w:rPr>
          <w:rFonts w:ascii="Times New Roman" w:hAnsi="Times New Roman" w:cs="Times New Roman"/>
          <w:sz w:val="24"/>
          <w:szCs w:val="24"/>
        </w:rPr>
        <w:tab/>
        <w:t>In</w:t>
      </w:r>
      <w:r w:rsidR="00726CE9">
        <w:rPr>
          <w:rFonts w:ascii="Times New Roman" w:hAnsi="Times New Roman" w:cs="Times New Roman"/>
          <w:sz w:val="24"/>
          <w:szCs w:val="24"/>
        </w:rPr>
        <w:t xml:space="preserve"> considering a possible extension to the research in this proposal, </w:t>
      </w:r>
      <w:r w:rsidR="005E2812">
        <w:rPr>
          <w:rFonts w:ascii="Times New Roman" w:hAnsi="Times New Roman" w:cs="Times New Roman"/>
          <w:sz w:val="24"/>
          <w:szCs w:val="24"/>
        </w:rPr>
        <w:t>an</w:t>
      </w:r>
      <w:r w:rsidR="00726CE9">
        <w:rPr>
          <w:rFonts w:ascii="Times New Roman" w:hAnsi="Times New Roman" w:cs="Times New Roman"/>
          <w:sz w:val="24"/>
          <w:szCs w:val="24"/>
        </w:rPr>
        <w:t xml:space="preserve"> </w:t>
      </w:r>
      <w:r w:rsidR="00912071">
        <w:rPr>
          <w:rFonts w:ascii="Times New Roman" w:hAnsi="Times New Roman" w:cs="Times New Roman"/>
          <w:sz w:val="24"/>
          <w:szCs w:val="24"/>
        </w:rPr>
        <w:t xml:space="preserve">overview into a system in between a decentralized and centralized </w:t>
      </w:r>
      <w:r w:rsidR="0078400B">
        <w:rPr>
          <w:rFonts w:ascii="Times New Roman" w:hAnsi="Times New Roman" w:cs="Times New Roman"/>
          <w:sz w:val="24"/>
          <w:szCs w:val="24"/>
        </w:rPr>
        <w:t xml:space="preserve">system could further better understanding of the effects of government involvement. A possible test case for such an extension could be the voucher system done in countries like Chile or the Netherlands. </w:t>
      </w:r>
      <w:r w:rsidR="005E2812">
        <w:rPr>
          <w:rFonts w:ascii="Times New Roman" w:hAnsi="Times New Roman" w:cs="Times New Roman"/>
          <w:sz w:val="24"/>
          <w:szCs w:val="24"/>
        </w:rPr>
        <w:t xml:space="preserve">It remains possible that either end </w:t>
      </w:r>
      <w:r w:rsidR="00E058E7">
        <w:rPr>
          <w:rFonts w:ascii="Times New Roman" w:hAnsi="Times New Roman" w:cs="Times New Roman"/>
          <w:sz w:val="24"/>
          <w:szCs w:val="24"/>
        </w:rPr>
        <w:t xml:space="preserve">of the extreme is detrimental to furthering educational outcomes, but a system that takes aspects from both ends of the extreme could </w:t>
      </w:r>
      <w:r w:rsidR="00AB5C58">
        <w:rPr>
          <w:rFonts w:ascii="Times New Roman" w:hAnsi="Times New Roman" w:cs="Times New Roman"/>
          <w:sz w:val="24"/>
          <w:szCs w:val="24"/>
        </w:rPr>
        <w:t>fur</w:t>
      </w:r>
      <w:r w:rsidR="00260B40">
        <w:rPr>
          <w:rFonts w:ascii="Times New Roman" w:hAnsi="Times New Roman" w:cs="Times New Roman"/>
          <w:sz w:val="24"/>
          <w:szCs w:val="24"/>
        </w:rPr>
        <w:t>th</w:t>
      </w:r>
      <w:r w:rsidR="00AB5C58">
        <w:rPr>
          <w:rFonts w:ascii="Times New Roman" w:hAnsi="Times New Roman" w:cs="Times New Roman"/>
          <w:sz w:val="24"/>
          <w:szCs w:val="24"/>
        </w:rPr>
        <w:t>er education</w:t>
      </w:r>
      <w:r w:rsidR="00DA5ECC">
        <w:rPr>
          <w:rFonts w:ascii="Times New Roman" w:hAnsi="Times New Roman" w:cs="Times New Roman"/>
          <w:sz w:val="24"/>
          <w:szCs w:val="24"/>
        </w:rPr>
        <w:t xml:space="preserve">. </w:t>
      </w:r>
    </w:p>
    <w:p w14:paraId="6E155E26" w14:textId="5DDC79C3" w:rsidR="00205993" w:rsidRDefault="00260B40" w:rsidP="00902A3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Given that education remains such an important </w:t>
      </w:r>
      <w:r w:rsidR="00D75378">
        <w:rPr>
          <w:rFonts w:ascii="Times New Roman" w:hAnsi="Times New Roman" w:cs="Times New Roman"/>
          <w:sz w:val="24"/>
          <w:szCs w:val="24"/>
        </w:rPr>
        <w:t xml:space="preserve">interest among households, it is important to consider what system </w:t>
      </w:r>
      <w:r w:rsidR="0029075E">
        <w:rPr>
          <w:rFonts w:ascii="Times New Roman" w:hAnsi="Times New Roman" w:cs="Times New Roman"/>
          <w:sz w:val="24"/>
          <w:szCs w:val="24"/>
        </w:rPr>
        <w:t xml:space="preserve">reflects the preferences of households and provides better educational outcomes for students. Parents want </w:t>
      </w:r>
      <w:r w:rsidR="00172BAD">
        <w:rPr>
          <w:rFonts w:ascii="Times New Roman" w:hAnsi="Times New Roman" w:cs="Times New Roman"/>
          <w:sz w:val="24"/>
          <w:szCs w:val="24"/>
        </w:rPr>
        <w:t>their children to have the best education possible and by examining different systems of education</w:t>
      </w:r>
      <w:r w:rsidR="00AB18E7">
        <w:rPr>
          <w:rFonts w:ascii="Times New Roman" w:hAnsi="Times New Roman" w:cs="Times New Roman"/>
          <w:sz w:val="24"/>
          <w:szCs w:val="24"/>
        </w:rPr>
        <w:t xml:space="preserve">, economists can try to provide a framework for better understanding that want.  </w:t>
      </w:r>
    </w:p>
    <w:p w14:paraId="0C00D29E" w14:textId="77777777" w:rsidR="00205993" w:rsidRDefault="00205993" w:rsidP="00902A32">
      <w:pPr>
        <w:spacing w:line="240" w:lineRule="auto"/>
        <w:rPr>
          <w:rFonts w:ascii="Times New Roman" w:hAnsi="Times New Roman" w:cs="Times New Roman"/>
          <w:sz w:val="24"/>
          <w:szCs w:val="24"/>
        </w:rPr>
      </w:pPr>
    </w:p>
    <w:p w14:paraId="1162DB6C" w14:textId="77777777" w:rsidR="00205993" w:rsidRDefault="00205993" w:rsidP="00902A32">
      <w:pPr>
        <w:spacing w:line="240" w:lineRule="auto"/>
        <w:rPr>
          <w:rFonts w:ascii="Times New Roman" w:hAnsi="Times New Roman" w:cs="Times New Roman"/>
          <w:sz w:val="24"/>
          <w:szCs w:val="24"/>
        </w:rPr>
      </w:pPr>
    </w:p>
    <w:p w14:paraId="51490B5D" w14:textId="77777777" w:rsidR="00045AB5" w:rsidRDefault="00045AB5" w:rsidP="00902A32">
      <w:pPr>
        <w:spacing w:line="240" w:lineRule="auto"/>
        <w:rPr>
          <w:rFonts w:ascii="Times New Roman" w:hAnsi="Times New Roman" w:cs="Times New Roman"/>
          <w:sz w:val="24"/>
          <w:szCs w:val="24"/>
        </w:rPr>
      </w:pPr>
    </w:p>
    <w:p w14:paraId="63639E8A" w14:textId="77777777" w:rsidR="00851A43" w:rsidRDefault="00851A43" w:rsidP="00902A32">
      <w:pPr>
        <w:spacing w:line="240" w:lineRule="auto"/>
        <w:rPr>
          <w:rFonts w:ascii="Times New Roman" w:hAnsi="Times New Roman" w:cs="Times New Roman"/>
          <w:sz w:val="24"/>
          <w:szCs w:val="24"/>
        </w:rPr>
      </w:pPr>
    </w:p>
    <w:p w14:paraId="6A8E955D" w14:textId="77777777" w:rsidR="00851A43" w:rsidRDefault="00851A43" w:rsidP="00902A32">
      <w:pPr>
        <w:spacing w:line="240" w:lineRule="auto"/>
        <w:rPr>
          <w:rFonts w:ascii="Times New Roman" w:hAnsi="Times New Roman" w:cs="Times New Roman"/>
          <w:sz w:val="24"/>
          <w:szCs w:val="24"/>
        </w:rPr>
      </w:pPr>
    </w:p>
    <w:p w14:paraId="0A41A46B" w14:textId="77777777" w:rsidR="00851A43" w:rsidRDefault="00851A43" w:rsidP="00902A32">
      <w:pPr>
        <w:spacing w:line="240" w:lineRule="auto"/>
        <w:rPr>
          <w:rFonts w:ascii="Times New Roman" w:hAnsi="Times New Roman" w:cs="Times New Roman"/>
          <w:sz w:val="24"/>
          <w:szCs w:val="24"/>
        </w:rPr>
      </w:pPr>
    </w:p>
    <w:p w14:paraId="0B0B45E8" w14:textId="77777777" w:rsidR="00DA5ECC" w:rsidRDefault="00DA5ECC" w:rsidP="00902A32">
      <w:pPr>
        <w:spacing w:line="240" w:lineRule="auto"/>
        <w:rPr>
          <w:rFonts w:ascii="Times New Roman" w:hAnsi="Times New Roman" w:cs="Times New Roman"/>
          <w:sz w:val="24"/>
          <w:szCs w:val="24"/>
        </w:rPr>
      </w:pPr>
    </w:p>
    <w:p w14:paraId="3E01CD5D" w14:textId="77777777" w:rsidR="001D33C0" w:rsidRDefault="001D33C0" w:rsidP="00902A32">
      <w:pPr>
        <w:spacing w:line="240" w:lineRule="auto"/>
        <w:rPr>
          <w:rFonts w:ascii="Times New Roman" w:hAnsi="Times New Roman" w:cs="Times New Roman"/>
          <w:sz w:val="24"/>
          <w:szCs w:val="24"/>
        </w:rPr>
      </w:pPr>
    </w:p>
    <w:p w14:paraId="6453677A" w14:textId="77777777" w:rsidR="001D33C0" w:rsidRDefault="001D33C0" w:rsidP="00902A32">
      <w:pPr>
        <w:spacing w:line="240" w:lineRule="auto"/>
        <w:rPr>
          <w:rFonts w:ascii="Times New Roman" w:hAnsi="Times New Roman" w:cs="Times New Roman"/>
          <w:sz w:val="24"/>
          <w:szCs w:val="24"/>
        </w:rPr>
      </w:pPr>
    </w:p>
    <w:p w14:paraId="7FA5AE9A" w14:textId="58766DD5" w:rsidR="00DA5ECC" w:rsidRPr="00DA5ECC" w:rsidRDefault="00DA5ECC" w:rsidP="00902A32">
      <w:pPr>
        <w:spacing w:line="240" w:lineRule="auto"/>
        <w:rPr>
          <w:rFonts w:ascii="Times New Roman" w:hAnsi="Times New Roman" w:cs="Times New Roman"/>
          <w:b/>
          <w:bCs/>
          <w:sz w:val="24"/>
          <w:szCs w:val="24"/>
          <w:u w:val="single"/>
        </w:rPr>
      </w:pPr>
      <w:r w:rsidRPr="00DA5ECC">
        <w:rPr>
          <w:rFonts w:ascii="Times New Roman" w:hAnsi="Times New Roman" w:cs="Times New Roman"/>
          <w:b/>
          <w:bCs/>
          <w:sz w:val="24"/>
          <w:szCs w:val="24"/>
          <w:u w:val="single"/>
        </w:rPr>
        <w:lastRenderedPageBreak/>
        <w:t>References:</w:t>
      </w:r>
    </w:p>
    <w:p w14:paraId="7951B712" w14:textId="77777777" w:rsidR="0044403C" w:rsidRDefault="0044403C" w:rsidP="00275583">
      <w:pPr>
        <w:pStyle w:val="NormalWeb"/>
        <w:ind w:left="567" w:hanging="567"/>
      </w:pPr>
      <w:r>
        <w:t xml:space="preserve">Winkler, D. R. (2022). </w:t>
      </w:r>
      <w:r>
        <w:rPr>
          <w:i/>
          <w:iCs/>
        </w:rPr>
        <w:t>Decentralization and education - definition, measurement, rationale, implementation, school finance, effects of decentralization</w:t>
      </w:r>
      <w:r>
        <w:t xml:space="preserve">. StateUniversity.com. Retrieved December 1, 2022, from https://education.stateuniversity.com/pages/1903/Decentralization-Education.html </w:t>
      </w:r>
    </w:p>
    <w:p w14:paraId="10DDA804" w14:textId="77777777" w:rsidR="006B783A" w:rsidRDefault="006B783A" w:rsidP="00275583">
      <w:pPr>
        <w:pStyle w:val="NormalWeb"/>
        <w:ind w:left="567" w:hanging="567"/>
      </w:pPr>
      <w:r>
        <w:t xml:space="preserve">Roser, M., &amp; Ortiz-Ospina, E. (2016, June 22). </w:t>
      </w:r>
      <w:r>
        <w:rPr>
          <w:i/>
          <w:iCs/>
        </w:rPr>
        <w:t>Financing education</w:t>
      </w:r>
      <w:r>
        <w:t xml:space="preserve">. Our World in Data. Retrieved December 1, 2022, from https://ourworldindata.org/financing-education </w:t>
      </w:r>
    </w:p>
    <w:p w14:paraId="04DCE340" w14:textId="77777777" w:rsidR="00275583" w:rsidRPr="00851A43" w:rsidRDefault="00275583" w:rsidP="00275583">
      <w:pPr>
        <w:spacing w:after="0" w:line="240" w:lineRule="auto"/>
        <w:rPr>
          <w:rFonts w:ascii="Times New Roman" w:eastAsia="Times New Roman" w:hAnsi="Times New Roman" w:cs="Times New Roman"/>
          <w:sz w:val="24"/>
          <w:szCs w:val="24"/>
        </w:rPr>
      </w:pPr>
      <w:r w:rsidRPr="00851A43">
        <w:rPr>
          <w:rFonts w:ascii="Times New Roman" w:eastAsia="Times New Roman" w:hAnsi="Times New Roman" w:cs="Times New Roman"/>
          <w:sz w:val="24"/>
          <w:szCs w:val="24"/>
        </w:rPr>
        <w:t xml:space="preserve">Glover, D., &amp; </w:t>
      </w:r>
      <w:proofErr w:type="spellStart"/>
      <w:r w:rsidRPr="00851A43">
        <w:rPr>
          <w:rFonts w:ascii="Times New Roman" w:eastAsia="Times New Roman" w:hAnsi="Times New Roman" w:cs="Times New Roman"/>
          <w:sz w:val="24"/>
          <w:szCs w:val="24"/>
        </w:rPr>
        <w:t>Levačić</w:t>
      </w:r>
      <w:proofErr w:type="spellEnd"/>
      <w:r w:rsidRPr="00851A43">
        <w:rPr>
          <w:rFonts w:ascii="Times New Roman" w:eastAsia="Times New Roman" w:hAnsi="Times New Roman" w:cs="Times New Roman"/>
          <w:sz w:val="24"/>
          <w:szCs w:val="24"/>
        </w:rPr>
        <w:t xml:space="preserve">, R. (2020). The allocation of public finance to education. In </w:t>
      </w:r>
      <w:r w:rsidRPr="00851A43">
        <w:rPr>
          <w:rFonts w:ascii="Times New Roman" w:eastAsia="Times New Roman" w:hAnsi="Times New Roman" w:cs="Times New Roman"/>
          <w:i/>
          <w:iCs/>
          <w:sz w:val="24"/>
          <w:szCs w:val="24"/>
        </w:rPr>
        <w:t>Educational Resource Management: An international perspective</w:t>
      </w:r>
      <w:r w:rsidRPr="00851A43">
        <w:rPr>
          <w:rFonts w:ascii="Times New Roman" w:eastAsia="Times New Roman" w:hAnsi="Times New Roman" w:cs="Times New Roman"/>
          <w:sz w:val="24"/>
          <w:szCs w:val="24"/>
        </w:rPr>
        <w:t xml:space="preserve"> (2nd ed., pp. 37–52). UCL Press. http://www.jstor.org/stable/j.ctv17ppc2t.7</w:t>
      </w:r>
    </w:p>
    <w:p w14:paraId="0BD688E1" w14:textId="3A3AACED" w:rsidR="002B5EB5" w:rsidRDefault="00951578" w:rsidP="002B5EB5">
      <w:pPr>
        <w:pStyle w:val="NormalWeb"/>
        <w:spacing w:line="360" w:lineRule="auto"/>
      </w:pPr>
      <w:r>
        <w:t xml:space="preserve">Gruber, J. (2019). </w:t>
      </w:r>
      <w:r>
        <w:rPr>
          <w:i/>
          <w:iCs/>
        </w:rPr>
        <w:t>Public finance and public policy</w:t>
      </w:r>
      <w:r>
        <w:t xml:space="preserve">. Worth Publishers. </w:t>
      </w:r>
    </w:p>
    <w:p w14:paraId="404DDD08" w14:textId="77777777" w:rsidR="002B5EB5" w:rsidRDefault="002B5EB5" w:rsidP="002B5EB5">
      <w:pPr>
        <w:spacing w:after="0" w:line="480" w:lineRule="auto"/>
        <w:rPr>
          <w:rFonts w:ascii="Times New Roman" w:eastAsia="Times New Roman" w:hAnsi="Times New Roman" w:cs="Times New Roman"/>
          <w:sz w:val="24"/>
          <w:szCs w:val="24"/>
        </w:rPr>
      </w:pPr>
      <w:r w:rsidRPr="00BB22F2">
        <w:rPr>
          <w:rFonts w:ascii="Times New Roman" w:eastAsia="Times New Roman" w:hAnsi="Times New Roman" w:cs="Times New Roman"/>
          <w:sz w:val="24"/>
          <w:szCs w:val="24"/>
        </w:rPr>
        <w:t xml:space="preserve">Hsieh, C.-T., &amp; Urquiola, M. (2006). The effects of generalized school choice on achievement and stratification: Evidence from Chile’s voucher program. </w:t>
      </w:r>
      <w:r w:rsidRPr="00BB22F2">
        <w:rPr>
          <w:rFonts w:ascii="Times New Roman" w:eastAsia="Times New Roman" w:hAnsi="Times New Roman" w:cs="Times New Roman"/>
          <w:i/>
          <w:iCs/>
          <w:sz w:val="24"/>
          <w:szCs w:val="24"/>
        </w:rPr>
        <w:t>Journal of Public Economics</w:t>
      </w:r>
      <w:r w:rsidRPr="00BB22F2">
        <w:rPr>
          <w:rFonts w:ascii="Times New Roman" w:eastAsia="Times New Roman" w:hAnsi="Times New Roman" w:cs="Times New Roman"/>
          <w:sz w:val="24"/>
          <w:szCs w:val="24"/>
        </w:rPr>
        <w:t xml:space="preserve">, </w:t>
      </w:r>
      <w:r w:rsidRPr="00BB22F2">
        <w:rPr>
          <w:rFonts w:ascii="Times New Roman" w:eastAsia="Times New Roman" w:hAnsi="Times New Roman" w:cs="Times New Roman"/>
          <w:i/>
          <w:iCs/>
          <w:sz w:val="24"/>
          <w:szCs w:val="24"/>
        </w:rPr>
        <w:t>90</w:t>
      </w:r>
      <w:r w:rsidRPr="00BB22F2">
        <w:rPr>
          <w:rFonts w:ascii="Times New Roman" w:eastAsia="Times New Roman" w:hAnsi="Times New Roman" w:cs="Times New Roman"/>
          <w:sz w:val="24"/>
          <w:szCs w:val="24"/>
        </w:rPr>
        <w:t xml:space="preserve">(8–9), 1477–1503. </w:t>
      </w:r>
      <w:hyperlink r:id="rId8" w:history="1">
        <w:r w:rsidRPr="00BB22F2">
          <w:rPr>
            <w:rFonts w:ascii="Times New Roman" w:eastAsia="Times New Roman" w:hAnsi="Times New Roman" w:cs="Times New Roman"/>
            <w:color w:val="0000FF"/>
            <w:sz w:val="24"/>
            <w:szCs w:val="24"/>
            <w:u w:val="single"/>
          </w:rPr>
          <w:t>https://doi.org/10.1016/j.jpubeco.2005.11.002</w:t>
        </w:r>
      </w:hyperlink>
    </w:p>
    <w:p w14:paraId="3B702BDD" w14:textId="77777777" w:rsidR="003C4249" w:rsidRDefault="003C4249" w:rsidP="003C4249">
      <w:pPr>
        <w:pStyle w:val="NormalWeb"/>
        <w:ind w:left="567" w:hanging="567"/>
      </w:pPr>
      <w:proofErr w:type="spellStart"/>
      <w:r>
        <w:t>Lubienski</w:t>
      </w:r>
      <w:proofErr w:type="spellEnd"/>
      <w:r>
        <w:t xml:space="preserve">, C. A., &amp; </w:t>
      </w:r>
      <w:proofErr w:type="spellStart"/>
      <w:r>
        <w:t>Lubienski</w:t>
      </w:r>
      <w:proofErr w:type="spellEnd"/>
      <w:r>
        <w:t xml:space="preserve">, S. T. (2014). </w:t>
      </w:r>
      <w:r>
        <w:rPr>
          <w:i/>
          <w:iCs/>
        </w:rPr>
        <w:t>The Public School Advantage Why Public Schools Outperform Private Schools</w:t>
      </w:r>
      <w:r>
        <w:t xml:space="preserve">. The Univ. of Chicago Press. </w:t>
      </w:r>
    </w:p>
    <w:p w14:paraId="3A4C6692" w14:textId="77777777" w:rsidR="003F5AA2" w:rsidRDefault="003F5AA2" w:rsidP="003F5AA2">
      <w:pPr>
        <w:pStyle w:val="NormalWeb"/>
        <w:ind w:left="567" w:hanging="567"/>
      </w:pPr>
      <w:r>
        <w:t xml:space="preserve">MacLeod, W. B., &amp; Urquiola, M. (2019). Is education consumption or investment? implications for school competition. </w:t>
      </w:r>
      <w:r>
        <w:rPr>
          <w:i/>
          <w:iCs/>
        </w:rPr>
        <w:t>Annual Review of Economics</w:t>
      </w:r>
      <w:r>
        <w:t xml:space="preserve">, </w:t>
      </w:r>
      <w:r>
        <w:rPr>
          <w:i/>
          <w:iCs/>
        </w:rPr>
        <w:t>11</w:t>
      </w:r>
      <w:r>
        <w:t xml:space="preserve">(1), 563–589. https://doi.org/10.1146/annurev-economics-080218-030402 </w:t>
      </w:r>
    </w:p>
    <w:p w14:paraId="7325389D" w14:textId="77777777" w:rsidR="00CE22A3" w:rsidRDefault="00CE22A3" w:rsidP="00CE22A3">
      <w:pPr>
        <w:pStyle w:val="NormalWeb"/>
        <w:ind w:left="567" w:hanging="567"/>
      </w:pPr>
      <w:r>
        <w:t>Toprak, M. (2019). An investigation into educational decision-making in a centralized education system: Governance principles and the case of National Education Councils (</w:t>
      </w:r>
      <w:proofErr w:type="spellStart"/>
      <w:r>
        <w:t>şûras</w:t>
      </w:r>
      <w:proofErr w:type="spellEnd"/>
      <w:r>
        <w:t xml:space="preserve">). </w:t>
      </w:r>
      <w:r>
        <w:rPr>
          <w:i/>
          <w:iCs/>
        </w:rPr>
        <w:t>International Journal of Education Policy and Leadership</w:t>
      </w:r>
      <w:r>
        <w:t xml:space="preserve">, </w:t>
      </w:r>
      <w:r>
        <w:rPr>
          <w:i/>
          <w:iCs/>
        </w:rPr>
        <w:t>15</w:t>
      </w:r>
      <w:r>
        <w:t xml:space="preserve">(11). https://doi.org/10.22230/ijepl.2019v15n11a871 </w:t>
      </w:r>
    </w:p>
    <w:p w14:paraId="465A28A8" w14:textId="3A37AA50" w:rsidR="002B5EB5" w:rsidRDefault="00615D68" w:rsidP="00615D68">
      <w:pPr>
        <w:pStyle w:val="NormalWeb"/>
        <w:ind w:left="567" w:hanging="567"/>
      </w:pPr>
      <w:r>
        <w:t xml:space="preserve">Zimmer, R., &amp; Jones, J. T. (2005). Unintended consequence of centralized public-school funding in Michigan education. </w:t>
      </w:r>
      <w:r>
        <w:rPr>
          <w:i/>
          <w:iCs/>
        </w:rPr>
        <w:t>Southern Economic Journal</w:t>
      </w:r>
      <w:r>
        <w:t xml:space="preserve">, </w:t>
      </w:r>
      <w:r>
        <w:rPr>
          <w:i/>
          <w:iCs/>
        </w:rPr>
        <w:t>71</w:t>
      </w:r>
      <w:r>
        <w:t xml:space="preserve">(3), 534. https://doi.org/10.2307/20062058 </w:t>
      </w:r>
    </w:p>
    <w:p w14:paraId="77FDCAF6" w14:textId="77777777" w:rsidR="00951578" w:rsidRDefault="00951578" w:rsidP="00902A32">
      <w:pPr>
        <w:spacing w:line="240" w:lineRule="auto"/>
        <w:rPr>
          <w:rFonts w:ascii="Times New Roman" w:hAnsi="Times New Roman" w:cs="Times New Roman"/>
          <w:sz w:val="24"/>
          <w:szCs w:val="24"/>
        </w:rPr>
      </w:pPr>
    </w:p>
    <w:p w14:paraId="2F523C17" w14:textId="77777777" w:rsidR="00851A43" w:rsidRDefault="00851A43" w:rsidP="00902A32">
      <w:pPr>
        <w:spacing w:line="240" w:lineRule="auto"/>
        <w:rPr>
          <w:rFonts w:ascii="Times New Roman" w:hAnsi="Times New Roman" w:cs="Times New Roman"/>
          <w:sz w:val="24"/>
          <w:szCs w:val="24"/>
        </w:rPr>
      </w:pPr>
    </w:p>
    <w:p w14:paraId="7DC040D9" w14:textId="77777777" w:rsidR="00851A43" w:rsidRDefault="00851A43" w:rsidP="00902A32">
      <w:pPr>
        <w:spacing w:line="240" w:lineRule="auto"/>
        <w:rPr>
          <w:rFonts w:ascii="Times New Roman" w:hAnsi="Times New Roman" w:cs="Times New Roman"/>
          <w:sz w:val="24"/>
          <w:szCs w:val="24"/>
        </w:rPr>
      </w:pPr>
    </w:p>
    <w:p w14:paraId="289BBB24" w14:textId="77777777" w:rsidR="00851A43" w:rsidRDefault="00851A43" w:rsidP="00902A32">
      <w:pPr>
        <w:spacing w:line="240" w:lineRule="auto"/>
        <w:rPr>
          <w:rFonts w:ascii="Times New Roman" w:hAnsi="Times New Roman" w:cs="Times New Roman"/>
          <w:sz w:val="24"/>
          <w:szCs w:val="24"/>
        </w:rPr>
      </w:pPr>
    </w:p>
    <w:p w14:paraId="055F4D4C" w14:textId="77777777" w:rsidR="00851A43" w:rsidRDefault="00851A43" w:rsidP="00902A32">
      <w:pPr>
        <w:spacing w:line="240" w:lineRule="auto"/>
        <w:rPr>
          <w:rFonts w:ascii="Times New Roman" w:hAnsi="Times New Roman" w:cs="Times New Roman"/>
          <w:sz w:val="24"/>
          <w:szCs w:val="24"/>
        </w:rPr>
      </w:pPr>
    </w:p>
    <w:p w14:paraId="0ED5576C" w14:textId="77777777" w:rsidR="00851A43" w:rsidRDefault="00851A43" w:rsidP="00902A32">
      <w:pPr>
        <w:spacing w:line="240" w:lineRule="auto"/>
        <w:rPr>
          <w:rFonts w:ascii="Times New Roman" w:hAnsi="Times New Roman" w:cs="Times New Roman"/>
          <w:sz w:val="24"/>
          <w:szCs w:val="24"/>
        </w:rPr>
      </w:pPr>
    </w:p>
    <w:p w14:paraId="50DF9EE8" w14:textId="77777777" w:rsidR="00851A43" w:rsidRDefault="00851A43" w:rsidP="00902A32">
      <w:pPr>
        <w:spacing w:line="240" w:lineRule="auto"/>
        <w:rPr>
          <w:rFonts w:ascii="Times New Roman" w:hAnsi="Times New Roman" w:cs="Times New Roman"/>
          <w:sz w:val="24"/>
          <w:szCs w:val="24"/>
        </w:rPr>
      </w:pPr>
    </w:p>
    <w:p w14:paraId="0524F549" w14:textId="77777777" w:rsidR="00851A43" w:rsidRDefault="00851A43" w:rsidP="00902A32">
      <w:pPr>
        <w:spacing w:line="240" w:lineRule="auto"/>
        <w:rPr>
          <w:rFonts w:ascii="Times New Roman" w:hAnsi="Times New Roman" w:cs="Times New Roman"/>
          <w:sz w:val="24"/>
          <w:szCs w:val="24"/>
        </w:rPr>
      </w:pPr>
    </w:p>
    <w:p w14:paraId="107977FD" w14:textId="77777777" w:rsidR="00851A43" w:rsidRDefault="00851A43" w:rsidP="00902A32">
      <w:pPr>
        <w:spacing w:line="240" w:lineRule="auto"/>
        <w:rPr>
          <w:rFonts w:ascii="Times New Roman" w:hAnsi="Times New Roman" w:cs="Times New Roman"/>
          <w:sz w:val="24"/>
          <w:szCs w:val="24"/>
        </w:rPr>
      </w:pPr>
    </w:p>
    <w:p w14:paraId="64E3A130" w14:textId="77777777" w:rsidR="00851A43" w:rsidRDefault="00851A43" w:rsidP="00902A32">
      <w:pPr>
        <w:spacing w:line="240" w:lineRule="auto"/>
        <w:rPr>
          <w:rFonts w:ascii="Times New Roman" w:hAnsi="Times New Roman" w:cs="Times New Roman"/>
          <w:sz w:val="24"/>
          <w:szCs w:val="24"/>
        </w:rPr>
      </w:pPr>
    </w:p>
    <w:p w14:paraId="50300B1A" w14:textId="77777777" w:rsidR="00851A43" w:rsidRDefault="00851A43" w:rsidP="00902A32">
      <w:pPr>
        <w:spacing w:line="240" w:lineRule="auto"/>
        <w:rPr>
          <w:rFonts w:ascii="Times New Roman" w:hAnsi="Times New Roman" w:cs="Times New Roman"/>
          <w:sz w:val="24"/>
          <w:szCs w:val="24"/>
        </w:rPr>
      </w:pPr>
    </w:p>
    <w:p w14:paraId="0DD7D9C8" w14:textId="77777777" w:rsidR="00851A43" w:rsidRDefault="00851A43" w:rsidP="00902A32">
      <w:pPr>
        <w:spacing w:line="240" w:lineRule="auto"/>
        <w:rPr>
          <w:rFonts w:ascii="Times New Roman" w:hAnsi="Times New Roman" w:cs="Times New Roman"/>
          <w:sz w:val="24"/>
          <w:szCs w:val="24"/>
        </w:rPr>
      </w:pPr>
    </w:p>
    <w:p w14:paraId="73385F72" w14:textId="77777777" w:rsidR="00851A43" w:rsidRDefault="00851A43" w:rsidP="00902A32">
      <w:pPr>
        <w:spacing w:line="240" w:lineRule="auto"/>
        <w:rPr>
          <w:rFonts w:ascii="Times New Roman" w:hAnsi="Times New Roman" w:cs="Times New Roman"/>
          <w:sz w:val="24"/>
          <w:szCs w:val="24"/>
        </w:rPr>
      </w:pPr>
    </w:p>
    <w:p w14:paraId="63422F62" w14:textId="77777777" w:rsidR="00851A43" w:rsidRDefault="00851A43" w:rsidP="00902A32">
      <w:pPr>
        <w:spacing w:line="240" w:lineRule="auto"/>
        <w:rPr>
          <w:rFonts w:ascii="Times New Roman" w:hAnsi="Times New Roman" w:cs="Times New Roman"/>
          <w:sz w:val="24"/>
          <w:szCs w:val="24"/>
        </w:rPr>
      </w:pPr>
    </w:p>
    <w:p w14:paraId="6B48DCBE" w14:textId="77777777" w:rsidR="00851A43" w:rsidRDefault="00851A43" w:rsidP="00902A32">
      <w:pPr>
        <w:spacing w:line="240" w:lineRule="auto"/>
        <w:rPr>
          <w:rFonts w:ascii="Times New Roman" w:hAnsi="Times New Roman" w:cs="Times New Roman"/>
          <w:sz w:val="24"/>
          <w:szCs w:val="24"/>
        </w:rPr>
      </w:pPr>
    </w:p>
    <w:p w14:paraId="46C6ACFB" w14:textId="77777777" w:rsidR="00851A43" w:rsidRDefault="00851A43" w:rsidP="00902A32">
      <w:pPr>
        <w:spacing w:line="240" w:lineRule="auto"/>
        <w:rPr>
          <w:rFonts w:ascii="Times New Roman" w:hAnsi="Times New Roman" w:cs="Times New Roman"/>
          <w:sz w:val="24"/>
          <w:szCs w:val="24"/>
        </w:rPr>
      </w:pPr>
    </w:p>
    <w:p w14:paraId="0B037601" w14:textId="77777777" w:rsidR="00851A43" w:rsidRDefault="00851A43" w:rsidP="00902A32">
      <w:pPr>
        <w:spacing w:line="240" w:lineRule="auto"/>
        <w:rPr>
          <w:rFonts w:ascii="Times New Roman" w:hAnsi="Times New Roman" w:cs="Times New Roman"/>
          <w:sz w:val="24"/>
          <w:szCs w:val="24"/>
        </w:rPr>
      </w:pPr>
    </w:p>
    <w:p w14:paraId="1622966D" w14:textId="77777777" w:rsidR="00851A43" w:rsidRDefault="00851A43" w:rsidP="00902A32">
      <w:pPr>
        <w:spacing w:line="240" w:lineRule="auto"/>
        <w:rPr>
          <w:rFonts w:ascii="Times New Roman" w:hAnsi="Times New Roman" w:cs="Times New Roman"/>
          <w:sz w:val="24"/>
          <w:szCs w:val="24"/>
        </w:rPr>
      </w:pPr>
    </w:p>
    <w:p w14:paraId="1836914F" w14:textId="77777777" w:rsidR="00851A43" w:rsidRDefault="00851A43" w:rsidP="00902A32">
      <w:pPr>
        <w:spacing w:line="240" w:lineRule="auto"/>
        <w:rPr>
          <w:rFonts w:ascii="Times New Roman" w:hAnsi="Times New Roman" w:cs="Times New Roman"/>
          <w:sz w:val="24"/>
          <w:szCs w:val="24"/>
        </w:rPr>
      </w:pPr>
    </w:p>
    <w:p w14:paraId="14EB0DAA" w14:textId="77777777" w:rsidR="00851A43" w:rsidRDefault="00851A43" w:rsidP="00902A32">
      <w:pPr>
        <w:spacing w:line="240" w:lineRule="auto"/>
        <w:rPr>
          <w:rFonts w:ascii="Times New Roman" w:hAnsi="Times New Roman" w:cs="Times New Roman"/>
          <w:sz w:val="24"/>
          <w:szCs w:val="24"/>
        </w:rPr>
      </w:pPr>
    </w:p>
    <w:p w14:paraId="4E40A102" w14:textId="77777777" w:rsidR="00851A43" w:rsidRDefault="00851A43" w:rsidP="00902A32">
      <w:pPr>
        <w:spacing w:line="240" w:lineRule="auto"/>
        <w:rPr>
          <w:rFonts w:ascii="Times New Roman" w:hAnsi="Times New Roman" w:cs="Times New Roman"/>
          <w:sz w:val="24"/>
          <w:szCs w:val="24"/>
        </w:rPr>
      </w:pPr>
    </w:p>
    <w:p w14:paraId="2A2CE79C" w14:textId="77777777" w:rsidR="00851A43" w:rsidRDefault="00851A43" w:rsidP="00902A32">
      <w:pPr>
        <w:spacing w:line="240" w:lineRule="auto"/>
        <w:rPr>
          <w:rFonts w:ascii="Times New Roman" w:hAnsi="Times New Roman" w:cs="Times New Roman"/>
          <w:sz w:val="24"/>
          <w:szCs w:val="24"/>
        </w:rPr>
      </w:pPr>
    </w:p>
    <w:p w14:paraId="6FF4DAD6" w14:textId="77777777" w:rsidR="00851A43" w:rsidRDefault="00851A43" w:rsidP="00902A32">
      <w:pPr>
        <w:spacing w:line="240" w:lineRule="auto"/>
        <w:rPr>
          <w:rFonts w:ascii="Times New Roman" w:hAnsi="Times New Roman" w:cs="Times New Roman"/>
          <w:sz w:val="24"/>
          <w:szCs w:val="24"/>
        </w:rPr>
      </w:pPr>
    </w:p>
    <w:p w14:paraId="795F19AA" w14:textId="77777777" w:rsidR="00851A43" w:rsidRDefault="00851A43" w:rsidP="00902A32">
      <w:pPr>
        <w:spacing w:line="240" w:lineRule="auto"/>
        <w:rPr>
          <w:rFonts w:ascii="Times New Roman" w:hAnsi="Times New Roman" w:cs="Times New Roman"/>
          <w:sz w:val="24"/>
          <w:szCs w:val="24"/>
        </w:rPr>
      </w:pPr>
    </w:p>
    <w:p w14:paraId="53AF02CE" w14:textId="77777777" w:rsidR="00851A43" w:rsidRDefault="00851A43" w:rsidP="00902A32">
      <w:pPr>
        <w:spacing w:line="240" w:lineRule="auto"/>
        <w:rPr>
          <w:rFonts w:ascii="Times New Roman" w:hAnsi="Times New Roman" w:cs="Times New Roman"/>
          <w:sz w:val="24"/>
          <w:szCs w:val="24"/>
        </w:rPr>
      </w:pPr>
    </w:p>
    <w:p w14:paraId="5CA75FD5" w14:textId="77777777" w:rsidR="0012391C" w:rsidRPr="00455C89" w:rsidRDefault="0012391C" w:rsidP="00902A32">
      <w:pPr>
        <w:spacing w:line="240" w:lineRule="auto"/>
        <w:rPr>
          <w:rFonts w:ascii="Times New Roman" w:hAnsi="Times New Roman" w:cs="Times New Roman"/>
          <w:sz w:val="24"/>
          <w:szCs w:val="24"/>
        </w:rPr>
      </w:pPr>
    </w:p>
    <w:sectPr w:rsidR="0012391C" w:rsidRPr="00455C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AA9C" w14:textId="77777777" w:rsidR="00BE0469" w:rsidRDefault="00BE0469" w:rsidP="00BE0CEB">
      <w:pPr>
        <w:spacing w:after="0" w:line="240" w:lineRule="auto"/>
      </w:pPr>
      <w:r>
        <w:separator/>
      </w:r>
    </w:p>
  </w:endnote>
  <w:endnote w:type="continuationSeparator" w:id="0">
    <w:p w14:paraId="54CBD1AE" w14:textId="77777777" w:rsidR="00BE0469" w:rsidRDefault="00BE0469" w:rsidP="00BE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10B3" w14:textId="77777777" w:rsidR="00BE0469" w:rsidRDefault="00BE0469" w:rsidP="00BE0CEB">
      <w:pPr>
        <w:spacing w:after="0" w:line="240" w:lineRule="auto"/>
      </w:pPr>
      <w:r>
        <w:separator/>
      </w:r>
    </w:p>
  </w:footnote>
  <w:footnote w:type="continuationSeparator" w:id="0">
    <w:p w14:paraId="7F2E1901" w14:textId="77777777" w:rsidR="00BE0469" w:rsidRDefault="00BE0469" w:rsidP="00BE0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023B5"/>
    <w:multiLevelType w:val="hybridMultilevel"/>
    <w:tmpl w:val="37BEE58C"/>
    <w:lvl w:ilvl="0" w:tplc="997E1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29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38DA"/>
    <w:rsid w:val="00010930"/>
    <w:rsid w:val="00011DC8"/>
    <w:rsid w:val="00031582"/>
    <w:rsid w:val="000355B0"/>
    <w:rsid w:val="000459DD"/>
    <w:rsid w:val="00045AB5"/>
    <w:rsid w:val="000575FB"/>
    <w:rsid w:val="000664CA"/>
    <w:rsid w:val="000964E7"/>
    <w:rsid w:val="0009719A"/>
    <w:rsid w:val="000B0386"/>
    <w:rsid w:val="000C1F59"/>
    <w:rsid w:val="000C7C56"/>
    <w:rsid w:val="000D1D53"/>
    <w:rsid w:val="000D2F14"/>
    <w:rsid w:val="000E65CB"/>
    <w:rsid w:val="000E71AA"/>
    <w:rsid w:val="00117C5D"/>
    <w:rsid w:val="0012391C"/>
    <w:rsid w:val="00134253"/>
    <w:rsid w:val="00134A7E"/>
    <w:rsid w:val="001550E0"/>
    <w:rsid w:val="00162A0D"/>
    <w:rsid w:val="001663AD"/>
    <w:rsid w:val="00167176"/>
    <w:rsid w:val="00172BAD"/>
    <w:rsid w:val="001971F3"/>
    <w:rsid w:val="001A1462"/>
    <w:rsid w:val="001A41BB"/>
    <w:rsid w:val="001C4D99"/>
    <w:rsid w:val="001C5DCF"/>
    <w:rsid w:val="001D33C0"/>
    <w:rsid w:val="001E53AC"/>
    <w:rsid w:val="001F1587"/>
    <w:rsid w:val="001F5547"/>
    <w:rsid w:val="00205993"/>
    <w:rsid w:val="00206D31"/>
    <w:rsid w:val="00207628"/>
    <w:rsid w:val="00215E52"/>
    <w:rsid w:val="00226B2C"/>
    <w:rsid w:val="00227190"/>
    <w:rsid w:val="00233D8E"/>
    <w:rsid w:val="0024056E"/>
    <w:rsid w:val="002405EB"/>
    <w:rsid w:val="002432F4"/>
    <w:rsid w:val="0024779F"/>
    <w:rsid w:val="00260B40"/>
    <w:rsid w:val="00263E81"/>
    <w:rsid w:val="002743AB"/>
    <w:rsid w:val="00275583"/>
    <w:rsid w:val="002820D0"/>
    <w:rsid w:val="00283A4C"/>
    <w:rsid w:val="0029075E"/>
    <w:rsid w:val="00294952"/>
    <w:rsid w:val="00295D01"/>
    <w:rsid w:val="002A03A8"/>
    <w:rsid w:val="002A5ED5"/>
    <w:rsid w:val="002A73D8"/>
    <w:rsid w:val="002B1072"/>
    <w:rsid w:val="002B5EB5"/>
    <w:rsid w:val="002C14E0"/>
    <w:rsid w:val="002C3D6C"/>
    <w:rsid w:val="002D7792"/>
    <w:rsid w:val="002E337B"/>
    <w:rsid w:val="002F2AFA"/>
    <w:rsid w:val="00300211"/>
    <w:rsid w:val="0030540F"/>
    <w:rsid w:val="0031310D"/>
    <w:rsid w:val="003151B3"/>
    <w:rsid w:val="00316563"/>
    <w:rsid w:val="00322DE4"/>
    <w:rsid w:val="00335002"/>
    <w:rsid w:val="003366EC"/>
    <w:rsid w:val="003372EC"/>
    <w:rsid w:val="00346C86"/>
    <w:rsid w:val="00360C6C"/>
    <w:rsid w:val="00365EE8"/>
    <w:rsid w:val="00374786"/>
    <w:rsid w:val="00377557"/>
    <w:rsid w:val="00390D5D"/>
    <w:rsid w:val="00397138"/>
    <w:rsid w:val="003B0FAA"/>
    <w:rsid w:val="003C0827"/>
    <w:rsid w:val="003C4249"/>
    <w:rsid w:val="003E569D"/>
    <w:rsid w:val="003F4260"/>
    <w:rsid w:val="003F5AA2"/>
    <w:rsid w:val="00401A5C"/>
    <w:rsid w:val="00403EB5"/>
    <w:rsid w:val="00417821"/>
    <w:rsid w:val="00420BC5"/>
    <w:rsid w:val="004272FF"/>
    <w:rsid w:val="0043238D"/>
    <w:rsid w:val="00436D7D"/>
    <w:rsid w:val="0044403C"/>
    <w:rsid w:val="00445B74"/>
    <w:rsid w:val="00451B8B"/>
    <w:rsid w:val="004529DA"/>
    <w:rsid w:val="00453E3D"/>
    <w:rsid w:val="00455C89"/>
    <w:rsid w:val="004630FB"/>
    <w:rsid w:val="0046373D"/>
    <w:rsid w:val="00473578"/>
    <w:rsid w:val="00485AB1"/>
    <w:rsid w:val="00486E4B"/>
    <w:rsid w:val="00496635"/>
    <w:rsid w:val="004974EC"/>
    <w:rsid w:val="004977A9"/>
    <w:rsid w:val="004A4DFD"/>
    <w:rsid w:val="004C4EBA"/>
    <w:rsid w:val="004E4DB5"/>
    <w:rsid w:val="004E7CE0"/>
    <w:rsid w:val="004F1243"/>
    <w:rsid w:val="00533097"/>
    <w:rsid w:val="00545780"/>
    <w:rsid w:val="0054761A"/>
    <w:rsid w:val="00555F4B"/>
    <w:rsid w:val="00577A83"/>
    <w:rsid w:val="00583D9E"/>
    <w:rsid w:val="00583ECE"/>
    <w:rsid w:val="005840A5"/>
    <w:rsid w:val="005A5662"/>
    <w:rsid w:val="005B3C9A"/>
    <w:rsid w:val="005C0709"/>
    <w:rsid w:val="005C0877"/>
    <w:rsid w:val="005D6FBD"/>
    <w:rsid w:val="005E0FA0"/>
    <w:rsid w:val="005E2812"/>
    <w:rsid w:val="005E4AD2"/>
    <w:rsid w:val="005E56C1"/>
    <w:rsid w:val="005E59B6"/>
    <w:rsid w:val="005E6D6C"/>
    <w:rsid w:val="005F6BED"/>
    <w:rsid w:val="00606950"/>
    <w:rsid w:val="00607596"/>
    <w:rsid w:val="00615D68"/>
    <w:rsid w:val="00620867"/>
    <w:rsid w:val="00625C21"/>
    <w:rsid w:val="006405EE"/>
    <w:rsid w:val="00644600"/>
    <w:rsid w:val="006A25F9"/>
    <w:rsid w:val="006B2BE3"/>
    <w:rsid w:val="006B783A"/>
    <w:rsid w:val="006B7CBF"/>
    <w:rsid w:val="006C3155"/>
    <w:rsid w:val="006E036B"/>
    <w:rsid w:val="006E4A9D"/>
    <w:rsid w:val="006F17A7"/>
    <w:rsid w:val="00725CDA"/>
    <w:rsid w:val="00726CE9"/>
    <w:rsid w:val="007320BE"/>
    <w:rsid w:val="00744AD3"/>
    <w:rsid w:val="007500FE"/>
    <w:rsid w:val="007640A5"/>
    <w:rsid w:val="00782809"/>
    <w:rsid w:val="0078326F"/>
    <w:rsid w:val="0078400B"/>
    <w:rsid w:val="00790D43"/>
    <w:rsid w:val="007A2243"/>
    <w:rsid w:val="007B6CCF"/>
    <w:rsid w:val="007D2956"/>
    <w:rsid w:val="007D75E0"/>
    <w:rsid w:val="007E6753"/>
    <w:rsid w:val="00801183"/>
    <w:rsid w:val="00836886"/>
    <w:rsid w:val="008468E6"/>
    <w:rsid w:val="00851A43"/>
    <w:rsid w:val="00870F99"/>
    <w:rsid w:val="008724A4"/>
    <w:rsid w:val="008807C8"/>
    <w:rsid w:val="00887D4A"/>
    <w:rsid w:val="00893CFD"/>
    <w:rsid w:val="008A1DFF"/>
    <w:rsid w:val="008A2052"/>
    <w:rsid w:val="008A64F7"/>
    <w:rsid w:val="008B4C20"/>
    <w:rsid w:val="008C30CB"/>
    <w:rsid w:val="008C49D8"/>
    <w:rsid w:val="008D6A49"/>
    <w:rsid w:val="008D721A"/>
    <w:rsid w:val="008E6787"/>
    <w:rsid w:val="008F4091"/>
    <w:rsid w:val="00902A32"/>
    <w:rsid w:val="009072BF"/>
    <w:rsid w:val="00912071"/>
    <w:rsid w:val="009238DA"/>
    <w:rsid w:val="00932D96"/>
    <w:rsid w:val="0093693E"/>
    <w:rsid w:val="00951578"/>
    <w:rsid w:val="00982FBD"/>
    <w:rsid w:val="00985FFB"/>
    <w:rsid w:val="009930BB"/>
    <w:rsid w:val="00994BA1"/>
    <w:rsid w:val="009A0082"/>
    <w:rsid w:val="009A0CBA"/>
    <w:rsid w:val="009A1D5B"/>
    <w:rsid w:val="009C62C0"/>
    <w:rsid w:val="009D3044"/>
    <w:rsid w:val="009D5941"/>
    <w:rsid w:val="00A034F6"/>
    <w:rsid w:val="00A114AD"/>
    <w:rsid w:val="00A15F70"/>
    <w:rsid w:val="00A2665F"/>
    <w:rsid w:val="00A34F0A"/>
    <w:rsid w:val="00A37362"/>
    <w:rsid w:val="00A40E61"/>
    <w:rsid w:val="00A523BD"/>
    <w:rsid w:val="00A56800"/>
    <w:rsid w:val="00A6669F"/>
    <w:rsid w:val="00A6746D"/>
    <w:rsid w:val="00A81D0F"/>
    <w:rsid w:val="00A8482F"/>
    <w:rsid w:val="00AB18E7"/>
    <w:rsid w:val="00AB1D1A"/>
    <w:rsid w:val="00AB5C58"/>
    <w:rsid w:val="00AE0A0F"/>
    <w:rsid w:val="00AF0808"/>
    <w:rsid w:val="00AF2A02"/>
    <w:rsid w:val="00AF3AB9"/>
    <w:rsid w:val="00B2408E"/>
    <w:rsid w:val="00B33E42"/>
    <w:rsid w:val="00B73386"/>
    <w:rsid w:val="00B741A9"/>
    <w:rsid w:val="00B800FB"/>
    <w:rsid w:val="00B86075"/>
    <w:rsid w:val="00BB22F2"/>
    <w:rsid w:val="00BB4ADB"/>
    <w:rsid w:val="00BC4A74"/>
    <w:rsid w:val="00BE0469"/>
    <w:rsid w:val="00BE0CEB"/>
    <w:rsid w:val="00BE1649"/>
    <w:rsid w:val="00BE6F64"/>
    <w:rsid w:val="00BF1817"/>
    <w:rsid w:val="00BF3DA9"/>
    <w:rsid w:val="00C15EBD"/>
    <w:rsid w:val="00C345F0"/>
    <w:rsid w:val="00C47710"/>
    <w:rsid w:val="00C55182"/>
    <w:rsid w:val="00C6015C"/>
    <w:rsid w:val="00C6640C"/>
    <w:rsid w:val="00C72774"/>
    <w:rsid w:val="00C74C07"/>
    <w:rsid w:val="00C756C1"/>
    <w:rsid w:val="00C76488"/>
    <w:rsid w:val="00C82310"/>
    <w:rsid w:val="00CA0F2E"/>
    <w:rsid w:val="00CA3514"/>
    <w:rsid w:val="00CB7534"/>
    <w:rsid w:val="00CD5B76"/>
    <w:rsid w:val="00CE22A3"/>
    <w:rsid w:val="00CE2B68"/>
    <w:rsid w:val="00CF4AEB"/>
    <w:rsid w:val="00D1309C"/>
    <w:rsid w:val="00D138C5"/>
    <w:rsid w:val="00D15193"/>
    <w:rsid w:val="00D1791E"/>
    <w:rsid w:val="00D27797"/>
    <w:rsid w:val="00D332BC"/>
    <w:rsid w:val="00D33B4A"/>
    <w:rsid w:val="00D36250"/>
    <w:rsid w:val="00D36F00"/>
    <w:rsid w:val="00D46372"/>
    <w:rsid w:val="00D575B7"/>
    <w:rsid w:val="00D65F18"/>
    <w:rsid w:val="00D75378"/>
    <w:rsid w:val="00D94216"/>
    <w:rsid w:val="00D95637"/>
    <w:rsid w:val="00D97C46"/>
    <w:rsid w:val="00DA19AD"/>
    <w:rsid w:val="00DA5ECC"/>
    <w:rsid w:val="00DA62B5"/>
    <w:rsid w:val="00DA7CA2"/>
    <w:rsid w:val="00DB64C7"/>
    <w:rsid w:val="00DB6B33"/>
    <w:rsid w:val="00DD530D"/>
    <w:rsid w:val="00DD73AF"/>
    <w:rsid w:val="00DE080E"/>
    <w:rsid w:val="00DE3500"/>
    <w:rsid w:val="00DF11D9"/>
    <w:rsid w:val="00DF513C"/>
    <w:rsid w:val="00E028B6"/>
    <w:rsid w:val="00E058E7"/>
    <w:rsid w:val="00E236A4"/>
    <w:rsid w:val="00E24FC6"/>
    <w:rsid w:val="00E329EE"/>
    <w:rsid w:val="00E43001"/>
    <w:rsid w:val="00E55ACA"/>
    <w:rsid w:val="00E66C46"/>
    <w:rsid w:val="00E74496"/>
    <w:rsid w:val="00E920E3"/>
    <w:rsid w:val="00EC1855"/>
    <w:rsid w:val="00ED6343"/>
    <w:rsid w:val="00ED7F5B"/>
    <w:rsid w:val="00F11B14"/>
    <w:rsid w:val="00F15057"/>
    <w:rsid w:val="00F23776"/>
    <w:rsid w:val="00F35074"/>
    <w:rsid w:val="00F43595"/>
    <w:rsid w:val="00F46CE7"/>
    <w:rsid w:val="00F515DD"/>
    <w:rsid w:val="00F76C08"/>
    <w:rsid w:val="00F84B5A"/>
    <w:rsid w:val="00F87CBE"/>
    <w:rsid w:val="00F921E0"/>
    <w:rsid w:val="00FB0536"/>
    <w:rsid w:val="00FB7A79"/>
    <w:rsid w:val="00FE008F"/>
    <w:rsid w:val="00FE5BBE"/>
    <w:rsid w:val="00FF1758"/>
    <w:rsid w:val="00FF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10BE"/>
  <w15:chartTrackingRefBased/>
  <w15:docId w15:val="{82574425-1699-41C1-BA44-7B4AA124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22F2"/>
    <w:rPr>
      <w:color w:val="0000FF"/>
      <w:u w:val="single"/>
    </w:rPr>
  </w:style>
  <w:style w:type="paragraph" w:styleId="Header">
    <w:name w:val="header"/>
    <w:basedOn w:val="Normal"/>
    <w:link w:val="HeaderChar"/>
    <w:uiPriority w:val="99"/>
    <w:unhideWhenUsed/>
    <w:rsid w:val="00BE0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EB"/>
  </w:style>
  <w:style w:type="paragraph" w:styleId="Footer">
    <w:name w:val="footer"/>
    <w:basedOn w:val="Normal"/>
    <w:link w:val="FooterChar"/>
    <w:uiPriority w:val="99"/>
    <w:unhideWhenUsed/>
    <w:rsid w:val="00BE0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478">
      <w:bodyDiv w:val="1"/>
      <w:marLeft w:val="0"/>
      <w:marRight w:val="0"/>
      <w:marTop w:val="0"/>
      <w:marBottom w:val="0"/>
      <w:divBdr>
        <w:top w:val="none" w:sz="0" w:space="0" w:color="auto"/>
        <w:left w:val="none" w:sz="0" w:space="0" w:color="auto"/>
        <w:bottom w:val="none" w:sz="0" w:space="0" w:color="auto"/>
        <w:right w:val="none" w:sz="0" w:space="0" w:color="auto"/>
      </w:divBdr>
    </w:div>
    <w:div w:id="70783029">
      <w:bodyDiv w:val="1"/>
      <w:marLeft w:val="0"/>
      <w:marRight w:val="0"/>
      <w:marTop w:val="0"/>
      <w:marBottom w:val="0"/>
      <w:divBdr>
        <w:top w:val="none" w:sz="0" w:space="0" w:color="auto"/>
        <w:left w:val="none" w:sz="0" w:space="0" w:color="auto"/>
        <w:bottom w:val="none" w:sz="0" w:space="0" w:color="auto"/>
        <w:right w:val="none" w:sz="0" w:space="0" w:color="auto"/>
      </w:divBdr>
    </w:div>
    <w:div w:id="85346129">
      <w:bodyDiv w:val="1"/>
      <w:marLeft w:val="0"/>
      <w:marRight w:val="0"/>
      <w:marTop w:val="0"/>
      <w:marBottom w:val="0"/>
      <w:divBdr>
        <w:top w:val="none" w:sz="0" w:space="0" w:color="auto"/>
        <w:left w:val="none" w:sz="0" w:space="0" w:color="auto"/>
        <w:bottom w:val="none" w:sz="0" w:space="0" w:color="auto"/>
        <w:right w:val="none" w:sz="0" w:space="0" w:color="auto"/>
      </w:divBdr>
      <w:divsChild>
        <w:div w:id="1357463853">
          <w:marLeft w:val="480"/>
          <w:marRight w:val="0"/>
          <w:marTop w:val="0"/>
          <w:marBottom w:val="0"/>
          <w:divBdr>
            <w:top w:val="none" w:sz="0" w:space="0" w:color="auto"/>
            <w:left w:val="none" w:sz="0" w:space="0" w:color="auto"/>
            <w:bottom w:val="none" w:sz="0" w:space="0" w:color="auto"/>
            <w:right w:val="none" w:sz="0" w:space="0" w:color="auto"/>
          </w:divBdr>
          <w:divsChild>
            <w:div w:id="2639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475">
      <w:bodyDiv w:val="1"/>
      <w:marLeft w:val="0"/>
      <w:marRight w:val="0"/>
      <w:marTop w:val="0"/>
      <w:marBottom w:val="0"/>
      <w:divBdr>
        <w:top w:val="none" w:sz="0" w:space="0" w:color="auto"/>
        <w:left w:val="none" w:sz="0" w:space="0" w:color="auto"/>
        <w:bottom w:val="none" w:sz="0" w:space="0" w:color="auto"/>
        <w:right w:val="none" w:sz="0" w:space="0" w:color="auto"/>
      </w:divBdr>
    </w:div>
    <w:div w:id="595597854">
      <w:bodyDiv w:val="1"/>
      <w:marLeft w:val="0"/>
      <w:marRight w:val="0"/>
      <w:marTop w:val="0"/>
      <w:marBottom w:val="0"/>
      <w:divBdr>
        <w:top w:val="none" w:sz="0" w:space="0" w:color="auto"/>
        <w:left w:val="none" w:sz="0" w:space="0" w:color="auto"/>
        <w:bottom w:val="none" w:sz="0" w:space="0" w:color="auto"/>
        <w:right w:val="none" w:sz="0" w:space="0" w:color="auto"/>
      </w:divBdr>
    </w:div>
    <w:div w:id="1085227140">
      <w:bodyDiv w:val="1"/>
      <w:marLeft w:val="0"/>
      <w:marRight w:val="0"/>
      <w:marTop w:val="0"/>
      <w:marBottom w:val="0"/>
      <w:divBdr>
        <w:top w:val="none" w:sz="0" w:space="0" w:color="auto"/>
        <w:left w:val="none" w:sz="0" w:space="0" w:color="auto"/>
        <w:bottom w:val="none" w:sz="0" w:space="0" w:color="auto"/>
        <w:right w:val="none" w:sz="0" w:space="0" w:color="auto"/>
      </w:divBdr>
    </w:div>
    <w:div w:id="1170490871">
      <w:bodyDiv w:val="1"/>
      <w:marLeft w:val="0"/>
      <w:marRight w:val="0"/>
      <w:marTop w:val="0"/>
      <w:marBottom w:val="0"/>
      <w:divBdr>
        <w:top w:val="none" w:sz="0" w:space="0" w:color="auto"/>
        <w:left w:val="none" w:sz="0" w:space="0" w:color="auto"/>
        <w:bottom w:val="none" w:sz="0" w:space="0" w:color="auto"/>
        <w:right w:val="none" w:sz="0" w:space="0" w:color="auto"/>
      </w:divBdr>
      <w:divsChild>
        <w:div w:id="554510100">
          <w:marLeft w:val="0"/>
          <w:marRight w:val="0"/>
          <w:marTop w:val="0"/>
          <w:marBottom w:val="0"/>
          <w:divBdr>
            <w:top w:val="none" w:sz="0" w:space="0" w:color="auto"/>
            <w:left w:val="none" w:sz="0" w:space="0" w:color="auto"/>
            <w:bottom w:val="none" w:sz="0" w:space="0" w:color="auto"/>
            <w:right w:val="none" w:sz="0" w:space="0" w:color="auto"/>
          </w:divBdr>
          <w:divsChild>
            <w:div w:id="14108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9317">
      <w:bodyDiv w:val="1"/>
      <w:marLeft w:val="0"/>
      <w:marRight w:val="0"/>
      <w:marTop w:val="0"/>
      <w:marBottom w:val="0"/>
      <w:divBdr>
        <w:top w:val="none" w:sz="0" w:space="0" w:color="auto"/>
        <w:left w:val="none" w:sz="0" w:space="0" w:color="auto"/>
        <w:bottom w:val="none" w:sz="0" w:space="0" w:color="auto"/>
        <w:right w:val="none" w:sz="0" w:space="0" w:color="auto"/>
      </w:divBdr>
      <w:divsChild>
        <w:div w:id="1727753636">
          <w:marLeft w:val="480"/>
          <w:marRight w:val="0"/>
          <w:marTop w:val="0"/>
          <w:marBottom w:val="0"/>
          <w:divBdr>
            <w:top w:val="none" w:sz="0" w:space="0" w:color="auto"/>
            <w:left w:val="none" w:sz="0" w:space="0" w:color="auto"/>
            <w:bottom w:val="none" w:sz="0" w:space="0" w:color="auto"/>
            <w:right w:val="none" w:sz="0" w:space="0" w:color="auto"/>
          </w:divBdr>
          <w:divsChild>
            <w:div w:id="2105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49629">
      <w:bodyDiv w:val="1"/>
      <w:marLeft w:val="0"/>
      <w:marRight w:val="0"/>
      <w:marTop w:val="0"/>
      <w:marBottom w:val="0"/>
      <w:divBdr>
        <w:top w:val="none" w:sz="0" w:space="0" w:color="auto"/>
        <w:left w:val="none" w:sz="0" w:space="0" w:color="auto"/>
        <w:bottom w:val="none" w:sz="0" w:space="0" w:color="auto"/>
        <w:right w:val="none" w:sz="0" w:space="0" w:color="auto"/>
      </w:divBdr>
    </w:div>
    <w:div w:id="1714191953">
      <w:bodyDiv w:val="1"/>
      <w:marLeft w:val="0"/>
      <w:marRight w:val="0"/>
      <w:marTop w:val="0"/>
      <w:marBottom w:val="0"/>
      <w:divBdr>
        <w:top w:val="none" w:sz="0" w:space="0" w:color="auto"/>
        <w:left w:val="none" w:sz="0" w:space="0" w:color="auto"/>
        <w:bottom w:val="none" w:sz="0" w:space="0" w:color="auto"/>
        <w:right w:val="none" w:sz="0" w:space="0" w:color="auto"/>
      </w:divBdr>
      <w:divsChild>
        <w:div w:id="1964312556">
          <w:marLeft w:val="0"/>
          <w:marRight w:val="0"/>
          <w:marTop w:val="0"/>
          <w:marBottom w:val="0"/>
          <w:divBdr>
            <w:top w:val="none" w:sz="0" w:space="0" w:color="auto"/>
            <w:left w:val="none" w:sz="0" w:space="0" w:color="auto"/>
            <w:bottom w:val="none" w:sz="0" w:space="0" w:color="auto"/>
            <w:right w:val="none" w:sz="0" w:space="0" w:color="auto"/>
          </w:divBdr>
          <w:divsChild>
            <w:div w:id="7792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pubeco.2005.11.0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9BD4-240F-42F7-BCD6-9256BBE1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Boutot</dc:creator>
  <cp:keywords/>
  <dc:description/>
  <cp:lastModifiedBy>Matthew Boutot</cp:lastModifiedBy>
  <cp:revision>310</cp:revision>
  <dcterms:created xsi:type="dcterms:W3CDTF">2022-11-28T21:49:00Z</dcterms:created>
  <dcterms:modified xsi:type="dcterms:W3CDTF">2023-11-13T00:32:00Z</dcterms:modified>
</cp:coreProperties>
</file>