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2DC" w14:textId="77777777" w:rsidR="00736A16" w:rsidRPr="00893F6E" w:rsidRDefault="00736A16" w:rsidP="00736A16">
      <w:pPr>
        <w:jc w:val="center"/>
        <w:rPr>
          <w:rFonts w:ascii="Book Antiqua" w:hAnsi="Book Antiqua"/>
          <w:b/>
          <w:bCs/>
          <w:color w:val="00B0F0"/>
          <w:sz w:val="36"/>
          <w:szCs w:val="36"/>
          <w:u w:val="single"/>
        </w:rPr>
      </w:pPr>
      <w:bookmarkStart w:id="0" w:name="_Hlk110953464"/>
      <w:r w:rsidRPr="00893F6E">
        <w:rPr>
          <w:rFonts w:ascii="Book Antiqua" w:hAnsi="Book Antiqua"/>
          <w:b/>
          <w:bCs/>
          <w:color w:val="00B0F0"/>
          <w:sz w:val="36"/>
          <w:szCs w:val="36"/>
          <w:u w:val="single"/>
        </w:rPr>
        <w:t>Almaty 3 Nights / 4 Days</w:t>
      </w:r>
    </w:p>
    <w:p w14:paraId="7AEAAF86" w14:textId="77777777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bookmarkStart w:id="1" w:name="_Hlk110953373"/>
      <w:bookmarkEnd w:id="0"/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01: </w:t>
      </w:r>
      <w:r w:rsidRPr="00893F6E">
        <w:rPr>
          <w:rFonts w:ascii="Book Antiqua" w:eastAsia="Times New Roman" w:hAnsi="Book Antiqua" w:cs="Poppins"/>
          <w:color w:val="00B0F0"/>
        </w:rPr>
        <w:t>Arrival in Almaty</w:t>
      </w:r>
    </w:p>
    <w:p w14:paraId="185CA796" w14:textId="77777777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Arrive at </w:t>
      </w: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Almaty International Airport</w:t>
      </w:r>
    </w:p>
    <w:p w14:paraId="3595DB5E" w14:textId="77777777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Meet &amp; greet and transfer from airport to hotel</w:t>
      </w:r>
    </w:p>
    <w:p w14:paraId="510D6FA0" w14:textId="77777777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Check-in at hotel </w:t>
      </w:r>
      <w:r w:rsidRPr="00893F6E">
        <w:rPr>
          <w:rFonts w:ascii="Book Antiqua" w:eastAsia="Times New Roman" w:hAnsi="Book Antiqua" w:cs="Poppins"/>
          <w:i/>
          <w:iCs/>
          <w:color w:val="333333"/>
          <w:lang w:val="en-IN"/>
        </w:rPr>
        <w:t>(early check-in subject to availability)</w:t>
      </w:r>
    </w:p>
    <w:p w14:paraId="0B803C19" w14:textId="77777777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Free time to explore nearby areas or leisure activities on your own</w:t>
      </w:r>
    </w:p>
    <w:p w14:paraId="518E3EEF" w14:textId="77777777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591124F9" w14:textId="787E2B0D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01C44F9C" w14:textId="77777777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02: </w:t>
      </w:r>
      <w:r w:rsidRPr="00893F6E">
        <w:rPr>
          <w:rFonts w:ascii="Book Antiqua" w:eastAsia="Times New Roman" w:hAnsi="Book Antiqua" w:cs="Poppins"/>
          <w:color w:val="00B0F0"/>
        </w:rPr>
        <w:t>Almaty City Tour + Kok-Tobe Park</w:t>
      </w:r>
    </w:p>
    <w:p w14:paraId="632EBD68" w14:textId="77777777" w:rsidR="00F565F2" w:rsidRPr="00893F6E" w:rsidRDefault="00F565F2" w:rsidP="00F565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13251F4B" w14:textId="77777777" w:rsidR="00F565F2" w:rsidRPr="00893F6E" w:rsidRDefault="00F565F2" w:rsidP="00F565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10:00 hrs:</w:t>
      </w: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 Start guided city tour of Almaty</w:t>
      </w:r>
    </w:p>
    <w:p w14:paraId="122E48EE" w14:textId="7E0F85D6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City Tour Highlights </w:t>
      </w:r>
      <w:r w:rsidRPr="00893F6E">
        <w:rPr>
          <w:rFonts w:ascii="Book Antiqua" w:eastAsia="Times New Roman" w:hAnsi="Book Antiqua" w:cs="Poppins"/>
          <w:i/>
          <w:iCs/>
          <w:color w:val="333333"/>
          <w:lang w:val="en-IN"/>
        </w:rPr>
        <w:t>(photo stop)</w:t>
      </w: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:</w:t>
      </w:r>
    </w:p>
    <w:p w14:paraId="14B08D48" w14:textId="20B1BCF5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Palace of the President </w:t>
      </w:r>
    </w:p>
    <w:p w14:paraId="5428CD2F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Republic Square</w:t>
      </w:r>
    </w:p>
    <w:p w14:paraId="3C546F99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Monument of Independence</w:t>
      </w:r>
    </w:p>
    <w:p w14:paraId="0E4A0D29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Astana Square</w:t>
      </w:r>
    </w:p>
    <w:p w14:paraId="49E7A9CC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Abai Square</w:t>
      </w:r>
    </w:p>
    <w:p w14:paraId="5769D106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Palace of the Republic</w:t>
      </w:r>
    </w:p>
    <w:p w14:paraId="1184ABD3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Panfilov Park</w:t>
      </w:r>
    </w:p>
    <w:p w14:paraId="29C06C8F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Zenkov Cathedral</w:t>
      </w:r>
    </w:p>
    <w:p w14:paraId="5611788C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Memorial of Glory &amp; Eternal Flame</w:t>
      </w:r>
    </w:p>
    <w:p w14:paraId="774A8173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15:00 hrs:</w:t>
      </w: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 Transfer to </w:t>
      </w: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Kok-Tobe Park</w:t>
      </w:r>
      <w:r w:rsidRPr="00893F6E">
        <w:rPr>
          <w:rFonts w:ascii="Book Antiqua" w:eastAsia="Times New Roman" w:hAnsi="Book Antiqua" w:cs="Poppins"/>
          <w:color w:val="333333"/>
          <w:lang w:val="en-IN"/>
        </w:rPr>
        <w:t>, located at the peak of Kok-Tobe Hill</w:t>
      </w:r>
    </w:p>
    <w:p w14:paraId="00551CE1" w14:textId="77777777" w:rsidR="00F565F2" w:rsidRPr="00893F6E" w:rsidRDefault="00F565F2" w:rsidP="00F565F2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Enjoy panoramic views of the city from the observation deck</w:t>
      </w:r>
    </w:p>
    <w:p w14:paraId="5C41A034" w14:textId="77777777" w:rsidR="00F565F2" w:rsidRPr="00893F6E" w:rsidRDefault="00F565F2" w:rsidP="00F565F2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Free time for souvenir shopping</w:t>
      </w:r>
    </w:p>
    <w:p w14:paraId="5CABDB22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48029353" w14:textId="1B4679E0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25DAA72D" w14:textId="0D59C225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03: </w:t>
      </w:r>
      <w:r w:rsidRPr="00893F6E">
        <w:rPr>
          <w:rFonts w:ascii="Book Antiqua" w:eastAsia="Times New Roman" w:hAnsi="Book Antiqua" w:cs="Poppins"/>
          <w:color w:val="00B0F0"/>
        </w:rPr>
        <w:t xml:space="preserve">Medeo – </w:t>
      </w:r>
      <w:r w:rsidR="00546BEF">
        <w:rPr>
          <w:rFonts w:ascii="Book Antiqua" w:eastAsia="Times New Roman" w:hAnsi="Book Antiqua" w:cs="Poppins"/>
          <w:color w:val="00B0F0"/>
        </w:rPr>
        <w:t>Shymbulak (</w:t>
      </w:r>
      <w:r w:rsidR="00546BEF" w:rsidRPr="00AA2474">
        <w:rPr>
          <w:rFonts w:ascii="Book Antiqua" w:eastAsia="Times New Roman" w:hAnsi="Book Antiqua" w:cs="Poppins"/>
          <w:color w:val="00B0F0"/>
        </w:rPr>
        <w:t>Chimbulak</w:t>
      </w:r>
      <w:r w:rsidR="00546BEF">
        <w:rPr>
          <w:rFonts w:ascii="Book Antiqua" w:eastAsia="Times New Roman" w:hAnsi="Book Antiqua" w:cs="Poppins"/>
          <w:color w:val="00B0F0"/>
        </w:rPr>
        <w:t>)</w:t>
      </w:r>
      <w:r w:rsidRPr="00893F6E">
        <w:rPr>
          <w:rFonts w:ascii="Book Antiqua" w:eastAsia="Times New Roman" w:hAnsi="Book Antiqua" w:cs="Poppins"/>
          <w:color w:val="00B0F0"/>
        </w:rPr>
        <w:t xml:space="preserve"> + Green Bazaar Shopping</w:t>
      </w:r>
    </w:p>
    <w:p w14:paraId="504C42E3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18AEDAA1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Proceed for a guided tour to the scenic mountain surroundings of Almaty</w:t>
      </w:r>
    </w:p>
    <w:p w14:paraId="07061601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Visit </w:t>
      </w: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Medeo Gorge</w:t>
      </w:r>
      <w:r w:rsidRPr="00893F6E">
        <w:rPr>
          <w:rFonts w:ascii="Book Antiqua" w:eastAsia="Times New Roman" w:hAnsi="Book Antiqua" w:cs="Poppins"/>
          <w:color w:val="333333"/>
          <w:lang w:val="en-IN"/>
        </w:rPr>
        <w:t>, famous for:</w:t>
      </w:r>
    </w:p>
    <w:p w14:paraId="0F86CABB" w14:textId="77777777" w:rsidR="00F565F2" w:rsidRPr="00893F6E" w:rsidRDefault="00F565F2" w:rsidP="00F565F2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The world’s largest high-altitude ice skating rink</w:t>
      </w:r>
    </w:p>
    <w:p w14:paraId="411C1B69" w14:textId="77777777" w:rsidR="00F565F2" w:rsidRPr="00893F6E" w:rsidRDefault="00F565F2" w:rsidP="00F565F2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A massive dam protecting the city from mudflows from the western Tien Shan</w:t>
      </w:r>
    </w:p>
    <w:p w14:paraId="6E545CD0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Continue to </w:t>
      </w: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Chimbulak Ski Resort</w:t>
      </w: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 </w:t>
      </w:r>
      <w:r w:rsidRPr="00893F6E">
        <w:rPr>
          <w:rFonts w:ascii="Book Antiqua" w:eastAsia="Times New Roman" w:hAnsi="Book Antiqua" w:cs="Poppins"/>
          <w:i/>
          <w:iCs/>
          <w:color w:val="333333"/>
          <w:lang w:val="en-IN"/>
        </w:rPr>
        <w:t>(Cable Car Fee Included)</w:t>
      </w:r>
    </w:p>
    <w:p w14:paraId="35799751" w14:textId="77777777" w:rsidR="00F565F2" w:rsidRPr="00893F6E" w:rsidRDefault="00F565F2" w:rsidP="00F565F2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Located at 2,230 meters above sea level</w:t>
      </w:r>
    </w:p>
    <w:p w14:paraId="14AECCBB" w14:textId="77777777" w:rsidR="00F565F2" w:rsidRPr="00893F6E" w:rsidRDefault="00F565F2" w:rsidP="00F565F2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Renowned for its mild climate, sunny days, winter snow, and spectacular mountain views</w:t>
      </w:r>
    </w:p>
    <w:p w14:paraId="10F0CE4B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Later proceed for a </w:t>
      </w: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shopping tour at Green Bazaar</w:t>
      </w:r>
    </w:p>
    <w:p w14:paraId="0126DB1B" w14:textId="77777777" w:rsidR="00F565F2" w:rsidRPr="00893F6E" w:rsidRDefault="00F565F2" w:rsidP="00F565F2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A vibrant local market and a shopaholic’s paradise</w:t>
      </w:r>
    </w:p>
    <w:p w14:paraId="4AB055B4" w14:textId="77777777" w:rsidR="00F565F2" w:rsidRPr="00893F6E" w:rsidRDefault="00F565F2" w:rsidP="00F565F2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Famous for Asian sweets, dry fruits, and local products </w:t>
      </w:r>
      <w:r w:rsidRPr="00893F6E">
        <w:rPr>
          <w:rFonts w:ascii="Book Antiqua" w:eastAsia="Times New Roman" w:hAnsi="Book Antiqua" w:cs="Poppins"/>
          <w:i/>
          <w:iCs/>
          <w:color w:val="333333"/>
          <w:lang w:val="en-IN"/>
        </w:rPr>
        <w:t>(bargaining recommended)</w:t>
      </w:r>
    </w:p>
    <w:p w14:paraId="69D4AB63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1EBFE7D5" w14:textId="79BE4C6E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432D9B50" w14:textId="77777777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04: </w:t>
      </w:r>
      <w:r w:rsidRPr="00893F6E">
        <w:rPr>
          <w:rFonts w:ascii="Book Antiqua" w:eastAsia="Times New Roman" w:hAnsi="Book Antiqua" w:cs="Poppins"/>
          <w:color w:val="00B0F0"/>
        </w:rPr>
        <w:t>Departure from Almaty</w:t>
      </w:r>
    </w:p>
    <w:p w14:paraId="47AC2A19" w14:textId="77777777" w:rsidR="00F565F2" w:rsidRPr="00893F6E" w:rsidRDefault="00F565F2" w:rsidP="00F565F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32D7D959" w14:textId="77777777" w:rsidR="00F565F2" w:rsidRPr="00893F6E" w:rsidRDefault="00F565F2" w:rsidP="00F565F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Check-out from hotel</w:t>
      </w:r>
    </w:p>
    <w:p w14:paraId="1DBA0420" w14:textId="77777777" w:rsidR="00F565F2" w:rsidRPr="00893F6E" w:rsidRDefault="00F565F2" w:rsidP="00F565F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Transfer to Almaty International Airport for onward journey</w:t>
      </w:r>
    </w:p>
    <w:p w14:paraId="76302FA0" w14:textId="77777777" w:rsidR="00736A16" w:rsidRPr="00893F6E" w:rsidRDefault="00736A16" w:rsidP="00736A16">
      <w:pPr>
        <w:pStyle w:val="ListParagraph"/>
        <w:jc w:val="center"/>
        <w:rPr>
          <w:rFonts w:ascii="Book Antiqua" w:hAnsi="Book Antiqua"/>
          <w:b/>
          <w:bCs/>
          <w:color w:val="CC0066"/>
        </w:rPr>
      </w:pPr>
    </w:p>
    <w:p w14:paraId="2F40F25D" w14:textId="77777777" w:rsidR="00D04F62" w:rsidRDefault="00D04F62">
      <w:pPr>
        <w:spacing w:line="278" w:lineRule="auto"/>
        <w:rPr>
          <w:rFonts w:ascii="Book Antiqua" w:hAnsi="Book Antiqua"/>
          <w:b/>
          <w:bCs/>
          <w:color w:val="CC0066"/>
        </w:rPr>
      </w:pPr>
      <w:bookmarkStart w:id="2" w:name="_Hlk201662797"/>
      <w:bookmarkEnd w:id="1"/>
      <w:r>
        <w:rPr>
          <w:rFonts w:ascii="Book Antiqua" w:hAnsi="Book Antiqua"/>
          <w:b/>
          <w:bCs/>
          <w:color w:val="CC0066"/>
        </w:rPr>
        <w:br w:type="page"/>
      </w:r>
    </w:p>
    <w:p w14:paraId="41B96430" w14:textId="264E91ED" w:rsidR="00833150" w:rsidRPr="00893F6E" w:rsidRDefault="00833150" w:rsidP="00833150">
      <w:pPr>
        <w:jc w:val="center"/>
        <w:rPr>
          <w:rFonts w:ascii="Book Antiqua" w:hAnsi="Book Antiqua"/>
          <w:b/>
          <w:bCs/>
          <w:color w:val="FFFF00"/>
          <w:highlight w:val="blue"/>
          <w:u w:val="single"/>
        </w:rPr>
      </w:pPr>
      <w:r w:rsidRPr="00893F6E">
        <w:rPr>
          <w:rFonts w:ascii="Book Antiqua" w:hAnsi="Book Antiqua"/>
          <w:b/>
          <w:bCs/>
          <w:color w:val="CC0066"/>
        </w:rPr>
        <w:lastRenderedPageBreak/>
        <w:t>TOUR QUOTATION IN USD VALID FROM 01-0</w:t>
      </w:r>
      <w:r w:rsidR="00F565F2" w:rsidRPr="00893F6E">
        <w:rPr>
          <w:rFonts w:ascii="Book Antiqua" w:hAnsi="Book Antiqua"/>
          <w:b/>
          <w:bCs/>
          <w:color w:val="CC0066"/>
        </w:rPr>
        <w:t>2</w:t>
      </w:r>
      <w:r w:rsidRPr="00893F6E">
        <w:rPr>
          <w:rFonts w:ascii="Book Antiqua" w:hAnsi="Book Antiqua"/>
          <w:b/>
          <w:bCs/>
          <w:color w:val="CC0066"/>
        </w:rPr>
        <w:t>-2</w:t>
      </w:r>
      <w:r w:rsidR="00F565F2" w:rsidRPr="00893F6E">
        <w:rPr>
          <w:rFonts w:ascii="Book Antiqua" w:hAnsi="Book Antiqua"/>
          <w:b/>
          <w:bCs/>
          <w:color w:val="CC0066"/>
        </w:rPr>
        <w:t>6</w:t>
      </w:r>
      <w:r w:rsidRPr="00893F6E">
        <w:rPr>
          <w:rFonts w:ascii="Book Antiqua" w:hAnsi="Book Antiqua"/>
          <w:b/>
          <w:bCs/>
          <w:color w:val="CC0066"/>
        </w:rPr>
        <w:t xml:space="preserve"> TILL 31-1</w:t>
      </w:r>
      <w:r w:rsidR="003872BB" w:rsidRPr="00893F6E">
        <w:rPr>
          <w:rFonts w:ascii="Book Antiqua" w:hAnsi="Book Antiqua"/>
          <w:b/>
          <w:bCs/>
          <w:color w:val="CC0066"/>
        </w:rPr>
        <w:t>2</w:t>
      </w:r>
      <w:r w:rsidRPr="00893F6E">
        <w:rPr>
          <w:rFonts w:ascii="Book Antiqua" w:hAnsi="Book Antiqua"/>
          <w:b/>
          <w:bCs/>
          <w:color w:val="CC0066"/>
        </w:rPr>
        <w:t>-202</w:t>
      </w:r>
      <w:r w:rsidR="00F565F2" w:rsidRPr="00893F6E">
        <w:rPr>
          <w:rFonts w:ascii="Book Antiqua" w:hAnsi="Book Antiqua"/>
          <w:b/>
          <w:bCs/>
          <w:color w:val="CC0066"/>
        </w:rPr>
        <w:t>6</w:t>
      </w:r>
    </w:p>
    <w:p w14:paraId="004564E6" w14:textId="77777777" w:rsidR="00833150" w:rsidRPr="00893F6E" w:rsidRDefault="00833150" w:rsidP="00833150">
      <w:pPr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893F6E">
        <w:rPr>
          <w:rFonts w:ascii="Book Antiqua" w:hAnsi="Book Antiqua"/>
          <w:b/>
          <w:bCs/>
          <w:color w:val="CC0066"/>
        </w:rPr>
        <w:t>[TWIN/DOUBLE SHARE]</w:t>
      </w:r>
    </w:p>
    <w:p w14:paraId="013C8EC5" w14:textId="6A30F98A" w:rsidR="00833150" w:rsidRPr="00893F6E" w:rsidRDefault="00833150" w:rsidP="00833150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893F6E">
        <w:rPr>
          <w:rFonts w:ascii="Book Antiqua" w:hAnsi="Book Antiqua"/>
          <w:b/>
          <w:bCs/>
          <w:color w:val="CC0066"/>
        </w:rPr>
        <w:t>CURRENT ROE IS USD 1 = KZT 5</w:t>
      </w:r>
      <w:r w:rsidR="00F565F2" w:rsidRPr="00893F6E">
        <w:rPr>
          <w:rFonts w:ascii="Book Antiqua" w:hAnsi="Book Antiqua"/>
          <w:b/>
          <w:bCs/>
          <w:color w:val="CC0066"/>
        </w:rPr>
        <w:t>2</w:t>
      </w:r>
      <w:r w:rsidRPr="00893F6E">
        <w:rPr>
          <w:rFonts w:ascii="Book Antiqua" w:hAnsi="Book Antiqua"/>
          <w:b/>
          <w:bCs/>
          <w:color w:val="CC0066"/>
        </w:rPr>
        <w:t>0.</w:t>
      </w:r>
      <w:bookmarkEnd w:id="2"/>
    </w:p>
    <w:p w14:paraId="3894775F" w14:textId="77777777" w:rsidR="00184691" w:rsidRDefault="00184691" w:rsidP="00833150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</w:p>
    <w:tbl>
      <w:tblPr>
        <w:tblW w:w="11624" w:type="dxa"/>
        <w:tblInd w:w="-1139" w:type="dxa"/>
        <w:tblLook w:val="04A0" w:firstRow="1" w:lastRow="0" w:firstColumn="1" w:lastColumn="0" w:noHBand="0" w:noVBand="1"/>
      </w:tblPr>
      <w:tblGrid>
        <w:gridCol w:w="1284"/>
        <w:gridCol w:w="1693"/>
        <w:gridCol w:w="1100"/>
        <w:gridCol w:w="1003"/>
        <w:gridCol w:w="1054"/>
        <w:gridCol w:w="1096"/>
        <w:gridCol w:w="1275"/>
        <w:gridCol w:w="1418"/>
        <w:gridCol w:w="1701"/>
      </w:tblGrid>
      <w:tr w:rsidR="00E64EC7" w:rsidRPr="008F1851" w14:paraId="0726A559" w14:textId="77777777" w:rsidTr="008F1851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DEE2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Pax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491C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Astana International 3*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9C2D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Mildom Hotel 3*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3E7F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Regardal Hotel 4*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40F1" w14:textId="3C24ADE2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Renion Park 4*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16E0" w14:textId="3A9FE0D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Kazzhol Hotel 4*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4121" w14:textId="662F8553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Best Western 4*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59D7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Rahat Palace Hotel 5*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788D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DoubleTree by Hilton 5*</w:t>
            </w:r>
          </w:p>
        </w:tc>
      </w:tr>
      <w:tr w:rsidR="00E64EC7" w:rsidRPr="008F1851" w14:paraId="2F8D0397" w14:textId="77777777" w:rsidTr="008F1851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B32D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B6C9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3D85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289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04DD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296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5B58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316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F644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336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6A7E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356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2ACE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422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022B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468 </w:t>
            </w:r>
          </w:p>
        </w:tc>
      </w:tr>
      <w:tr w:rsidR="00E64EC7" w:rsidRPr="008F1851" w14:paraId="7DB5D914" w14:textId="77777777" w:rsidTr="008F1851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74C6" w14:textId="7E0BD0BB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3</w:t>
            </w:r>
            <w:r w:rsidR="002161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**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D41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B1D6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229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35D0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260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2297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273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ACE8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285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270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322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52B1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338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1769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532 </w:t>
            </w:r>
          </w:p>
        </w:tc>
      </w:tr>
      <w:tr w:rsidR="00E64EC7" w:rsidRPr="008F1851" w14:paraId="0A960D48" w14:textId="77777777" w:rsidTr="008F1851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CE79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DBB0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BFB6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7B9D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0F59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B6F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280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7E96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3980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367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CAC0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413 </w:t>
            </w:r>
          </w:p>
        </w:tc>
      </w:tr>
      <w:tr w:rsidR="00E64EC7" w:rsidRPr="008F1851" w14:paraId="5D9E83BA" w14:textId="77777777" w:rsidTr="008F1851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83B5A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5 to 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9CE60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1B2F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998A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9173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F816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947CC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34D9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C5D92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432</w:t>
            </w:r>
          </w:p>
        </w:tc>
      </w:tr>
      <w:tr w:rsidR="00E64EC7" w:rsidRPr="008F1851" w14:paraId="6C94170A" w14:textId="77777777" w:rsidTr="008F1851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60AC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11 to 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61C1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F697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D1A7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C27F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38E8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1404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C17B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7854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394</w:t>
            </w:r>
          </w:p>
        </w:tc>
      </w:tr>
      <w:tr w:rsidR="00E64EC7" w:rsidRPr="008F1851" w14:paraId="205B09F6" w14:textId="77777777" w:rsidTr="008F1851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C363" w14:textId="4188FBDE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15 to </w:t>
            </w:r>
            <w:r w:rsidR="00672F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5E0B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A4DC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7619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5F51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9625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DC9D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3E57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5824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388</w:t>
            </w:r>
          </w:p>
        </w:tc>
      </w:tr>
      <w:tr w:rsidR="00E64EC7" w:rsidRPr="008F1851" w14:paraId="1FBA82AA" w14:textId="77777777" w:rsidTr="008F1851">
        <w:trPr>
          <w:trHeight w:val="84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EE07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5-11.99 Years Child Cost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70E9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89D7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136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C5DD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156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711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156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ABCF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1018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582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1460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USD 308</w:t>
            </w:r>
          </w:p>
        </w:tc>
      </w:tr>
      <w:tr w:rsidR="00E64EC7" w:rsidRPr="008F1851" w14:paraId="3CF64AE9" w14:textId="77777777" w:rsidTr="008F1851">
        <w:trPr>
          <w:trHeight w:val="83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7ACA" w14:textId="77777777" w:rsidR="00E64EC7" w:rsidRPr="008F1851" w:rsidRDefault="00E64EC7" w:rsidP="008F1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Single Room supplement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78B7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5DC7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73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E4B1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99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4DFF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99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CE2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119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C56B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106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E81C2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159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BF93" w14:textId="77777777" w:rsidR="00E64EC7" w:rsidRPr="008F1851" w:rsidRDefault="00E64EC7" w:rsidP="00E6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USD 179 </w:t>
            </w:r>
          </w:p>
        </w:tc>
      </w:tr>
    </w:tbl>
    <w:p w14:paraId="5E55E726" w14:textId="5D27D980" w:rsidR="00D13C39" w:rsidRPr="00893F6E" w:rsidRDefault="00833150" w:rsidP="00736A16">
      <w:pPr>
        <w:spacing w:after="0" w:line="240" w:lineRule="auto"/>
        <w:rPr>
          <w:rFonts w:ascii="Book Antiqua" w:eastAsia="Times New Roman" w:hAnsi="Book Antiqua" w:cs="Calibri"/>
          <w:color w:val="000000"/>
          <w:lang w:val="en-IN" w:eastAsia="en-IN"/>
        </w:rPr>
      </w:pPr>
      <w:r w:rsidRPr="00893F6E">
        <w:rPr>
          <w:rFonts w:ascii="Book Antiqua" w:eastAsia="Times New Roman" w:hAnsi="Book Antiqua" w:cs="Calibri"/>
          <w:color w:val="000000"/>
          <w:lang w:val="en-IN" w:eastAsia="en-IN"/>
        </w:rPr>
        <w:t>**Triple occupancy.</w:t>
      </w:r>
    </w:p>
    <w:p w14:paraId="6244CA9F" w14:textId="77777777" w:rsidR="00736A16" w:rsidRPr="00893F6E" w:rsidRDefault="00736A16" w:rsidP="00736A16">
      <w:pPr>
        <w:pStyle w:val="NoSpacing"/>
        <w:jc w:val="both"/>
        <w:rPr>
          <w:rFonts w:ascii="Book Antiqua" w:eastAsia="Times New Roman" w:hAnsi="Book Antiqua" w:cstheme="minorHAnsi"/>
          <w:b/>
          <w:color w:val="000080"/>
          <w:highlight w:val="yellow"/>
          <w:u w:val="single"/>
          <w:lang w:val="en-IN" w:eastAsia="ru-RU"/>
        </w:rPr>
      </w:pPr>
    </w:p>
    <w:p w14:paraId="0BA37B98" w14:textId="77777777" w:rsidR="00893F6E" w:rsidRPr="00893F6E" w:rsidRDefault="00893F6E" w:rsidP="000F6DAE">
      <w:pPr>
        <w:spacing w:after="0"/>
        <w:rPr>
          <w:rFonts w:ascii="Book Antiqua" w:hAnsi="Book Antiqua"/>
          <w:b/>
          <w:bCs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PRICE INCLUSIONS</w:t>
      </w:r>
    </w:p>
    <w:p w14:paraId="19C92F9E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Accommodation in a hotel for </w:t>
      </w:r>
      <w:r w:rsidRPr="00893F6E">
        <w:rPr>
          <w:rFonts w:ascii="Book Antiqua" w:hAnsi="Book Antiqua"/>
          <w:b/>
          <w:bCs/>
          <w:lang w:val="en-IN"/>
        </w:rPr>
        <w:t>3 Nights</w:t>
      </w:r>
      <w:r w:rsidRPr="00893F6E">
        <w:rPr>
          <w:rFonts w:ascii="Book Antiqua" w:hAnsi="Book Antiqua"/>
          <w:lang w:val="en-IN"/>
        </w:rPr>
        <w:t xml:space="preserve"> in </w:t>
      </w:r>
      <w:r w:rsidRPr="00893F6E">
        <w:rPr>
          <w:rFonts w:ascii="Book Antiqua" w:hAnsi="Book Antiqua"/>
          <w:b/>
          <w:bCs/>
          <w:lang w:val="en-IN"/>
        </w:rPr>
        <w:t>Standard Room category</w:t>
      </w:r>
      <w:r w:rsidRPr="00893F6E">
        <w:rPr>
          <w:rFonts w:ascii="Book Antiqua" w:hAnsi="Book Antiqua"/>
          <w:lang w:val="en-IN"/>
        </w:rPr>
        <w:t xml:space="preserve">, including </w:t>
      </w:r>
      <w:r w:rsidRPr="00893F6E">
        <w:rPr>
          <w:rFonts w:ascii="Book Antiqua" w:hAnsi="Book Antiqua"/>
          <w:b/>
          <w:bCs/>
          <w:lang w:val="en-IN"/>
        </w:rPr>
        <w:t>daily breakfast</w:t>
      </w:r>
    </w:p>
    <w:p w14:paraId="5634791E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Airport transfers: </w:t>
      </w:r>
      <w:r w:rsidRPr="00893F6E">
        <w:rPr>
          <w:rFonts w:ascii="Book Antiqua" w:hAnsi="Book Antiqua"/>
          <w:b/>
          <w:bCs/>
          <w:lang w:val="en-IN"/>
        </w:rPr>
        <w:t>Almaty Airport – Hotel – Almaty Airport</w:t>
      </w:r>
    </w:p>
    <w:p w14:paraId="361760FF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All transportation services as per the itinerary</w:t>
      </w:r>
    </w:p>
    <w:p w14:paraId="39F0DC19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English-speaking guide / guide-cum-driver</w:t>
      </w:r>
      <w:r w:rsidRPr="00893F6E">
        <w:rPr>
          <w:rFonts w:ascii="Book Antiqua" w:hAnsi="Book Antiqua"/>
          <w:lang w:val="en-IN"/>
        </w:rPr>
        <w:t xml:space="preserve"> for all tours </w:t>
      </w:r>
      <w:r w:rsidRPr="00893F6E">
        <w:rPr>
          <w:rFonts w:ascii="Book Antiqua" w:hAnsi="Book Antiqua"/>
          <w:i/>
          <w:iCs/>
          <w:lang w:val="en-IN"/>
        </w:rPr>
        <w:t>(subject to availability at the time of confirmation)</w:t>
      </w:r>
    </w:p>
    <w:p w14:paraId="68386D2B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Almaty City Tour</w:t>
      </w:r>
    </w:p>
    <w:p w14:paraId="57C0EC67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Kok-Tobe cable car ride</w:t>
      </w:r>
    </w:p>
    <w:p w14:paraId="1F3A06D5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Round-trip cable car ride from Medeo to Chimbulak Ski Resort</w:t>
      </w:r>
    </w:p>
    <w:p w14:paraId="1024E3F0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Shopping tour</w:t>
      </w:r>
      <w:r w:rsidRPr="00893F6E">
        <w:rPr>
          <w:rFonts w:ascii="Book Antiqua" w:hAnsi="Book Antiqua"/>
          <w:lang w:val="en-IN"/>
        </w:rPr>
        <w:t>: Green Bazaar &amp; Rakhat Chocolate Factory Shop</w:t>
      </w:r>
    </w:p>
    <w:p w14:paraId="72491765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Entrance tickets</w:t>
      </w:r>
      <w:r w:rsidRPr="00893F6E">
        <w:rPr>
          <w:rFonts w:ascii="Book Antiqua" w:hAnsi="Book Antiqua"/>
          <w:lang w:val="en-IN"/>
        </w:rPr>
        <w:t xml:space="preserve"> as per the program</w:t>
      </w:r>
    </w:p>
    <w:p w14:paraId="79137A25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02 bottles of 500 ml mineral water per person per day</w:t>
      </w:r>
    </w:p>
    <w:p w14:paraId="7B41D267" w14:textId="77777777" w:rsidR="00893F6E" w:rsidRPr="00893F6E" w:rsidRDefault="00893F6E" w:rsidP="000F6DAE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Hotel </w:t>
      </w:r>
      <w:r w:rsidRPr="00893F6E">
        <w:rPr>
          <w:rFonts w:ascii="Book Antiqua" w:hAnsi="Book Antiqua"/>
          <w:b/>
          <w:bCs/>
          <w:lang w:val="en-IN"/>
        </w:rPr>
        <w:t>VAT and applicable local taxes</w:t>
      </w:r>
    </w:p>
    <w:p w14:paraId="54D09902" w14:textId="77777777" w:rsidR="000F6DAE" w:rsidRDefault="000F6DAE" w:rsidP="000F6DAE">
      <w:pPr>
        <w:spacing w:after="0"/>
        <w:rPr>
          <w:rFonts w:ascii="Book Antiqua" w:hAnsi="Book Antiqua"/>
          <w:b/>
          <w:bCs/>
          <w:lang w:val="en-IN"/>
        </w:rPr>
      </w:pPr>
    </w:p>
    <w:p w14:paraId="370A38C6" w14:textId="682B00F5" w:rsidR="00893F6E" w:rsidRPr="00893F6E" w:rsidRDefault="00893F6E" w:rsidP="000F6DAE">
      <w:pPr>
        <w:spacing w:after="0"/>
        <w:rPr>
          <w:rFonts w:ascii="Book Antiqua" w:hAnsi="Book Antiqua"/>
          <w:b/>
          <w:bCs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PRICE EXCLUSIONS</w:t>
      </w:r>
    </w:p>
    <w:p w14:paraId="1E30C32C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Porter services at airport or hotel</w:t>
      </w:r>
    </w:p>
    <w:p w14:paraId="4FBC2E26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Personal expenses of any nature</w:t>
      </w:r>
    </w:p>
    <w:p w14:paraId="0143465E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International / Domestic air tickets</w:t>
      </w:r>
    </w:p>
    <w:p w14:paraId="0CEF4078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Photo and video shooting permissions at museums and attractions</w:t>
      </w:r>
    </w:p>
    <w:p w14:paraId="5188F789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Visa charges (if applicable)</w:t>
      </w:r>
    </w:p>
    <w:p w14:paraId="0E8D341A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Expenses of personal nature such as laundry, telephone, internet, beverages, snacks, medical expenses, etc.</w:t>
      </w:r>
    </w:p>
    <w:p w14:paraId="5A1485D6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Optional tours, activities, or experiences not mentioned in the itinerary</w:t>
      </w:r>
    </w:p>
    <w:p w14:paraId="605F4C04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lastRenderedPageBreak/>
        <w:t>Travel insurance of any kind</w:t>
      </w:r>
    </w:p>
    <w:p w14:paraId="42F41729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Tips, gratuities, and service charges</w:t>
      </w:r>
    </w:p>
    <w:p w14:paraId="29295457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Early check-in or late check-out at hotels</w:t>
      </w:r>
    </w:p>
    <w:p w14:paraId="31955C48" w14:textId="77777777" w:rsidR="00893F6E" w:rsidRPr="00893F6E" w:rsidRDefault="00893F6E" w:rsidP="000F6DAE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Any services not specifically mentioned under </w:t>
      </w:r>
      <w:r w:rsidRPr="00893F6E">
        <w:rPr>
          <w:rFonts w:ascii="Book Antiqua" w:hAnsi="Book Antiqua"/>
          <w:b/>
          <w:bCs/>
          <w:lang w:val="en-IN"/>
        </w:rPr>
        <w:t>Price Inclusions</w:t>
      </w:r>
    </w:p>
    <w:p w14:paraId="25A8D48D" w14:textId="77777777" w:rsidR="000F6DAE" w:rsidRDefault="000F6DAE" w:rsidP="000F6DAE">
      <w:pPr>
        <w:spacing w:after="0"/>
        <w:rPr>
          <w:rFonts w:ascii="Book Antiqua" w:hAnsi="Book Antiqua"/>
          <w:b/>
          <w:bCs/>
          <w:lang w:val="en-IN"/>
        </w:rPr>
      </w:pPr>
    </w:p>
    <w:p w14:paraId="4A944DAC" w14:textId="618AD20B" w:rsidR="00893F6E" w:rsidRPr="00893F6E" w:rsidRDefault="00893F6E" w:rsidP="000F6DAE">
      <w:pPr>
        <w:spacing w:after="0"/>
        <w:rPr>
          <w:rFonts w:ascii="Book Antiqua" w:hAnsi="Book Antiqua"/>
          <w:b/>
          <w:bCs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IMPORTANT INFORMATION</w:t>
      </w:r>
    </w:p>
    <w:p w14:paraId="3674A29E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Rates are </w:t>
      </w:r>
      <w:r w:rsidRPr="00893F6E">
        <w:rPr>
          <w:rFonts w:ascii="Book Antiqua" w:hAnsi="Book Antiqua"/>
          <w:b/>
          <w:bCs/>
          <w:lang w:val="en-IN"/>
        </w:rPr>
        <w:t>not valid during major events, exhibitions, or conferences</w:t>
      </w:r>
      <w:r w:rsidRPr="00893F6E">
        <w:rPr>
          <w:rFonts w:ascii="Book Antiqua" w:hAnsi="Book Antiqua"/>
          <w:lang w:val="en-IN"/>
        </w:rPr>
        <w:t xml:space="preserve"> in the city</w:t>
      </w:r>
    </w:p>
    <w:p w14:paraId="338F46CA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All hotels and services are </w:t>
      </w:r>
      <w:r w:rsidRPr="00893F6E">
        <w:rPr>
          <w:rFonts w:ascii="Book Antiqua" w:hAnsi="Book Antiqua"/>
          <w:b/>
          <w:bCs/>
          <w:lang w:val="en-IN"/>
        </w:rPr>
        <w:t>subject to availability at the time of confirmation</w:t>
      </w:r>
    </w:p>
    <w:p w14:paraId="1A9B807D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Supplement charges</w:t>
      </w:r>
      <w:r w:rsidRPr="00893F6E">
        <w:rPr>
          <w:rFonts w:ascii="Book Antiqua" w:hAnsi="Book Antiqua"/>
          <w:lang w:val="en-IN"/>
        </w:rPr>
        <w:t xml:space="preserve"> may apply during festivals, fairs, or peak seasons</w:t>
      </w:r>
    </w:p>
    <w:p w14:paraId="5A9CEB5D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Hotel amenities such as tea/coffee maker, water, air-conditioning, Wi-Fi, etc., are provided </w:t>
      </w:r>
      <w:r w:rsidRPr="00893F6E">
        <w:rPr>
          <w:rFonts w:ascii="Book Antiqua" w:hAnsi="Book Antiqua"/>
          <w:b/>
          <w:bCs/>
          <w:lang w:val="en-IN"/>
        </w:rPr>
        <w:t>as per hotel policy</w:t>
      </w:r>
    </w:p>
    <w:p w14:paraId="50FE3237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Availability of </w:t>
      </w:r>
      <w:r w:rsidRPr="00893F6E">
        <w:rPr>
          <w:rFonts w:ascii="Book Antiqua" w:hAnsi="Book Antiqua"/>
          <w:b/>
          <w:bCs/>
          <w:lang w:val="en-IN"/>
        </w:rPr>
        <w:t>English-speaking guide/driver</w:t>
      </w:r>
      <w:r w:rsidRPr="00893F6E">
        <w:rPr>
          <w:rFonts w:ascii="Book Antiqua" w:hAnsi="Book Antiqua"/>
          <w:lang w:val="en-IN"/>
        </w:rPr>
        <w:t xml:space="preserve"> is subject to confirmation</w:t>
      </w:r>
    </w:p>
    <w:p w14:paraId="42D9433E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Coach and transportation services are subject to availability</w:t>
      </w:r>
    </w:p>
    <w:p w14:paraId="23F58481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Tips are not included</w:t>
      </w:r>
      <w:r w:rsidRPr="00893F6E">
        <w:rPr>
          <w:rFonts w:ascii="Book Antiqua" w:hAnsi="Book Antiqua"/>
          <w:lang w:val="en-IN"/>
        </w:rPr>
        <w:t xml:space="preserve"> and are at the discretion of the guests</w:t>
      </w:r>
    </w:p>
    <w:p w14:paraId="1CE920AF" w14:textId="70DA5F28" w:rsidR="00893F6E" w:rsidRPr="00893F6E" w:rsidRDefault="00893F6E" w:rsidP="000F6DAE">
      <w:pPr>
        <w:numPr>
          <w:ilvl w:val="1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Any tips by the Guest/Tour Leader will be paid directly on the spot, if applicable</w:t>
      </w:r>
    </w:p>
    <w:p w14:paraId="3697888E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All sightseeing and entrance tickets are subject to availability</w:t>
      </w:r>
    </w:p>
    <w:p w14:paraId="6E5E8527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All prices are quoted in </w:t>
      </w:r>
      <w:r w:rsidRPr="00893F6E">
        <w:rPr>
          <w:rFonts w:ascii="Book Antiqua" w:hAnsi="Book Antiqua"/>
          <w:b/>
          <w:bCs/>
          <w:lang w:val="en-IN"/>
        </w:rPr>
        <w:t>USD</w:t>
      </w:r>
      <w:r w:rsidRPr="00893F6E">
        <w:rPr>
          <w:rFonts w:ascii="Book Antiqua" w:hAnsi="Book Antiqua"/>
          <w:lang w:val="en-IN"/>
        </w:rPr>
        <w:t xml:space="preserve"> and are </w:t>
      </w:r>
      <w:r w:rsidRPr="00893F6E">
        <w:rPr>
          <w:rFonts w:ascii="Book Antiqua" w:hAnsi="Book Antiqua"/>
          <w:b/>
          <w:bCs/>
          <w:lang w:val="en-IN"/>
        </w:rPr>
        <w:t>non-commissionable</w:t>
      </w:r>
    </w:p>
    <w:p w14:paraId="3B2713A4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Tour cost is </w:t>
      </w:r>
      <w:r w:rsidRPr="00893F6E">
        <w:rPr>
          <w:rFonts w:ascii="Book Antiqua" w:hAnsi="Book Antiqua"/>
          <w:b/>
          <w:bCs/>
          <w:lang w:val="en-IN"/>
        </w:rPr>
        <w:t>per person</w:t>
      </w:r>
      <w:r w:rsidRPr="00893F6E">
        <w:rPr>
          <w:rFonts w:ascii="Book Antiqua" w:hAnsi="Book Antiqua"/>
          <w:lang w:val="en-IN"/>
        </w:rPr>
        <w:t xml:space="preserve">, based on </w:t>
      </w:r>
      <w:r w:rsidRPr="00893F6E">
        <w:rPr>
          <w:rFonts w:ascii="Book Antiqua" w:hAnsi="Book Antiqua"/>
          <w:b/>
          <w:bCs/>
          <w:lang w:val="en-IN"/>
        </w:rPr>
        <w:t>twin-sharing</w:t>
      </w:r>
      <w:r w:rsidRPr="00893F6E">
        <w:rPr>
          <w:rFonts w:ascii="Book Antiqua" w:hAnsi="Book Antiqua"/>
          <w:lang w:val="en-IN"/>
        </w:rPr>
        <w:t xml:space="preserve"> accommodation in the mentioned hotels</w:t>
      </w:r>
    </w:p>
    <w:p w14:paraId="652958C3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Rooming list must be provided at the time of confirmation</w:t>
      </w:r>
    </w:p>
    <w:p w14:paraId="7E3F170A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DJ services in hotels or restaurants, if required, are subject to availability</w:t>
      </w:r>
    </w:p>
    <w:p w14:paraId="5563D18B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Hotel check-in time:</w:t>
      </w:r>
      <w:r w:rsidRPr="00893F6E">
        <w:rPr>
          <w:rFonts w:ascii="Book Antiqua" w:hAnsi="Book Antiqua"/>
          <w:lang w:val="en-IN"/>
        </w:rPr>
        <w:t xml:space="preserve"> 14:00 hrs | </w:t>
      </w:r>
      <w:r w:rsidRPr="00893F6E">
        <w:rPr>
          <w:rFonts w:ascii="Book Antiqua" w:hAnsi="Book Antiqua"/>
          <w:b/>
          <w:bCs/>
          <w:lang w:val="en-IN"/>
        </w:rPr>
        <w:t>Check-out time:</w:t>
      </w:r>
      <w:r w:rsidRPr="00893F6E">
        <w:rPr>
          <w:rFonts w:ascii="Book Antiqua" w:hAnsi="Book Antiqua"/>
          <w:lang w:val="en-IN"/>
        </w:rPr>
        <w:t xml:space="preserve"> 12:00 hrs (strictly followed)</w:t>
      </w:r>
    </w:p>
    <w:p w14:paraId="716AA586" w14:textId="77777777" w:rsidR="00893F6E" w:rsidRPr="00893F6E" w:rsidRDefault="00893F6E" w:rsidP="000F6DAE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Kindly review the itinerary carefully and inform us of any </w:t>
      </w:r>
      <w:r w:rsidRPr="00893F6E">
        <w:rPr>
          <w:rFonts w:ascii="Book Antiqua" w:hAnsi="Book Antiqua"/>
          <w:b/>
          <w:bCs/>
          <w:lang w:val="en-IN"/>
        </w:rPr>
        <w:t>additions or deletions prior to confirmation</w:t>
      </w:r>
    </w:p>
    <w:p w14:paraId="17D5933B" w14:textId="77777777" w:rsidR="00736A16" w:rsidRPr="00893F6E" w:rsidRDefault="00736A16" w:rsidP="000F6DAE">
      <w:pPr>
        <w:spacing w:after="0"/>
        <w:rPr>
          <w:rFonts w:ascii="Book Antiqua" w:hAnsi="Book Antiqua"/>
          <w:lang w:val="en-IN"/>
        </w:rPr>
      </w:pPr>
    </w:p>
    <w:sectPr w:rsidR="00736A16" w:rsidRPr="00893F6E" w:rsidSect="00AF1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467D" w14:textId="77777777" w:rsidR="005D423C" w:rsidRDefault="005D423C" w:rsidP="00847734">
      <w:pPr>
        <w:spacing w:after="0" w:line="240" w:lineRule="auto"/>
      </w:pPr>
      <w:r>
        <w:separator/>
      </w:r>
    </w:p>
  </w:endnote>
  <w:endnote w:type="continuationSeparator" w:id="0">
    <w:p w14:paraId="6730D9EE" w14:textId="77777777" w:rsidR="005D423C" w:rsidRDefault="005D423C" w:rsidP="008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E320" w14:textId="77777777" w:rsidR="00847734" w:rsidRDefault="00847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C786" w14:textId="77777777" w:rsidR="00847734" w:rsidRDefault="00847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5359" w14:textId="77777777" w:rsidR="00847734" w:rsidRDefault="00847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8822" w14:textId="77777777" w:rsidR="005D423C" w:rsidRDefault="005D423C" w:rsidP="00847734">
      <w:pPr>
        <w:spacing w:after="0" w:line="240" w:lineRule="auto"/>
      </w:pPr>
      <w:r>
        <w:separator/>
      </w:r>
    </w:p>
  </w:footnote>
  <w:footnote w:type="continuationSeparator" w:id="0">
    <w:p w14:paraId="37968457" w14:textId="77777777" w:rsidR="005D423C" w:rsidRDefault="005D423C" w:rsidP="00847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2AA7" w14:textId="2FCA6074" w:rsidR="00847734" w:rsidRDefault="00000000">
    <w:pPr>
      <w:pStyle w:val="Header"/>
    </w:pPr>
    <w:r>
      <w:rPr>
        <w:noProof/>
      </w:rPr>
      <w:pict w14:anchorId="54FE03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612329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0B7C" w14:textId="025C64C5" w:rsidR="00847734" w:rsidRDefault="00000000">
    <w:pPr>
      <w:pStyle w:val="Header"/>
    </w:pPr>
    <w:r>
      <w:rPr>
        <w:noProof/>
      </w:rPr>
      <w:pict w14:anchorId="14C27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612330" o:spid="_x0000_s1027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1382" w14:textId="7C7C1C61" w:rsidR="00847734" w:rsidRDefault="00000000">
    <w:pPr>
      <w:pStyle w:val="Header"/>
    </w:pPr>
    <w:r>
      <w:rPr>
        <w:noProof/>
      </w:rPr>
      <w:pict w14:anchorId="295D54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612328" o:spid="_x0000_s102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1068"/>
    <w:multiLevelType w:val="hybridMultilevel"/>
    <w:tmpl w:val="D324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D0EAD"/>
    <w:multiLevelType w:val="multilevel"/>
    <w:tmpl w:val="467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B25E5"/>
    <w:multiLevelType w:val="multilevel"/>
    <w:tmpl w:val="ECC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3184A"/>
    <w:multiLevelType w:val="multilevel"/>
    <w:tmpl w:val="F08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52CFC"/>
    <w:multiLevelType w:val="multilevel"/>
    <w:tmpl w:val="FBF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67809"/>
    <w:multiLevelType w:val="multilevel"/>
    <w:tmpl w:val="9E5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B3C4B"/>
    <w:multiLevelType w:val="hybridMultilevel"/>
    <w:tmpl w:val="BA28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877EF"/>
    <w:multiLevelType w:val="multilevel"/>
    <w:tmpl w:val="BD9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21280"/>
    <w:multiLevelType w:val="multilevel"/>
    <w:tmpl w:val="2FB241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891F8B"/>
    <w:multiLevelType w:val="hybridMultilevel"/>
    <w:tmpl w:val="A206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E45C4"/>
    <w:multiLevelType w:val="hybridMultilevel"/>
    <w:tmpl w:val="5E16C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B649C"/>
    <w:multiLevelType w:val="hybridMultilevel"/>
    <w:tmpl w:val="E6783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60751"/>
    <w:multiLevelType w:val="multilevel"/>
    <w:tmpl w:val="AC68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101C9"/>
    <w:multiLevelType w:val="hybridMultilevel"/>
    <w:tmpl w:val="58E6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4865"/>
    <w:multiLevelType w:val="multilevel"/>
    <w:tmpl w:val="053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429785">
    <w:abstractNumId w:val="10"/>
  </w:num>
  <w:num w:numId="2" w16cid:durableId="1982807693">
    <w:abstractNumId w:val="13"/>
  </w:num>
  <w:num w:numId="3" w16cid:durableId="1594821152">
    <w:abstractNumId w:val="0"/>
  </w:num>
  <w:num w:numId="4" w16cid:durableId="645428349">
    <w:abstractNumId w:val="6"/>
  </w:num>
  <w:num w:numId="5" w16cid:durableId="1784616686">
    <w:abstractNumId w:val="11"/>
  </w:num>
  <w:num w:numId="6" w16cid:durableId="1933396670">
    <w:abstractNumId w:val="8"/>
  </w:num>
  <w:num w:numId="7" w16cid:durableId="1584681252">
    <w:abstractNumId w:val="9"/>
  </w:num>
  <w:num w:numId="8" w16cid:durableId="1772386581">
    <w:abstractNumId w:val="2"/>
  </w:num>
  <w:num w:numId="9" w16cid:durableId="402609815">
    <w:abstractNumId w:val="14"/>
  </w:num>
  <w:num w:numId="10" w16cid:durableId="1400782935">
    <w:abstractNumId w:val="4"/>
  </w:num>
  <w:num w:numId="11" w16cid:durableId="555705319">
    <w:abstractNumId w:val="1"/>
  </w:num>
  <w:num w:numId="12" w16cid:durableId="2105150464">
    <w:abstractNumId w:val="12"/>
  </w:num>
  <w:num w:numId="13" w16cid:durableId="2077775271">
    <w:abstractNumId w:val="7"/>
  </w:num>
  <w:num w:numId="14" w16cid:durableId="169218736">
    <w:abstractNumId w:val="3"/>
  </w:num>
  <w:num w:numId="15" w16cid:durableId="460415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16"/>
    <w:rsid w:val="00021843"/>
    <w:rsid w:val="00090F44"/>
    <w:rsid w:val="000F5784"/>
    <w:rsid w:val="000F6DAE"/>
    <w:rsid w:val="00102440"/>
    <w:rsid w:val="00112C4D"/>
    <w:rsid w:val="001131A0"/>
    <w:rsid w:val="00147BBB"/>
    <w:rsid w:val="00150C4C"/>
    <w:rsid w:val="00170D78"/>
    <w:rsid w:val="00184691"/>
    <w:rsid w:val="001E1F23"/>
    <w:rsid w:val="0021616A"/>
    <w:rsid w:val="00227FC0"/>
    <w:rsid w:val="002B2E68"/>
    <w:rsid w:val="002F5CE7"/>
    <w:rsid w:val="00323F0B"/>
    <w:rsid w:val="003872BB"/>
    <w:rsid w:val="004453F4"/>
    <w:rsid w:val="00460D71"/>
    <w:rsid w:val="0046757F"/>
    <w:rsid w:val="004834F3"/>
    <w:rsid w:val="004D1F8C"/>
    <w:rsid w:val="004E71F6"/>
    <w:rsid w:val="00546BEF"/>
    <w:rsid w:val="005A7004"/>
    <w:rsid w:val="005B4384"/>
    <w:rsid w:val="005D423C"/>
    <w:rsid w:val="00607EE9"/>
    <w:rsid w:val="00672F64"/>
    <w:rsid w:val="007275E4"/>
    <w:rsid w:val="00732750"/>
    <w:rsid w:val="00736A16"/>
    <w:rsid w:val="007A57A0"/>
    <w:rsid w:val="007C604F"/>
    <w:rsid w:val="00810567"/>
    <w:rsid w:val="00833150"/>
    <w:rsid w:val="00847734"/>
    <w:rsid w:val="00855702"/>
    <w:rsid w:val="00893F6E"/>
    <w:rsid w:val="008F1851"/>
    <w:rsid w:val="009472EF"/>
    <w:rsid w:val="00961DBD"/>
    <w:rsid w:val="009E4F79"/>
    <w:rsid w:val="00A27262"/>
    <w:rsid w:val="00AF1D7D"/>
    <w:rsid w:val="00AF419B"/>
    <w:rsid w:val="00C136C8"/>
    <w:rsid w:val="00CA16E9"/>
    <w:rsid w:val="00CA709D"/>
    <w:rsid w:val="00CD7109"/>
    <w:rsid w:val="00D01680"/>
    <w:rsid w:val="00D04F62"/>
    <w:rsid w:val="00D13C39"/>
    <w:rsid w:val="00D4267C"/>
    <w:rsid w:val="00D42B9F"/>
    <w:rsid w:val="00DC0334"/>
    <w:rsid w:val="00DE24A2"/>
    <w:rsid w:val="00E64EC7"/>
    <w:rsid w:val="00ED1BCE"/>
    <w:rsid w:val="00F565F2"/>
    <w:rsid w:val="00F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000BF"/>
  <w15:chartTrackingRefBased/>
  <w15:docId w15:val="{021E1261-F7C6-40E0-95E3-638AA39D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6A16"/>
    <w:pPr>
      <w:spacing w:after="0" w:line="240" w:lineRule="auto"/>
    </w:pPr>
    <w:rPr>
      <w:rFonts w:ascii="MS Mincho" w:eastAsia="Yu Mincho Light" w:hAnsi="MS Mincho" w:cs="Symbo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36A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3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7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3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Pandey</dc:creator>
  <cp:keywords/>
  <dc:description/>
  <cp:lastModifiedBy>Ajay Meenwal</cp:lastModifiedBy>
  <cp:revision>12</cp:revision>
  <cp:lastPrinted>2025-09-05T09:08:00Z</cp:lastPrinted>
  <dcterms:created xsi:type="dcterms:W3CDTF">2026-01-20T12:54:00Z</dcterms:created>
  <dcterms:modified xsi:type="dcterms:W3CDTF">2026-01-21T07:32:00Z</dcterms:modified>
</cp:coreProperties>
</file>