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2A9C6D" w14:textId="77777777" w:rsidR="00445F3E" w:rsidRDefault="00445F3E" w:rsidP="00445F3E">
      <w:pPr>
        <w:rPr>
          <w:b/>
          <w:bCs/>
          <w:u w:val="single"/>
        </w:rPr>
      </w:pPr>
    </w:p>
    <w:p w14:paraId="41A81653" w14:textId="77777777" w:rsidR="008F4A90" w:rsidRPr="008F4A90" w:rsidRDefault="008F4A90" w:rsidP="000C4445">
      <w:pPr>
        <w:rPr>
          <w:sz w:val="28"/>
          <w:szCs w:val="24"/>
        </w:rPr>
      </w:pPr>
      <w:r w:rsidRPr="008F4A90">
        <w:rPr>
          <w:sz w:val="28"/>
          <w:szCs w:val="24"/>
        </w:rPr>
        <w:t>Health Insurance</w:t>
      </w:r>
    </w:p>
    <w:p w14:paraId="686D393A" w14:textId="77777777" w:rsidR="008F4A90" w:rsidRPr="0059554E" w:rsidRDefault="008F4A90" w:rsidP="00455A66">
      <w:pPr>
        <w:ind w:firstLine="720"/>
        <w:rPr>
          <w:b/>
        </w:rPr>
      </w:pPr>
      <w:r w:rsidRPr="0059554E">
        <w:rPr>
          <w:b/>
        </w:rPr>
        <w:t xml:space="preserve">Anthem Blue Cross Blue Shield </w:t>
      </w:r>
    </w:p>
    <w:p w14:paraId="311D8677" w14:textId="7D3BCE74" w:rsidR="0059554E" w:rsidRDefault="0059554E" w:rsidP="00455A66">
      <w:pPr>
        <w:numPr>
          <w:ilvl w:val="0"/>
          <w:numId w:val="26"/>
        </w:numPr>
      </w:pPr>
      <w:r>
        <w:t>Employees are responsible for 10% of the monthly premium up to the following amounts.</w:t>
      </w:r>
    </w:p>
    <w:p w14:paraId="4139666C" w14:textId="64C373BC" w:rsidR="008F4A90" w:rsidRDefault="008F4A90" w:rsidP="00455A66">
      <w:pPr>
        <w:numPr>
          <w:ilvl w:val="0"/>
          <w:numId w:val="26"/>
        </w:numPr>
      </w:pPr>
      <w:r w:rsidRPr="008F4A90">
        <w:t>202</w:t>
      </w:r>
      <w:r w:rsidR="0059554E">
        <w:t>4</w:t>
      </w:r>
      <w:r w:rsidRPr="008F4A90">
        <w:t xml:space="preserve"> pla</w:t>
      </w:r>
      <w:r w:rsidR="0059554E">
        <w:t>n year $220.00/ Month</w:t>
      </w:r>
    </w:p>
    <w:p w14:paraId="393BDA79" w14:textId="70DD4EC3" w:rsidR="0059554E" w:rsidRDefault="0059554E" w:rsidP="00455A66">
      <w:pPr>
        <w:numPr>
          <w:ilvl w:val="0"/>
          <w:numId w:val="26"/>
        </w:numPr>
      </w:pPr>
      <w:r>
        <w:t>2025 plan year $240.00/ Month</w:t>
      </w:r>
    </w:p>
    <w:p w14:paraId="75237590" w14:textId="32ED89C0" w:rsidR="0059554E" w:rsidRDefault="0059554E" w:rsidP="00455A66">
      <w:pPr>
        <w:numPr>
          <w:ilvl w:val="0"/>
          <w:numId w:val="26"/>
        </w:numPr>
      </w:pPr>
      <w:r>
        <w:t>2026 plan year $260.00/ Month</w:t>
      </w:r>
    </w:p>
    <w:p w14:paraId="5DCA4A5D" w14:textId="577AF402" w:rsidR="0059554E" w:rsidRPr="008F4A90" w:rsidRDefault="0059554E" w:rsidP="00455A66">
      <w:pPr>
        <w:numPr>
          <w:ilvl w:val="0"/>
          <w:numId w:val="26"/>
        </w:numPr>
      </w:pPr>
      <w:r>
        <w:t xml:space="preserve">Every year in January all members receiving healthcare through the districts plan will be required to go into Fire Form to update any information needed.  This is done so the district can maintain the best insurance possible for its employees.  Renewal will start at the beginning of May. Any increases in healthcare will take effect first pay in May.  </w:t>
      </w:r>
    </w:p>
    <w:p w14:paraId="4B619A63" w14:textId="560B4CE9" w:rsidR="000A66A5" w:rsidRPr="008F4A90" w:rsidRDefault="008F4A90" w:rsidP="000A66A5">
      <w:pPr>
        <w:numPr>
          <w:ilvl w:val="0"/>
          <w:numId w:val="26"/>
        </w:numPr>
      </w:pPr>
      <w:r w:rsidRPr="008F4A90">
        <w:t>Member Services</w:t>
      </w:r>
      <w:r w:rsidRPr="008F4A90">
        <w:tab/>
        <w:t>1-844-412-0889</w:t>
      </w:r>
    </w:p>
    <w:p w14:paraId="752E5B9D" w14:textId="103C6913" w:rsidR="008F4A90" w:rsidRPr="008F4A90" w:rsidRDefault="008F4A90" w:rsidP="00455A66">
      <w:pPr>
        <w:numPr>
          <w:ilvl w:val="0"/>
          <w:numId w:val="26"/>
        </w:numPr>
      </w:pPr>
      <w:r w:rsidRPr="008F4A90">
        <w:t>HRA- Schwendeman Agency</w:t>
      </w:r>
      <w:r w:rsidR="00F1068B">
        <w:t xml:space="preserve"> (info attached)</w:t>
      </w:r>
    </w:p>
    <w:p w14:paraId="0158A6BD" w14:textId="6AF4DE17" w:rsidR="008F4A90" w:rsidRPr="008F4A90" w:rsidRDefault="008F4A90" w:rsidP="00455A66">
      <w:pPr>
        <w:numPr>
          <w:ilvl w:val="0"/>
          <w:numId w:val="26"/>
        </w:numPr>
      </w:pPr>
      <w:r w:rsidRPr="008F4A90">
        <w:t>Kris Swartz</w:t>
      </w:r>
      <w:r w:rsidRPr="008F4A90">
        <w:tab/>
        <w:t xml:space="preserve"> (740) 373-6793</w:t>
      </w:r>
      <w:r w:rsidR="00455A66">
        <w:t xml:space="preserve">  </w:t>
      </w:r>
      <w:hyperlink r:id="rId8" w:history="1">
        <w:r w:rsidR="00455A66" w:rsidRPr="00455A66">
          <w:rPr>
            <w:rStyle w:val="Hyperlink"/>
          </w:rPr>
          <w:t>k.swartz@schwendeman.com</w:t>
        </w:r>
      </w:hyperlink>
      <w:bookmarkStart w:id="0" w:name="_Hlk159158660"/>
    </w:p>
    <w:bookmarkEnd w:id="0"/>
    <w:p w14:paraId="4101515D" w14:textId="62240CE1" w:rsidR="008F4A90" w:rsidRDefault="0059554E" w:rsidP="00455A66">
      <w:pPr>
        <w:numPr>
          <w:ilvl w:val="0"/>
          <w:numId w:val="26"/>
        </w:numPr>
      </w:pPr>
      <w:r>
        <w:t xml:space="preserve">Attached is the Group Medical Plan Analysis. </w:t>
      </w:r>
      <w:r w:rsidR="00F1068B">
        <w:t>(info attached)</w:t>
      </w:r>
    </w:p>
    <w:p w14:paraId="2CAE6265" w14:textId="110721E1" w:rsidR="0059554E" w:rsidRDefault="0059554E" w:rsidP="0059554E">
      <w:pPr>
        <w:numPr>
          <w:ilvl w:val="0"/>
          <w:numId w:val="26"/>
        </w:numPr>
      </w:pPr>
      <w:r>
        <w:t>Live Health Online</w:t>
      </w:r>
      <w:r w:rsidR="00F1068B">
        <w:t xml:space="preserve"> (info attached)</w:t>
      </w:r>
    </w:p>
    <w:p w14:paraId="5C14F89A" w14:textId="7897B04A" w:rsidR="0059554E" w:rsidRDefault="00F1068B" w:rsidP="0059554E">
      <w:pPr>
        <w:numPr>
          <w:ilvl w:val="0"/>
          <w:numId w:val="26"/>
        </w:numPr>
      </w:pPr>
      <w:r>
        <w:t>Sydney Health App (info attached)</w:t>
      </w:r>
    </w:p>
    <w:p w14:paraId="19158DED" w14:textId="77777777" w:rsidR="00F1068B" w:rsidRPr="008F4A90" w:rsidRDefault="00F1068B" w:rsidP="00F1068B">
      <w:pPr>
        <w:rPr>
          <w:sz w:val="28"/>
          <w:szCs w:val="24"/>
        </w:rPr>
      </w:pPr>
      <w:r w:rsidRPr="008F4A90">
        <w:rPr>
          <w:sz w:val="28"/>
          <w:szCs w:val="24"/>
        </w:rPr>
        <w:t>Explanation of Benefits</w:t>
      </w:r>
    </w:p>
    <w:p w14:paraId="6AF26F99" w14:textId="77777777" w:rsidR="00F1068B" w:rsidRPr="008F4A90" w:rsidRDefault="00F1068B" w:rsidP="00F1068B">
      <w:pPr>
        <w:numPr>
          <w:ilvl w:val="0"/>
          <w:numId w:val="27"/>
        </w:numPr>
      </w:pPr>
      <w:r w:rsidRPr="008F4A90">
        <w:t>Obtain HRA request form and fill out</w:t>
      </w:r>
    </w:p>
    <w:p w14:paraId="71B02AC1" w14:textId="77777777" w:rsidR="00F1068B" w:rsidRPr="008F4A90" w:rsidRDefault="00F1068B" w:rsidP="00F1068B">
      <w:pPr>
        <w:numPr>
          <w:ilvl w:val="0"/>
          <w:numId w:val="27"/>
        </w:numPr>
      </w:pPr>
      <w:r w:rsidRPr="008F4A90">
        <w:t>Login to Anthem insurance site and download all applicable EOBs.</w:t>
      </w:r>
    </w:p>
    <w:p w14:paraId="0E6516CB" w14:textId="25BA23EA" w:rsidR="00F1068B" w:rsidRDefault="00F1068B" w:rsidP="00F1068B">
      <w:pPr>
        <w:numPr>
          <w:ilvl w:val="0"/>
          <w:numId w:val="27"/>
        </w:numPr>
      </w:pPr>
      <w:r w:rsidRPr="008F4A90">
        <w:t xml:space="preserve">Forward downloaded EOB’s and HRA form to </w:t>
      </w:r>
      <w:hyperlink r:id="rId9" w:history="1">
        <w:r w:rsidR="000A66A5" w:rsidRPr="00D6182B">
          <w:rPr>
            <w:rStyle w:val="Hyperlink"/>
          </w:rPr>
          <w:t>k.swartz@schwendeman.com</w:t>
        </w:r>
      </w:hyperlink>
    </w:p>
    <w:p w14:paraId="2E9A4F0E" w14:textId="6F7E2E4E" w:rsidR="000A66A5" w:rsidRPr="008F4A90" w:rsidRDefault="000A66A5" w:rsidP="00F1068B">
      <w:pPr>
        <w:numPr>
          <w:ilvl w:val="0"/>
          <w:numId w:val="27"/>
        </w:numPr>
      </w:pPr>
      <w:r>
        <w:t>HRA Form Attached</w:t>
      </w:r>
    </w:p>
    <w:p w14:paraId="378BB5AD" w14:textId="77777777" w:rsidR="00F1068B" w:rsidRDefault="00F1068B" w:rsidP="00F1068B">
      <w:pPr>
        <w:rPr>
          <w:sz w:val="28"/>
          <w:szCs w:val="28"/>
        </w:rPr>
      </w:pPr>
    </w:p>
    <w:p w14:paraId="365DF091" w14:textId="77777777" w:rsidR="00F1068B" w:rsidRDefault="00F1068B" w:rsidP="00F1068B">
      <w:pPr>
        <w:rPr>
          <w:sz w:val="28"/>
          <w:szCs w:val="28"/>
        </w:rPr>
      </w:pPr>
    </w:p>
    <w:p w14:paraId="307A8612" w14:textId="77777777" w:rsidR="00F1068B" w:rsidRDefault="00F1068B" w:rsidP="00F1068B">
      <w:pPr>
        <w:rPr>
          <w:sz w:val="28"/>
          <w:szCs w:val="28"/>
        </w:rPr>
      </w:pPr>
    </w:p>
    <w:p w14:paraId="6E52F9C8" w14:textId="4CE2B65A" w:rsidR="00F1068B" w:rsidRDefault="00F1068B" w:rsidP="00F1068B">
      <w:pPr>
        <w:rPr>
          <w:sz w:val="28"/>
          <w:szCs w:val="28"/>
        </w:rPr>
      </w:pPr>
      <w:r w:rsidRPr="00F1068B">
        <w:rPr>
          <w:sz w:val="28"/>
          <w:szCs w:val="28"/>
        </w:rPr>
        <w:t>Dental Insurance</w:t>
      </w:r>
    </w:p>
    <w:p w14:paraId="5E626BB9" w14:textId="67761F2D" w:rsidR="00F1068B" w:rsidRDefault="00F1068B" w:rsidP="00F1068B">
      <w:pPr>
        <w:rPr>
          <w:b/>
          <w:szCs w:val="24"/>
        </w:rPr>
      </w:pPr>
      <w:r>
        <w:rPr>
          <w:szCs w:val="24"/>
        </w:rPr>
        <w:tab/>
      </w:r>
      <w:proofErr w:type="spellStart"/>
      <w:r w:rsidRPr="00F1068B">
        <w:rPr>
          <w:b/>
          <w:szCs w:val="24"/>
        </w:rPr>
        <w:t>Ameritas</w:t>
      </w:r>
      <w:proofErr w:type="spellEnd"/>
    </w:p>
    <w:p w14:paraId="3996FBDB" w14:textId="534669B9" w:rsidR="00F1068B" w:rsidRDefault="00F1068B" w:rsidP="00F1068B">
      <w:pPr>
        <w:pStyle w:val="ListParagraph"/>
        <w:numPr>
          <w:ilvl w:val="0"/>
          <w:numId w:val="26"/>
        </w:numPr>
        <w:rPr>
          <w:szCs w:val="24"/>
        </w:rPr>
      </w:pPr>
      <w:r w:rsidRPr="00F1068B">
        <w:rPr>
          <w:szCs w:val="24"/>
        </w:rPr>
        <w:t>2024 plan attached</w:t>
      </w:r>
    </w:p>
    <w:p w14:paraId="4F52BCD7" w14:textId="4361ED52" w:rsidR="00F1068B" w:rsidRDefault="00F1068B" w:rsidP="00F1068B">
      <w:pPr>
        <w:ind w:left="360"/>
        <w:rPr>
          <w:szCs w:val="24"/>
        </w:rPr>
      </w:pPr>
      <w:r w:rsidRPr="00F1068B">
        <w:rPr>
          <w:b/>
          <w:szCs w:val="24"/>
        </w:rPr>
        <w:t>FUSION</w:t>
      </w:r>
      <w:r>
        <w:rPr>
          <w:b/>
          <w:szCs w:val="24"/>
        </w:rPr>
        <w:t xml:space="preserve"> </w:t>
      </w:r>
      <w:r>
        <w:rPr>
          <w:szCs w:val="24"/>
        </w:rPr>
        <w:t>combines dental and eye care benefits into easy-to-administer plan.  This plan combines the annual maximum between the dental and vision plans.</w:t>
      </w:r>
    </w:p>
    <w:p w14:paraId="1EDA2CBF" w14:textId="4246E711" w:rsidR="00F1068B" w:rsidRDefault="00F1068B" w:rsidP="00F1068B">
      <w:pPr>
        <w:ind w:left="360"/>
        <w:rPr>
          <w:szCs w:val="24"/>
        </w:rPr>
      </w:pPr>
      <w:r>
        <w:rPr>
          <w:szCs w:val="24"/>
        </w:rPr>
        <w:t>For the maximum:</w:t>
      </w:r>
    </w:p>
    <w:p w14:paraId="351B4F38" w14:textId="46AAAFA7" w:rsidR="00F1068B" w:rsidRDefault="00F1068B" w:rsidP="00F1068B">
      <w:pPr>
        <w:pStyle w:val="ListParagraph"/>
        <w:numPr>
          <w:ilvl w:val="0"/>
          <w:numId w:val="26"/>
        </w:numPr>
        <w:rPr>
          <w:szCs w:val="24"/>
        </w:rPr>
      </w:pPr>
      <w:r>
        <w:rPr>
          <w:szCs w:val="24"/>
        </w:rPr>
        <w:t xml:space="preserve">The member can use up to $1,000.00 toward any covered </w:t>
      </w:r>
      <w:r w:rsidR="00CC1AAD">
        <w:rPr>
          <w:szCs w:val="24"/>
        </w:rPr>
        <w:t>dental</w:t>
      </w:r>
      <w:r>
        <w:rPr>
          <w:szCs w:val="24"/>
        </w:rPr>
        <w:t xml:space="preserve"> care expense</w:t>
      </w:r>
    </w:p>
    <w:p w14:paraId="19AFDF6F" w14:textId="2C9F14F9" w:rsidR="00F1068B" w:rsidRDefault="00F1068B" w:rsidP="00F1068B">
      <w:pPr>
        <w:pStyle w:val="ListParagraph"/>
        <w:numPr>
          <w:ilvl w:val="0"/>
          <w:numId w:val="26"/>
        </w:numPr>
        <w:rPr>
          <w:szCs w:val="24"/>
        </w:rPr>
      </w:pPr>
      <w:r>
        <w:rPr>
          <w:szCs w:val="24"/>
        </w:rPr>
        <w:t>The member can use up to $150.00 toward any covered eye care expense</w:t>
      </w:r>
    </w:p>
    <w:p w14:paraId="6DF45FC2" w14:textId="7B9D6936" w:rsidR="00F1068B" w:rsidRPr="00F1068B" w:rsidRDefault="00F1068B" w:rsidP="00F1068B">
      <w:pPr>
        <w:pStyle w:val="ListParagraph"/>
        <w:numPr>
          <w:ilvl w:val="0"/>
          <w:numId w:val="26"/>
        </w:numPr>
        <w:rPr>
          <w:szCs w:val="24"/>
        </w:rPr>
      </w:pPr>
      <w:r>
        <w:rPr>
          <w:szCs w:val="24"/>
        </w:rPr>
        <w:t>Total benefits paid between the two coverages will not exceed $1,000.00</w:t>
      </w:r>
    </w:p>
    <w:p w14:paraId="33ED1AA5" w14:textId="77777777" w:rsidR="00F1068B" w:rsidRDefault="00F1068B" w:rsidP="00F1068B">
      <w:pPr>
        <w:rPr>
          <w:sz w:val="28"/>
          <w:szCs w:val="24"/>
        </w:rPr>
      </w:pPr>
    </w:p>
    <w:p w14:paraId="0335DC2B" w14:textId="2A240E53" w:rsidR="00F1068B" w:rsidRDefault="00F1068B" w:rsidP="00F1068B">
      <w:pPr>
        <w:rPr>
          <w:sz w:val="28"/>
          <w:szCs w:val="24"/>
        </w:rPr>
      </w:pPr>
      <w:r w:rsidRPr="00F1068B">
        <w:rPr>
          <w:sz w:val="28"/>
          <w:szCs w:val="24"/>
        </w:rPr>
        <w:t>Vision Insurance</w:t>
      </w:r>
    </w:p>
    <w:p w14:paraId="44464C96" w14:textId="7230215A" w:rsidR="00F1068B" w:rsidRDefault="00F1068B" w:rsidP="00F1068B">
      <w:pPr>
        <w:rPr>
          <w:szCs w:val="24"/>
        </w:rPr>
      </w:pPr>
      <w:r>
        <w:rPr>
          <w:sz w:val="28"/>
          <w:szCs w:val="24"/>
        </w:rPr>
        <w:tab/>
      </w:r>
      <w:r>
        <w:rPr>
          <w:szCs w:val="24"/>
        </w:rPr>
        <w:t>Vision Benefits of America (VBA)</w:t>
      </w:r>
    </w:p>
    <w:p w14:paraId="3B7C72DB" w14:textId="01D04E48" w:rsidR="00F1068B" w:rsidRPr="00F1068B" w:rsidRDefault="00F1068B" w:rsidP="00F1068B">
      <w:pPr>
        <w:pStyle w:val="ListParagraph"/>
        <w:numPr>
          <w:ilvl w:val="0"/>
          <w:numId w:val="26"/>
        </w:numPr>
        <w:rPr>
          <w:szCs w:val="24"/>
        </w:rPr>
      </w:pPr>
      <w:r>
        <w:rPr>
          <w:szCs w:val="24"/>
        </w:rPr>
        <w:t>Alera Group Plan Attached</w:t>
      </w:r>
    </w:p>
    <w:p w14:paraId="305CDFCF" w14:textId="77777777" w:rsidR="008F4A90" w:rsidRPr="008F4A90" w:rsidRDefault="008F4A90" w:rsidP="004936A2">
      <w:pPr>
        <w:rPr>
          <w:sz w:val="28"/>
          <w:szCs w:val="24"/>
        </w:rPr>
      </w:pPr>
      <w:r w:rsidRPr="008F4A90">
        <w:rPr>
          <w:sz w:val="28"/>
          <w:szCs w:val="24"/>
        </w:rPr>
        <w:t>Pension Information</w:t>
      </w:r>
    </w:p>
    <w:p w14:paraId="7602D78C" w14:textId="53B75499" w:rsidR="008F4A90" w:rsidRPr="000A66A5" w:rsidRDefault="008F4A90" w:rsidP="00FE206F">
      <w:pPr>
        <w:pStyle w:val="ListParagraph"/>
        <w:numPr>
          <w:ilvl w:val="0"/>
          <w:numId w:val="28"/>
        </w:numPr>
        <w:rPr>
          <w:b/>
          <w:bCs/>
        </w:rPr>
      </w:pPr>
      <w:r w:rsidRPr="008F4A90">
        <w:t xml:space="preserve">Ohio Police and Fire </w:t>
      </w:r>
    </w:p>
    <w:p w14:paraId="3B3555E9" w14:textId="10F7C916" w:rsidR="000A66A5" w:rsidRPr="000A66A5" w:rsidRDefault="000A66A5" w:rsidP="00FE206F">
      <w:pPr>
        <w:pStyle w:val="ListParagraph"/>
        <w:numPr>
          <w:ilvl w:val="0"/>
          <w:numId w:val="28"/>
        </w:numPr>
        <w:rPr>
          <w:bCs/>
        </w:rPr>
      </w:pPr>
      <w:r w:rsidRPr="000A66A5">
        <w:rPr>
          <w:bCs/>
        </w:rPr>
        <w:t>140 East Town Street, Columbus, Ohio 43215</w:t>
      </w:r>
    </w:p>
    <w:p w14:paraId="0CEA0A04" w14:textId="422B72A3" w:rsidR="000A66A5" w:rsidRPr="000A66A5" w:rsidRDefault="000A66A5" w:rsidP="00FE206F">
      <w:pPr>
        <w:pStyle w:val="ListParagraph"/>
        <w:numPr>
          <w:ilvl w:val="0"/>
          <w:numId w:val="28"/>
        </w:numPr>
        <w:rPr>
          <w:bCs/>
        </w:rPr>
      </w:pPr>
      <w:r w:rsidRPr="000A66A5">
        <w:rPr>
          <w:bCs/>
        </w:rPr>
        <w:t>1-888-864-8363</w:t>
      </w:r>
    </w:p>
    <w:p w14:paraId="1E2DF151" w14:textId="323983B9" w:rsidR="000A66A5" w:rsidRDefault="005C0979" w:rsidP="00FE206F">
      <w:pPr>
        <w:pStyle w:val="ListParagraph"/>
        <w:numPr>
          <w:ilvl w:val="0"/>
          <w:numId w:val="28"/>
        </w:numPr>
        <w:rPr>
          <w:b/>
          <w:bCs/>
        </w:rPr>
      </w:pPr>
      <w:hyperlink r:id="rId10" w:history="1">
        <w:r w:rsidR="000A66A5" w:rsidRPr="00D6182B">
          <w:rPr>
            <w:rStyle w:val="Hyperlink"/>
            <w:b/>
            <w:bCs/>
          </w:rPr>
          <w:t>www.op-f.org,com</w:t>
        </w:r>
      </w:hyperlink>
    </w:p>
    <w:p w14:paraId="27C76FD7" w14:textId="6F0750C8" w:rsidR="000A66A5" w:rsidRDefault="000A66A5" w:rsidP="00FE206F">
      <w:pPr>
        <w:pStyle w:val="ListParagraph"/>
        <w:numPr>
          <w:ilvl w:val="0"/>
          <w:numId w:val="28"/>
        </w:numPr>
        <w:rPr>
          <w:bCs/>
        </w:rPr>
      </w:pPr>
      <w:r w:rsidRPr="000A66A5">
        <w:rPr>
          <w:bCs/>
        </w:rPr>
        <w:t>Each member should have their own log in</w:t>
      </w:r>
    </w:p>
    <w:p w14:paraId="06B2F1EF" w14:textId="656E4E1B" w:rsidR="000A66A5" w:rsidRDefault="000A66A5" w:rsidP="00FE206F">
      <w:pPr>
        <w:pStyle w:val="ListParagraph"/>
        <w:numPr>
          <w:ilvl w:val="0"/>
          <w:numId w:val="28"/>
        </w:numPr>
        <w:rPr>
          <w:bCs/>
        </w:rPr>
      </w:pPr>
      <w:r>
        <w:rPr>
          <w:bCs/>
        </w:rPr>
        <w:t>24% employer match, 12.25% employee match</w:t>
      </w:r>
    </w:p>
    <w:p w14:paraId="4B5F81E8" w14:textId="77777777" w:rsidR="007976D3" w:rsidRDefault="007976D3" w:rsidP="007976D3">
      <w:pPr>
        <w:rPr>
          <w:bCs/>
        </w:rPr>
      </w:pPr>
    </w:p>
    <w:p w14:paraId="211EFC23" w14:textId="77777777" w:rsidR="007976D3" w:rsidRDefault="007976D3" w:rsidP="007976D3">
      <w:pPr>
        <w:rPr>
          <w:bCs/>
        </w:rPr>
      </w:pPr>
    </w:p>
    <w:p w14:paraId="0309CB44" w14:textId="77777777" w:rsidR="007976D3" w:rsidRDefault="007976D3" w:rsidP="007976D3">
      <w:pPr>
        <w:rPr>
          <w:bCs/>
        </w:rPr>
      </w:pPr>
    </w:p>
    <w:p w14:paraId="6A47B355" w14:textId="77777777" w:rsidR="007976D3" w:rsidRDefault="007976D3" w:rsidP="007976D3">
      <w:pPr>
        <w:rPr>
          <w:bCs/>
        </w:rPr>
      </w:pPr>
    </w:p>
    <w:p w14:paraId="31356A78" w14:textId="77777777" w:rsidR="007976D3" w:rsidRDefault="007976D3" w:rsidP="007976D3">
      <w:pPr>
        <w:rPr>
          <w:bCs/>
        </w:rPr>
      </w:pPr>
    </w:p>
    <w:p w14:paraId="306BF725" w14:textId="77777777" w:rsidR="007976D3" w:rsidRDefault="007976D3" w:rsidP="007976D3">
      <w:pPr>
        <w:rPr>
          <w:bCs/>
        </w:rPr>
      </w:pPr>
    </w:p>
    <w:p w14:paraId="2D7CEBFF" w14:textId="77777777" w:rsidR="007976D3" w:rsidRDefault="007976D3" w:rsidP="007976D3">
      <w:pPr>
        <w:rPr>
          <w:bCs/>
        </w:rPr>
      </w:pPr>
    </w:p>
    <w:p w14:paraId="5343F3A9" w14:textId="77777777" w:rsidR="007976D3" w:rsidRDefault="007976D3" w:rsidP="007976D3">
      <w:pPr>
        <w:rPr>
          <w:bCs/>
        </w:rPr>
      </w:pPr>
    </w:p>
    <w:p w14:paraId="7B010C5A" w14:textId="77777777" w:rsidR="007976D3" w:rsidRDefault="007976D3" w:rsidP="007976D3">
      <w:pPr>
        <w:rPr>
          <w:bCs/>
        </w:rPr>
      </w:pPr>
    </w:p>
    <w:p w14:paraId="19549A5F" w14:textId="69C4BB6F" w:rsidR="007976D3" w:rsidRPr="007976D3" w:rsidRDefault="004E53BA" w:rsidP="007976D3">
      <w:pPr>
        <w:rPr>
          <w:bCs/>
        </w:rPr>
      </w:pPr>
      <w:r>
        <w:rPr>
          <w:b/>
          <w:bCs/>
          <w:noProof/>
        </w:rPr>
        <w:lastRenderedPageBreak/>
        <w:drawing>
          <wp:anchor distT="0" distB="0" distL="114300" distR="114300" simplePos="0" relativeHeight="251658240" behindDoc="0" locked="0" layoutInCell="1" allowOverlap="1" wp14:anchorId="6D3E5509" wp14:editId="2AF589CF">
            <wp:simplePos x="0" y="0"/>
            <wp:positionH relativeFrom="margin">
              <wp:posOffset>-205740</wp:posOffset>
            </wp:positionH>
            <wp:positionV relativeFrom="paragraph">
              <wp:posOffset>0</wp:posOffset>
            </wp:positionV>
            <wp:extent cx="6431280" cy="8320405"/>
            <wp:effectExtent l="0" t="0" r="7620" b="4445"/>
            <wp:wrapTopAndBottom/>
            <wp:docPr id="138292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1280" cy="8320405"/>
                    </a:xfrm>
                    <a:prstGeom prst="rect">
                      <a:avLst/>
                    </a:prstGeom>
                    <a:noFill/>
                  </pic:spPr>
                </pic:pic>
              </a:graphicData>
            </a:graphic>
            <wp14:sizeRelH relativeFrom="page">
              <wp14:pctWidth>0</wp14:pctWidth>
            </wp14:sizeRelH>
            <wp14:sizeRelV relativeFrom="page">
              <wp14:pctHeight>0</wp14:pctHeight>
            </wp14:sizeRelV>
          </wp:anchor>
        </w:drawing>
      </w:r>
    </w:p>
    <w:p w14:paraId="6613FD69" w14:textId="16189406" w:rsidR="008F4A90" w:rsidRPr="003673AB" w:rsidRDefault="00511653" w:rsidP="003673AB">
      <w:pPr>
        <w:ind w:left="360"/>
        <w:rPr>
          <w:b/>
          <w:bCs/>
        </w:rPr>
      </w:pPr>
      <w:r>
        <w:rPr>
          <w:noProof/>
        </w:rPr>
        <w:lastRenderedPageBreak/>
        <w:drawing>
          <wp:anchor distT="0" distB="0" distL="114300" distR="114300" simplePos="0" relativeHeight="251659264" behindDoc="0" locked="0" layoutInCell="1" allowOverlap="1" wp14:anchorId="43333882" wp14:editId="47F36A18">
            <wp:simplePos x="0" y="0"/>
            <wp:positionH relativeFrom="page">
              <wp:align>left</wp:align>
            </wp:positionH>
            <wp:positionV relativeFrom="paragraph">
              <wp:posOffset>0</wp:posOffset>
            </wp:positionV>
            <wp:extent cx="7569807" cy="9793605"/>
            <wp:effectExtent l="0" t="0" r="0" b="0"/>
            <wp:wrapTopAndBottom/>
            <wp:docPr id="445926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807" cy="9793605"/>
                    </a:xfrm>
                    <a:prstGeom prst="rect">
                      <a:avLst/>
                    </a:prstGeom>
                    <a:noFill/>
                  </pic:spPr>
                </pic:pic>
              </a:graphicData>
            </a:graphic>
            <wp14:sizeRelH relativeFrom="page">
              <wp14:pctWidth>0</wp14:pctWidth>
            </wp14:sizeRelH>
            <wp14:sizeRelV relativeFrom="page">
              <wp14:pctHeight>0</wp14:pctHeight>
            </wp14:sizeRelV>
          </wp:anchor>
        </w:drawing>
      </w:r>
    </w:p>
    <w:p w14:paraId="27ED802F" w14:textId="12A04B63" w:rsidR="008F4A90" w:rsidRPr="008F4A90" w:rsidRDefault="00EF466B" w:rsidP="00455A66">
      <w:r>
        <w:rPr>
          <w:noProof/>
        </w:rPr>
        <w:lastRenderedPageBreak/>
        <w:drawing>
          <wp:anchor distT="0" distB="0" distL="114300" distR="114300" simplePos="0" relativeHeight="251660288" behindDoc="0" locked="0" layoutInCell="1" allowOverlap="1" wp14:anchorId="2A78DACD" wp14:editId="75AA8085">
            <wp:simplePos x="0" y="0"/>
            <wp:positionH relativeFrom="margin">
              <wp:align>center</wp:align>
            </wp:positionH>
            <wp:positionV relativeFrom="paragraph">
              <wp:posOffset>0</wp:posOffset>
            </wp:positionV>
            <wp:extent cx="6719448" cy="8694420"/>
            <wp:effectExtent l="0" t="0" r="5715" b="0"/>
            <wp:wrapTopAndBottom/>
            <wp:docPr id="1060625465"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25465" name="Picture 3" descr="A close-up of a docume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9448" cy="8694420"/>
                    </a:xfrm>
                    <a:prstGeom prst="rect">
                      <a:avLst/>
                    </a:prstGeom>
                    <a:noFill/>
                  </pic:spPr>
                </pic:pic>
              </a:graphicData>
            </a:graphic>
            <wp14:sizeRelH relativeFrom="page">
              <wp14:pctWidth>0</wp14:pctWidth>
            </wp14:sizeRelH>
            <wp14:sizeRelV relativeFrom="page">
              <wp14:pctHeight>0</wp14:pctHeight>
            </wp14:sizeRelV>
          </wp:anchor>
        </w:drawing>
      </w:r>
    </w:p>
    <w:p w14:paraId="1477EAFD" w14:textId="506585AF" w:rsidR="008F4A90" w:rsidRPr="008F4A90" w:rsidRDefault="008F4A90" w:rsidP="00455A66"/>
    <w:p w14:paraId="1B09F40F" w14:textId="2173096D" w:rsidR="001455C7" w:rsidRPr="00684653" w:rsidRDefault="001455C7" w:rsidP="00455A66"/>
    <w:sectPr w:rsidR="001455C7" w:rsidRPr="00684653" w:rsidSect="005F782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155632" w14:textId="77777777" w:rsidR="005F7827" w:rsidRDefault="005F7827" w:rsidP="007E5C6F">
      <w:pPr>
        <w:spacing w:after="0" w:line="240" w:lineRule="auto"/>
      </w:pPr>
      <w:r>
        <w:separator/>
      </w:r>
    </w:p>
  </w:endnote>
  <w:endnote w:type="continuationSeparator" w:id="0">
    <w:p w14:paraId="64F8F372" w14:textId="77777777" w:rsidR="005F7827" w:rsidRDefault="005F7827" w:rsidP="007E5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DD1C0" w14:textId="77777777" w:rsidR="00D14B1E" w:rsidRDefault="00D14B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C062E" w14:textId="77777777" w:rsidR="00D14B1E" w:rsidRDefault="00D14B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4CDFC" w14:textId="77777777" w:rsidR="00D14B1E" w:rsidRDefault="00D14B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67251" w14:textId="77777777" w:rsidR="005F7827" w:rsidRDefault="005F7827" w:rsidP="007E5C6F">
      <w:pPr>
        <w:spacing w:after="0" w:line="240" w:lineRule="auto"/>
      </w:pPr>
      <w:r>
        <w:separator/>
      </w:r>
    </w:p>
  </w:footnote>
  <w:footnote w:type="continuationSeparator" w:id="0">
    <w:p w14:paraId="11987396" w14:textId="77777777" w:rsidR="005F7827" w:rsidRDefault="005F7827" w:rsidP="007E5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98621" w14:textId="77777777" w:rsidR="00D14B1E" w:rsidRDefault="00D14B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C271A" w14:textId="77777777" w:rsidR="00D14B1E" w:rsidRDefault="00D14B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95AAB" w14:textId="77777777" w:rsidR="003E72A5" w:rsidRDefault="003E72A5" w:rsidP="003E72A5">
    <w:pPr>
      <w:pStyle w:val="Header"/>
    </w:pPr>
    <w:r>
      <w:rPr>
        <w:noProof/>
      </w:rPr>
      <w:drawing>
        <wp:anchor distT="0" distB="0" distL="114300" distR="114300" simplePos="0" relativeHeight="251659264" behindDoc="0" locked="0" layoutInCell="1" allowOverlap="1" wp14:anchorId="7CE03A1E" wp14:editId="4122960C">
          <wp:simplePos x="0" y="0"/>
          <wp:positionH relativeFrom="column">
            <wp:posOffset>1719277</wp:posOffset>
          </wp:positionH>
          <wp:positionV relativeFrom="paragraph">
            <wp:posOffset>-109286</wp:posOffset>
          </wp:positionV>
          <wp:extent cx="2462252" cy="914400"/>
          <wp:effectExtent l="0" t="0" r="0" b="0"/>
          <wp:wrapThrough wrapText="bothSides">
            <wp:wrapPolygon edited="0">
              <wp:start x="0" y="0"/>
              <wp:lineTo x="0" y="21150"/>
              <wp:lineTo x="21394" y="21150"/>
              <wp:lineTo x="2139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23FD - 20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62252" cy="914400"/>
                  </a:xfrm>
                  <a:prstGeom prst="rect">
                    <a:avLst/>
                  </a:prstGeom>
                </pic:spPr>
              </pic:pic>
            </a:graphicData>
          </a:graphic>
          <wp14:sizeRelH relativeFrom="page">
            <wp14:pctWidth>0</wp14:pctWidth>
          </wp14:sizeRelH>
          <wp14:sizeRelV relativeFrom="page">
            <wp14:pctHeight>0</wp14:pctHeight>
          </wp14:sizeRelV>
        </wp:anchor>
      </w:drawing>
    </w:r>
  </w:p>
  <w:p w14:paraId="42C840DE" w14:textId="77777777" w:rsidR="003E72A5" w:rsidRDefault="003E72A5" w:rsidP="003E72A5">
    <w:pPr>
      <w:pStyle w:val="Header"/>
    </w:pPr>
  </w:p>
  <w:p w14:paraId="176D4A1C" w14:textId="77777777" w:rsidR="003E72A5" w:rsidRDefault="003E72A5" w:rsidP="003E72A5">
    <w:pPr>
      <w:pStyle w:val="Header"/>
    </w:pPr>
  </w:p>
  <w:p w14:paraId="56C0D642" w14:textId="77777777" w:rsidR="003E72A5" w:rsidRDefault="003E72A5" w:rsidP="003E72A5">
    <w:pPr>
      <w:pStyle w:val="Header"/>
    </w:pPr>
  </w:p>
  <w:p w14:paraId="3EE883C2" w14:textId="77777777" w:rsidR="003E72A5" w:rsidRDefault="003E72A5" w:rsidP="003E72A5">
    <w:pPr>
      <w:pStyle w:val="Header"/>
      <w:rPr>
        <w:b/>
        <w:sz w:val="28"/>
      </w:rPr>
    </w:pPr>
  </w:p>
  <w:p w14:paraId="791384E3" w14:textId="77777777" w:rsidR="003E72A5" w:rsidRPr="00386A9F" w:rsidRDefault="003E72A5" w:rsidP="003E72A5">
    <w:pPr>
      <w:pStyle w:val="Header"/>
      <w:spacing w:line="276" w:lineRule="auto"/>
      <w:jc w:val="center"/>
      <w:rPr>
        <w:sz w:val="44"/>
      </w:rPr>
    </w:pPr>
    <w:r w:rsidRPr="00386A9F">
      <w:rPr>
        <w:sz w:val="48"/>
      </w:rPr>
      <w:t xml:space="preserve">FULLTIME </w:t>
    </w:r>
    <w:r>
      <w:rPr>
        <w:sz w:val="48"/>
      </w:rPr>
      <w:t xml:space="preserve">  </w:t>
    </w:r>
    <w:r w:rsidRPr="00386A9F">
      <w:rPr>
        <w:sz w:val="48"/>
      </w:rPr>
      <w:t xml:space="preserve">PROBATIONARY </w:t>
    </w:r>
    <w:r>
      <w:rPr>
        <w:sz w:val="48"/>
      </w:rPr>
      <w:t xml:space="preserve">  </w:t>
    </w:r>
    <w:r w:rsidRPr="00386A9F">
      <w:rPr>
        <w:sz w:val="48"/>
      </w:rPr>
      <w:t>MANUAL</w:t>
    </w:r>
  </w:p>
  <w:p w14:paraId="7CDDE961" w14:textId="562EE887" w:rsidR="003E72A5" w:rsidRPr="00C14D89" w:rsidRDefault="003E72A5" w:rsidP="003E72A5">
    <w:pPr>
      <w:pStyle w:val="Header"/>
      <w:rPr>
        <w:sz w:val="28"/>
      </w:rPr>
    </w:pPr>
    <w:r w:rsidRPr="00C14D89">
      <w:rPr>
        <w:sz w:val="28"/>
      </w:rPr>
      <w:t>SECTION:</w:t>
    </w:r>
    <w:r w:rsidR="000C4445">
      <w:rPr>
        <w:sz w:val="28"/>
      </w:rPr>
      <w:t xml:space="preserve"> 5 </w:t>
    </w:r>
    <w:r w:rsidR="005C0979">
      <w:rPr>
        <w:sz w:val="28"/>
      </w:rPr>
      <w:t>(</w:t>
    </w:r>
    <w:r w:rsidR="000C4445">
      <w:rPr>
        <w:sz w:val="28"/>
      </w:rPr>
      <w:t>Health and Pension Information</w:t>
    </w:r>
    <w:r w:rsidR="005C0979">
      <w:rPr>
        <w:sz w:val="28"/>
      </w:rPr>
      <w:t>)</w:t>
    </w:r>
    <w:r w:rsidRPr="00C14D89">
      <w:rPr>
        <w:sz w:val="28"/>
      </w:rPr>
      <w:t xml:space="preserve">         </w:t>
    </w:r>
    <w:r w:rsidRPr="00C14D89">
      <w:rPr>
        <w:sz w:val="28"/>
      </w:rPr>
      <w:t>DATE REVISED:</w:t>
    </w:r>
    <w:r w:rsidR="000C4445">
      <w:rPr>
        <w:sz w:val="28"/>
      </w:rPr>
      <w:t>02/</w:t>
    </w:r>
    <w:r w:rsidR="00455A66">
      <w:rPr>
        <w:sz w:val="28"/>
      </w:rPr>
      <w:t>18/2024</w:t>
    </w:r>
  </w:p>
  <w:p w14:paraId="684F2440" w14:textId="77777777" w:rsidR="00CB25B9" w:rsidRDefault="003E72A5">
    <w:pPr>
      <w:pStyle w:val="Header"/>
    </w:pPr>
    <w:r>
      <w:rPr>
        <w:noProof/>
      </w:rPr>
      <mc:AlternateContent>
        <mc:Choice Requires="wps">
          <w:drawing>
            <wp:anchor distT="0" distB="0" distL="114300" distR="114300" simplePos="0" relativeHeight="251661312" behindDoc="0" locked="0" layoutInCell="1" allowOverlap="1" wp14:anchorId="66E31BA8" wp14:editId="31A8D8F2">
              <wp:simplePos x="0" y="0"/>
              <wp:positionH relativeFrom="column">
                <wp:posOffset>0</wp:posOffset>
              </wp:positionH>
              <wp:positionV relativeFrom="paragraph">
                <wp:posOffset>62976</wp:posOffset>
              </wp:positionV>
              <wp:extent cx="5943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2DAD900"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4.95pt" to="46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" strokecolor="windowText"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37B72"/>
    <w:multiLevelType w:val="hybridMultilevel"/>
    <w:tmpl w:val="C6680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43747"/>
    <w:multiLevelType w:val="hybridMultilevel"/>
    <w:tmpl w:val="31DE8352"/>
    <w:lvl w:ilvl="0" w:tplc="3B489D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7A0E50"/>
    <w:multiLevelType w:val="multilevel"/>
    <w:tmpl w:val="7736DEAA"/>
    <w:numStyleLink w:val="Style2"/>
  </w:abstractNum>
  <w:abstractNum w:abstractNumId="3" w15:restartNumberingAfterBreak="0">
    <w:nsid w:val="080F50BB"/>
    <w:multiLevelType w:val="multilevel"/>
    <w:tmpl w:val="7736DEAA"/>
    <w:styleLink w:val="Style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EA03A9"/>
    <w:multiLevelType w:val="hybridMultilevel"/>
    <w:tmpl w:val="411E6B2E"/>
    <w:lvl w:ilvl="0" w:tplc="FDE00E54">
      <w:start w:val="1"/>
      <w:numFmt w:val="decimal"/>
      <w:lvlText w:val="%1."/>
      <w:lvlJc w:val="left"/>
      <w:pPr>
        <w:ind w:left="135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B7287"/>
    <w:multiLevelType w:val="hybridMultilevel"/>
    <w:tmpl w:val="C7083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DC36AF"/>
    <w:multiLevelType w:val="multilevel"/>
    <w:tmpl w:val="586208C0"/>
    <w:styleLink w:val="Style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893B9C"/>
    <w:multiLevelType w:val="hybridMultilevel"/>
    <w:tmpl w:val="8FE835C4"/>
    <w:lvl w:ilvl="0" w:tplc="F2347192">
      <w:start w:val="1"/>
      <w:numFmt w:val="decimal"/>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 w15:restartNumberingAfterBreak="0">
    <w:nsid w:val="1D4754F4"/>
    <w:multiLevelType w:val="hybridMultilevel"/>
    <w:tmpl w:val="9C92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90943"/>
    <w:multiLevelType w:val="hybridMultilevel"/>
    <w:tmpl w:val="2114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2050E8"/>
    <w:multiLevelType w:val="multilevel"/>
    <w:tmpl w:val="586208C0"/>
    <w:numStyleLink w:val="Style1"/>
  </w:abstractNum>
  <w:abstractNum w:abstractNumId="11" w15:restartNumberingAfterBreak="0">
    <w:nsid w:val="2A483E9F"/>
    <w:multiLevelType w:val="hybridMultilevel"/>
    <w:tmpl w:val="03727B12"/>
    <w:lvl w:ilvl="0" w:tplc="52EA5ED8">
      <w:start w:val="1"/>
      <w:numFmt w:val="upp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2F50E50"/>
    <w:multiLevelType w:val="hybridMultilevel"/>
    <w:tmpl w:val="C330A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5872B2B"/>
    <w:multiLevelType w:val="hybridMultilevel"/>
    <w:tmpl w:val="A4F4D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7A7FAC"/>
    <w:multiLevelType w:val="hybridMultilevel"/>
    <w:tmpl w:val="7486C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BB35F7"/>
    <w:multiLevelType w:val="hybridMultilevel"/>
    <w:tmpl w:val="07B29782"/>
    <w:lvl w:ilvl="0" w:tplc="2FBC85B6">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3FFC6EDA"/>
    <w:multiLevelType w:val="hybridMultilevel"/>
    <w:tmpl w:val="7B5CF2B6"/>
    <w:lvl w:ilvl="0" w:tplc="A792230A">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0F24D38"/>
    <w:multiLevelType w:val="hybridMultilevel"/>
    <w:tmpl w:val="4F8AF19A"/>
    <w:lvl w:ilvl="0" w:tplc="E1EA77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E4F7C1B"/>
    <w:multiLevelType w:val="hybridMultilevel"/>
    <w:tmpl w:val="65FAB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FD369C"/>
    <w:multiLevelType w:val="hybridMultilevel"/>
    <w:tmpl w:val="B6D82F8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E4C49F6"/>
    <w:multiLevelType w:val="hybridMultilevel"/>
    <w:tmpl w:val="20744C70"/>
    <w:lvl w:ilvl="0" w:tplc="7D328B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7242C70"/>
    <w:multiLevelType w:val="hybridMultilevel"/>
    <w:tmpl w:val="94E48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5609ED"/>
    <w:multiLevelType w:val="hybridMultilevel"/>
    <w:tmpl w:val="F9140BD2"/>
    <w:lvl w:ilvl="0" w:tplc="0B1A347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67673427"/>
    <w:multiLevelType w:val="hybridMultilevel"/>
    <w:tmpl w:val="15A0D894"/>
    <w:lvl w:ilvl="0" w:tplc="EACC2E5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BE16D12"/>
    <w:multiLevelType w:val="hybridMultilevel"/>
    <w:tmpl w:val="FFC0F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E831DE"/>
    <w:multiLevelType w:val="hybridMultilevel"/>
    <w:tmpl w:val="162ABE02"/>
    <w:lvl w:ilvl="0" w:tplc="FDE00E54">
      <w:start w:val="1"/>
      <w:numFmt w:val="decimal"/>
      <w:lvlText w:val="%1."/>
      <w:lvlJc w:val="left"/>
      <w:pPr>
        <w:ind w:left="1350" w:hanging="360"/>
      </w:pPr>
      <w:rPr>
        <w:rFonts w:hint="default"/>
        <w:b/>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15:restartNumberingAfterBreak="0">
    <w:nsid w:val="7D8821F0"/>
    <w:multiLevelType w:val="hybridMultilevel"/>
    <w:tmpl w:val="77927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777FE3"/>
    <w:multiLevelType w:val="hybridMultilevel"/>
    <w:tmpl w:val="891435FC"/>
    <w:lvl w:ilvl="0" w:tplc="7D7C671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6992345">
    <w:abstractNumId w:val="13"/>
  </w:num>
  <w:num w:numId="2" w16cid:durableId="1184130275">
    <w:abstractNumId w:val="10"/>
  </w:num>
  <w:num w:numId="3" w16cid:durableId="292902429">
    <w:abstractNumId w:val="6"/>
  </w:num>
  <w:num w:numId="4" w16cid:durableId="1799033799">
    <w:abstractNumId w:val="2"/>
  </w:num>
  <w:num w:numId="5" w16cid:durableId="1770618772">
    <w:abstractNumId w:val="3"/>
  </w:num>
  <w:num w:numId="6" w16cid:durableId="710693535">
    <w:abstractNumId w:val="5"/>
  </w:num>
  <w:num w:numId="7" w16cid:durableId="462506843">
    <w:abstractNumId w:val="14"/>
  </w:num>
  <w:num w:numId="8" w16cid:durableId="509834221">
    <w:abstractNumId w:val="1"/>
  </w:num>
  <w:num w:numId="9" w16cid:durableId="669911809">
    <w:abstractNumId w:val="25"/>
  </w:num>
  <w:num w:numId="10" w16cid:durableId="417287463">
    <w:abstractNumId w:val="4"/>
  </w:num>
  <w:num w:numId="11" w16cid:durableId="1816601568">
    <w:abstractNumId w:val="21"/>
  </w:num>
  <w:num w:numId="12" w16cid:durableId="1902520809">
    <w:abstractNumId w:val="23"/>
  </w:num>
  <w:num w:numId="13" w16cid:durableId="561719184">
    <w:abstractNumId w:val="24"/>
  </w:num>
  <w:num w:numId="14" w16cid:durableId="1908540151">
    <w:abstractNumId w:val="20"/>
  </w:num>
  <w:num w:numId="15" w16cid:durableId="1841695216">
    <w:abstractNumId w:val="27"/>
  </w:num>
  <w:num w:numId="16" w16cid:durableId="1839416228">
    <w:abstractNumId w:val="26"/>
  </w:num>
  <w:num w:numId="17" w16cid:durableId="3213760">
    <w:abstractNumId w:val="12"/>
  </w:num>
  <w:num w:numId="18" w16cid:durableId="502890393">
    <w:abstractNumId w:val="18"/>
  </w:num>
  <w:num w:numId="19" w16cid:durableId="1294368243">
    <w:abstractNumId w:val="0"/>
  </w:num>
  <w:num w:numId="20" w16cid:durableId="417599476">
    <w:abstractNumId w:val="17"/>
  </w:num>
  <w:num w:numId="21" w16cid:durableId="1882132948">
    <w:abstractNumId w:val="16"/>
  </w:num>
  <w:num w:numId="22" w16cid:durableId="1081415397">
    <w:abstractNumId w:val="7"/>
  </w:num>
  <w:num w:numId="23" w16cid:durableId="503054744">
    <w:abstractNumId w:val="15"/>
  </w:num>
  <w:num w:numId="24" w16cid:durableId="1776712239">
    <w:abstractNumId w:val="22"/>
  </w:num>
  <w:num w:numId="25" w16cid:durableId="1104151618">
    <w:abstractNumId w:val="11"/>
  </w:num>
  <w:num w:numId="26" w16cid:durableId="328293614">
    <w:abstractNumId w:val="8"/>
  </w:num>
  <w:num w:numId="27" w16cid:durableId="1054086746">
    <w:abstractNumId w:val="19"/>
  </w:num>
  <w:num w:numId="28" w16cid:durableId="21361743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C6F"/>
    <w:rsid w:val="000066BE"/>
    <w:rsid w:val="00015198"/>
    <w:rsid w:val="000A66A5"/>
    <w:rsid w:val="000C4445"/>
    <w:rsid w:val="000E59BF"/>
    <w:rsid w:val="001455C7"/>
    <w:rsid w:val="001A6DE5"/>
    <w:rsid w:val="001E357C"/>
    <w:rsid w:val="00224BBA"/>
    <w:rsid w:val="002B775F"/>
    <w:rsid w:val="003155F3"/>
    <w:rsid w:val="00334CB3"/>
    <w:rsid w:val="003673AB"/>
    <w:rsid w:val="003723D3"/>
    <w:rsid w:val="00386A9F"/>
    <w:rsid w:val="003E72A5"/>
    <w:rsid w:val="00445F3E"/>
    <w:rsid w:val="00455A66"/>
    <w:rsid w:val="004936A2"/>
    <w:rsid w:val="004E53BA"/>
    <w:rsid w:val="00511653"/>
    <w:rsid w:val="00574237"/>
    <w:rsid w:val="00594904"/>
    <w:rsid w:val="0059554E"/>
    <w:rsid w:val="005A51C9"/>
    <w:rsid w:val="005C0979"/>
    <w:rsid w:val="005F7827"/>
    <w:rsid w:val="006275D4"/>
    <w:rsid w:val="0065439E"/>
    <w:rsid w:val="0065576F"/>
    <w:rsid w:val="00684653"/>
    <w:rsid w:val="006A2A22"/>
    <w:rsid w:val="00750F2C"/>
    <w:rsid w:val="0076090E"/>
    <w:rsid w:val="00794B9C"/>
    <w:rsid w:val="007976D3"/>
    <w:rsid w:val="007E5C6F"/>
    <w:rsid w:val="008F4A90"/>
    <w:rsid w:val="00902A5B"/>
    <w:rsid w:val="009064EA"/>
    <w:rsid w:val="00A25BA8"/>
    <w:rsid w:val="00A835F4"/>
    <w:rsid w:val="00AB0811"/>
    <w:rsid w:val="00AB0B62"/>
    <w:rsid w:val="00B96581"/>
    <w:rsid w:val="00C14D89"/>
    <w:rsid w:val="00CB25B9"/>
    <w:rsid w:val="00CC1AAD"/>
    <w:rsid w:val="00CD16F5"/>
    <w:rsid w:val="00D14B1E"/>
    <w:rsid w:val="00D73010"/>
    <w:rsid w:val="00D84002"/>
    <w:rsid w:val="00EF466B"/>
    <w:rsid w:val="00F1068B"/>
    <w:rsid w:val="00F84870"/>
    <w:rsid w:val="00FE2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2117C"/>
  <w15:chartTrackingRefBased/>
  <w15:docId w15:val="{C178B07F-A715-4CFD-9085-A9609F777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C6F"/>
  </w:style>
  <w:style w:type="paragraph" w:styleId="Footer">
    <w:name w:val="footer"/>
    <w:basedOn w:val="Normal"/>
    <w:link w:val="FooterChar"/>
    <w:uiPriority w:val="99"/>
    <w:unhideWhenUsed/>
    <w:rsid w:val="007E5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C6F"/>
  </w:style>
  <w:style w:type="paragraph" w:styleId="ListParagraph">
    <w:name w:val="List Paragraph"/>
    <w:basedOn w:val="Normal"/>
    <w:uiPriority w:val="34"/>
    <w:qFormat/>
    <w:rsid w:val="00F84870"/>
    <w:pPr>
      <w:ind w:left="720"/>
      <w:contextualSpacing/>
    </w:pPr>
  </w:style>
  <w:style w:type="numbering" w:customStyle="1" w:styleId="Style1">
    <w:name w:val="Style1"/>
    <w:uiPriority w:val="99"/>
    <w:rsid w:val="00902A5B"/>
    <w:pPr>
      <w:numPr>
        <w:numId w:val="3"/>
      </w:numPr>
    </w:pPr>
  </w:style>
  <w:style w:type="numbering" w:customStyle="1" w:styleId="Style2">
    <w:name w:val="Style2"/>
    <w:uiPriority w:val="99"/>
    <w:rsid w:val="00902A5B"/>
    <w:pPr>
      <w:numPr>
        <w:numId w:val="5"/>
      </w:numPr>
    </w:pPr>
  </w:style>
  <w:style w:type="table" w:styleId="TableGrid">
    <w:name w:val="Table Grid"/>
    <w:basedOn w:val="TableNormal"/>
    <w:uiPriority w:val="39"/>
    <w:rsid w:val="00372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4A90"/>
    <w:rPr>
      <w:color w:val="0563C1" w:themeColor="hyperlink"/>
      <w:u w:val="single"/>
    </w:rPr>
  </w:style>
  <w:style w:type="character" w:styleId="UnresolvedMention">
    <w:name w:val="Unresolved Mention"/>
    <w:basedOn w:val="DefaultParagraphFont"/>
    <w:uiPriority w:val="99"/>
    <w:semiHidden/>
    <w:unhideWhenUsed/>
    <w:rsid w:val="008F4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wartz@schwendeman.com"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op-f.org,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k.swartz@schwendeman.com"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B6361-96C2-4061-920D-29CFCF94A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Kyer</dc:creator>
  <cp:keywords/>
  <dc:description/>
  <cp:lastModifiedBy>Jeremy Rife</cp:lastModifiedBy>
  <cp:revision>13</cp:revision>
  <dcterms:created xsi:type="dcterms:W3CDTF">2024-05-22T21:13:00Z</dcterms:created>
  <dcterms:modified xsi:type="dcterms:W3CDTF">2024-07-30T16:57:00Z</dcterms:modified>
</cp:coreProperties>
</file>