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DAA" w:rsidP="00630A5B" w:rsidRDefault="00492DAA" w14:paraId="2EE77D51" w14:textId="1CD0821D">
      <w:pPr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u w:val="single"/>
          <w:shd w:val="clear" w:color="auto" w:fill="FFFF00"/>
        </w:rPr>
        <w:t>NB: All meetings are conducted under the Chatham House Rule. This note is a summary of the meeting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492DAA" w:rsidP="00630A5B" w:rsidRDefault="00492DAA" w14:paraId="061C5E71" w14:textId="77777777">
      <w:pPr>
        <w:rPr>
          <w:rFonts w:ascii="Arial" w:hAnsi="Arial" w:cs="Arial"/>
          <w:b/>
          <w:u w:val="single"/>
        </w:rPr>
      </w:pPr>
    </w:p>
    <w:p w:rsidR="00630A5B" w:rsidP="00630A5B" w:rsidRDefault="009948C2" w14:paraId="67CB0263" w14:textId="05B94061">
      <w:pPr>
        <w:rPr>
          <w:rFonts w:ascii="Arial" w:hAnsi="Arial" w:cs="Arial"/>
          <w:b/>
          <w:u w:val="single"/>
        </w:rPr>
      </w:pPr>
      <w:r w:rsidRPr="00411F3C">
        <w:rPr>
          <w:rFonts w:ascii="Arial" w:hAnsi="Arial" w:cs="Arial"/>
          <w:b/>
          <w:u w:val="single"/>
        </w:rPr>
        <w:t>Retail Sector Council</w:t>
      </w:r>
      <w:r w:rsidR="00630A5B">
        <w:rPr>
          <w:rFonts w:ascii="Arial" w:hAnsi="Arial" w:cs="Arial"/>
          <w:b/>
          <w:u w:val="single"/>
        </w:rPr>
        <w:t xml:space="preserve"> –</w:t>
      </w:r>
      <w:r w:rsidR="00BC5E06">
        <w:rPr>
          <w:rFonts w:ascii="Arial" w:hAnsi="Arial" w:cs="Arial"/>
          <w:b/>
          <w:u w:val="single"/>
        </w:rPr>
        <w:t xml:space="preserve"> 12 November</w:t>
      </w:r>
      <w:r w:rsidR="006876A8">
        <w:rPr>
          <w:rFonts w:ascii="Arial" w:hAnsi="Arial" w:cs="Arial"/>
          <w:b/>
          <w:u w:val="single"/>
        </w:rPr>
        <w:t xml:space="preserve"> </w:t>
      </w:r>
      <w:r w:rsidR="00630A5B">
        <w:rPr>
          <w:rFonts w:ascii="Arial" w:hAnsi="Arial" w:cs="Arial"/>
          <w:b/>
          <w:u w:val="single"/>
        </w:rPr>
        <w:t>2018</w:t>
      </w:r>
    </w:p>
    <w:p w:rsidRPr="00D6032F" w:rsidR="000809BF" w:rsidP="001C69B9" w:rsidRDefault="000809BF" w14:paraId="52D36300" w14:textId="77777777">
      <w:pPr>
        <w:pStyle w:val="Default"/>
        <w:rPr>
          <w:rFonts w:ascii="Arial" w:hAnsi="Arial" w:cs="Arial"/>
          <w:iCs/>
        </w:rPr>
      </w:pPr>
    </w:p>
    <w:p w:rsidRPr="00411F3C" w:rsidR="001C69B9" w:rsidP="00411F3C" w:rsidRDefault="00411F3C" w14:paraId="1289C933" w14:textId="77777777">
      <w:pPr>
        <w:pStyle w:val="ListParagraph"/>
        <w:numPr>
          <w:ilvl w:val="0"/>
          <w:numId w:val="9"/>
        </w:numPr>
        <w:rPr>
          <w:rFonts w:ascii="Arial" w:hAnsi="Arial" w:cs="Arial"/>
          <w:b/>
          <w:u w:val="single"/>
        </w:rPr>
      </w:pPr>
      <w:r w:rsidRPr="00411F3C">
        <w:rPr>
          <w:rFonts w:ascii="Arial" w:hAnsi="Arial" w:cs="Arial"/>
          <w:b/>
          <w:u w:val="single"/>
        </w:rPr>
        <w:t>Attendees</w:t>
      </w:r>
    </w:p>
    <w:p w:rsidR="00630A5B" w:rsidP="001C69B9" w:rsidRDefault="00630A5B" w14:paraId="4AF866F8" w14:textId="77777777">
      <w:pPr>
        <w:pStyle w:val="Default"/>
        <w:rPr>
          <w:rFonts w:ascii="Arial" w:hAnsi="Arial" w:cs="Arial"/>
          <w:b/>
          <w:bCs/>
        </w:rPr>
      </w:pPr>
    </w:p>
    <w:p w:rsidRPr="00492DAA" w:rsidR="00130A71" w:rsidP="001C69B9" w:rsidRDefault="001C69B9" w14:paraId="36930FD6" w14:textId="77777777">
      <w:pPr>
        <w:pStyle w:val="Defaul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</w:rPr>
        <w:t>Co-Chairs</w:t>
      </w:r>
      <w:r w:rsidRPr="00106E0D">
        <w:rPr>
          <w:rFonts w:ascii="Arial" w:hAnsi="Arial" w:cs="Arial"/>
          <w:b/>
          <w:bCs/>
        </w:rPr>
        <w:t>:</w:t>
      </w:r>
      <w:r w:rsidRPr="00563D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492DAA" w:rsidR="00BC5E06">
        <w:rPr>
          <w:rFonts w:ascii="Helvetica" w:hAnsi="Helvetica" w:cs="Arial"/>
          <w:color w:val="auto"/>
        </w:rPr>
        <w:t>Kelly Tolhurst</w:t>
      </w:r>
      <w:r w:rsidRPr="00492DAA" w:rsidR="00130A71">
        <w:rPr>
          <w:rFonts w:ascii="Helvetica" w:hAnsi="Helvetica" w:cs="Arial"/>
          <w:color w:val="auto"/>
        </w:rPr>
        <w:t>, Co-Chair</w:t>
      </w:r>
      <w:r w:rsidRPr="00492DAA" w:rsidR="00B97FAB">
        <w:rPr>
          <w:rFonts w:ascii="Helvetica" w:hAnsi="Helvetica" w:cs="Arial"/>
          <w:color w:val="auto"/>
        </w:rPr>
        <w:tab/>
      </w:r>
      <w:r w:rsidRPr="00492DAA" w:rsidR="00B97FAB">
        <w:rPr>
          <w:rFonts w:ascii="Helvetica" w:hAnsi="Helvetica" w:cs="Arial"/>
          <w:color w:val="auto"/>
        </w:rPr>
        <w:tab/>
      </w:r>
      <w:r w:rsidRPr="00492DAA" w:rsidR="00B97FAB">
        <w:rPr>
          <w:rFonts w:ascii="Helvetica" w:hAnsi="Helvetica" w:cs="Arial"/>
          <w:color w:val="auto"/>
        </w:rPr>
        <w:tab/>
      </w:r>
    </w:p>
    <w:p w:rsidRPr="00492DAA" w:rsidR="00B97FAB" w:rsidP="001C69B9" w:rsidRDefault="00130A71" w14:paraId="42D3531E" w14:textId="77777777">
      <w:pPr>
        <w:pStyle w:val="Default"/>
        <w:rPr>
          <w:rFonts w:ascii="Helvetica" w:hAnsi="Helvetica" w:cs="Arial"/>
          <w:color w:val="auto"/>
        </w:rPr>
      </w:pPr>
      <w:r w:rsidRPr="00492DAA">
        <w:rPr>
          <w:rFonts w:ascii="Helvetica" w:hAnsi="Helvetica" w:cs="Arial"/>
          <w:color w:val="auto"/>
        </w:rPr>
        <w:tab/>
      </w:r>
      <w:r w:rsidRPr="00492DAA">
        <w:rPr>
          <w:rFonts w:ascii="Helvetica" w:hAnsi="Helvetica" w:cs="Arial"/>
          <w:color w:val="auto"/>
        </w:rPr>
        <w:tab/>
      </w:r>
      <w:r w:rsidRPr="00492DAA" w:rsidR="00B97FAB">
        <w:rPr>
          <w:rFonts w:ascii="Helvetica" w:hAnsi="Helvetica" w:cs="Arial"/>
          <w:color w:val="auto"/>
        </w:rPr>
        <w:t>Richard Pennycook</w:t>
      </w:r>
      <w:r w:rsidRPr="00492DAA">
        <w:rPr>
          <w:rFonts w:ascii="Helvetica" w:hAnsi="Helvetica" w:cs="Arial"/>
          <w:color w:val="auto"/>
        </w:rPr>
        <w:t>, Co-Chair</w:t>
      </w:r>
    </w:p>
    <w:p w:rsidR="00B97FAB" w:rsidP="001C69B9" w:rsidRDefault="00B97FAB" w14:paraId="40287F97" w14:textId="77777777">
      <w:pPr>
        <w:pStyle w:val="Default"/>
        <w:rPr>
          <w:rFonts w:ascii="Arial" w:hAnsi="Arial" w:cs="Arial"/>
          <w:b/>
          <w:bCs/>
        </w:rPr>
      </w:pPr>
    </w:p>
    <w:p w:rsidR="00130A71" w:rsidP="15E9A020" w:rsidRDefault="00411F3C" w14:paraId="6CB38797" w14:textId="2ED923D3">
      <w:pPr>
        <w:pStyle w:val="Default"/>
        <w:rPr>
          <w:rFonts w:ascii="Arial" w:hAnsi="Arial" w:cs="Arial"/>
        </w:rPr>
      </w:pPr>
      <w:r>
        <w:rPr>
          <w:rFonts w:ascii="Arial" w:hAnsi="Arial" w:cs="Arial"/>
          <w:b w:val="1"/>
          <w:bCs w:val="1"/>
        </w:rPr>
        <w:t>Members</w:t>
      </w:r>
      <w:r w:rsidRPr="00106E0D" w:rsidR="001C69B9">
        <w:rPr>
          <w:rFonts w:ascii="Arial" w:hAnsi="Arial" w:cs="Arial"/>
          <w:b w:val="1"/>
          <w:bCs w:val="1"/>
        </w:rPr>
        <w:t>:</w:t>
      </w:r>
      <w:r w:rsidRPr="00106E0D" w:rsidR="001C69B9">
        <w:rPr>
          <w:rFonts w:ascii="Arial" w:hAnsi="Arial" w:cs="Arial"/>
          <w:b w:val="1"/>
          <w:bCs w:val="1"/>
        </w:rPr>
        <w:t xml:space="preserve"> </w:t>
      </w:r>
      <w:r w:rsidR="00B97FAB">
        <w:rPr>
          <w:rFonts w:ascii="Arial" w:hAnsi="Arial" w:cs="Arial"/>
          <w:b/>
          <w:bCs/>
        </w:rPr>
        <w:tab/>
      </w:r>
      <w:r w:rsidRPr="00B97FAB" w:rsidR="00B97FAB">
        <w:rPr>
          <w:rFonts w:ascii="Arial" w:hAnsi="Arial" w:cs="Arial"/>
        </w:rPr>
        <w:t xml:space="preserve">Doug</w:t>
      </w:r>
      <w:r w:rsidRPr="00B97FAB" w:rsidR="00B97FAB">
        <w:rPr>
          <w:rFonts w:ascii="Arial" w:hAnsi="Arial" w:cs="Arial"/>
        </w:rPr>
        <w:t xml:space="preserve"> Gurr, UK Country Manager, Amazon </w:t>
      </w:r>
    </w:p>
    <w:p w:rsidRPr="00BC5E06" w:rsidR="00F90262" w:rsidP="00130A71" w:rsidRDefault="00130A71" w14:paraId="3E658D7D" w14:textId="11FCF38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0262">
        <w:rPr>
          <w:rFonts w:ascii="Arial" w:hAnsi="Arial" w:cs="Arial"/>
          <w:lang w:val="en"/>
        </w:rPr>
        <w:t xml:space="preserve">Ian </w:t>
      </w:r>
      <w:proofErr w:type="spellStart"/>
      <w:r w:rsidR="00F90262">
        <w:rPr>
          <w:rFonts w:ascii="Arial" w:hAnsi="Arial" w:cs="Arial"/>
          <w:lang w:val="en"/>
        </w:rPr>
        <w:t>Filby</w:t>
      </w:r>
      <w:proofErr w:type="spellEnd"/>
      <w:r w:rsidR="00F90262">
        <w:rPr>
          <w:rFonts w:ascii="Arial" w:hAnsi="Arial" w:cs="Arial"/>
          <w:lang w:val="en"/>
        </w:rPr>
        <w:t>, C</w:t>
      </w:r>
      <w:r w:rsidR="004A7ED5">
        <w:rPr>
          <w:rFonts w:ascii="Arial" w:hAnsi="Arial" w:cs="Arial"/>
          <w:lang w:val="en"/>
        </w:rPr>
        <w:t xml:space="preserve">hair, </w:t>
      </w:r>
      <w:proofErr w:type="spellStart"/>
      <w:r w:rsidR="004A7ED5">
        <w:rPr>
          <w:rFonts w:ascii="Arial" w:hAnsi="Arial" w:cs="Arial"/>
          <w:lang w:val="en"/>
        </w:rPr>
        <w:t>Sofology</w:t>
      </w:r>
      <w:proofErr w:type="spellEnd"/>
      <w:r w:rsidR="004A7ED5">
        <w:rPr>
          <w:rFonts w:ascii="Arial" w:hAnsi="Arial" w:cs="Arial"/>
          <w:lang w:val="en"/>
        </w:rPr>
        <w:t xml:space="preserve"> and Joules</w:t>
      </w:r>
    </w:p>
    <w:p w:rsidR="00F90262" w:rsidP="00130A71" w:rsidRDefault="00F90262" w14:paraId="58F1C1F6" w14:textId="77777777">
      <w:pPr>
        <w:pStyle w:val="Defaul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>John Rogers, CEO, Sainsbury’s Argos</w:t>
      </w:r>
    </w:p>
    <w:p w:rsidR="00130A71" w:rsidP="00130A71" w:rsidRDefault="00130A71" w14:paraId="4DAAD421" w14:textId="7777777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7FAB" w:rsidR="00B97FAB">
        <w:rPr>
          <w:rFonts w:ascii="Arial" w:hAnsi="Arial" w:cs="Arial"/>
        </w:rPr>
        <w:t xml:space="preserve">Diane </w:t>
      </w:r>
      <w:proofErr w:type="spellStart"/>
      <w:r w:rsidRPr="00B97FAB" w:rsidR="00B97FAB">
        <w:rPr>
          <w:rFonts w:ascii="Arial" w:hAnsi="Arial" w:cs="Arial"/>
        </w:rPr>
        <w:t>Savory</w:t>
      </w:r>
      <w:proofErr w:type="spellEnd"/>
      <w:r w:rsidRPr="00B97FAB" w:rsidR="00B97FAB">
        <w:rPr>
          <w:rFonts w:ascii="Arial" w:hAnsi="Arial" w:cs="Arial"/>
        </w:rPr>
        <w:t xml:space="preserve">, Chair, </w:t>
      </w:r>
      <w:proofErr w:type="spellStart"/>
      <w:r w:rsidRPr="00B97FAB" w:rsidR="00B97FAB">
        <w:rPr>
          <w:rFonts w:ascii="Arial" w:hAnsi="Arial" w:cs="Arial"/>
        </w:rPr>
        <w:t>GFirst</w:t>
      </w:r>
      <w:proofErr w:type="spellEnd"/>
      <w:r w:rsidRPr="00B97FAB" w:rsidR="00B97FAB">
        <w:rPr>
          <w:rFonts w:ascii="Arial" w:hAnsi="Arial" w:cs="Arial"/>
        </w:rPr>
        <w:t xml:space="preserve"> LEP</w:t>
      </w:r>
    </w:p>
    <w:p w:rsidR="00130A71" w:rsidP="00130A71" w:rsidRDefault="00BC5E06" w14:paraId="2D98E70E" w14:textId="7777777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35FF6">
        <w:rPr>
          <w:rFonts w:ascii="Arial" w:hAnsi="Arial" w:cs="Arial"/>
        </w:rPr>
        <w:t>Ursula Lidbetter, CEO, Lincolnshire Cooperative</w:t>
      </w:r>
    </w:p>
    <w:p w:rsidR="00130A71" w:rsidP="00130A71" w:rsidRDefault="00130A71" w14:paraId="5DE4E198" w14:textId="7777777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7FAB" w:rsidR="00B97FAB">
        <w:rPr>
          <w:rFonts w:ascii="Arial" w:hAnsi="Arial" w:cs="Arial"/>
        </w:rPr>
        <w:t xml:space="preserve">Helen Dickinson, CEO, British Retail Consortium </w:t>
      </w:r>
    </w:p>
    <w:p w:rsidRPr="00BC5E06" w:rsidR="00BC5E06" w:rsidP="485DDAFA" w:rsidRDefault="00130A71" w14:paraId="30AF786F" w14:textId="01D70F73">
      <w:pPr>
        <w:pStyle w:val="Default"/>
        <w:rPr>
          <w:rFonts w:ascii="Arial" w:hAnsi="Arial" w:cs="Arial"/>
          <w:strike w:val="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7FAB" w:rsidR="00B97FAB">
        <w:rPr>
          <w:rFonts w:ascii="Arial" w:hAnsi="Arial" w:cs="Arial"/>
        </w:rPr>
        <w:t xml:space="preserve">James Lowman, CEO, Association of Convenience </w:t>
      </w:r>
      <w:r w:rsidRPr="00B97FAB" w:rsidR="00B97FAB">
        <w:rPr>
          <w:rFonts w:ascii="Arial" w:hAnsi="Arial" w:cs="Arial"/>
        </w:rPr>
        <w:t>Stores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C5E06" w:rsidP="001C69B9" w:rsidRDefault="00BC5E06" w14:paraId="56AC0999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Pr="00BC5E06" w:rsidR="00130A71" w:rsidP="485DDAFA" w:rsidRDefault="00130A71" w14:paraId="0E611145" w14:textId="0B92E5D0">
      <w:pPr>
        <w:pStyle w:val="NoSpacing"/>
        <w:rPr>
          <w:rFonts w:ascii="Arial" w:hAnsi="Arial" w:cs="Arial"/>
          <w:strike w:val="1"/>
          <w:sz w:val="24"/>
          <w:szCs w:val="24"/>
        </w:rPr>
      </w:pPr>
      <w:r w:rsidRPr="15E9A020">
        <w:rPr>
          <w:rFonts w:ascii="Arial" w:hAnsi="Arial" w:cs="Arial"/>
          <w:b w:val="1"/>
          <w:bCs w:val="1"/>
          <w:sz w:val="24"/>
          <w:szCs w:val="24"/>
        </w:rPr>
        <w:t>Guests:</w:t>
      </w:r>
      <w:r w:rsidRPr="15E9A020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BC5E06">
        <w:rPr>
          <w:rFonts w:ascii="Arial" w:hAnsi="Arial" w:cs="Arial"/>
          <w:sz w:val="24"/>
          <w:szCs w:val="24"/>
        </w:rPr>
        <w:tab/>
      </w:r>
      <w:r w:rsidRPr="00BC5E06">
        <w:rPr>
          <w:rFonts w:ascii="Arial" w:hAnsi="Arial" w:cs="Arial"/>
          <w:sz w:val="24"/>
          <w:szCs w:val="24"/>
        </w:rPr>
        <w:tab/>
      </w:r>
      <w:r w:rsidRPr="485DDAFA">
        <w:rPr>
          <w:rFonts w:ascii="Arial" w:hAnsi="Arial" w:cs="Arial"/>
          <w:strike w:val="0"/>
          <w:dstrike w:val="0"/>
          <w:sz w:val="24"/>
          <w:szCs w:val="24"/>
        </w:rPr>
        <w:t xml:space="preserve">Alex </w:t>
      </w:r>
      <w:proofErr w:type="spellStart"/>
      <w:proofErr w:type="spellStart"/>
      <w:r w:rsidRPr="485DDAFA">
        <w:rPr>
          <w:rFonts w:ascii="Arial" w:hAnsi="Arial" w:cs="Arial"/>
          <w:strike w:val="0"/>
          <w:dstrike w:val="0"/>
          <w:sz w:val="24"/>
          <w:szCs w:val="24"/>
        </w:rPr>
        <w:t>Gowlland</w:t>
      </w:r>
      <w:proofErr w:type="spellEnd"/>
      <w:r w:rsidRPr="485DDAFA">
        <w:rPr>
          <w:rFonts w:ascii="Arial" w:hAnsi="Arial" w:cs="Arial"/>
          <w:strike w:val="0"/>
          <w:dstrike w:val="0"/>
          <w:sz w:val="24"/>
          <w:szCs w:val="24"/>
        </w:rPr>
        <w:t xml:space="preserve"> (GEO)</w:t>
      </w:r>
      <w:proofErr w:type="spellEnd"/>
    </w:p>
    <w:p w:rsidR="00BC5E06" w:rsidP="485DDAFA" w:rsidRDefault="00BC5E06" w14:paraId="3CE043D5" w14:textId="77777777" w14:noSpellErr="1">
      <w:pPr>
        <w:pStyle w:val="NoSpacing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485DDAFA">
        <w:rPr>
          <w:rFonts w:ascii="Arial" w:hAnsi="Arial" w:cs="Arial"/>
          <w:color w:val="auto"/>
          <w:sz w:val="24"/>
          <w:szCs w:val="24"/>
        </w:rPr>
        <w:t>William Vereker, No 10 Business Envoy</w:t>
      </w:r>
    </w:p>
    <w:p w:rsidR="00BC5E06" w:rsidP="001C69B9" w:rsidRDefault="00BC5E06" w14:paraId="02970BF6" w14:textId="7777777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Sacha Polverini, Director – Public Affairs, Walgreen Boots Alliance</w:t>
      </w:r>
    </w:p>
    <w:p w:rsidR="00BC5E06" w:rsidP="00E17C16" w:rsidRDefault="00BC5E06" w14:paraId="77B29E14" w14:textId="77777777">
      <w:pPr>
        <w:pStyle w:val="NoSpacing"/>
        <w:ind w:left="1440" w:hanging="1440"/>
        <w:rPr>
          <w:rFonts w:ascii="Arial" w:hAnsi="Arial" w:cs="Arial"/>
          <w:b/>
          <w:sz w:val="24"/>
          <w:szCs w:val="24"/>
        </w:rPr>
      </w:pPr>
    </w:p>
    <w:p w:rsidR="001C69B9" w:rsidP="485DDAFA" w:rsidRDefault="001C69B9" w14:paraId="1A674A93" w14:textId="0D02D672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485DDAFA">
        <w:rPr>
          <w:rFonts w:ascii="Arial" w:hAnsi="Arial" w:cs="Arial"/>
          <w:b w:val="1"/>
          <w:bCs w:val="1"/>
          <w:sz w:val="24"/>
          <w:szCs w:val="24"/>
        </w:rPr>
        <w:t xml:space="preserve">Officials: </w:t>
      </w:r>
      <w:r w:rsidR="00B97FAB">
        <w:rPr>
          <w:rFonts w:ascii="Arial" w:hAnsi="Arial" w:cs="Arial"/>
          <w:b/>
          <w:sz w:val="24"/>
          <w:szCs w:val="24"/>
        </w:rPr>
        <w:tab/>
      </w:r>
      <w:r w:rsidRPr="485DDAFA" w:rsidR="00E17C16">
        <w:rPr>
          <w:rFonts w:ascii="Arial" w:hAnsi="Arial" w:cs="Arial"/>
          <w:strike w:val="0"/>
          <w:dstrike w:val="0"/>
          <w:sz w:val="24"/>
          <w:szCs w:val="24"/>
        </w:rPr>
        <w:t>Gavin Lambert,</w:t>
      </w:r>
      <w:r w:rsidRPr="485DDAFA" w:rsidR="00BC5E06">
        <w:rPr>
          <w:rFonts w:ascii="Arial" w:hAnsi="Arial" w:cs="Arial"/>
          <w:strike w:val="0"/>
          <w:dstrike w:val="0"/>
          <w:sz w:val="24"/>
          <w:szCs w:val="24"/>
        </w:rPr>
        <w:t xml:space="preserve"> </w:t>
      </w:r>
      <w:r w:rsidRPr="485DDAFA" w:rsidR="00BC5E06">
        <w:rPr>
          <w:rFonts w:ascii="Arial" w:hAnsi="Arial" w:cs="Arial"/>
          <w:strike w:val="0"/>
          <w:dstrike w:val="0"/>
          <w:sz w:val="24"/>
          <w:szCs w:val="24"/>
        </w:rPr>
        <w:t xml:space="preserve">Craig Watson (</w:t>
      </w:r>
      <w:r w:rsidRPr="485DDAFA" w:rsidR="00BC5E06">
        <w:rPr>
          <w:rFonts w:ascii="Arial" w:hAnsi="Arial" w:cs="Arial"/>
          <w:strike w:val="0"/>
          <w:dstrike w:val="0"/>
          <w:sz w:val="24"/>
          <w:szCs w:val="24"/>
        </w:rPr>
        <w:t>BEIS),</w:t>
      </w:r>
      <w:r w:rsidRPr="485DDAFA" w:rsidR="00E17C1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="00630A5B">
        <w:rPr>
          <w:rFonts w:ascii="Arial" w:hAnsi="Arial" w:cs="Arial"/>
          <w:sz w:val="24"/>
          <w:szCs w:val="24"/>
        </w:rPr>
        <w:t>Tom Ironside, Stephen Bethel (BRC)</w:t>
      </w:r>
    </w:p>
    <w:p w:rsidR="00BC5E06" w:rsidP="006876A8" w:rsidRDefault="00BC5E06" w14:paraId="07A4A3C6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Pr="00BC5E06" w:rsidR="00BC5E06" w:rsidP="15E9A020" w:rsidRDefault="001C69B9" w14:paraId="522BA983" w14:textId="4C44F63B">
      <w:pPr>
        <w:pStyle w:val="NoSpacing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15E9A020">
        <w:rPr>
          <w:rFonts w:ascii="Arial" w:hAnsi="Arial" w:cs="Arial"/>
          <w:b w:val="1"/>
          <w:bCs w:val="1"/>
          <w:sz w:val="24"/>
          <w:szCs w:val="24"/>
        </w:rPr>
        <w:t>Apologies</w:t>
      </w:r>
      <w:r w:rsidRPr="15E9A020">
        <w:rPr>
          <w:rFonts w:ascii="Arial" w:hAnsi="Arial" w:cs="Arial"/>
          <w:b w:val="1"/>
          <w:bCs w:val="1"/>
          <w:sz w:val="24"/>
          <w:szCs w:val="24"/>
        </w:rPr>
        <w:t>:</w:t>
      </w:r>
      <w:r w:rsidRPr="15E9A020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="00130A71">
        <w:rPr>
          <w:rFonts w:ascii="Arial" w:hAnsi="Arial" w:cs="Arial"/>
          <w:b/>
          <w:sz w:val="24"/>
          <w:szCs w:val="24"/>
        </w:rPr>
        <w:tab/>
      </w:r>
      <w:r w:rsidRPr="00BC5E06" w:rsidR="00BC5E06">
        <w:rPr>
          <w:rFonts w:ascii="Arial" w:hAnsi="Arial" w:cs="Arial"/>
          <w:color w:val="000000"/>
          <w:sz w:val="24"/>
          <w:szCs w:val="24"/>
        </w:rPr>
        <w:t xml:space="preserve">Nick</w:t>
      </w:r>
      <w:r w:rsidRPr="00BC5E06" w:rsidR="00BC5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5E06" w:rsidR="00BC5E06">
        <w:rPr>
          <w:rFonts w:ascii="Arial" w:hAnsi="Arial" w:cs="Arial"/>
          <w:color w:val="000000"/>
          <w:sz w:val="24"/>
          <w:szCs w:val="24"/>
        </w:rPr>
        <w:t>Beighton</w:t>
      </w:r>
      <w:proofErr w:type="spellEnd"/>
      <w:r w:rsidRPr="00BC5E06" w:rsidR="00BC5E06">
        <w:rPr>
          <w:rFonts w:ascii="Arial" w:hAnsi="Arial" w:cs="Arial"/>
          <w:color w:val="000000"/>
          <w:sz w:val="24"/>
          <w:szCs w:val="24"/>
        </w:rPr>
        <w:t xml:space="preserve">, CEO, ASOS </w:t>
      </w:r>
    </w:p>
    <w:p w:rsidR="00BC5E06" w:rsidP="00BC5E06" w:rsidRDefault="006876A8" w14:paraId="7012E479" w14:textId="4520A9C9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35FF6">
        <w:rPr>
          <w:rFonts w:ascii="Arial" w:hAnsi="Arial" w:cs="Arial"/>
          <w:sz w:val="24"/>
          <w:szCs w:val="24"/>
        </w:rPr>
        <w:t xml:space="preserve">Elizabeth Fagan, </w:t>
      </w:r>
      <w:r w:rsidR="00411981">
        <w:rPr>
          <w:rFonts w:ascii="Arial" w:hAnsi="Arial" w:cs="Arial"/>
          <w:sz w:val="24"/>
          <w:szCs w:val="24"/>
        </w:rPr>
        <w:t>Non-Executive Director</w:t>
      </w:r>
      <w:r w:rsidRPr="00735FF6">
        <w:rPr>
          <w:rFonts w:ascii="Arial" w:hAnsi="Arial" w:cs="Arial"/>
          <w:sz w:val="24"/>
          <w:szCs w:val="24"/>
        </w:rPr>
        <w:t xml:space="preserve"> Boots UK &amp; ROI</w:t>
      </w:r>
    </w:p>
    <w:p w:rsidR="00BC5E06" w:rsidP="00BC5E06" w:rsidRDefault="00BC5E06" w14:paraId="1FD3E6A7" w14:textId="77777777">
      <w:pPr>
        <w:pStyle w:val="Default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Sir Charlie Mayfield, Chair, John Lewis Partnership</w:t>
      </w:r>
    </w:p>
    <w:p w:rsidR="00BC5E06" w:rsidP="00BC5E06" w:rsidRDefault="00BC5E06" w14:paraId="1F444F57" w14:textId="5379C44F">
      <w:pPr>
        <w:pStyle w:val="Default"/>
        <w:ind w:left="720" w:firstLine="720"/>
        <w:rPr>
          <w:rFonts w:ascii="Arial" w:hAnsi="Arial" w:cs="Arial"/>
        </w:rPr>
      </w:pPr>
      <w:r w:rsidRPr="00B97FAB">
        <w:rPr>
          <w:rFonts w:ascii="Arial" w:hAnsi="Arial" w:cs="Arial"/>
        </w:rPr>
        <w:t xml:space="preserve">John </w:t>
      </w:r>
      <w:proofErr w:type="spellStart"/>
      <w:r w:rsidRPr="00B97FAB">
        <w:rPr>
          <w:rFonts w:ascii="Arial" w:hAnsi="Arial" w:cs="Arial"/>
        </w:rPr>
        <w:t>Hannett</w:t>
      </w:r>
      <w:proofErr w:type="spellEnd"/>
      <w:r w:rsidRPr="00B97F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USDAW</w:t>
      </w:r>
    </w:p>
    <w:p w:rsidR="00E74306" w:rsidP="485DDAFA" w:rsidRDefault="00E74306" w14:paraId="1AA478B3" w14:textId="1AC46A6E">
      <w:pPr>
        <w:pStyle w:val="Default"/>
        <w:ind w:left="1440"/>
        <w:rPr>
          <w:rFonts w:ascii="Arial" w:hAnsi="Arial" w:cs="Arial"/>
          <w:strike w:val="1"/>
        </w:rPr>
      </w:pPr>
      <w:r w:rsidRPr="485DDAFA" w:rsidR="485DDAFA">
        <w:rPr>
          <w:rFonts w:ascii="Arial" w:hAnsi="Arial" w:cs="Arial"/>
        </w:rPr>
        <w:t xml:space="preserve">Victoria Robertshaw, CEO, </w:t>
      </w:r>
      <w:proofErr w:type="spellStart"/>
      <w:r w:rsidRPr="485DDAFA" w:rsidR="485DDAFA">
        <w:rPr>
          <w:rFonts w:ascii="Arial" w:hAnsi="Arial" w:cs="Arial"/>
        </w:rPr>
        <w:t>Keelham</w:t>
      </w:r>
      <w:proofErr w:type="spellEnd"/>
      <w:r w:rsidRPr="485DDAFA" w:rsidR="485DDAFA">
        <w:rPr>
          <w:rFonts w:ascii="Arial" w:hAnsi="Arial" w:cs="Arial"/>
        </w:rPr>
        <w:t xml:space="preserve"> Farm Shop</w:t>
      </w:r>
    </w:p>
    <w:p w:rsidRPr="00BC5E06" w:rsidR="000809BF" w:rsidP="00BC5E06" w:rsidRDefault="00130A71" w14:paraId="32B7386E" w14:textId="77777777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35FF6">
        <w:rPr>
          <w:rFonts w:ascii="Arial" w:hAnsi="Arial" w:cs="Arial"/>
          <w:sz w:val="24"/>
          <w:szCs w:val="24"/>
        </w:rPr>
        <w:tab/>
      </w:r>
      <w:r w:rsidRPr="00735FF6">
        <w:rPr>
          <w:rFonts w:ascii="Arial" w:hAnsi="Arial" w:cs="Arial"/>
          <w:sz w:val="24"/>
          <w:szCs w:val="24"/>
        </w:rPr>
        <w:tab/>
      </w:r>
    </w:p>
    <w:p w:rsidR="00630A5B" w:rsidP="001C69B9" w:rsidRDefault="00630A5B" w14:paraId="39FC9FCA" w14:textId="7777777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EE79EB" w:rsidR="00EE79EB">
        <w:rPr>
          <w:rFonts w:ascii="Arial" w:hAnsi="Arial" w:cs="Arial"/>
          <w:b/>
          <w:sz w:val="24"/>
          <w:szCs w:val="24"/>
          <w:u w:val="single"/>
        </w:rPr>
        <w:t xml:space="preserve">Summary of </w:t>
      </w:r>
      <w:r w:rsidRPr="00630A5B">
        <w:rPr>
          <w:rFonts w:ascii="Arial" w:hAnsi="Arial" w:cs="Arial"/>
          <w:b/>
          <w:sz w:val="24"/>
          <w:szCs w:val="24"/>
          <w:u w:val="single"/>
        </w:rPr>
        <w:t>Actions</w:t>
      </w:r>
    </w:p>
    <w:p w:rsidR="00630A5B" w:rsidP="001C69B9" w:rsidRDefault="00630A5B" w14:paraId="2B8ADB54" w14:textId="087D2357">
      <w:pPr>
        <w:pStyle w:val="NoSpacing"/>
        <w:rPr>
          <w:rFonts w:ascii="Arial" w:hAnsi="Arial" w:cs="Arial"/>
          <w:sz w:val="24"/>
          <w:szCs w:val="24"/>
        </w:rPr>
      </w:pPr>
    </w:p>
    <w:p w:rsidRPr="00946F15" w:rsidR="004A7ED5" w:rsidP="23BDC1CC" w:rsidRDefault="00492DAA" w14:paraId="0DFEAC4A" w14:textId="49F6C423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>The Council is encouraged to input into the development of the Government policy wherever possible. The Sector Council will agree a forward work programme with two priority areas for each six-month period from 2019 onwards.</w:t>
      </w:r>
    </w:p>
    <w:p w:rsidR="00C77D3D" w:rsidP="00C77D3D" w:rsidRDefault="00C77D3D" w14:paraId="531D32B0" w14:textId="6A6C83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C77D3D" w:rsidP="23BDC1CC" w:rsidRDefault="00492DAA" w14:paraId="0C022E29" w14:textId="77199E5C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 xml:space="preserve">The BRC have agreed to lead on engagement with the GEO on behalf of the Council. All members </w:t>
      </w:r>
      <w:r w:rsidRPr="23BDC1CC" w:rsidR="23BDC1CC">
        <w:rPr>
          <w:rFonts w:ascii="Arial" w:hAnsi="Arial" w:cs="Arial"/>
          <w:sz w:val="24"/>
          <w:szCs w:val="24"/>
        </w:rPr>
        <w:t>to encourage</w:t>
      </w:r>
      <w:r w:rsidRPr="23BDC1CC" w:rsidR="23BDC1CC">
        <w:rPr>
          <w:rFonts w:ascii="Arial" w:hAnsi="Arial" w:cs="Arial"/>
          <w:sz w:val="24"/>
          <w:szCs w:val="24"/>
        </w:rPr>
        <w:t xml:space="preserve"> best practice in responding to the gender pay gap reporting requirement.</w:t>
      </w:r>
    </w:p>
    <w:p w:rsidR="00803932" w:rsidP="00803932" w:rsidRDefault="00803932" w14:paraId="4AB18CDF" w14:textId="541BA9E9">
      <w:pPr>
        <w:pStyle w:val="NoSpacing"/>
        <w:rPr>
          <w:rFonts w:ascii="Arial" w:hAnsi="Arial" w:cs="Arial"/>
          <w:b/>
          <w:sz w:val="24"/>
          <w:szCs w:val="24"/>
          <w:highlight w:val="yellow"/>
        </w:rPr>
      </w:pPr>
    </w:p>
    <w:p w:rsidR="00D43D65" w:rsidP="0F9B8209" w:rsidRDefault="00DE2798" w14:paraId="187626C6" w14:textId="2533FF10">
      <w:pPr>
        <w:pStyle w:val="NoSpacing"/>
        <w:rPr>
          <w:rFonts w:ascii="Arial" w:hAnsi="Arial" w:cs="Arial"/>
          <w:sz w:val="24"/>
          <w:szCs w:val="24"/>
        </w:rPr>
      </w:pPr>
      <w:r w:rsidRPr="0F9B8209" w:rsidR="0F9B8209">
        <w:rPr>
          <w:rFonts w:ascii="Arial" w:hAnsi="Arial" w:cs="Arial"/>
          <w:sz w:val="24"/>
          <w:szCs w:val="24"/>
        </w:rPr>
        <w:t xml:space="preserve">The Sector Council will inform the Prime Minister’s office of </w:t>
      </w:r>
      <w:r w:rsidRPr="0F9B8209" w:rsidR="0F9B8209">
        <w:rPr>
          <w:rFonts w:ascii="Arial" w:hAnsi="Arial" w:cs="Arial"/>
          <w:sz w:val="24"/>
          <w:szCs w:val="24"/>
        </w:rPr>
        <w:t xml:space="preserve">the </w:t>
      </w:r>
      <w:r w:rsidRPr="0F9B8209" w:rsidR="0F9B8209">
        <w:rPr>
          <w:rFonts w:ascii="Arial" w:hAnsi="Arial" w:cs="Arial"/>
          <w:sz w:val="24"/>
          <w:szCs w:val="24"/>
        </w:rPr>
        <w:t>retail</w:t>
      </w:r>
      <w:r w:rsidRPr="0F9B8209" w:rsidR="0F9B8209">
        <w:rPr>
          <w:rFonts w:ascii="Arial" w:hAnsi="Arial" w:cs="Arial"/>
          <w:sz w:val="24"/>
          <w:szCs w:val="24"/>
        </w:rPr>
        <w:t xml:space="preserve"> sector</w:t>
      </w:r>
      <w:r w:rsidRPr="0F9B8209" w:rsidR="0F9B8209">
        <w:rPr>
          <w:rFonts w:ascii="Arial" w:hAnsi="Arial" w:cs="Arial"/>
          <w:sz w:val="24"/>
          <w:szCs w:val="24"/>
        </w:rPr>
        <w:t>’s priorities for a post-Brexit immigration system.</w:t>
      </w:r>
    </w:p>
    <w:p w:rsidR="00D43D65" w:rsidP="00D43D65" w:rsidRDefault="00D43D65" w14:paraId="07BA32A7" w14:textId="70B6C366">
      <w:pPr>
        <w:pStyle w:val="NoSpacing"/>
        <w:rPr>
          <w:rFonts w:ascii="Arial" w:hAnsi="Arial" w:cs="Arial"/>
          <w:sz w:val="24"/>
          <w:szCs w:val="24"/>
        </w:rPr>
      </w:pPr>
    </w:p>
    <w:p w:rsidR="00630A5B" w:rsidP="00803932" w:rsidRDefault="00630A5B" w14:paraId="4EB6A9BC" w14:textId="7777777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Pr="00630A5B">
        <w:rPr>
          <w:rFonts w:ascii="Arial" w:hAnsi="Arial" w:cs="Arial"/>
          <w:b/>
          <w:sz w:val="24"/>
          <w:szCs w:val="24"/>
          <w:u w:val="single"/>
        </w:rPr>
        <w:t>Note of Discussion</w:t>
      </w:r>
    </w:p>
    <w:p w:rsidR="00630A5B" w:rsidP="001C69B9" w:rsidRDefault="00630A5B" w14:paraId="509A8237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Pr="00D170BD" w:rsidR="00630A5B" w:rsidP="001C69B9" w:rsidRDefault="001A5280" w14:paraId="5282478E" w14:textId="31772496">
      <w:pPr>
        <w:pStyle w:val="NoSpacing"/>
        <w:rPr>
          <w:rFonts w:ascii="Arial" w:hAnsi="Arial" w:cs="Arial"/>
          <w:b/>
          <w:strike/>
          <w:sz w:val="24"/>
          <w:szCs w:val="24"/>
        </w:rPr>
      </w:pPr>
      <w:r w:rsidRPr="00D170BD">
        <w:rPr>
          <w:rFonts w:ascii="Arial" w:hAnsi="Arial" w:cs="Arial"/>
          <w:b/>
          <w:strike/>
          <w:sz w:val="24"/>
          <w:szCs w:val="24"/>
        </w:rPr>
        <w:t xml:space="preserve">a) </w:t>
      </w:r>
      <w:r w:rsidRPr="00D170BD" w:rsidR="001C0C2C">
        <w:rPr>
          <w:rFonts w:ascii="Arial" w:hAnsi="Arial" w:cs="Arial"/>
          <w:b/>
          <w:strike/>
          <w:sz w:val="24"/>
          <w:szCs w:val="24"/>
        </w:rPr>
        <w:t xml:space="preserve">Welcome and </w:t>
      </w:r>
      <w:r w:rsidRPr="00D170BD" w:rsidR="006A3F3F">
        <w:rPr>
          <w:rFonts w:ascii="Arial" w:hAnsi="Arial" w:cs="Arial"/>
          <w:b/>
          <w:strike/>
          <w:sz w:val="24"/>
          <w:szCs w:val="24"/>
        </w:rPr>
        <w:t>i</w:t>
      </w:r>
      <w:r w:rsidRPr="00D170BD" w:rsidR="001C0C2C">
        <w:rPr>
          <w:rFonts w:ascii="Arial" w:hAnsi="Arial" w:cs="Arial"/>
          <w:b/>
          <w:strike/>
          <w:sz w:val="24"/>
          <w:szCs w:val="24"/>
        </w:rPr>
        <w:t>ntroductions</w:t>
      </w:r>
    </w:p>
    <w:p w:rsidR="001C0C2C" w:rsidP="001C69B9" w:rsidRDefault="001C0C2C" w14:paraId="46E3F8E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876A8" w:rsidP="001C69B9" w:rsidRDefault="00D170BD" w14:paraId="32D157AB" w14:textId="3EC8360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876A8" w:rsidR="006876A8">
        <w:rPr>
          <w:rFonts w:ascii="Arial" w:hAnsi="Arial" w:cs="Arial"/>
          <w:b/>
          <w:sz w:val="24"/>
          <w:szCs w:val="24"/>
        </w:rPr>
        <w:t xml:space="preserve">) </w:t>
      </w:r>
      <w:r w:rsidR="00BC5E06">
        <w:rPr>
          <w:rFonts w:ascii="Arial" w:hAnsi="Arial" w:cs="Arial"/>
          <w:b/>
          <w:sz w:val="24"/>
          <w:szCs w:val="24"/>
        </w:rPr>
        <w:t>Future High Street Forum – Expert Panel</w:t>
      </w:r>
    </w:p>
    <w:p w:rsidRPr="00946F15" w:rsidR="00BC5E06" w:rsidP="001C69B9" w:rsidRDefault="00BC5E06" w14:paraId="241CFE1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D170BD" w:rsidP="15E9A020" w:rsidRDefault="002A2702" w14:paraId="5E605A34" w14:textId="2D9A407D">
      <w:pPr>
        <w:pStyle w:val="NoSpacing"/>
        <w:rPr>
          <w:rFonts w:ascii="Arial" w:hAnsi="Arial" w:cs="Arial"/>
          <w:sz w:val="24"/>
          <w:szCs w:val="24"/>
        </w:rPr>
      </w:pPr>
      <w:r w:rsidRPr="15E9A020" w:rsidR="15E9A020">
        <w:rPr>
          <w:rFonts w:ascii="Arial" w:hAnsi="Arial" w:cs="Arial"/>
          <w:sz w:val="24"/>
          <w:szCs w:val="24"/>
        </w:rPr>
        <w:t>The Council rece</w:t>
      </w:r>
      <w:r w:rsidRPr="15E9A020" w:rsidR="15E9A020">
        <w:rPr>
          <w:rFonts w:ascii="Arial" w:hAnsi="Arial" w:cs="Arial"/>
          <w:sz w:val="24"/>
          <w:szCs w:val="24"/>
        </w:rPr>
        <w:t>iv</w:t>
      </w:r>
      <w:r w:rsidRPr="15E9A020" w:rsidR="15E9A020">
        <w:rPr>
          <w:rFonts w:ascii="Arial" w:hAnsi="Arial" w:cs="Arial"/>
          <w:sz w:val="24"/>
          <w:szCs w:val="24"/>
        </w:rPr>
        <w:t>ed</w:t>
      </w:r>
      <w:r w:rsidRPr="15E9A020" w:rsidR="15E9A020">
        <w:rPr>
          <w:rFonts w:ascii="Arial" w:hAnsi="Arial" w:cs="Arial"/>
          <w:sz w:val="24"/>
          <w:szCs w:val="24"/>
        </w:rPr>
        <w:t xml:space="preserve"> an overview of the measures announced in the Budget to support high streets during its transformation, including:</w:t>
      </w:r>
    </w:p>
    <w:p w:rsidR="00D170BD" w:rsidP="001C69B9" w:rsidRDefault="00D170BD" w14:paraId="65806570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946F15" w:rsidP="00946F15" w:rsidRDefault="00946F15" w14:paraId="23F54690" w14:textId="77777777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£675m Future High Street Fund</w:t>
      </w:r>
    </w:p>
    <w:p w:rsidR="00946F15" w:rsidP="00946F15" w:rsidRDefault="00946F15" w14:paraId="13A0CDFE" w14:textId="77777777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Temporary Business Rates Relief</w:t>
      </w:r>
    </w:p>
    <w:p w:rsidR="00946F15" w:rsidP="00946F15" w:rsidRDefault="004A7ED5" w14:paraId="1B0B4E49" w14:textId="112291AA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46F15">
        <w:rPr>
          <w:rFonts w:ascii="Arial" w:hAnsi="Arial" w:cs="Arial"/>
          <w:sz w:val="24"/>
          <w:szCs w:val="24"/>
        </w:rPr>
        <w:t>he Consultation on Planning Reform: Supporting the High Street and Increasing the Delivery of New Homes</w:t>
      </w:r>
    </w:p>
    <w:p w:rsidRPr="00946F15" w:rsidR="00946F15" w:rsidP="00946F15" w:rsidRDefault="004A7ED5" w14:paraId="1BC7052A" w14:textId="1B6FBDB5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46F15">
        <w:rPr>
          <w:rFonts w:ascii="Arial" w:hAnsi="Arial" w:cs="Arial"/>
          <w:sz w:val="24"/>
          <w:szCs w:val="24"/>
        </w:rPr>
        <w:t xml:space="preserve">he </w:t>
      </w:r>
      <w:r w:rsidRPr="00946F15" w:rsidR="00946F15">
        <w:rPr>
          <w:rFonts w:ascii="Arial" w:hAnsi="Arial" w:cs="Arial"/>
          <w:sz w:val="24"/>
          <w:szCs w:val="24"/>
        </w:rPr>
        <w:t>High Streets Taskforce</w:t>
      </w:r>
    </w:p>
    <w:p w:rsidR="00946F15" w:rsidP="00946F15" w:rsidRDefault="004A7ED5" w14:paraId="3ADCBACC" w14:textId="00622371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46F15">
        <w:rPr>
          <w:rFonts w:ascii="Arial" w:hAnsi="Arial" w:cs="Arial"/>
          <w:sz w:val="24"/>
          <w:szCs w:val="24"/>
        </w:rPr>
        <w:t>he Open Doors landlord pilot</w:t>
      </w:r>
    </w:p>
    <w:p w:rsidR="00946F15" w:rsidP="00946F15" w:rsidRDefault="00946F15" w14:paraId="40F703CB" w14:textId="7777777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870DC" w:rsidP="23BDC1CC" w:rsidRDefault="00A870DC" w14:paraId="45EF7929" w14:textId="5D88B0DF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>Members suggested that these measures have been well received by retailers</w:t>
      </w:r>
      <w:r w:rsidRPr="23BDC1CC" w:rsidR="23BDC1CC">
        <w:rPr>
          <w:rFonts w:ascii="Arial" w:hAnsi="Arial" w:cs="Arial"/>
          <w:sz w:val="24"/>
          <w:szCs w:val="24"/>
        </w:rPr>
        <w:t xml:space="preserve">. </w:t>
      </w:r>
      <w:r w:rsidRPr="23BDC1CC" w:rsidR="23BDC1CC">
        <w:rPr>
          <w:rFonts w:ascii="Arial" w:hAnsi="Arial" w:cs="Arial"/>
          <w:sz w:val="24"/>
          <w:szCs w:val="24"/>
        </w:rPr>
        <w:t xml:space="preserve">The </w:t>
      </w:r>
      <w:r w:rsidRPr="23BDC1CC" w:rsidR="23BDC1CC">
        <w:rPr>
          <w:rFonts w:ascii="Arial" w:hAnsi="Arial" w:cs="Arial"/>
          <w:sz w:val="24"/>
          <w:szCs w:val="24"/>
        </w:rPr>
        <w:t>Council emphasised that there should be a focus on pace given the immedia</w:t>
      </w:r>
      <w:r w:rsidRPr="23BDC1CC" w:rsidR="23BDC1CC">
        <w:rPr>
          <w:rFonts w:ascii="Arial" w:hAnsi="Arial" w:cs="Arial"/>
          <w:sz w:val="24"/>
          <w:szCs w:val="24"/>
        </w:rPr>
        <w:t>cy of c</w:t>
      </w:r>
      <w:r w:rsidRPr="23BDC1CC" w:rsidR="23BDC1CC">
        <w:rPr>
          <w:rFonts w:ascii="Arial" w:hAnsi="Arial" w:cs="Arial"/>
          <w:sz w:val="24"/>
          <w:szCs w:val="24"/>
        </w:rPr>
        <w:t xml:space="preserve">hallenges facing town centres. </w:t>
      </w:r>
    </w:p>
    <w:p w:rsidR="00A870DC" w:rsidP="001C69B9" w:rsidRDefault="00A870DC" w14:paraId="0F0805DF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944E03" w:rsidR="00A870DC" w:rsidP="0FD4CC5F" w:rsidRDefault="00A870DC" w14:paraId="41D5FCAD" w14:textId="267F9500">
      <w:pPr>
        <w:pStyle w:val="NoSpacing"/>
        <w:rPr>
          <w:rFonts w:ascii="Arial" w:hAnsi="Arial" w:cs="Arial"/>
          <w:sz w:val="24"/>
          <w:szCs w:val="24"/>
        </w:rPr>
      </w:pPr>
      <w:r w:rsidRPr="0FD4CC5F" w:rsidR="0FD4CC5F">
        <w:rPr>
          <w:rFonts w:ascii="Arial" w:hAnsi="Arial" w:cs="Arial"/>
          <w:sz w:val="24"/>
          <w:szCs w:val="24"/>
        </w:rPr>
        <w:t xml:space="preserve">Industry leads noted that while the Budget provided material support to smaller retailers, it did not address the Business Rates burden facing </w:t>
      </w:r>
      <w:r w:rsidRPr="0FD4CC5F" w:rsidR="0FD4CC5F">
        <w:rPr>
          <w:rFonts w:ascii="Arial" w:hAnsi="Arial" w:cs="Arial"/>
          <w:sz w:val="24"/>
          <w:szCs w:val="24"/>
        </w:rPr>
        <w:t xml:space="preserve">medium to larger </w:t>
      </w:r>
      <w:r w:rsidRPr="0FD4CC5F" w:rsidR="0FD4CC5F">
        <w:rPr>
          <w:rFonts w:ascii="Arial" w:hAnsi="Arial" w:cs="Arial"/>
          <w:sz w:val="24"/>
          <w:szCs w:val="24"/>
        </w:rPr>
        <w:t xml:space="preserve">businesses. Council members agreed that these issues will require major policy interventions to support successful high street transitions. The importance of effective local leadership was also highlighted. </w:t>
      </w:r>
    </w:p>
    <w:p w:rsidR="00946F15" w:rsidP="001C69B9" w:rsidRDefault="00946F15" w14:paraId="494B4952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A52B5F" w:rsidR="00A52B5F" w:rsidP="0F9B8209" w:rsidRDefault="00A52B5F" w14:paraId="680C2FB1" w14:textId="70D6926B">
      <w:pPr>
        <w:pStyle w:val="NoSpacing"/>
        <w:rPr>
          <w:rFonts w:ascii="Arial" w:hAnsi="Arial" w:cs="Arial"/>
          <w:b w:val="1"/>
          <w:bCs w:val="1"/>
          <w:sz w:val="24"/>
          <w:szCs w:val="24"/>
        </w:rPr>
      </w:pPr>
      <w:r w:rsidRPr="0F9B8209" w:rsidR="0F9B8209">
        <w:rPr>
          <w:rFonts w:ascii="Arial" w:hAnsi="Arial" w:cs="Arial"/>
          <w:b w:val="1"/>
          <w:bCs w:val="1"/>
          <w:sz w:val="24"/>
          <w:szCs w:val="24"/>
        </w:rPr>
        <w:t>b</w:t>
      </w:r>
      <w:r w:rsidRPr="0F9B8209" w:rsidR="0F9B8209">
        <w:rPr>
          <w:rFonts w:ascii="Arial" w:hAnsi="Arial" w:cs="Arial"/>
          <w:b w:val="1"/>
          <w:bCs w:val="1"/>
          <w:sz w:val="24"/>
          <w:szCs w:val="24"/>
        </w:rPr>
        <w:t>) Retail Industry Gender Pay Gap</w:t>
      </w:r>
    </w:p>
    <w:p w:rsidRPr="00946F15" w:rsidR="006876A8" w:rsidP="001C69B9" w:rsidRDefault="006876A8" w14:paraId="368E7743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E46FBB" w:rsidP="23BDC1CC" w:rsidRDefault="00E46FBB" w14:paraId="6A3F14EC" w14:textId="2F5C05D6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>The Secretary of State ha</w:t>
      </w:r>
      <w:r w:rsidRPr="23BDC1CC" w:rsidR="23BDC1CC">
        <w:rPr>
          <w:rFonts w:ascii="Arial" w:hAnsi="Arial" w:cs="Arial"/>
          <w:sz w:val="24"/>
          <w:szCs w:val="24"/>
        </w:rPr>
        <w:t>s</w:t>
      </w:r>
      <w:r w:rsidRPr="23BDC1CC" w:rsidR="23BDC1CC">
        <w:rPr>
          <w:rFonts w:ascii="Arial" w:hAnsi="Arial" w:cs="Arial"/>
          <w:sz w:val="24"/>
          <w:szCs w:val="24"/>
        </w:rPr>
        <w:t xml:space="preserve"> written to the Sector Council setting out Government’s objectives </w:t>
      </w:r>
      <w:r w:rsidRPr="23BDC1CC" w:rsidR="23BDC1CC">
        <w:rPr>
          <w:rFonts w:ascii="Arial" w:hAnsi="Arial" w:cs="Arial"/>
          <w:sz w:val="24"/>
          <w:szCs w:val="24"/>
        </w:rPr>
        <w:t xml:space="preserve">for </w:t>
      </w:r>
      <w:r w:rsidRPr="23BDC1CC" w:rsidR="23BDC1CC">
        <w:rPr>
          <w:rFonts w:ascii="Arial" w:hAnsi="Arial" w:cs="Arial"/>
          <w:sz w:val="24"/>
          <w:szCs w:val="24"/>
        </w:rPr>
        <w:t xml:space="preserve">the industry’s gender pay gap. </w:t>
      </w:r>
    </w:p>
    <w:p w:rsidR="00E46FBB" w:rsidP="23BDC1CC" w:rsidRDefault="00E46FBB" w14:paraId="4046EA94" w14:textId="13BE1515">
      <w:pPr>
        <w:pStyle w:val="NoSpacing"/>
        <w:rPr>
          <w:rFonts w:ascii="Arial" w:hAnsi="Arial" w:cs="Arial"/>
          <w:sz w:val="24"/>
          <w:szCs w:val="24"/>
        </w:rPr>
      </w:pPr>
    </w:p>
    <w:p w:rsidR="00E46FBB" w:rsidP="23BDC1CC" w:rsidRDefault="00E46FBB" w14:paraId="084E604E" w14:textId="059C9A36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>Officials provided a</w:t>
      </w:r>
      <w:r w:rsidRPr="23BDC1CC" w:rsidR="23BDC1CC">
        <w:rPr>
          <w:rFonts w:ascii="Arial" w:hAnsi="Arial" w:cs="Arial"/>
          <w:sz w:val="24"/>
          <w:szCs w:val="24"/>
        </w:rPr>
        <w:t>n</w:t>
      </w:r>
      <w:r w:rsidRPr="23BDC1CC" w:rsidR="23BDC1CC">
        <w:rPr>
          <w:rFonts w:ascii="Arial" w:hAnsi="Arial" w:cs="Arial"/>
          <w:sz w:val="24"/>
          <w:szCs w:val="24"/>
        </w:rPr>
        <w:t xml:space="preserve"> overview of th</w:t>
      </w:r>
      <w:r w:rsidRPr="23BDC1CC" w:rsidR="23BDC1CC">
        <w:rPr>
          <w:rFonts w:ascii="Arial" w:hAnsi="Arial" w:cs="Arial"/>
          <w:sz w:val="24"/>
          <w:szCs w:val="24"/>
        </w:rPr>
        <w:t>is</w:t>
      </w:r>
      <w:r w:rsidRPr="23BDC1CC" w:rsidR="23BDC1CC">
        <w:rPr>
          <w:rFonts w:ascii="Arial" w:hAnsi="Arial" w:cs="Arial"/>
          <w:sz w:val="24"/>
          <w:szCs w:val="24"/>
        </w:rPr>
        <w:t xml:space="preserve"> reporting requirement and explained that the retail industry, along with health and education, </w:t>
      </w:r>
      <w:r w:rsidRPr="23BDC1CC" w:rsidR="23BDC1CC">
        <w:rPr>
          <w:rFonts w:ascii="Arial" w:hAnsi="Arial" w:cs="Arial"/>
          <w:sz w:val="24"/>
          <w:szCs w:val="24"/>
        </w:rPr>
        <w:t>is</w:t>
      </w:r>
      <w:r w:rsidRPr="23BDC1CC" w:rsidR="23BDC1CC">
        <w:rPr>
          <w:rFonts w:ascii="Arial" w:hAnsi="Arial" w:cs="Arial"/>
          <w:sz w:val="24"/>
          <w:szCs w:val="24"/>
        </w:rPr>
        <w:t xml:space="preserve"> </w:t>
      </w:r>
      <w:r w:rsidRPr="23BDC1CC" w:rsidR="23BDC1CC">
        <w:rPr>
          <w:rFonts w:ascii="Arial" w:hAnsi="Arial" w:cs="Arial"/>
          <w:sz w:val="24"/>
          <w:szCs w:val="24"/>
        </w:rPr>
        <w:t>a</w:t>
      </w:r>
      <w:r w:rsidRPr="23BDC1CC" w:rsidR="23BDC1CC">
        <w:rPr>
          <w:rFonts w:ascii="Arial" w:hAnsi="Arial" w:cs="Arial"/>
          <w:sz w:val="24"/>
          <w:szCs w:val="24"/>
        </w:rPr>
        <w:t xml:space="preserve"> priority area due to the </w:t>
      </w:r>
      <w:r w:rsidRPr="23BDC1CC" w:rsidR="23BDC1CC">
        <w:rPr>
          <w:rFonts w:ascii="Arial" w:hAnsi="Arial" w:cs="Arial"/>
          <w:sz w:val="24"/>
          <w:szCs w:val="24"/>
        </w:rPr>
        <w:t>high proportion</w:t>
      </w:r>
      <w:r w:rsidRPr="23BDC1CC" w:rsidR="23BDC1CC">
        <w:rPr>
          <w:rFonts w:ascii="Arial" w:hAnsi="Arial" w:cs="Arial"/>
          <w:sz w:val="24"/>
          <w:szCs w:val="24"/>
        </w:rPr>
        <w:t xml:space="preserve"> of women employed. Policy makers are keen to identify practical </w:t>
      </w:r>
      <w:r w:rsidRPr="23BDC1CC" w:rsidR="23BDC1CC">
        <w:rPr>
          <w:rFonts w:ascii="Arial" w:hAnsi="Arial" w:cs="Arial"/>
          <w:sz w:val="24"/>
          <w:szCs w:val="24"/>
        </w:rPr>
        <w:t>solutions to address</w:t>
      </w:r>
      <w:r w:rsidRPr="23BDC1CC" w:rsidR="23BDC1CC">
        <w:rPr>
          <w:rFonts w:ascii="Arial" w:hAnsi="Arial" w:cs="Arial"/>
          <w:sz w:val="24"/>
          <w:szCs w:val="24"/>
        </w:rPr>
        <w:t xml:space="preserve"> gender equality in retail, </w:t>
      </w:r>
      <w:r w:rsidRPr="23BDC1CC" w:rsidR="23BDC1CC">
        <w:rPr>
          <w:rFonts w:ascii="Arial" w:hAnsi="Arial" w:cs="Arial"/>
          <w:sz w:val="24"/>
          <w:szCs w:val="24"/>
        </w:rPr>
        <w:t>e.g.</w:t>
      </w:r>
      <w:r w:rsidRPr="23BDC1CC" w:rsidR="23BDC1CC">
        <w:rPr>
          <w:rFonts w:ascii="Arial" w:hAnsi="Arial" w:cs="Arial"/>
          <w:sz w:val="24"/>
          <w:szCs w:val="24"/>
        </w:rPr>
        <w:t xml:space="preserve"> progression. </w:t>
      </w:r>
    </w:p>
    <w:p w:rsidR="00E46FBB" w:rsidP="001C69B9" w:rsidRDefault="00E46FBB" w14:paraId="406DDB52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A52B5F" w:rsidP="23BDC1CC" w:rsidRDefault="00D82783" w14:paraId="7CFAD674" w14:textId="1C8C7458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 xml:space="preserve">The Council heard that at 9.1%, the average gender pay gap for retail is less than half the UK average. It was noted that the pay gap is largely </w:t>
      </w:r>
      <w:r w:rsidRPr="23BDC1CC" w:rsidR="23BDC1CC">
        <w:rPr>
          <w:rFonts w:ascii="Arial" w:hAnsi="Arial" w:cs="Arial"/>
          <w:sz w:val="24"/>
          <w:szCs w:val="24"/>
        </w:rPr>
        <w:t>due to</w:t>
      </w:r>
      <w:r w:rsidRPr="23BDC1CC" w:rsidR="23BDC1CC">
        <w:rPr>
          <w:rFonts w:ascii="Arial" w:hAnsi="Arial" w:cs="Arial"/>
          <w:sz w:val="24"/>
          <w:szCs w:val="24"/>
        </w:rPr>
        <w:t xml:space="preserve"> the proportion of women in </w:t>
      </w:r>
      <w:r w:rsidRPr="23BDC1CC" w:rsidR="23BDC1CC">
        <w:rPr>
          <w:rFonts w:ascii="Arial" w:hAnsi="Arial" w:cs="Arial"/>
          <w:sz w:val="24"/>
          <w:szCs w:val="24"/>
        </w:rPr>
        <w:t>retail</w:t>
      </w:r>
      <w:r w:rsidRPr="23BDC1CC" w:rsidR="23BDC1CC">
        <w:rPr>
          <w:rFonts w:ascii="Arial" w:hAnsi="Arial" w:cs="Arial"/>
          <w:sz w:val="24"/>
          <w:szCs w:val="24"/>
        </w:rPr>
        <w:t xml:space="preserve">, the occupations in which they work and the prioritisation of </w:t>
      </w:r>
      <w:r w:rsidRPr="23BDC1CC" w:rsidR="23BDC1CC">
        <w:rPr>
          <w:rFonts w:ascii="Arial" w:hAnsi="Arial" w:cs="Arial"/>
          <w:sz w:val="24"/>
          <w:szCs w:val="24"/>
        </w:rPr>
        <w:t>flexible or part-time</w:t>
      </w:r>
      <w:r w:rsidRPr="23BDC1CC" w:rsidR="23BDC1CC">
        <w:rPr>
          <w:rFonts w:ascii="Arial" w:hAnsi="Arial" w:cs="Arial"/>
          <w:sz w:val="24"/>
          <w:szCs w:val="24"/>
        </w:rPr>
        <w:t xml:space="preserve"> working. </w:t>
      </w:r>
    </w:p>
    <w:p w:rsidR="00FC3911" w:rsidP="001C69B9" w:rsidRDefault="00FC3911" w14:paraId="3E021062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23BDC1CC" w:rsidP="23BDC1CC" w:rsidRDefault="23BDC1CC" w14:paraId="0664A16C" w14:textId="26DD97DF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 xml:space="preserve">There is strong support in the industry for the core objectives of the reporting requirement and transparency, but there were concerns that this is a blunt mechanism. The Council </w:t>
      </w:r>
      <w:r w:rsidRPr="23BDC1CC" w:rsidR="23BDC1CC">
        <w:rPr>
          <w:rFonts w:ascii="Arial" w:hAnsi="Arial" w:cs="Arial"/>
          <w:sz w:val="24"/>
          <w:szCs w:val="24"/>
        </w:rPr>
        <w:t>w</w:t>
      </w:r>
      <w:r w:rsidRPr="23BDC1CC" w:rsidR="23BDC1CC">
        <w:rPr>
          <w:rFonts w:ascii="Arial" w:hAnsi="Arial" w:cs="Arial"/>
          <w:sz w:val="24"/>
          <w:szCs w:val="24"/>
        </w:rPr>
        <w:t xml:space="preserve">ill respond to the </w:t>
      </w:r>
      <w:proofErr w:type="spellStart"/>
      <w:r w:rsidRPr="23BDC1CC" w:rsidR="23BDC1CC">
        <w:rPr>
          <w:rFonts w:ascii="Arial" w:hAnsi="Arial" w:cs="Arial"/>
          <w:sz w:val="24"/>
          <w:szCs w:val="24"/>
        </w:rPr>
        <w:t>SoS</w:t>
      </w:r>
      <w:proofErr w:type="spellEnd"/>
      <w:r w:rsidRPr="23BDC1CC" w:rsidR="23BDC1CC">
        <w:rPr>
          <w:rFonts w:ascii="Arial" w:hAnsi="Arial" w:cs="Arial"/>
          <w:sz w:val="24"/>
          <w:szCs w:val="24"/>
        </w:rPr>
        <w:t>’ letter</w:t>
      </w:r>
      <w:r w:rsidRPr="23BDC1CC" w:rsidR="23BDC1CC">
        <w:rPr>
          <w:rFonts w:ascii="Arial" w:hAnsi="Arial" w:cs="Arial"/>
          <w:sz w:val="24"/>
          <w:szCs w:val="24"/>
        </w:rPr>
        <w:t xml:space="preserve"> and t</w:t>
      </w:r>
      <w:r w:rsidRPr="23BDC1CC" w:rsidR="23BDC1CC">
        <w:rPr>
          <w:rFonts w:ascii="Arial" w:hAnsi="Arial" w:cs="Arial"/>
          <w:sz w:val="24"/>
          <w:szCs w:val="24"/>
        </w:rPr>
        <w:t xml:space="preserve">he BRC will lead engagement on this </w:t>
      </w:r>
      <w:r w:rsidRPr="23BDC1CC" w:rsidR="23BDC1CC">
        <w:rPr>
          <w:rFonts w:ascii="Arial" w:hAnsi="Arial" w:cs="Arial"/>
          <w:sz w:val="24"/>
          <w:szCs w:val="24"/>
        </w:rPr>
        <w:t xml:space="preserve">issue </w:t>
      </w:r>
      <w:r w:rsidRPr="23BDC1CC" w:rsidR="23BDC1CC">
        <w:rPr>
          <w:rFonts w:ascii="Arial" w:hAnsi="Arial" w:cs="Arial"/>
          <w:sz w:val="24"/>
          <w:szCs w:val="24"/>
        </w:rPr>
        <w:t>as proxy</w:t>
      </w:r>
      <w:r w:rsidRPr="23BDC1CC" w:rsidR="23BDC1CC">
        <w:rPr>
          <w:rFonts w:ascii="Arial" w:hAnsi="Arial" w:cs="Arial"/>
          <w:sz w:val="24"/>
          <w:szCs w:val="24"/>
        </w:rPr>
        <w:t>.</w:t>
      </w:r>
    </w:p>
    <w:p w:rsidR="00FC3911" w:rsidP="001C69B9" w:rsidRDefault="00FC3911" w14:paraId="703B5D56" w14:textId="18E63A22">
      <w:pPr>
        <w:pStyle w:val="NoSpacing"/>
        <w:rPr>
          <w:rFonts w:ascii="Arial" w:hAnsi="Arial" w:cs="Arial"/>
          <w:sz w:val="24"/>
          <w:szCs w:val="24"/>
        </w:rPr>
      </w:pPr>
    </w:p>
    <w:p w:rsidRPr="00C77D3D" w:rsidR="00C77D3D" w:rsidP="0F9B8209" w:rsidRDefault="00C77D3D" w14:paraId="47268A70" w14:textId="2ED8C766">
      <w:pPr>
        <w:pStyle w:val="NoSpacing"/>
        <w:rPr>
          <w:rFonts w:ascii="Arial" w:hAnsi="Arial" w:cs="Arial"/>
          <w:b w:val="1"/>
          <w:bCs w:val="1"/>
          <w:sz w:val="24"/>
          <w:szCs w:val="24"/>
        </w:rPr>
      </w:pPr>
      <w:r w:rsidRPr="0F9B8209" w:rsidR="0F9B8209">
        <w:rPr>
          <w:rFonts w:ascii="Arial" w:hAnsi="Arial" w:cs="Arial"/>
          <w:b w:val="1"/>
          <w:bCs w:val="1"/>
          <w:sz w:val="24"/>
          <w:szCs w:val="24"/>
        </w:rPr>
        <w:t>c</w:t>
      </w:r>
      <w:r w:rsidRPr="0F9B8209" w:rsidR="0F9B8209">
        <w:rPr>
          <w:rFonts w:ascii="Arial" w:hAnsi="Arial" w:cs="Arial"/>
          <w:b w:val="1"/>
          <w:bCs w:val="1"/>
          <w:sz w:val="24"/>
          <w:szCs w:val="24"/>
        </w:rPr>
        <w:t>) No10 Business Councils</w:t>
      </w:r>
    </w:p>
    <w:p w:rsidR="00C77D3D" w:rsidP="001C69B9" w:rsidRDefault="00C77D3D" w14:paraId="2C99BB2A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C77D3D" w:rsidP="23BDC1CC" w:rsidRDefault="00067F67" w14:paraId="44189A63" w14:textId="604740B8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 xml:space="preserve">The Council </w:t>
      </w:r>
      <w:r w:rsidRPr="23BDC1CC" w:rsidR="23BDC1CC">
        <w:rPr>
          <w:rFonts w:ascii="Arial" w:hAnsi="Arial" w:cs="Arial"/>
          <w:sz w:val="24"/>
          <w:szCs w:val="24"/>
        </w:rPr>
        <w:t xml:space="preserve">heard </w:t>
      </w:r>
      <w:r w:rsidRPr="23BDC1CC" w:rsidR="23BDC1CC">
        <w:rPr>
          <w:rFonts w:ascii="Arial" w:hAnsi="Arial" w:cs="Arial"/>
          <w:sz w:val="24"/>
          <w:szCs w:val="24"/>
        </w:rPr>
        <w:t xml:space="preserve">an overview of the new business councils. </w:t>
      </w:r>
    </w:p>
    <w:p w:rsidR="00C77D3D" w:rsidP="23BDC1CC" w:rsidRDefault="00067F67" w14:paraId="780277BB" w14:textId="2DDDCAD4">
      <w:pPr>
        <w:pStyle w:val="NoSpacing"/>
        <w:rPr>
          <w:rFonts w:ascii="Arial" w:hAnsi="Arial" w:cs="Arial"/>
          <w:sz w:val="24"/>
          <w:szCs w:val="24"/>
        </w:rPr>
      </w:pPr>
    </w:p>
    <w:p w:rsidR="00C77D3D" w:rsidP="23BDC1CC" w:rsidRDefault="00067F67" w14:paraId="20ADFC59" w14:textId="44ADC0E2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 xml:space="preserve">There will be five new business councils, each chaired by business leaders and </w:t>
      </w:r>
      <w:r w:rsidRPr="23BDC1CC" w:rsidR="23BDC1CC">
        <w:rPr>
          <w:rFonts w:ascii="Arial" w:hAnsi="Arial" w:cs="Arial"/>
          <w:sz w:val="24"/>
          <w:szCs w:val="24"/>
        </w:rPr>
        <w:t>comprised of industry representatives</w:t>
      </w:r>
      <w:r w:rsidRPr="23BDC1CC" w:rsidR="23BDC1CC">
        <w:rPr>
          <w:rFonts w:ascii="Arial" w:hAnsi="Arial" w:cs="Arial"/>
          <w:sz w:val="24"/>
          <w:szCs w:val="24"/>
        </w:rPr>
        <w:t xml:space="preserve">. They will meet </w:t>
      </w:r>
      <w:r w:rsidRPr="23BDC1CC" w:rsidR="23BDC1CC">
        <w:rPr>
          <w:rFonts w:ascii="Arial" w:hAnsi="Arial" w:cs="Arial"/>
          <w:sz w:val="24"/>
          <w:szCs w:val="24"/>
        </w:rPr>
        <w:t>bi</w:t>
      </w:r>
      <w:r w:rsidRPr="23BDC1CC" w:rsidR="23BDC1CC">
        <w:rPr>
          <w:rFonts w:ascii="Arial" w:hAnsi="Arial" w:cs="Arial"/>
          <w:sz w:val="24"/>
          <w:szCs w:val="24"/>
        </w:rPr>
        <w:t>a</w:t>
      </w:r>
      <w:r w:rsidRPr="23BDC1CC" w:rsidR="23BDC1CC">
        <w:rPr>
          <w:rFonts w:ascii="Arial" w:hAnsi="Arial" w:cs="Arial"/>
          <w:sz w:val="24"/>
          <w:szCs w:val="24"/>
        </w:rPr>
        <w:t>nnually</w:t>
      </w:r>
      <w:r w:rsidRPr="23BDC1CC" w:rsidR="23BDC1CC">
        <w:rPr>
          <w:rFonts w:ascii="Arial" w:hAnsi="Arial" w:cs="Arial"/>
          <w:sz w:val="24"/>
          <w:szCs w:val="24"/>
        </w:rPr>
        <w:t xml:space="preserve"> with the Prime Minister</w:t>
      </w:r>
      <w:r w:rsidRPr="23BDC1CC" w:rsidR="23BDC1CC">
        <w:rPr>
          <w:rFonts w:ascii="Arial" w:hAnsi="Arial" w:cs="Arial"/>
          <w:sz w:val="24"/>
          <w:szCs w:val="24"/>
        </w:rPr>
        <w:t xml:space="preserve"> to </w:t>
      </w:r>
      <w:r w:rsidRPr="23BDC1CC" w:rsidR="23BDC1CC">
        <w:rPr>
          <w:rFonts w:ascii="Arial" w:hAnsi="Arial" w:cs="Arial"/>
          <w:sz w:val="24"/>
          <w:szCs w:val="24"/>
        </w:rPr>
        <w:t xml:space="preserve">provide policy recommendations.  </w:t>
      </w:r>
    </w:p>
    <w:p w:rsidR="007C31BB" w:rsidP="001C69B9" w:rsidRDefault="007C31BB" w14:paraId="4DB69DC0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7C31BB" w:rsidR="007C31BB" w:rsidP="007C31BB" w:rsidRDefault="007C31BB" w14:paraId="71CEAA29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five councils cover</w:t>
      </w:r>
      <w:r w:rsidRPr="007C31BB">
        <w:rPr>
          <w:rFonts w:ascii="Arial" w:hAnsi="Arial" w:cs="Arial"/>
          <w:sz w:val="24"/>
          <w:szCs w:val="24"/>
        </w:rPr>
        <w:t>:</w:t>
      </w:r>
    </w:p>
    <w:p w:rsidR="007C31BB" w:rsidP="007C31BB" w:rsidRDefault="007C31BB" w14:paraId="2062D7D0" w14:textId="7777777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C31BB">
        <w:rPr>
          <w:rFonts w:ascii="Arial" w:hAnsi="Arial" w:cs="Arial"/>
          <w:sz w:val="24"/>
          <w:szCs w:val="24"/>
        </w:rPr>
        <w:t>Financial, Professional and Education Services</w:t>
      </w:r>
    </w:p>
    <w:p w:rsidR="007C31BB" w:rsidP="007C31BB" w:rsidRDefault="007C31BB" w14:paraId="0AFE1637" w14:textId="7777777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C31BB">
        <w:rPr>
          <w:rFonts w:ascii="Arial" w:hAnsi="Arial" w:cs="Arial"/>
          <w:sz w:val="24"/>
          <w:szCs w:val="24"/>
        </w:rPr>
        <w:t>Industrial, Infrastructure and Manufacturing</w:t>
      </w:r>
    </w:p>
    <w:p w:rsidR="007C31BB" w:rsidP="007C31BB" w:rsidRDefault="007C31BB" w14:paraId="50A6F2AD" w14:textId="7777777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C31BB">
        <w:rPr>
          <w:rFonts w:ascii="Arial" w:hAnsi="Arial" w:cs="Arial"/>
          <w:sz w:val="24"/>
          <w:szCs w:val="24"/>
        </w:rPr>
        <w:t xml:space="preserve">Telecoms, Creative Industries, Technology and Media </w:t>
      </w:r>
    </w:p>
    <w:p w:rsidR="007C31BB" w:rsidP="007C31BB" w:rsidRDefault="007C31BB" w14:paraId="2FB8C79E" w14:textId="7777777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C31BB">
        <w:rPr>
          <w:rFonts w:ascii="Arial" w:hAnsi="Arial" w:cs="Arial"/>
          <w:sz w:val="24"/>
          <w:szCs w:val="24"/>
        </w:rPr>
        <w:t>Consumer, Retail and Life Sciences</w:t>
      </w:r>
    </w:p>
    <w:p w:rsidRPr="007C31BB" w:rsidR="007C31BB" w:rsidP="007C31BB" w:rsidRDefault="007C31BB" w14:paraId="5ECEBA09" w14:textId="7777777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C31BB">
        <w:rPr>
          <w:rFonts w:ascii="Arial" w:hAnsi="Arial" w:cs="Arial"/>
          <w:sz w:val="24"/>
          <w:szCs w:val="24"/>
        </w:rPr>
        <w:t xml:space="preserve">Small Business, Scale ups and Entrepreneurs </w:t>
      </w:r>
    </w:p>
    <w:p w:rsidR="007C31BB" w:rsidP="001C69B9" w:rsidRDefault="007C31BB" w14:paraId="3BC3C99B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23BDC1CC" w:rsidP="23BDC1CC" w:rsidRDefault="23BDC1CC" w14:paraId="408BEA04" w14:textId="1793F87B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 xml:space="preserve">Sector Councils will feed in issues for consideration to the relevant business council. </w:t>
      </w:r>
    </w:p>
    <w:p w:rsidR="23BDC1CC" w:rsidP="23BDC1CC" w:rsidRDefault="23BDC1CC" w14:paraId="66B84075" w14:textId="7B673A8F">
      <w:pPr>
        <w:pStyle w:val="NoSpacing"/>
        <w:rPr>
          <w:rFonts w:ascii="Arial" w:hAnsi="Arial" w:cs="Arial"/>
          <w:sz w:val="24"/>
          <w:szCs w:val="24"/>
        </w:rPr>
      </w:pPr>
    </w:p>
    <w:p w:rsidRPr="00C051A5" w:rsidR="00C95810" w:rsidP="0F9B8209" w:rsidRDefault="00C95810" w14:paraId="0359AE64" w14:textId="3597B421">
      <w:pPr>
        <w:pStyle w:val="NoSpacing"/>
        <w:rPr>
          <w:rFonts w:ascii="Arial" w:hAnsi="Arial" w:cs="Arial"/>
          <w:b w:val="1"/>
          <w:bCs w:val="1"/>
          <w:sz w:val="24"/>
          <w:szCs w:val="24"/>
        </w:rPr>
      </w:pPr>
      <w:r w:rsidRPr="0F9B8209" w:rsidR="0F9B8209">
        <w:rPr>
          <w:rFonts w:ascii="Arial" w:hAnsi="Arial" w:cs="Arial"/>
          <w:b w:val="1"/>
          <w:bCs w:val="1"/>
          <w:sz w:val="24"/>
          <w:szCs w:val="24"/>
        </w:rPr>
        <w:t>d</w:t>
      </w:r>
      <w:r w:rsidRPr="0F9B8209" w:rsidR="0F9B8209">
        <w:rPr>
          <w:rFonts w:ascii="Arial" w:hAnsi="Arial" w:cs="Arial"/>
          <w:b w:val="1"/>
          <w:bCs w:val="1"/>
          <w:sz w:val="24"/>
          <w:szCs w:val="24"/>
        </w:rPr>
        <w:t>) Priorities of the Sector Council for 2019</w:t>
      </w:r>
    </w:p>
    <w:p w:rsidRPr="00C051A5" w:rsidR="00C95810" w:rsidP="001C69B9" w:rsidRDefault="00C95810" w14:paraId="2283F11F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23BDC1CC" w:rsidP="172F6FB4" w:rsidRDefault="23BDC1CC" w14:paraId="7354661D" w14:textId="0F3450D2">
      <w:pPr>
        <w:pStyle w:val="NoSpacing"/>
        <w:rPr>
          <w:rFonts w:ascii="Arial" w:hAnsi="Arial" w:cs="Arial"/>
          <w:sz w:val="24"/>
          <w:szCs w:val="24"/>
        </w:rPr>
      </w:pPr>
      <w:r w:rsidRPr="172F6FB4" w:rsidR="172F6FB4">
        <w:rPr>
          <w:rFonts w:ascii="Arial" w:hAnsi="Arial" w:cs="Arial"/>
          <w:sz w:val="24"/>
          <w:szCs w:val="24"/>
        </w:rPr>
        <w:t>The p</w:t>
      </w:r>
      <w:r w:rsidRPr="172F6FB4" w:rsidR="172F6FB4">
        <w:rPr>
          <w:rFonts w:ascii="Arial" w:hAnsi="Arial" w:cs="Arial"/>
          <w:sz w:val="24"/>
          <w:szCs w:val="24"/>
        </w:rPr>
        <w:t xml:space="preserve">riorities identified have emerged from conversations with the Council members. </w:t>
      </w:r>
    </w:p>
    <w:p w:rsidR="23BDC1CC" w:rsidP="23BDC1CC" w:rsidRDefault="23BDC1CC" w14:paraId="7C4AF9D3" w14:textId="58733B4A">
      <w:pPr>
        <w:pStyle w:val="NoSpacing"/>
        <w:rPr>
          <w:rFonts w:ascii="Arial" w:hAnsi="Arial" w:cs="Arial"/>
          <w:sz w:val="24"/>
          <w:szCs w:val="24"/>
        </w:rPr>
      </w:pPr>
    </w:p>
    <w:p w:rsidR="23BDC1CC" w:rsidP="23BDC1CC" w:rsidRDefault="23BDC1CC" w14:paraId="3668BD06" w14:textId="1A77F718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>T</w:t>
      </w:r>
      <w:r w:rsidRPr="23BDC1CC" w:rsidR="23BDC1CC">
        <w:rPr>
          <w:rFonts w:ascii="Arial" w:hAnsi="Arial" w:cs="Arial"/>
          <w:sz w:val="24"/>
          <w:szCs w:val="24"/>
        </w:rPr>
        <w:t xml:space="preserve">hese will form two-year workplans. </w:t>
      </w:r>
      <w:r w:rsidRPr="23BDC1CC" w:rsidR="23BDC1CC">
        <w:rPr>
          <w:rFonts w:ascii="Arial" w:hAnsi="Arial" w:cs="Arial"/>
          <w:sz w:val="24"/>
          <w:szCs w:val="24"/>
        </w:rPr>
        <w:t>I</w:t>
      </w:r>
      <w:r w:rsidRPr="23BDC1CC" w:rsidR="23BDC1CC">
        <w:rPr>
          <w:rFonts w:ascii="Arial" w:hAnsi="Arial" w:cs="Arial"/>
          <w:sz w:val="24"/>
          <w:szCs w:val="24"/>
        </w:rPr>
        <w:t xml:space="preserve">ndividual </w:t>
      </w:r>
      <w:r w:rsidRPr="23BDC1CC" w:rsidR="23BDC1CC">
        <w:rPr>
          <w:rFonts w:ascii="Arial" w:hAnsi="Arial" w:cs="Arial"/>
          <w:sz w:val="24"/>
          <w:szCs w:val="24"/>
        </w:rPr>
        <w:t xml:space="preserve">Council </w:t>
      </w:r>
      <w:r w:rsidRPr="23BDC1CC" w:rsidR="23BDC1CC">
        <w:rPr>
          <w:rFonts w:ascii="Arial" w:hAnsi="Arial" w:cs="Arial"/>
          <w:sz w:val="24"/>
          <w:szCs w:val="24"/>
        </w:rPr>
        <w:t>members will be identified to lead the</w:t>
      </w:r>
      <w:r w:rsidRPr="23BDC1CC" w:rsidR="23BDC1CC">
        <w:rPr>
          <w:rFonts w:ascii="Arial" w:hAnsi="Arial" w:cs="Arial"/>
          <w:sz w:val="24"/>
          <w:szCs w:val="24"/>
        </w:rPr>
        <w:t>se working groups</w:t>
      </w:r>
      <w:r w:rsidRPr="23BDC1CC" w:rsidR="23BDC1CC">
        <w:rPr>
          <w:rFonts w:ascii="Arial" w:hAnsi="Arial" w:cs="Arial"/>
          <w:sz w:val="24"/>
          <w:szCs w:val="24"/>
        </w:rPr>
        <w:t xml:space="preserve">. While there is a suggested focus for each area, it will be for the workstream lead to propose </w:t>
      </w:r>
      <w:r w:rsidRPr="23BDC1CC" w:rsidR="23BDC1CC">
        <w:rPr>
          <w:rFonts w:ascii="Arial" w:hAnsi="Arial" w:cs="Arial"/>
          <w:sz w:val="24"/>
          <w:szCs w:val="24"/>
        </w:rPr>
        <w:t xml:space="preserve">the </w:t>
      </w:r>
      <w:r w:rsidRPr="23BDC1CC" w:rsidR="23BDC1CC">
        <w:rPr>
          <w:rFonts w:ascii="Arial" w:hAnsi="Arial" w:cs="Arial"/>
          <w:sz w:val="24"/>
          <w:szCs w:val="24"/>
        </w:rPr>
        <w:t>Terms of Reference.</w:t>
      </w:r>
      <w:r w:rsidRPr="23BDC1CC" w:rsidR="23BDC1CC">
        <w:rPr>
          <w:rFonts w:ascii="Arial" w:hAnsi="Arial" w:cs="Arial"/>
          <w:sz w:val="24"/>
          <w:szCs w:val="24"/>
        </w:rPr>
        <w:t xml:space="preserve"> </w:t>
      </w:r>
      <w:r w:rsidRPr="23BDC1CC" w:rsidR="23BDC1CC">
        <w:rPr>
          <w:rFonts w:ascii="Arial" w:hAnsi="Arial" w:cs="Arial"/>
          <w:sz w:val="24"/>
          <w:szCs w:val="24"/>
        </w:rPr>
        <w:t>The importance of avoiding duplication of effort was also emphasised.</w:t>
      </w:r>
    </w:p>
    <w:p w:rsidR="00CA2DA6" w:rsidP="001C69B9" w:rsidRDefault="00CA2DA6" w14:paraId="3917D69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CA2DA6" w:rsidP="23BDC1CC" w:rsidRDefault="00CA2DA6" w14:paraId="0DEB98B2" w14:textId="10B11A4E">
      <w:pPr>
        <w:pStyle w:val="NoSpacing"/>
        <w:rPr>
          <w:rFonts w:ascii="Arial" w:hAnsi="Arial" w:cs="Arial"/>
          <w:sz w:val="24"/>
          <w:szCs w:val="24"/>
        </w:rPr>
      </w:pPr>
      <w:r w:rsidRPr="23BDC1CC" w:rsidR="23BDC1CC">
        <w:rPr>
          <w:rFonts w:ascii="Arial" w:hAnsi="Arial" w:cs="Arial"/>
          <w:sz w:val="24"/>
          <w:szCs w:val="24"/>
        </w:rPr>
        <w:t xml:space="preserve">It was noted that pursuing </w:t>
      </w:r>
      <w:r w:rsidRPr="23BDC1CC" w:rsidR="23BDC1CC">
        <w:rPr>
          <w:rFonts w:ascii="Arial" w:hAnsi="Arial" w:cs="Arial"/>
          <w:sz w:val="24"/>
          <w:szCs w:val="24"/>
        </w:rPr>
        <w:t>multiple</w:t>
      </w:r>
      <w:r w:rsidRPr="23BDC1CC" w:rsidR="23BDC1CC">
        <w:rPr>
          <w:rFonts w:ascii="Arial" w:hAnsi="Arial" w:cs="Arial"/>
          <w:sz w:val="24"/>
          <w:szCs w:val="24"/>
        </w:rPr>
        <w:t xml:space="preserve"> priorities simultaneously would likely prove unsuccessful. As a result, it was agreed that the </w:t>
      </w:r>
      <w:r w:rsidRPr="23BDC1CC" w:rsidR="23BDC1CC">
        <w:rPr>
          <w:rFonts w:ascii="Arial" w:hAnsi="Arial" w:cs="Arial"/>
          <w:sz w:val="24"/>
          <w:szCs w:val="24"/>
        </w:rPr>
        <w:t>C</w:t>
      </w:r>
      <w:r w:rsidRPr="23BDC1CC" w:rsidR="23BDC1CC">
        <w:rPr>
          <w:rFonts w:ascii="Arial" w:hAnsi="Arial" w:cs="Arial"/>
          <w:sz w:val="24"/>
          <w:szCs w:val="24"/>
        </w:rPr>
        <w:t>ouncil should focus on two priority areas in any 6-month period.</w:t>
      </w:r>
    </w:p>
    <w:p w:rsidR="00CA2DA6" w:rsidP="001C69B9" w:rsidRDefault="00CA2DA6" w14:paraId="224DA674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BB159C" w:rsidR="00965A38" w:rsidP="001C69B9" w:rsidRDefault="00965A38" w14:paraId="72F2C8AB" w14:textId="77777777">
      <w:pPr>
        <w:pStyle w:val="NoSpacing"/>
        <w:rPr>
          <w:rFonts w:ascii="Arial" w:hAnsi="Arial" w:cs="Arial"/>
          <w:b/>
          <w:sz w:val="24"/>
          <w:szCs w:val="24"/>
        </w:rPr>
      </w:pPr>
      <w:bookmarkStart w:name="_GoBack" w:id="0"/>
      <w:bookmarkEnd w:id="0"/>
      <w:r w:rsidRPr="00BB159C">
        <w:rPr>
          <w:rFonts w:ascii="Arial" w:hAnsi="Arial" w:cs="Arial"/>
          <w:b/>
          <w:sz w:val="24"/>
          <w:szCs w:val="24"/>
        </w:rPr>
        <w:t>Dates of Future Meetings</w:t>
      </w:r>
    </w:p>
    <w:p w:rsidRPr="00BB159C" w:rsidR="00965A38" w:rsidP="001C69B9" w:rsidRDefault="00965A38" w14:paraId="67094673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Pr="00BB159C" w:rsidR="00965A38" w:rsidP="00BB159C" w:rsidRDefault="00BB159C" w14:paraId="69E08D34" w14:textId="7153C16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 </w:t>
      </w:r>
      <w:r w:rsidRPr="00BB159C">
        <w:rPr>
          <w:rFonts w:ascii="Arial" w:hAnsi="Arial" w:cs="Arial"/>
          <w:b/>
          <w:sz w:val="24"/>
          <w:szCs w:val="24"/>
        </w:rPr>
        <w:t>February 2019</w:t>
      </w:r>
    </w:p>
    <w:p w:rsidR="001A5280" w:rsidRDefault="001A5280" w14:paraId="245E7BEF" w14:textId="77777777"/>
    <w:sectPr w:rsidR="001A528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7CCA"/>
    <w:multiLevelType w:val="hybridMultilevel"/>
    <w:tmpl w:val="4A4EE2E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26D4BFB"/>
    <w:multiLevelType w:val="hybridMultilevel"/>
    <w:tmpl w:val="58D0BD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270B"/>
    <w:multiLevelType w:val="hybridMultilevel"/>
    <w:tmpl w:val="C268948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E74276"/>
    <w:multiLevelType w:val="hybridMultilevel"/>
    <w:tmpl w:val="E2349A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9C55F0F"/>
    <w:multiLevelType w:val="hybridMultilevel"/>
    <w:tmpl w:val="171006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03B073C"/>
    <w:multiLevelType w:val="hybridMultilevel"/>
    <w:tmpl w:val="DF44F6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DE654C"/>
    <w:multiLevelType w:val="hybridMultilevel"/>
    <w:tmpl w:val="D8326D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F06DFF"/>
    <w:multiLevelType w:val="hybridMultilevel"/>
    <w:tmpl w:val="0E1EEB82"/>
    <w:lvl w:ilvl="0" w:tplc="F85687C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976186"/>
    <w:multiLevelType w:val="hybridMultilevel"/>
    <w:tmpl w:val="C05406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97519E"/>
    <w:multiLevelType w:val="hybridMultilevel"/>
    <w:tmpl w:val="D8920E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C0708A5"/>
    <w:multiLevelType w:val="hybridMultilevel"/>
    <w:tmpl w:val="9FD2ED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797CA4"/>
    <w:multiLevelType w:val="hybridMultilevel"/>
    <w:tmpl w:val="58D0BD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A358E"/>
    <w:multiLevelType w:val="hybridMultilevel"/>
    <w:tmpl w:val="90209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E101D"/>
    <w:multiLevelType w:val="hybridMultilevel"/>
    <w:tmpl w:val="D10072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0A222D"/>
    <w:multiLevelType w:val="hybridMultilevel"/>
    <w:tmpl w:val="8EA244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3A0D69"/>
    <w:multiLevelType w:val="hybridMultilevel"/>
    <w:tmpl w:val="C05406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5"/>
  </w:num>
  <w:num w:numId="10">
    <w:abstractNumId w:val="10"/>
  </w:num>
  <w:num w:numId="11">
    <w:abstractNumId w:val="14"/>
  </w:num>
  <w:num w:numId="12">
    <w:abstractNumId w:val="5"/>
  </w:num>
  <w:num w:numId="13">
    <w:abstractNumId w:val="8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55"/>
    <w:rsid w:val="00003849"/>
    <w:rsid w:val="00003976"/>
    <w:rsid w:val="00024488"/>
    <w:rsid w:val="00046039"/>
    <w:rsid w:val="00052A9D"/>
    <w:rsid w:val="00067F67"/>
    <w:rsid w:val="000809BF"/>
    <w:rsid w:val="0009550D"/>
    <w:rsid w:val="000B0EFF"/>
    <w:rsid w:val="000D0498"/>
    <w:rsid w:val="0013045C"/>
    <w:rsid w:val="00130A71"/>
    <w:rsid w:val="0015565A"/>
    <w:rsid w:val="0018265B"/>
    <w:rsid w:val="00185119"/>
    <w:rsid w:val="00195B85"/>
    <w:rsid w:val="00197180"/>
    <w:rsid w:val="001A5280"/>
    <w:rsid w:val="001C0C2C"/>
    <w:rsid w:val="001C69B9"/>
    <w:rsid w:val="001F691D"/>
    <w:rsid w:val="0020610B"/>
    <w:rsid w:val="00211DDD"/>
    <w:rsid w:val="002220F9"/>
    <w:rsid w:val="00226DD0"/>
    <w:rsid w:val="00274363"/>
    <w:rsid w:val="00274EEB"/>
    <w:rsid w:val="002A2702"/>
    <w:rsid w:val="002D3F55"/>
    <w:rsid w:val="002F0609"/>
    <w:rsid w:val="00301FD4"/>
    <w:rsid w:val="00310C1E"/>
    <w:rsid w:val="00324614"/>
    <w:rsid w:val="0039180D"/>
    <w:rsid w:val="003A2AD7"/>
    <w:rsid w:val="003C172A"/>
    <w:rsid w:val="003F1AD7"/>
    <w:rsid w:val="004061AE"/>
    <w:rsid w:val="00411981"/>
    <w:rsid w:val="00411F3C"/>
    <w:rsid w:val="00413705"/>
    <w:rsid w:val="00417554"/>
    <w:rsid w:val="00455D9D"/>
    <w:rsid w:val="00486871"/>
    <w:rsid w:val="00492DAA"/>
    <w:rsid w:val="0049641F"/>
    <w:rsid w:val="004A4A1D"/>
    <w:rsid w:val="004A7ED5"/>
    <w:rsid w:val="004D14B4"/>
    <w:rsid w:val="004F5AAE"/>
    <w:rsid w:val="00513753"/>
    <w:rsid w:val="005146FA"/>
    <w:rsid w:val="0055295A"/>
    <w:rsid w:val="00591889"/>
    <w:rsid w:val="00593053"/>
    <w:rsid w:val="005977C8"/>
    <w:rsid w:val="005A365D"/>
    <w:rsid w:val="005A7D73"/>
    <w:rsid w:val="005C07ED"/>
    <w:rsid w:val="005F3158"/>
    <w:rsid w:val="0060079A"/>
    <w:rsid w:val="00603884"/>
    <w:rsid w:val="00630A5B"/>
    <w:rsid w:val="00633970"/>
    <w:rsid w:val="00665F74"/>
    <w:rsid w:val="006876A8"/>
    <w:rsid w:val="006A3F3F"/>
    <w:rsid w:val="006B6709"/>
    <w:rsid w:val="006D2C78"/>
    <w:rsid w:val="006D3EE5"/>
    <w:rsid w:val="0070186F"/>
    <w:rsid w:val="00702904"/>
    <w:rsid w:val="00712721"/>
    <w:rsid w:val="00735FF6"/>
    <w:rsid w:val="00750CC6"/>
    <w:rsid w:val="00770DE9"/>
    <w:rsid w:val="00777B74"/>
    <w:rsid w:val="00797EF9"/>
    <w:rsid w:val="007A31E3"/>
    <w:rsid w:val="007A787A"/>
    <w:rsid w:val="007C31BB"/>
    <w:rsid w:val="007F2B8F"/>
    <w:rsid w:val="007F313D"/>
    <w:rsid w:val="007F504D"/>
    <w:rsid w:val="007F76BC"/>
    <w:rsid w:val="00801E26"/>
    <w:rsid w:val="00803932"/>
    <w:rsid w:val="0081425D"/>
    <w:rsid w:val="008442E4"/>
    <w:rsid w:val="00852630"/>
    <w:rsid w:val="00876F09"/>
    <w:rsid w:val="008773B0"/>
    <w:rsid w:val="008806F3"/>
    <w:rsid w:val="00881044"/>
    <w:rsid w:val="008979AA"/>
    <w:rsid w:val="008B5C16"/>
    <w:rsid w:val="008F39B6"/>
    <w:rsid w:val="008F5820"/>
    <w:rsid w:val="00903828"/>
    <w:rsid w:val="009103E9"/>
    <w:rsid w:val="00921B96"/>
    <w:rsid w:val="00923C8E"/>
    <w:rsid w:val="009326F1"/>
    <w:rsid w:val="00932826"/>
    <w:rsid w:val="00944E03"/>
    <w:rsid w:val="00946F15"/>
    <w:rsid w:val="0096391F"/>
    <w:rsid w:val="00965A38"/>
    <w:rsid w:val="00981379"/>
    <w:rsid w:val="009827E6"/>
    <w:rsid w:val="009838B3"/>
    <w:rsid w:val="00993D4A"/>
    <w:rsid w:val="009948C2"/>
    <w:rsid w:val="009D5398"/>
    <w:rsid w:val="009E1DFF"/>
    <w:rsid w:val="009F1A47"/>
    <w:rsid w:val="00A50575"/>
    <w:rsid w:val="00A52B5F"/>
    <w:rsid w:val="00A7353C"/>
    <w:rsid w:val="00A870DC"/>
    <w:rsid w:val="00A9486D"/>
    <w:rsid w:val="00AC2CE1"/>
    <w:rsid w:val="00AD699C"/>
    <w:rsid w:val="00AF294F"/>
    <w:rsid w:val="00B50498"/>
    <w:rsid w:val="00B64BDC"/>
    <w:rsid w:val="00B71DC9"/>
    <w:rsid w:val="00B8236E"/>
    <w:rsid w:val="00B85158"/>
    <w:rsid w:val="00B96A28"/>
    <w:rsid w:val="00B97FAB"/>
    <w:rsid w:val="00BB159C"/>
    <w:rsid w:val="00BC5E06"/>
    <w:rsid w:val="00C031F3"/>
    <w:rsid w:val="00C051A5"/>
    <w:rsid w:val="00C567B8"/>
    <w:rsid w:val="00C60AA3"/>
    <w:rsid w:val="00C77D3D"/>
    <w:rsid w:val="00C8798D"/>
    <w:rsid w:val="00C95810"/>
    <w:rsid w:val="00CA2DA6"/>
    <w:rsid w:val="00CA5639"/>
    <w:rsid w:val="00CE586D"/>
    <w:rsid w:val="00CF72FC"/>
    <w:rsid w:val="00D170BD"/>
    <w:rsid w:val="00D40911"/>
    <w:rsid w:val="00D43D65"/>
    <w:rsid w:val="00D75580"/>
    <w:rsid w:val="00D82783"/>
    <w:rsid w:val="00D8302B"/>
    <w:rsid w:val="00D8655F"/>
    <w:rsid w:val="00D97018"/>
    <w:rsid w:val="00DE2798"/>
    <w:rsid w:val="00DF7A90"/>
    <w:rsid w:val="00E01E89"/>
    <w:rsid w:val="00E02898"/>
    <w:rsid w:val="00E068DC"/>
    <w:rsid w:val="00E17C16"/>
    <w:rsid w:val="00E272E8"/>
    <w:rsid w:val="00E46FBB"/>
    <w:rsid w:val="00E6555F"/>
    <w:rsid w:val="00E66E1C"/>
    <w:rsid w:val="00E70F04"/>
    <w:rsid w:val="00E73CC0"/>
    <w:rsid w:val="00E74306"/>
    <w:rsid w:val="00EB2F63"/>
    <w:rsid w:val="00EB4025"/>
    <w:rsid w:val="00ED76D5"/>
    <w:rsid w:val="00EE4B2E"/>
    <w:rsid w:val="00EE79EB"/>
    <w:rsid w:val="00F0698A"/>
    <w:rsid w:val="00F27967"/>
    <w:rsid w:val="00F32B2D"/>
    <w:rsid w:val="00F344FD"/>
    <w:rsid w:val="00F353F4"/>
    <w:rsid w:val="00F36F53"/>
    <w:rsid w:val="00F42819"/>
    <w:rsid w:val="00F50939"/>
    <w:rsid w:val="00F50E31"/>
    <w:rsid w:val="00F90262"/>
    <w:rsid w:val="00FA2AB9"/>
    <w:rsid w:val="00FC3911"/>
    <w:rsid w:val="00FD25D5"/>
    <w:rsid w:val="00FF4E8F"/>
    <w:rsid w:val="0F9B8209"/>
    <w:rsid w:val="0FD4CC5F"/>
    <w:rsid w:val="15E9A020"/>
    <w:rsid w:val="172F6FB4"/>
    <w:rsid w:val="23BDC1CC"/>
    <w:rsid w:val="485DD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5672"/>
  <w15:docId w15:val="{7A3AF6E7-6852-424A-BFD0-36475CCB6C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3F55"/>
    <w:pPr>
      <w:tabs>
        <w:tab w:val="left" w:pos="-720"/>
      </w:tabs>
      <w:suppressAutoHyphens/>
      <w:spacing w:after="0" w:line="240" w:lineRule="auto"/>
      <w:jc w:val="both"/>
    </w:pPr>
    <w:rPr>
      <w:rFonts w:ascii="Times New Roman" w:hAnsi="Times New Roman" w:eastAsia="Times New Roman" w:cs="Times New Roman"/>
      <w:spacing w:val="-2"/>
      <w:sz w:val="24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Bullet speaking note,Dot pt,F5 List Paragraph,List Paragraph1,No Spacing1,List Paragraph Char Char Char,Indicator Text,Colorful List - Accent 11,Numbered Para 1,Bullet 1,Bullet Points,List Paragraph2,MAIN CONTENT,List Paragraph12,Bullet,L"/>
    <w:basedOn w:val="Normal"/>
    <w:link w:val="ListParagraphChar"/>
    <w:uiPriority w:val="34"/>
    <w:qFormat/>
    <w:rsid w:val="002D3F55"/>
    <w:pPr>
      <w:ind w:left="720"/>
      <w:contextualSpacing/>
    </w:pPr>
  </w:style>
  <w:style w:type="character" w:styleId="ListParagraphChar" w:customStyle="1">
    <w:name w:val="List Paragraph Char"/>
    <w:aliases w:val="Bullet speaking note Char,Dot pt Char,F5 List Paragraph Char,List Paragraph1 Char,No Spacing1 Char,List Paragraph Char Char Char Char,Indicator Text Char,Colorful List - Accent 11 Char,Numbered Para 1 Char,Bullet 1 Char,Bullet Char"/>
    <w:link w:val="ListParagraph"/>
    <w:uiPriority w:val="34"/>
    <w:qFormat/>
    <w:locked/>
    <w:rsid w:val="002D3F55"/>
    <w:rPr>
      <w:rFonts w:ascii="Times New Roman" w:hAnsi="Times New Roman" w:eastAsia="Times New Roman" w:cs="Times New Roman"/>
      <w:spacing w:val="-2"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1971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sicParagraph" w:customStyle="1">
    <w:name w:val="[Basic Paragraph]"/>
    <w:basedOn w:val="Normal"/>
    <w:uiPriority w:val="99"/>
    <w:rsid w:val="008442E4"/>
    <w:pPr>
      <w:widowControl w:val="0"/>
      <w:tabs>
        <w:tab w:val="clear" w:pos="-720"/>
      </w:tabs>
      <w:suppressAutoHyphens w:val="0"/>
      <w:autoSpaceDE w:val="0"/>
      <w:autoSpaceDN w:val="0"/>
      <w:adjustRightInd w:val="0"/>
      <w:spacing w:line="288" w:lineRule="auto"/>
      <w:jc w:val="left"/>
    </w:pPr>
    <w:rPr>
      <w:rFonts w:ascii="MinionPro-Regular" w:hAnsi="MinionPro-Regular" w:cs="MinionPro-Regular" w:eastAsiaTheme="minorEastAsia"/>
      <w:color w:val="000000"/>
      <w:spacing w:val="0"/>
      <w:szCs w:val="24"/>
      <w:lang w:eastAsia="en-US"/>
    </w:rPr>
  </w:style>
  <w:style w:type="paragraph" w:styleId="Default" w:customStyle="1">
    <w:name w:val="Default"/>
    <w:rsid w:val="001C69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postal-code" w:customStyle="1">
    <w:name w:val="postal-code"/>
    <w:basedOn w:val="DefaultParagraphFont"/>
    <w:rsid w:val="001C69B9"/>
  </w:style>
  <w:style w:type="paragraph" w:styleId="NoSpacing">
    <w:name w:val="No Spacing"/>
    <w:uiPriority w:val="1"/>
    <w:qFormat/>
    <w:rsid w:val="001C69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9E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79EB"/>
    <w:rPr>
      <w:rFonts w:ascii="Segoe UI" w:hAnsi="Segoe UI" w:eastAsia="Times New Roman" w:cs="Segoe UI"/>
      <w:spacing w:val="-2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45C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3045C"/>
    <w:rPr>
      <w:rFonts w:ascii="Times New Roman" w:hAnsi="Times New Roman" w:eastAsia="Times New Roman" w:cs="Times New Roman"/>
      <w:spacing w:val="-2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4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045C"/>
    <w:rPr>
      <w:rFonts w:ascii="Times New Roman" w:hAnsi="Times New Roman" w:eastAsia="Times New Roman" w:cs="Times New Roman"/>
      <w:b/>
      <w:bCs/>
      <w:spacing w:val="-2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01FD4"/>
    <w:pPr>
      <w:spacing w:after="0" w:line="240" w:lineRule="auto"/>
    </w:pPr>
    <w:rPr>
      <w:rFonts w:ascii="Times New Roman" w:hAnsi="Times New Roman" w:eastAsia="Times New Roman" w:cs="Times New Roman"/>
      <w:spacing w:val="-2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428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819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492DAA"/>
  </w:style>
  <w:style w:type="character" w:styleId="eop" w:customStyle="1">
    <w:name w:val="eop"/>
    <w:basedOn w:val="DefaultParagraphFont"/>
    <w:rsid w:val="0049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160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010FDB842E3449B88E2E4054E5B7B" ma:contentTypeVersion="16471" ma:contentTypeDescription="Create a new document." ma:contentTypeScope="" ma:versionID="eb90189234e61799b874090ea23c446d">
  <xsd:schema xmlns:xsd="http://www.w3.org/2001/XMLSchema" xmlns:xs="http://www.w3.org/2001/XMLSchema" xmlns:p="http://schemas.microsoft.com/office/2006/metadata/properties" xmlns:ns2="b67a7830-db79-4a49-bf27-2aff92a2201a" xmlns:ns3="b413c3fd-5a3b-4239-b985-69032e371c04" xmlns:ns4="0063f72e-ace3-48fb-9c1f-5b513408b31f" xmlns:ns5="a8f60570-4bd3-4f2b-950b-a996de8ab151" xmlns:ns6="a172083e-e40c-4314-b43a-827352a1ed2c" xmlns:ns7="c963a4c1-1bb4-49f2-a011-9c776a7eed2a" xmlns:ns8="469f0fb1-55e9-47d2-888d-acd0b5451591" targetNamespace="http://schemas.microsoft.com/office/2006/metadata/properties" ma:root="true" ma:fieldsID="0ea3d260ef86e5710ef301e59f44f4ca" ns2:_="" ns3:_="" ns4:_="" ns5:_="" ns6:_="" ns7:_="" ns8:_="">
    <xsd:import namespace="b67a7830-db79-4a49-bf27-2aff92a2201a"/>
    <xsd:import namespace="b413c3fd-5a3b-4239-b985-69032e371c04"/>
    <xsd:import namespace="0063f72e-ace3-48fb-9c1f-5b513408b31f"/>
    <xsd:import namespace="a8f60570-4bd3-4f2b-950b-a996de8ab151"/>
    <xsd:import namespace="a172083e-e40c-4314-b43a-827352a1ed2c"/>
    <xsd:import namespace="c963a4c1-1bb4-49f2-a011-9c776a7eed2a"/>
    <xsd:import namespace="469f0fb1-55e9-47d2-888d-acd0b5451591"/>
    <xsd:element name="properties">
      <xsd:complexType>
        <xsd:sequence>
          <xsd:element name="documentManagement">
            <xsd:complexType>
              <xsd:all>
                <xsd:element ref="ns2:ExternallyShared" minOccurs="0"/>
                <xsd:element ref="ns3:Document_x0020_Notes" minOccurs="0"/>
                <xsd:element ref="ns4:Security_x0020_Classification" minOccurs="0"/>
                <xsd:element ref="ns3:Handling_x0020_Instructions" minOccurs="0"/>
                <xsd:element ref="ns4:Descriptor" minOccurs="0"/>
                <xsd:element ref="ns3:Government_x0020_Body" minOccurs="0"/>
                <xsd:element ref="ns5:Retention_x0020_Label" minOccurs="0"/>
                <xsd:element ref="ns3:Date_x0020_Opened" minOccurs="0"/>
                <xsd:element ref="ns3:Date_x0020_Closed" minOccurs="0"/>
                <xsd:element ref="ns4:National_x0020_Caveat" minOccurs="0"/>
                <xsd:element ref="ns3:CIRRUSPreviousLocation" minOccurs="0"/>
                <xsd:element ref="ns3:CIRRUSPreviousID" minOccurs="0"/>
                <xsd:element ref="ns2:LegacyDocumentType" minOccurs="0"/>
                <xsd:element ref="ns2:LegacyFileplanTarget" minOccurs="0"/>
                <xsd:element ref="ns2:LegacyNumericClass" minOccurs="0"/>
                <xsd:element ref="ns2:LegacyFolderType" minOccurs="0"/>
                <xsd:element ref="ns2:LegacyRecordFolderIdentifier" minOccurs="0"/>
                <xsd:element ref="ns2:LegacyCopyright" minOccurs="0"/>
                <xsd:element ref="ns2:LegacyLastModifiedDate" minOccurs="0"/>
                <xsd:element ref="ns2:LegacyModifier" minOccurs="0"/>
                <xsd:element ref="ns2:LegacyFolder" minOccurs="0"/>
                <xsd:element ref="ns2:LegacyContentType" minOccurs="0"/>
                <xsd:element ref="ns2:LegacyExpiryReviewDate" minOccurs="0"/>
                <xsd:element ref="ns2:LegacyLastActionDate" minOccurs="0"/>
                <xsd:element ref="ns2:LegacyProtectiveMarking" minOccurs="0"/>
                <xsd:element ref="ns2:LegacyTags" minOccurs="0"/>
                <xsd:element ref="ns2:LegacyReferencesFromOtherItems" minOccurs="0"/>
                <xsd:element ref="ns2:LegacyStatusonTransfer" minOccurs="0"/>
                <xsd:element ref="ns2:LegacyDateClosed" minOccurs="0"/>
                <xsd:element ref="ns2:LegacyRecordCategoryIdentifier" minOccurs="0"/>
                <xsd:element ref="ns2:LegacyDispositionAsOfDate" minOccurs="0"/>
                <xsd:element ref="ns2:LegacyHomeLocation" minOccurs="0"/>
                <xsd:element ref="ns2:LegacyCurrentLocation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6:LegacyDescriptor" minOccurs="0"/>
                <xsd:element ref="ns6:LegacyFolderDocumentID" minOccurs="0"/>
                <xsd:element ref="ns6:LegacyDocumentID" minOccurs="0"/>
                <xsd:element ref="ns2:LegacyReferencesToOtherItems" minOccurs="0"/>
                <xsd:element ref="ns2:LegacyCustodian" minOccurs="0"/>
                <xsd:element ref="ns2:LegacyAdditionalAuthors" minOccurs="0"/>
                <xsd:element ref="ns2:LegacyDocumentLink" minOccurs="0"/>
                <xsd:element ref="ns2:LegacyFolderLink" minOccurs="0"/>
                <xsd:element ref="ns6:LegacyPhysicalFormat" minOccurs="0"/>
                <xsd:element ref="ns4:_dlc_DocIdUrl" minOccurs="0"/>
                <xsd:element ref="ns4:_dlc_DocIdPersistId" minOccurs="0"/>
                <xsd:element ref="ns7:m975189f4ba442ecbf67d4147307b177" minOccurs="0"/>
                <xsd:element ref="ns4:TaxCatchAll" minOccurs="0"/>
                <xsd:element ref="ns4:TaxCatchAllLabel" minOccurs="0"/>
                <xsd:element ref="ns4:_dlc_DocId" minOccurs="0"/>
                <xsd:element ref="ns8:MediaServiceMetadata" minOccurs="0"/>
                <xsd:element ref="ns8:MediaServiceFastMetadata" minOccurs="0"/>
                <xsd:element ref="ns8:MediaServiceDateTaken" minOccurs="0"/>
                <xsd:element ref="ns8:MediaServiceAutoTags" minOccurs="0"/>
                <xsd:element ref="ns8:MediaServiceLocation" minOccurs="0"/>
                <xsd:element ref="ns8:MediaServiceOCR" minOccurs="0"/>
                <xsd:element ref="ns4:SharedWithUsers" minOccurs="0"/>
                <xsd:element ref="ns4:SharedWithDetails" minOccurs="0"/>
                <xsd:element ref="ns3:CIRRUSPreviousRetentionPolicy" minOccurs="0"/>
                <xsd:element ref="ns6:LegacyCaseReferenceNumber" minOccurs="0"/>
                <xsd:element ref="ns8:MediaServiceEventHashCode" minOccurs="0"/>
                <xsd:element ref="ns8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2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15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6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7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8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9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20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1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2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3" nillable="true" ma:displayName="Legacy Folder" ma:internalName="LegacyFolder">
      <xsd:simpleType>
        <xsd:restriction base="dms:Note">
          <xsd:maxLength value="255"/>
        </xsd:restriction>
      </xsd:simpleType>
    </xsd:element>
    <xsd:element name="LegacyContentType" ma:index="24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5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6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7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8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9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30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1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2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3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4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5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ReferencesToOtherItems" ma:index="47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LegacyAdditionalAuthors" ma:index="49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50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51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3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5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0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1" nillable="true" ma:displayName="Date Closed" ma:format="DateOnly" ma:internalName="Date_x0020_Closed">
      <xsd:simpleType>
        <xsd:restriction base="dms:DateTime"/>
      </xsd:simpleType>
    </xsd:element>
    <xsd:element name="CIRRUSPreviousLocation" ma:index="13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4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73" nillable="true" ma:displayName="Previous Retention Policy" ma:description="The retention policy of the document in its previous location." ma:internalName="CIRRUSPreviousRetentionPolic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4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6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2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60" nillable="true" ma:displayName="Taxonomy Catch All Column" ma:hidden="true" ma:list="{7a443858-fa6e-4cf2-b840-4d0a346eeaf3}" ma:internalName="TaxCatchAll" ma:showField="CatchAllData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1" nillable="true" ma:displayName="Taxonomy Catch All Column1" ma:hidden="true" ma:list="{7a443858-fa6e-4cf2-b840-4d0a346eeaf3}" ma:internalName="TaxCatchAllLabel" ma:readOnly="true" ma:showField="CatchAllDataLabel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6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7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9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ateFileReceived" ma:index="36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37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38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39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0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1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2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3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4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45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46" nillable="true" ma:displayName="Legacy Document ID" ma:internalName="LegacyDocumentID">
      <xsd:simpleType>
        <xsd:restriction base="dms:Text">
          <xsd:maxLength value="255"/>
        </xsd:restriction>
      </xsd:simpleType>
    </xsd:element>
    <xsd:element name="LegacyPhysicalFormat" ma:index="52" nillable="true" ma:displayName="Legacy Physical Format" ma:default="0" ma:internalName="LegacyPhysicalFormat">
      <xsd:simpleType>
        <xsd:restriction base="dms:Boolean"/>
      </xsd:simpleType>
    </xsd:element>
    <xsd:element name="LegacyCaseReferenceNumber" ma:index="74" nillable="true" ma:displayName="Legacy Case Reference Number" ma:internalName="LegacyCaseReferenceNumb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9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f0fb1-55e9-47d2-888d-acd0b5451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7" nillable="true" ma:displayName="MediaServiceAutoTags" ma:internalName="MediaServiceAutoTags" ma:readOnly="true">
      <xsd:simpleType>
        <xsd:restriction base="dms:Text"/>
      </xsd:simpleType>
    </xsd:element>
    <xsd:element name="MediaServiceLocation" ma:index="68" nillable="true" ma:displayName="MediaServiceLocation" ma:internalName="MediaServiceLocation" ma:readOnly="true">
      <xsd:simpleType>
        <xsd:restriction base="dms:Text"/>
      </xsd:simpleType>
    </xsd:element>
    <xsd:element name="MediaServiceOCR" ma:index="6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7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63f72e-ace3-48fb-9c1f-5b513408b31f">2QFN7KK647Q6-171399313-17210</_dlc_DocId>
    <_dlc_DocIdUrl xmlns="0063f72e-ace3-48fb-9c1f-5b513408b31f">
      <Url>https://beisgov.sharepoint.com/sites/beis/261/_layouts/15/DocIdRedir.aspx?ID=2QFN7KK647Q6-171399313-17210</Url>
      <Description>2QFN7KK647Q6-171399313-17210</Description>
    </_dlc_DocIdUrl>
    <TaxCatchAll xmlns="0063f72e-ace3-48fb-9c1f-5b513408b31f">
      <Value>200</Value>
    </TaxCatchAll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Sector Hub, Queen's Award, Retail and Professional Business Services</TermName>
          <TermId xmlns="http://schemas.microsoft.com/office/infopath/2007/PartnerControls">79f95472-76c0-4d41-bb8f-1b49dba23ce1</TermId>
        </TermInfo>
      </Terms>
    </m975189f4ba442ecbf67d4147307b177>
    <Retention_x0020_Label xmlns="a8f60570-4bd3-4f2b-950b-a996de8ab151">Corp PPP Review</Retention_x0020_Label>
    <Government_x0020_Body xmlns="b413c3fd-5a3b-4239-b985-69032e371c04">BEIS</Government_x0020_Body>
    <Date_x0020_Opened xmlns="b413c3fd-5a3b-4239-b985-69032e371c04">2018-12-04T08:33:46+00:00</Date_x0020_Opened>
    <LegacyRecordCategoryIdentifier xmlns="b67a7830-db79-4a49-bf27-2aff92a2201a" xsi:nil="true"/>
    <LegacyDateFileRequested xmlns="a172083e-e40c-4314-b43a-827352a1ed2c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ExternallyShared xmlns="b67a7830-db79-4a49-bf27-2aff92a2201a" xsi:nil="true"/>
    <Descriptor xmlns="0063f72e-ace3-48fb-9c1f-5b513408b31f" xsi:nil="true"/>
    <LegacyDateFileReceived xmlns="a172083e-e40c-4314-b43a-827352a1ed2c" xsi:nil="true"/>
    <LegacyFolderLink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Security_x0020_Classification xmlns="0063f72e-ace3-48fb-9c1f-5b513408b31f">OFFICIAL</Security_x0020_Classification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National_x0020_Caveat xmlns="0063f72e-ace3-48fb-9c1f-5b513408b31f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LegacyCopyright xmlns="b67a7830-db79-4a49-bf27-2aff92a2201a" xsi:nil="true"/>
    <LegacyCaseReferenceNumber xmlns="a172083e-e40c-4314-b43a-827352a1ed2c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LegacyNumericClass xmlns="b67a7830-db79-4a49-bf27-2aff92a2201a" xsi:nil="true"/>
    <LegacyCurrentLocation xmlns="b67a7830-db79-4a49-bf27-2aff92a220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7015-0EDA-4A5E-A6C6-5D67B87B9BBC}"/>
</file>

<file path=customXml/itemProps2.xml><?xml version="1.0" encoding="utf-8"?>
<ds:datastoreItem xmlns:ds="http://schemas.openxmlformats.org/officeDocument/2006/customXml" ds:itemID="{11F513A3-B132-4B6B-B70F-70139272339D}">
  <ds:schemaRefs>
    <ds:schemaRef ds:uri="http://schemas.microsoft.com/office/2006/metadata/properties"/>
    <ds:schemaRef ds:uri="http://schemas.microsoft.com/office/infopath/2007/PartnerControls"/>
    <ds:schemaRef ds:uri="0063f72e-ace3-48fb-9c1f-5b513408b31f"/>
    <ds:schemaRef ds:uri="c963a4c1-1bb4-49f2-a011-9c776a7eed2a"/>
    <ds:schemaRef ds:uri="a8f60570-4bd3-4f2b-950b-a996de8ab151"/>
    <ds:schemaRef ds:uri="b413c3fd-5a3b-4239-b985-69032e371c04"/>
    <ds:schemaRef ds:uri="b67a7830-db79-4a49-bf27-2aff92a2201a"/>
    <ds:schemaRef ds:uri="a172083e-e40c-4314-b43a-827352a1ed2c"/>
  </ds:schemaRefs>
</ds:datastoreItem>
</file>

<file path=customXml/itemProps3.xml><?xml version="1.0" encoding="utf-8"?>
<ds:datastoreItem xmlns:ds="http://schemas.openxmlformats.org/officeDocument/2006/customXml" ds:itemID="{DEC84C80-4A94-44CF-9380-6B46763F9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A2BD3-BEF3-499F-AB04-3E81D47A93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E1F169-667C-4BD9-B268-EE5AAD5563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BIS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Chaffer Carol (ED)</dc:creator>
  <cp:lastModifiedBy>Paterson, Kirsty (Advanced Manufacturing and Services)</cp:lastModifiedBy>
  <cp:revision>9</cp:revision>
  <cp:lastPrinted>2018-03-23T10:04:00Z</cp:lastPrinted>
  <dcterms:created xsi:type="dcterms:W3CDTF">2019-04-25T15:56:00Z</dcterms:created>
  <dcterms:modified xsi:type="dcterms:W3CDTF">2019-05-14T10:23:51Z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200;#Sector Hub, Queen's Award, Retail and Professional Business Services|79f95472-76c0-4d41-bb8f-1b49dba23ce1</vt:lpwstr>
  </property>
  <property fmtid="{D5CDD505-2E9C-101B-9397-08002B2CF9AE}" pid="3" name="ContentTypeId">
    <vt:lpwstr>0x010100028010FDB842E3449B88E2E4054E5B7B</vt:lpwstr>
  </property>
  <property fmtid="{D5CDD505-2E9C-101B-9397-08002B2CF9AE}" pid="4" name="_dlc_DocIdItemGuid">
    <vt:lpwstr>ae21caa5-512f-4cbe-92bf-eb3cf5afacb7</vt:lpwstr>
  </property>
</Properties>
</file>