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6055" w14:textId="77777777" w:rsidR="00095FF8" w:rsidRPr="008801C8" w:rsidRDefault="00F75F37" w:rsidP="00F75F37">
      <w:pPr>
        <w:jc w:val="center"/>
        <w:rPr>
          <w:rFonts w:ascii="Comic Sans MS" w:hAnsi="Comic Sans MS"/>
          <w:b/>
          <w:sz w:val="32"/>
          <w:szCs w:val="32"/>
        </w:rPr>
      </w:pPr>
      <w:r w:rsidRPr="008801C8">
        <w:rPr>
          <w:rFonts w:ascii="Comic Sans MS" w:hAnsi="Comic Sans MS"/>
          <w:b/>
          <w:sz w:val="32"/>
          <w:szCs w:val="32"/>
        </w:rPr>
        <w:t>The Therapeutic Process</w:t>
      </w:r>
    </w:p>
    <w:p w14:paraId="4CCD7106" w14:textId="77777777" w:rsidR="00F539FD" w:rsidRPr="008801C8" w:rsidRDefault="00F75F37" w:rsidP="00F75F37">
      <w:pPr>
        <w:rPr>
          <w:rFonts w:ascii="Comic Sans MS" w:hAnsi="Comic Sans MS"/>
          <w:sz w:val="20"/>
          <w:szCs w:val="20"/>
        </w:rPr>
      </w:pPr>
      <w:r w:rsidRPr="008801C8">
        <w:rPr>
          <w:rFonts w:ascii="Comic Sans MS" w:hAnsi="Comic Sans MS"/>
          <w:sz w:val="20"/>
          <w:szCs w:val="20"/>
        </w:rPr>
        <w:t>The process of counseling is one in which there are benefits as well as risks.</w:t>
      </w:r>
      <w:r w:rsidR="00F539FD" w:rsidRPr="008801C8">
        <w:rPr>
          <w:rFonts w:ascii="Comic Sans MS" w:hAnsi="Comic Sans MS"/>
          <w:sz w:val="20"/>
          <w:szCs w:val="20"/>
        </w:rPr>
        <w:t xml:space="preserve"> It is a process which requires hard work by the </w:t>
      </w:r>
      <w:r w:rsidR="007424CD">
        <w:rPr>
          <w:rFonts w:ascii="Comic Sans MS" w:hAnsi="Comic Sans MS"/>
          <w:sz w:val="20"/>
          <w:szCs w:val="20"/>
        </w:rPr>
        <w:t>person entering into it</w:t>
      </w:r>
      <w:r w:rsidR="00F539FD" w:rsidRPr="008801C8">
        <w:rPr>
          <w:rFonts w:ascii="Comic Sans MS" w:hAnsi="Comic Sans MS"/>
          <w:sz w:val="20"/>
          <w:szCs w:val="20"/>
        </w:rPr>
        <w:t>. This hard work is facilitated by the therapist, and a working relationship is developed. Working to achieve the benefits of counseling will require that genuine efforts be made to share and process information, change</w:t>
      </w:r>
      <w:r w:rsidR="001740BE" w:rsidRPr="008801C8">
        <w:rPr>
          <w:rFonts w:ascii="Comic Sans MS" w:hAnsi="Comic Sans MS"/>
          <w:sz w:val="20"/>
          <w:szCs w:val="20"/>
        </w:rPr>
        <w:t xml:space="preserve"> or try</w:t>
      </w:r>
      <w:r w:rsidR="00F539FD" w:rsidRPr="008801C8">
        <w:rPr>
          <w:rFonts w:ascii="Comic Sans MS" w:hAnsi="Comic Sans MS"/>
          <w:sz w:val="20"/>
          <w:szCs w:val="20"/>
        </w:rPr>
        <w:t xml:space="preserve"> certain behaviors, or learn and utilize new skills.  </w:t>
      </w:r>
    </w:p>
    <w:p w14:paraId="0075CC59" w14:textId="77777777" w:rsidR="00F75F37" w:rsidRPr="008801C8" w:rsidRDefault="00F539FD" w:rsidP="00F75F37">
      <w:pPr>
        <w:rPr>
          <w:rFonts w:ascii="Comic Sans MS" w:hAnsi="Comic Sans MS"/>
          <w:sz w:val="20"/>
          <w:szCs w:val="20"/>
        </w:rPr>
      </w:pPr>
      <w:r w:rsidRPr="008801C8">
        <w:rPr>
          <w:rFonts w:ascii="Comic Sans MS" w:hAnsi="Comic Sans MS"/>
          <w:sz w:val="20"/>
          <w:szCs w:val="20"/>
        </w:rPr>
        <w:t>Sometimes these efforts may cause one to experience a significant degree of discomfort. Remembering and therapeutically resolving unpleasant events can arouse intense feelings of fear, anger, depression, frustration and the like.  Focusing on distressing behaviors that are difficult to change may be uncomfortable.</w:t>
      </w:r>
      <w:r w:rsidR="001740BE" w:rsidRPr="008801C8">
        <w:rPr>
          <w:rFonts w:ascii="Comic Sans MS" w:hAnsi="Comic Sans MS"/>
          <w:sz w:val="20"/>
          <w:szCs w:val="20"/>
        </w:rPr>
        <w:t xml:space="preserve"> Actual change in behaviors or ways of living can result in negative reactions from significant others</w:t>
      </w:r>
      <w:r w:rsidR="008801C8" w:rsidRPr="008801C8">
        <w:rPr>
          <w:rFonts w:ascii="Comic Sans MS" w:hAnsi="Comic Sans MS"/>
          <w:sz w:val="20"/>
          <w:szCs w:val="20"/>
        </w:rPr>
        <w:t xml:space="preserve"> or unintended reactions from others</w:t>
      </w:r>
      <w:r w:rsidR="001740BE" w:rsidRPr="008801C8">
        <w:rPr>
          <w:rFonts w:ascii="Comic Sans MS" w:hAnsi="Comic Sans MS"/>
          <w:sz w:val="20"/>
          <w:szCs w:val="20"/>
        </w:rPr>
        <w:t>.</w:t>
      </w:r>
      <w:r w:rsidR="008801C8" w:rsidRPr="008801C8">
        <w:rPr>
          <w:rFonts w:ascii="Comic Sans MS" w:hAnsi="Comic Sans MS"/>
          <w:sz w:val="20"/>
          <w:szCs w:val="20"/>
        </w:rPr>
        <w:t xml:space="preserve"> </w:t>
      </w:r>
      <w:r w:rsidR="001740BE" w:rsidRPr="008801C8">
        <w:rPr>
          <w:rFonts w:ascii="Comic Sans MS" w:hAnsi="Comic Sans MS"/>
          <w:sz w:val="20"/>
          <w:szCs w:val="20"/>
        </w:rPr>
        <w:t xml:space="preserve"> In some cases, one </w:t>
      </w:r>
      <w:r w:rsidR="001740BE" w:rsidRPr="008801C8">
        <w:rPr>
          <w:rFonts w:ascii="Comic Sans MS" w:hAnsi="Comic Sans MS"/>
          <w:b/>
          <w:sz w:val="20"/>
          <w:szCs w:val="20"/>
        </w:rPr>
        <w:t>may</w:t>
      </w:r>
      <w:r w:rsidR="001740BE" w:rsidRPr="008801C8">
        <w:rPr>
          <w:rFonts w:ascii="Comic Sans MS" w:hAnsi="Comic Sans MS"/>
          <w:sz w:val="20"/>
          <w:szCs w:val="20"/>
        </w:rPr>
        <w:t xml:space="preserve"> see behaviors or emotional reactions become worse before becoming better.</w:t>
      </w:r>
    </w:p>
    <w:p w14:paraId="422D2BA7" w14:textId="77777777" w:rsidR="008801C8" w:rsidRDefault="008801C8" w:rsidP="00F75F37">
      <w:pPr>
        <w:rPr>
          <w:rFonts w:ascii="Comic Sans MS" w:hAnsi="Comic Sans MS"/>
          <w:sz w:val="20"/>
          <w:szCs w:val="20"/>
        </w:rPr>
      </w:pPr>
      <w:r w:rsidRPr="008801C8">
        <w:rPr>
          <w:rFonts w:ascii="Comic Sans MS" w:hAnsi="Comic Sans MS"/>
          <w:sz w:val="20"/>
          <w:szCs w:val="20"/>
        </w:rPr>
        <w:t>The benefits are many. One major benefit is a better ability to handle or cope with familial or other interpersonal relationships. One may gain a better ability to cope with intense feelings or reactions to events and learn how to better communicate with others. Parents may gain parenting strategies or insight into their child’s problems. Children may learn to cope better with various difficult life situations, therefore assisting in a more healthy development. Another possible benefit may be a greater understanding of personal goals and values; this can lead to greater emotional maturity and happiness as an individual and/or unit.</w:t>
      </w:r>
    </w:p>
    <w:p w14:paraId="59F07DC9" w14:textId="77777777" w:rsidR="008801C8" w:rsidRDefault="008801C8" w:rsidP="00F75F37">
      <w:pPr>
        <w:rPr>
          <w:rFonts w:ascii="Comic Sans MS" w:hAnsi="Comic Sans MS"/>
          <w:sz w:val="20"/>
          <w:szCs w:val="20"/>
        </w:rPr>
      </w:pPr>
      <w:r>
        <w:rPr>
          <w:rFonts w:ascii="Comic Sans MS" w:hAnsi="Comic Sans MS"/>
          <w:sz w:val="20"/>
          <w:szCs w:val="20"/>
        </w:rPr>
        <w:t>In the State of Tennessee, Licensed Professional Counselors with Mental Health Service Provider designation may practice within this scope:</w:t>
      </w:r>
    </w:p>
    <w:p w14:paraId="7A165E55" w14:textId="77777777" w:rsidR="008801C8" w:rsidRDefault="009B4E0C" w:rsidP="009B4E0C">
      <w:pPr>
        <w:pStyle w:val="ListParagraph"/>
        <w:numPr>
          <w:ilvl w:val="0"/>
          <w:numId w:val="1"/>
        </w:numPr>
        <w:rPr>
          <w:rFonts w:ascii="Comic Sans MS" w:hAnsi="Comic Sans MS"/>
          <w:sz w:val="20"/>
          <w:szCs w:val="20"/>
        </w:rPr>
      </w:pPr>
      <w:r>
        <w:rPr>
          <w:rFonts w:ascii="Comic Sans MS" w:hAnsi="Comic Sans MS"/>
          <w:sz w:val="20"/>
          <w:szCs w:val="20"/>
        </w:rPr>
        <w:t>Facilitate human development and adjustment throughout the life span;</w:t>
      </w:r>
    </w:p>
    <w:p w14:paraId="472DECAC" w14:textId="77777777" w:rsidR="009B4E0C" w:rsidRDefault="009B4E0C" w:rsidP="009B4E0C">
      <w:pPr>
        <w:pStyle w:val="ListParagraph"/>
        <w:numPr>
          <w:ilvl w:val="0"/>
          <w:numId w:val="1"/>
        </w:numPr>
        <w:rPr>
          <w:rFonts w:ascii="Comic Sans MS" w:hAnsi="Comic Sans MS"/>
          <w:sz w:val="20"/>
          <w:szCs w:val="20"/>
        </w:rPr>
      </w:pPr>
      <w:r>
        <w:rPr>
          <w:rFonts w:ascii="Comic Sans MS" w:hAnsi="Comic Sans MS"/>
          <w:sz w:val="20"/>
          <w:szCs w:val="20"/>
        </w:rPr>
        <w:t>Prevent, diagnose and treat mental, emotional and/or behavioral disorders and associated disorders which interfere with mental health;</w:t>
      </w:r>
    </w:p>
    <w:p w14:paraId="47DD5DD2" w14:textId="77777777" w:rsidR="009B4E0C" w:rsidRDefault="009B4E0C" w:rsidP="009B4E0C">
      <w:pPr>
        <w:pStyle w:val="ListParagraph"/>
        <w:numPr>
          <w:ilvl w:val="0"/>
          <w:numId w:val="1"/>
        </w:numPr>
        <w:rPr>
          <w:rFonts w:ascii="Comic Sans MS" w:hAnsi="Comic Sans MS"/>
          <w:sz w:val="20"/>
          <w:szCs w:val="20"/>
        </w:rPr>
      </w:pPr>
      <w:r>
        <w:rPr>
          <w:rFonts w:ascii="Comic Sans MS" w:hAnsi="Comic Sans MS"/>
          <w:sz w:val="20"/>
          <w:szCs w:val="20"/>
        </w:rPr>
        <w:t>Conduct assessments and diagnoses for the purpose of establishing treatment goals and objectives; and</w:t>
      </w:r>
    </w:p>
    <w:p w14:paraId="12652B3E" w14:textId="77777777" w:rsidR="009B4E0C" w:rsidRDefault="009B4E0C" w:rsidP="009B4E0C">
      <w:pPr>
        <w:pStyle w:val="ListParagraph"/>
        <w:numPr>
          <w:ilvl w:val="0"/>
          <w:numId w:val="1"/>
        </w:numPr>
        <w:rPr>
          <w:rFonts w:ascii="Comic Sans MS" w:hAnsi="Comic Sans MS"/>
          <w:sz w:val="20"/>
          <w:szCs w:val="20"/>
        </w:rPr>
      </w:pPr>
      <w:r>
        <w:rPr>
          <w:rFonts w:ascii="Comic Sans MS" w:hAnsi="Comic Sans MS"/>
          <w:sz w:val="20"/>
          <w:szCs w:val="20"/>
        </w:rPr>
        <w:t>Plan, implement, and evaluate treatment plans using counseling treatment interventions. “Counseling treatment interventions” means the application of cognitive, affective behavioral and systemic counseling strategies which include principles of development, wellness, and pathology.</w:t>
      </w:r>
    </w:p>
    <w:p w14:paraId="4E3896DB" w14:textId="77777777" w:rsidR="00DE0C87" w:rsidRDefault="00DE0C87" w:rsidP="009B4E0C">
      <w:pPr>
        <w:rPr>
          <w:rFonts w:ascii="Comic Sans MS" w:hAnsi="Comic Sans MS"/>
          <w:sz w:val="20"/>
          <w:szCs w:val="20"/>
        </w:rPr>
      </w:pPr>
    </w:p>
    <w:p w14:paraId="6C002546" w14:textId="461874FC" w:rsidR="00DE0C87" w:rsidRDefault="00DE0C87" w:rsidP="009B4E0C">
      <w:pPr>
        <w:rPr>
          <w:rFonts w:ascii="Comic Sans MS" w:hAnsi="Comic Sans MS"/>
          <w:sz w:val="20"/>
          <w:szCs w:val="20"/>
        </w:rPr>
      </w:pPr>
      <w:r>
        <w:rPr>
          <w:rFonts w:ascii="Comic Sans MS" w:hAnsi="Comic Sans MS"/>
          <w:sz w:val="20"/>
          <w:szCs w:val="20"/>
        </w:rPr>
        <w:t xml:space="preserve">I </w:t>
      </w:r>
      <w:r w:rsidR="003C1DFB">
        <w:rPr>
          <w:rFonts w:ascii="Comic Sans MS" w:hAnsi="Comic Sans MS"/>
          <w:sz w:val="20"/>
          <w:szCs w:val="20"/>
        </w:rPr>
        <w:t xml:space="preserve">have read this, </w:t>
      </w:r>
      <w:r>
        <w:rPr>
          <w:rFonts w:ascii="Comic Sans MS" w:hAnsi="Comic Sans MS"/>
          <w:sz w:val="20"/>
          <w:szCs w:val="20"/>
        </w:rPr>
        <w:t>agree to and understand the therapeutic process.</w:t>
      </w:r>
    </w:p>
    <w:p w14:paraId="5CA2E6D7" w14:textId="77777777" w:rsidR="00DE0C87" w:rsidRDefault="00DE0C87" w:rsidP="009B4E0C">
      <w:pPr>
        <w:rPr>
          <w:rFonts w:ascii="Comic Sans MS" w:hAnsi="Comic Sans MS"/>
          <w:sz w:val="20"/>
          <w:szCs w:val="20"/>
        </w:rPr>
      </w:pPr>
      <w:r>
        <w:rPr>
          <w:rFonts w:ascii="Comic Sans MS" w:hAnsi="Comic Sans MS"/>
          <w:sz w:val="20"/>
          <w:szCs w:val="20"/>
        </w:rPr>
        <w:t>Signature ______________________________________</w:t>
      </w:r>
      <w:r>
        <w:rPr>
          <w:rFonts w:ascii="Comic Sans MS" w:hAnsi="Comic Sans MS"/>
          <w:sz w:val="20"/>
          <w:szCs w:val="20"/>
        </w:rPr>
        <w:tab/>
        <w:t>Date ____________________</w:t>
      </w:r>
    </w:p>
    <w:p w14:paraId="707E9C0C" w14:textId="77777777" w:rsidR="00DE0C87" w:rsidRPr="009B4E0C" w:rsidRDefault="00DE0C87" w:rsidP="009B4E0C">
      <w:pPr>
        <w:rPr>
          <w:rFonts w:ascii="Comic Sans MS" w:hAnsi="Comic Sans MS"/>
          <w:sz w:val="20"/>
          <w:szCs w:val="20"/>
        </w:rPr>
      </w:pPr>
      <w:r>
        <w:rPr>
          <w:rFonts w:ascii="Comic Sans MS" w:hAnsi="Comic Sans MS"/>
          <w:sz w:val="20"/>
          <w:szCs w:val="20"/>
        </w:rPr>
        <w:t>Therapist ______________________________________</w:t>
      </w:r>
      <w:r>
        <w:rPr>
          <w:rFonts w:ascii="Comic Sans MS" w:hAnsi="Comic Sans MS"/>
          <w:sz w:val="20"/>
          <w:szCs w:val="20"/>
        </w:rPr>
        <w:tab/>
        <w:t>Date ____________________</w:t>
      </w:r>
    </w:p>
    <w:sectPr w:rsidR="00DE0C87" w:rsidRPr="009B4E0C" w:rsidSect="00095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85BA0"/>
    <w:multiLevelType w:val="hybridMultilevel"/>
    <w:tmpl w:val="CBDE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11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75F37"/>
    <w:rsid w:val="00095FF8"/>
    <w:rsid w:val="001740BE"/>
    <w:rsid w:val="003C1DFB"/>
    <w:rsid w:val="007424CD"/>
    <w:rsid w:val="008801C8"/>
    <w:rsid w:val="009B4E0C"/>
    <w:rsid w:val="00B67C84"/>
    <w:rsid w:val="00DE0C87"/>
    <w:rsid w:val="00F539FD"/>
    <w:rsid w:val="00F7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49B7"/>
  <w15:docId w15:val="{4A9F6AC8-713D-457B-A8BE-07D8F3CC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M. Crabtree</dc:creator>
  <cp:keywords/>
  <dc:description/>
  <cp:lastModifiedBy>Troy Crabtree</cp:lastModifiedBy>
  <cp:revision>4</cp:revision>
  <cp:lastPrinted>2007-02-17T01:04:00Z</cp:lastPrinted>
  <dcterms:created xsi:type="dcterms:W3CDTF">2007-02-17T00:02:00Z</dcterms:created>
  <dcterms:modified xsi:type="dcterms:W3CDTF">2023-09-11T20:44:00Z</dcterms:modified>
</cp:coreProperties>
</file>