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E835F" w14:textId="0AB6EB3B" w:rsidR="007F1A5F" w:rsidRPr="00B3292A" w:rsidRDefault="00E802A3" w:rsidP="00E802A3">
      <w:pPr>
        <w:jc w:val="center"/>
        <w:rPr>
          <w:b/>
          <w:bCs/>
          <w:sz w:val="28"/>
          <w:szCs w:val="28"/>
        </w:rPr>
      </w:pPr>
      <w:r w:rsidRPr="00B3292A">
        <w:rPr>
          <w:b/>
          <w:bCs/>
          <w:sz w:val="28"/>
          <w:szCs w:val="28"/>
        </w:rPr>
        <w:t xml:space="preserve">Fence Guidelines </w:t>
      </w:r>
      <w:r w:rsidR="00B3292A">
        <w:rPr>
          <w:b/>
          <w:bCs/>
          <w:sz w:val="28"/>
          <w:szCs w:val="28"/>
        </w:rPr>
        <w:t>f</w:t>
      </w:r>
      <w:r w:rsidRPr="00B3292A">
        <w:rPr>
          <w:b/>
          <w:bCs/>
          <w:sz w:val="28"/>
          <w:szCs w:val="28"/>
        </w:rPr>
        <w:t>or Architecture Committee</w:t>
      </w:r>
    </w:p>
    <w:p w14:paraId="010E0033" w14:textId="47ABB752" w:rsidR="00E802A3" w:rsidRPr="00B3292A" w:rsidRDefault="00E802A3" w:rsidP="00E802A3">
      <w:pPr>
        <w:jc w:val="center"/>
        <w:rPr>
          <w:b/>
          <w:bCs/>
          <w:sz w:val="28"/>
          <w:szCs w:val="28"/>
        </w:rPr>
      </w:pPr>
      <w:r w:rsidRPr="00B3292A">
        <w:rPr>
          <w:b/>
          <w:bCs/>
          <w:sz w:val="28"/>
          <w:szCs w:val="28"/>
        </w:rPr>
        <w:t>January 28, 2021</w:t>
      </w:r>
    </w:p>
    <w:p w14:paraId="73909BF0" w14:textId="2CDC2FA5" w:rsidR="00E802A3" w:rsidRPr="00B3292A" w:rsidRDefault="00E802A3" w:rsidP="00E802A3">
      <w:pPr>
        <w:jc w:val="center"/>
        <w:rPr>
          <w:sz w:val="24"/>
          <w:szCs w:val="24"/>
        </w:rPr>
      </w:pPr>
    </w:p>
    <w:p w14:paraId="3519B158" w14:textId="18E6EAA9" w:rsidR="00765AFE" w:rsidRPr="00B3292A" w:rsidRDefault="00E802A3" w:rsidP="00765AFE">
      <w:pPr>
        <w:jc w:val="both"/>
        <w:rPr>
          <w:sz w:val="24"/>
          <w:szCs w:val="24"/>
        </w:rPr>
      </w:pPr>
      <w:r w:rsidRPr="00B3292A">
        <w:rPr>
          <w:sz w:val="24"/>
          <w:szCs w:val="24"/>
        </w:rPr>
        <w:t xml:space="preserve">The following </w:t>
      </w:r>
      <w:r w:rsidR="00CA01D1">
        <w:rPr>
          <w:sz w:val="24"/>
          <w:szCs w:val="24"/>
        </w:rPr>
        <w:t>is fencing</w:t>
      </w:r>
      <w:r w:rsidRPr="00B3292A">
        <w:rPr>
          <w:sz w:val="24"/>
          <w:szCs w:val="24"/>
        </w:rPr>
        <w:t xml:space="preserve"> guidelines based on historical </w:t>
      </w:r>
      <w:r w:rsidR="00B3292A" w:rsidRPr="00B3292A">
        <w:rPr>
          <w:sz w:val="24"/>
          <w:szCs w:val="24"/>
        </w:rPr>
        <w:t>precedent</w:t>
      </w:r>
      <w:r w:rsidRPr="00B3292A">
        <w:rPr>
          <w:sz w:val="24"/>
          <w:szCs w:val="24"/>
        </w:rPr>
        <w:t xml:space="preserve"> in The Reserve at Brookside and guidance by HOA board </w:t>
      </w:r>
      <w:r w:rsidR="00B3292A" w:rsidRPr="00B3292A">
        <w:rPr>
          <w:sz w:val="24"/>
          <w:szCs w:val="24"/>
        </w:rPr>
        <w:t>members</w:t>
      </w:r>
      <w:r w:rsidR="00C77C4E">
        <w:rPr>
          <w:sz w:val="24"/>
          <w:szCs w:val="24"/>
        </w:rPr>
        <w:t xml:space="preserve"> and Architecture Committee (AC)</w:t>
      </w:r>
      <w:r w:rsidRPr="00B3292A">
        <w:rPr>
          <w:sz w:val="24"/>
          <w:szCs w:val="24"/>
        </w:rPr>
        <w:t xml:space="preserve"> over the past six to nine years. The </w:t>
      </w:r>
      <w:r w:rsidR="00CA01D1">
        <w:rPr>
          <w:sz w:val="24"/>
          <w:szCs w:val="24"/>
        </w:rPr>
        <w:t xml:space="preserve">AC </w:t>
      </w:r>
      <w:r w:rsidRPr="00B3292A">
        <w:rPr>
          <w:sz w:val="24"/>
          <w:szCs w:val="24"/>
        </w:rPr>
        <w:t xml:space="preserve">should be consistent when providing </w:t>
      </w:r>
      <w:r w:rsidR="008456B6">
        <w:rPr>
          <w:sz w:val="24"/>
          <w:szCs w:val="24"/>
        </w:rPr>
        <w:t>fencing guidelines</w:t>
      </w:r>
      <w:r w:rsidRPr="00B3292A">
        <w:rPr>
          <w:sz w:val="24"/>
          <w:szCs w:val="24"/>
        </w:rPr>
        <w:t xml:space="preserve"> to home owners</w:t>
      </w:r>
      <w:r w:rsidR="00765AFE" w:rsidRPr="00B3292A">
        <w:rPr>
          <w:sz w:val="24"/>
          <w:szCs w:val="24"/>
        </w:rPr>
        <w:t>. The procedure for a homeowner</w:t>
      </w:r>
      <w:r w:rsidR="00CA01D1">
        <w:rPr>
          <w:sz w:val="24"/>
          <w:szCs w:val="24"/>
        </w:rPr>
        <w:t xml:space="preserve"> to obtain approval and guidance for Architecture Committee</w:t>
      </w:r>
      <w:r w:rsidR="00765AFE" w:rsidRPr="00B3292A">
        <w:rPr>
          <w:sz w:val="24"/>
          <w:szCs w:val="24"/>
        </w:rPr>
        <w:t xml:space="preserve"> </w:t>
      </w:r>
      <w:r w:rsidR="00CA01D1">
        <w:rPr>
          <w:sz w:val="24"/>
          <w:szCs w:val="24"/>
        </w:rPr>
        <w:t>approval</w:t>
      </w:r>
      <w:r w:rsidR="00765AFE" w:rsidRPr="00B3292A">
        <w:rPr>
          <w:sz w:val="24"/>
          <w:szCs w:val="24"/>
        </w:rPr>
        <w:t xml:space="preserve"> is </w:t>
      </w:r>
      <w:r w:rsidR="00B3292A" w:rsidRPr="00B3292A">
        <w:rPr>
          <w:sz w:val="24"/>
          <w:szCs w:val="24"/>
        </w:rPr>
        <w:t>contained in Article 4 of the CCR’s.</w:t>
      </w:r>
    </w:p>
    <w:p w14:paraId="5EB04F8D" w14:textId="7104CB06" w:rsidR="00765AFE" w:rsidRDefault="00765AFE" w:rsidP="00765AFE">
      <w:pPr>
        <w:jc w:val="both"/>
        <w:rPr>
          <w:sz w:val="24"/>
          <w:szCs w:val="24"/>
        </w:rPr>
      </w:pPr>
      <w:r w:rsidRPr="00B3292A">
        <w:rPr>
          <w:sz w:val="24"/>
          <w:szCs w:val="24"/>
        </w:rPr>
        <w:t>The intent</w:t>
      </w:r>
      <w:r w:rsidR="00CA01D1">
        <w:rPr>
          <w:sz w:val="24"/>
          <w:szCs w:val="24"/>
        </w:rPr>
        <w:t xml:space="preserve"> of the AC</w:t>
      </w:r>
      <w:r w:rsidRPr="00B3292A">
        <w:rPr>
          <w:sz w:val="24"/>
          <w:szCs w:val="24"/>
        </w:rPr>
        <w:t xml:space="preserve"> is to </w:t>
      </w:r>
      <w:r w:rsidR="00CA01D1">
        <w:rPr>
          <w:sz w:val="24"/>
          <w:szCs w:val="24"/>
        </w:rPr>
        <w:t>support</w:t>
      </w:r>
      <w:r w:rsidRPr="00B3292A">
        <w:rPr>
          <w:sz w:val="24"/>
          <w:szCs w:val="24"/>
        </w:rPr>
        <w:t xml:space="preserve"> a</w:t>
      </w:r>
      <w:r w:rsidR="00CA01D1">
        <w:rPr>
          <w:sz w:val="24"/>
          <w:szCs w:val="24"/>
        </w:rPr>
        <w:t>n</w:t>
      </w:r>
      <w:r w:rsidRPr="00B3292A">
        <w:rPr>
          <w:sz w:val="24"/>
          <w:szCs w:val="24"/>
        </w:rPr>
        <w:t xml:space="preserve"> architecturally harmonious, artistic, and desirable residential subdivision. Therefore, while considering the approval or disapproval of any plans and specifications submitted, the Committee is directed to consider the appropriateness of the improvement contemplated in relation to the improvements on contiguous or adjacent lots (</w:t>
      </w:r>
      <w:r w:rsidR="00CA01D1">
        <w:rPr>
          <w:sz w:val="24"/>
          <w:szCs w:val="24"/>
        </w:rPr>
        <w:t>t</w:t>
      </w:r>
      <w:r w:rsidRPr="00B3292A">
        <w:rPr>
          <w:sz w:val="24"/>
          <w:szCs w:val="24"/>
        </w:rPr>
        <w:t xml:space="preserve">his wording comes from </w:t>
      </w:r>
      <w:r w:rsidR="008456B6">
        <w:rPr>
          <w:sz w:val="24"/>
          <w:szCs w:val="24"/>
        </w:rPr>
        <w:t>Article 4 in the</w:t>
      </w:r>
      <w:r w:rsidRPr="00B3292A">
        <w:rPr>
          <w:sz w:val="24"/>
          <w:szCs w:val="24"/>
        </w:rPr>
        <w:t xml:space="preserve"> CCR’s)</w:t>
      </w:r>
      <w:r w:rsidR="00CA01D1">
        <w:rPr>
          <w:sz w:val="24"/>
          <w:szCs w:val="24"/>
        </w:rPr>
        <w:t>.</w:t>
      </w:r>
    </w:p>
    <w:p w14:paraId="67E61374" w14:textId="1F79D606" w:rsidR="008456B6" w:rsidRDefault="00CA01D1" w:rsidP="00765AFE">
      <w:pPr>
        <w:jc w:val="both"/>
        <w:rPr>
          <w:sz w:val="24"/>
          <w:szCs w:val="24"/>
        </w:rPr>
      </w:pPr>
      <w:r>
        <w:rPr>
          <w:sz w:val="24"/>
          <w:szCs w:val="24"/>
        </w:rPr>
        <w:t xml:space="preserve">Specific guidelines for fencing </w:t>
      </w:r>
      <w:r w:rsidR="008456B6">
        <w:rPr>
          <w:sz w:val="24"/>
          <w:szCs w:val="24"/>
        </w:rPr>
        <w:t>are</w:t>
      </w:r>
      <w:r>
        <w:rPr>
          <w:sz w:val="24"/>
          <w:szCs w:val="24"/>
        </w:rPr>
        <w:t xml:space="preserve"> contained in Article 4 of the CCR’s</w:t>
      </w:r>
      <w:r w:rsidR="008456B6">
        <w:rPr>
          <w:sz w:val="24"/>
          <w:szCs w:val="24"/>
        </w:rPr>
        <w:t xml:space="preserve"> and the AC will need to use their best judgement when approving homeowner requests</w:t>
      </w:r>
      <w:r>
        <w:rPr>
          <w:sz w:val="24"/>
          <w:szCs w:val="24"/>
        </w:rPr>
        <w:t xml:space="preserve">. </w:t>
      </w:r>
    </w:p>
    <w:p w14:paraId="3CA710DA" w14:textId="4023AF86" w:rsidR="00CA01D1" w:rsidRDefault="00CA01D1" w:rsidP="00765AFE">
      <w:pPr>
        <w:jc w:val="both"/>
        <w:rPr>
          <w:sz w:val="24"/>
          <w:szCs w:val="24"/>
        </w:rPr>
      </w:pPr>
      <w:r>
        <w:rPr>
          <w:sz w:val="24"/>
          <w:szCs w:val="24"/>
        </w:rPr>
        <w:t>The following provides</w:t>
      </w:r>
      <w:r w:rsidR="008456B6">
        <w:rPr>
          <w:sz w:val="24"/>
          <w:szCs w:val="24"/>
        </w:rPr>
        <w:t xml:space="preserve"> AC fencing </w:t>
      </w:r>
      <w:r>
        <w:rPr>
          <w:sz w:val="24"/>
          <w:szCs w:val="24"/>
        </w:rPr>
        <w:t>guidance based on historical precedent in the neighborhood</w:t>
      </w:r>
      <w:r w:rsidR="008456B6">
        <w:rPr>
          <w:sz w:val="24"/>
          <w:szCs w:val="24"/>
        </w:rPr>
        <w:t>:</w:t>
      </w:r>
    </w:p>
    <w:p w14:paraId="631F29E5" w14:textId="613B17CC" w:rsidR="00E802A3" w:rsidRPr="00B3292A" w:rsidRDefault="00E802A3" w:rsidP="00E802A3">
      <w:pPr>
        <w:pStyle w:val="ListParagraph"/>
        <w:numPr>
          <w:ilvl w:val="0"/>
          <w:numId w:val="2"/>
        </w:numPr>
        <w:jc w:val="both"/>
        <w:rPr>
          <w:sz w:val="24"/>
          <w:szCs w:val="24"/>
        </w:rPr>
      </w:pPr>
      <w:r w:rsidRPr="00B3292A">
        <w:rPr>
          <w:sz w:val="24"/>
          <w:szCs w:val="24"/>
        </w:rPr>
        <w:t>In the CCR’s it specifically states that chain link fencing is not allowed in the neighborhood.</w:t>
      </w:r>
    </w:p>
    <w:p w14:paraId="05635C52" w14:textId="36222E6A" w:rsidR="00765AFE" w:rsidRPr="00B3292A" w:rsidRDefault="00765AFE" w:rsidP="00E802A3">
      <w:pPr>
        <w:pStyle w:val="ListParagraph"/>
        <w:numPr>
          <w:ilvl w:val="0"/>
          <w:numId w:val="2"/>
        </w:numPr>
        <w:jc w:val="both"/>
        <w:rPr>
          <w:sz w:val="24"/>
          <w:szCs w:val="24"/>
        </w:rPr>
      </w:pPr>
      <w:r w:rsidRPr="00B3292A">
        <w:rPr>
          <w:sz w:val="24"/>
          <w:szCs w:val="24"/>
        </w:rPr>
        <w:t>The standard fence height is 48 to 52 inches.</w:t>
      </w:r>
    </w:p>
    <w:p w14:paraId="585B6DB3" w14:textId="37692D01" w:rsidR="00765AFE" w:rsidRDefault="00765AFE" w:rsidP="00E802A3">
      <w:pPr>
        <w:pStyle w:val="ListParagraph"/>
        <w:numPr>
          <w:ilvl w:val="0"/>
          <w:numId w:val="2"/>
        </w:numPr>
        <w:jc w:val="both"/>
        <w:rPr>
          <w:sz w:val="24"/>
          <w:szCs w:val="24"/>
        </w:rPr>
      </w:pPr>
      <w:r w:rsidRPr="00B3292A">
        <w:rPr>
          <w:sz w:val="24"/>
          <w:szCs w:val="24"/>
        </w:rPr>
        <w:t>Wood, vinyl, and aluminum fence material is allowed.</w:t>
      </w:r>
    </w:p>
    <w:p w14:paraId="58F061D1" w14:textId="0D06297A" w:rsidR="00B3292A" w:rsidRPr="00B3292A" w:rsidRDefault="00B3292A" w:rsidP="00E802A3">
      <w:pPr>
        <w:pStyle w:val="ListParagraph"/>
        <w:numPr>
          <w:ilvl w:val="0"/>
          <w:numId w:val="2"/>
        </w:numPr>
        <w:jc w:val="both"/>
        <w:rPr>
          <w:sz w:val="24"/>
          <w:szCs w:val="24"/>
        </w:rPr>
      </w:pPr>
      <w:r>
        <w:rPr>
          <w:sz w:val="24"/>
          <w:szCs w:val="24"/>
        </w:rPr>
        <w:t xml:space="preserve">Fencing should be constructed as a </w:t>
      </w:r>
      <w:r w:rsidR="009753BD">
        <w:rPr>
          <w:sz w:val="24"/>
          <w:szCs w:val="24"/>
        </w:rPr>
        <w:t>see-through</w:t>
      </w:r>
      <w:r>
        <w:rPr>
          <w:sz w:val="24"/>
          <w:szCs w:val="24"/>
        </w:rPr>
        <w:t xml:space="preserve"> style of fencing.</w:t>
      </w:r>
    </w:p>
    <w:p w14:paraId="16E8DE28" w14:textId="0B35591F" w:rsidR="00B3292A" w:rsidRPr="00B3292A" w:rsidRDefault="00765AFE" w:rsidP="00B628E9">
      <w:pPr>
        <w:pStyle w:val="ListParagraph"/>
        <w:numPr>
          <w:ilvl w:val="0"/>
          <w:numId w:val="2"/>
        </w:numPr>
        <w:jc w:val="both"/>
        <w:rPr>
          <w:sz w:val="24"/>
          <w:szCs w:val="24"/>
        </w:rPr>
      </w:pPr>
      <w:r w:rsidRPr="00B3292A">
        <w:rPr>
          <w:sz w:val="24"/>
          <w:szCs w:val="24"/>
        </w:rPr>
        <w:t xml:space="preserve">No privacy fencing allowed except in very limited situations. This would have to be considered on a </w:t>
      </w:r>
      <w:r w:rsidR="00B3292A" w:rsidRPr="00B3292A">
        <w:rPr>
          <w:sz w:val="24"/>
          <w:szCs w:val="24"/>
        </w:rPr>
        <w:t>case-by-case</w:t>
      </w:r>
      <w:r w:rsidRPr="00B3292A">
        <w:rPr>
          <w:sz w:val="24"/>
          <w:szCs w:val="24"/>
        </w:rPr>
        <w:t xml:space="preserve"> basis. We would not want any homeowner to put up privacy fencing on the </w:t>
      </w:r>
      <w:r w:rsidR="00C77C4E">
        <w:rPr>
          <w:sz w:val="24"/>
          <w:szCs w:val="24"/>
        </w:rPr>
        <w:t xml:space="preserve">side or </w:t>
      </w:r>
      <w:r w:rsidRPr="00B3292A">
        <w:rPr>
          <w:sz w:val="24"/>
          <w:szCs w:val="24"/>
        </w:rPr>
        <w:t xml:space="preserve">back property </w:t>
      </w:r>
      <w:r w:rsidR="00CA01D1">
        <w:rPr>
          <w:sz w:val="24"/>
          <w:szCs w:val="24"/>
        </w:rPr>
        <w:t>line</w:t>
      </w:r>
      <w:r w:rsidR="00C77C4E">
        <w:rPr>
          <w:sz w:val="24"/>
          <w:szCs w:val="24"/>
        </w:rPr>
        <w:t>s</w:t>
      </w:r>
      <w:r w:rsidR="00CA01D1">
        <w:rPr>
          <w:sz w:val="24"/>
          <w:szCs w:val="24"/>
        </w:rPr>
        <w:t xml:space="preserve"> </w:t>
      </w:r>
      <w:r w:rsidRPr="00B3292A">
        <w:rPr>
          <w:sz w:val="24"/>
          <w:szCs w:val="24"/>
        </w:rPr>
        <w:t>when</w:t>
      </w:r>
      <w:r w:rsidR="00B3292A" w:rsidRPr="00B3292A">
        <w:rPr>
          <w:sz w:val="24"/>
          <w:szCs w:val="24"/>
        </w:rPr>
        <w:t xml:space="preserve"> </w:t>
      </w:r>
      <w:r w:rsidR="00C77C4E" w:rsidRPr="00B3292A">
        <w:rPr>
          <w:sz w:val="24"/>
          <w:szCs w:val="24"/>
        </w:rPr>
        <w:t>a</w:t>
      </w:r>
      <w:r w:rsidR="00C77C4E">
        <w:rPr>
          <w:sz w:val="24"/>
          <w:szCs w:val="24"/>
        </w:rPr>
        <w:t>djacent to a</w:t>
      </w:r>
      <w:r w:rsidRPr="00B3292A">
        <w:rPr>
          <w:sz w:val="24"/>
          <w:szCs w:val="24"/>
        </w:rPr>
        <w:t xml:space="preserve"> resident of The Reserve at Brookside or Brookside. </w:t>
      </w:r>
    </w:p>
    <w:p w14:paraId="456BCB9D" w14:textId="79A61971" w:rsidR="00B3292A" w:rsidRPr="00B3292A" w:rsidRDefault="00B3292A" w:rsidP="00B3292A">
      <w:pPr>
        <w:jc w:val="both"/>
        <w:rPr>
          <w:sz w:val="24"/>
          <w:szCs w:val="24"/>
        </w:rPr>
      </w:pPr>
      <w:r w:rsidRPr="00B3292A">
        <w:rPr>
          <w:sz w:val="24"/>
          <w:szCs w:val="24"/>
        </w:rPr>
        <w:t xml:space="preserve">Members of the Architecture Committee should review each request and discuss the merits of the request and come to a decision. The approval or </w:t>
      </w:r>
      <w:r w:rsidR="009753BD">
        <w:rPr>
          <w:sz w:val="24"/>
          <w:szCs w:val="24"/>
        </w:rPr>
        <w:t>revision</w:t>
      </w:r>
      <w:r w:rsidRPr="00B3292A">
        <w:rPr>
          <w:sz w:val="24"/>
          <w:szCs w:val="24"/>
        </w:rPr>
        <w:t xml:space="preserve"> required to grant an approval should be sent back to the homeowner</w:t>
      </w:r>
      <w:r w:rsidR="00CA01D1">
        <w:rPr>
          <w:sz w:val="24"/>
          <w:szCs w:val="24"/>
        </w:rPr>
        <w:t xml:space="preserve"> in writing</w:t>
      </w:r>
      <w:r w:rsidRPr="00B3292A">
        <w:rPr>
          <w:sz w:val="24"/>
          <w:szCs w:val="24"/>
        </w:rPr>
        <w:t xml:space="preserve">. Once a final solution is reached, the final </w:t>
      </w:r>
      <w:r w:rsidR="009753BD">
        <w:rPr>
          <w:sz w:val="24"/>
          <w:szCs w:val="24"/>
        </w:rPr>
        <w:t>construction details or specifications</w:t>
      </w:r>
      <w:r w:rsidR="00CA01D1">
        <w:rPr>
          <w:sz w:val="24"/>
          <w:szCs w:val="24"/>
        </w:rPr>
        <w:t xml:space="preserve"> approved by the AC,</w:t>
      </w:r>
      <w:r w:rsidRPr="00B3292A">
        <w:rPr>
          <w:sz w:val="24"/>
          <w:szCs w:val="24"/>
        </w:rPr>
        <w:t xml:space="preserve"> should be sent back in writing to the homeowner. The HOA response should be electronically saved for the record.</w:t>
      </w:r>
      <w:r w:rsidR="009753BD">
        <w:rPr>
          <w:sz w:val="24"/>
          <w:szCs w:val="24"/>
        </w:rPr>
        <w:t xml:space="preserve"> It can be saved on the HOA email site under the Architecture folder and in Dropbox.</w:t>
      </w:r>
    </w:p>
    <w:sectPr w:rsidR="00B3292A" w:rsidRPr="00B32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66B7E"/>
    <w:multiLevelType w:val="hybridMultilevel"/>
    <w:tmpl w:val="05ACE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A3FB5"/>
    <w:multiLevelType w:val="hybridMultilevel"/>
    <w:tmpl w:val="769CE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878020">
    <w:abstractNumId w:val="0"/>
  </w:num>
  <w:num w:numId="2" w16cid:durableId="1874343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2A3"/>
    <w:rsid w:val="004F04D1"/>
    <w:rsid w:val="00765AFE"/>
    <w:rsid w:val="007F1A5F"/>
    <w:rsid w:val="008456B6"/>
    <w:rsid w:val="009753BD"/>
    <w:rsid w:val="00B3292A"/>
    <w:rsid w:val="00C77C4E"/>
    <w:rsid w:val="00CA01D1"/>
    <w:rsid w:val="00E20B61"/>
    <w:rsid w:val="00E802A3"/>
    <w:rsid w:val="00F94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5A3A2"/>
  <w15:chartTrackingRefBased/>
  <w15:docId w15:val="{79320A9B-E568-456D-8DCB-40FC06E8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White</dc:creator>
  <cp:keywords/>
  <dc:description/>
  <cp:lastModifiedBy>William White</cp:lastModifiedBy>
  <cp:revision>6</cp:revision>
  <dcterms:created xsi:type="dcterms:W3CDTF">2021-01-28T21:02:00Z</dcterms:created>
  <dcterms:modified xsi:type="dcterms:W3CDTF">2022-11-15T14:43:00Z</dcterms:modified>
</cp:coreProperties>
</file>