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10BBA" w14:textId="4E8487C7" w:rsidR="00650F53" w:rsidRPr="009C48D8" w:rsidRDefault="00650F53" w:rsidP="00650F53">
      <w:pPr>
        <w:keepNext/>
        <w:pBdr>
          <w:bottom w:val="single" w:sz="4" w:space="1" w:color="auto"/>
        </w:pBdr>
        <w:spacing w:before="240" w:after="60" w:line="240" w:lineRule="auto"/>
        <w:outlineLvl w:val="1"/>
        <w:rPr>
          <w:rFonts w:eastAsia="Times New Roman" w:cs="Calibri"/>
          <w:b/>
          <w:bCs/>
          <w:iCs/>
          <w:sz w:val="36"/>
          <w:szCs w:val="28"/>
        </w:rPr>
      </w:pPr>
      <w:bookmarkStart w:id="0" w:name="_Toc305063348"/>
      <w:r>
        <w:rPr>
          <w:rFonts w:eastAsia="Times New Roman" w:cs="Calibri"/>
          <w:b/>
          <w:bCs/>
          <w:iCs/>
          <w:sz w:val="36"/>
          <w:szCs w:val="28"/>
        </w:rPr>
        <w:t>Del</w:t>
      </w:r>
      <w:r w:rsidR="0029166F">
        <w:rPr>
          <w:rFonts w:eastAsia="Times New Roman" w:cs="Calibri"/>
          <w:b/>
          <w:bCs/>
          <w:iCs/>
          <w:sz w:val="36"/>
          <w:szCs w:val="28"/>
        </w:rPr>
        <w:t>ivery to and Collection of Children</w:t>
      </w:r>
      <w:r w:rsidRPr="009C48D8">
        <w:rPr>
          <w:rFonts w:eastAsia="Times New Roman" w:cs="Calibri"/>
          <w:b/>
          <w:bCs/>
          <w:iCs/>
          <w:sz w:val="36"/>
          <w:szCs w:val="28"/>
        </w:rPr>
        <w:t xml:space="preserve"> Policy</w:t>
      </w:r>
      <w:bookmarkEnd w:id="0"/>
    </w:p>
    <w:p w14:paraId="39DB98B7" w14:textId="77777777" w:rsidR="00650F53" w:rsidRPr="009C48D8" w:rsidRDefault="00650F53" w:rsidP="00650F53">
      <w:pPr>
        <w:rPr>
          <w:rFonts w:cs="Calibri"/>
        </w:rPr>
      </w:pPr>
    </w:p>
    <w:p w14:paraId="387E7C86" w14:textId="77777777" w:rsidR="00650F53" w:rsidRPr="009C48D8" w:rsidRDefault="00650F53" w:rsidP="00650F53">
      <w:pPr>
        <w:rPr>
          <w:rFonts w:cs="Calibri"/>
          <w:b/>
          <w:sz w:val="36"/>
          <w:szCs w:val="36"/>
        </w:rPr>
      </w:pPr>
      <w:r w:rsidRPr="009C48D8">
        <w:rPr>
          <w:rFonts w:cs="Calibri"/>
          <w:b/>
          <w:sz w:val="36"/>
          <w:szCs w:val="36"/>
        </w:rPr>
        <w:t>NQS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71"/>
        <w:gridCol w:w="842"/>
        <w:gridCol w:w="7503"/>
      </w:tblGrid>
      <w:tr w:rsidR="00650F53" w:rsidRPr="009C48D8" w14:paraId="28983CCA" w14:textId="77777777" w:rsidTr="0029166F">
        <w:tc>
          <w:tcPr>
            <w:tcW w:w="671" w:type="dxa"/>
          </w:tcPr>
          <w:p w14:paraId="677BE490" w14:textId="77777777" w:rsidR="00650F53" w:rsidRPr="009C48D8" w:rsidRDefault="00650F53" w:rsidP="00946023">
            <w:pPr>
              <w:spacing w:after="0" w:line="240" w:lineRule="auto"/>
              <w:rPr>
                <w:rFonts w:cs="Calibri"/>
                <w:sz w:val="18"/>
              </w:rPr>
            </w:pPr>
            <w:r>
              <w:rPr>
                <w:rFonts w:cs="Calibri"/>
                <w:sz w:val="18"/>
              </w:rPr>
              <w:t>QA2</w:t>
            </w:r>
          </w:p>
        </w:tc>
        <w:tc>
          <w:tcPr>
            <w:tcW w:w="842" w:type="dxa"/>
          </w:tcPr>
          <w:p w14:paraId="16FC57E2" w14:textId="0806CBAE" w:rsidR="00650F53" w:rsidRPr="009C48D8" w:rsidRDefault="00650F53" w:rsidP="00946023">
            <w:pPr>
              <w:spacing w:after="0" w:line="240" w:lineRule="auto"/>
              <w:rPr>
                <w:rFonts w:cs="Calibri"/>
                <w:sz w:val="18"/>
              </w:rPr>
            </w:pPr>
            <w:r w:rsidRPr="009C48D8">
              <w:rPr>
                <w:rFonts w:cs="Calibri"/>
                <w:sz w:val="18"/>
              </w:rPr>
              <w:t>2.3.</w:t>
            </w:r>
            <w:r w:rsidR="0029166F">
              <w:rPr>
                <w:rFonts w:cs="Calibri"/>
                <w:sz w:val="18"/>
              </w:rPr>
              <w:t>2</w:t>
            </w:r>
          </w:p>
        </w:tc>
        <w:tc>
          <w:tcPr>
            <w:tcW w:w="7503" w:type="dxa"/>
          </w:tcPr>
          <w:p w14:paraId="69C43E55" w14:textId="3EA4759C" w:rsidR="00650F53" w:rsidRPr="009C48D8" w:rsidRDefault="0029166F" w:rsidP="00946023">
            <w:pPr>
              <w:autoSpaceDE w:val="0"/>
              <w:autoSpaceDN w:val="0"/>
              <w:adjustRightInd w:val="0"/>
              <w:spacing w:after="40" w:line="191" w:lineRule="atLeast"/>
              <w:rPr>
                <w:rFonts w:cs="Calibri"/>
                <w:color w:val="000000"/>
                <w:sz w:val="14"/>
                <w:szCs w:val="14"/>
              </w:rPr>
            </w:pPr>
            <w:r>
              <w:rPr>
                <w:rFonts w:cs="Calibri"/>
                <w:color w:val="000000"/>
                <w:sz w:val="14"/>
                <w:szCs w:val="14"/>
              </w:rPr>
              <w:t xml:space="preserve">Every reasonable precaution is taken to protect children from harm and any hazard likely to cause injury </w:t>
            </w:r>
          </w:p>
        </w:tc>
      </w:tr>
    </w:tbl>
    <w:p w14:paraId="5D93F132" w14:textId="77777777" w:rsidR="00650F53" w:rsidRPr="00AF09CB" w:rsidRDefault="00650F53" w:rsidP="00650F53">
      <w:pPr>
        <w:rPr>
          <w:rFonts w:cs="Calibri"/>
          <w:b/>
          <w:szCs w:val="32"/>
        </w:rPr>
      </w:pPr>
    </w:p>
    <w:p w14:paraId="4888FBAF" w14:textId="77777777" w:rsidR="00650F53" w:rsidRPr="00AC5099" w:rsidRDefault="00650F53" w:rsidP="00650F53">
      <w:pPr>
        <w:rPr>
          <w:rFonts w:cs="Calibri"/>
          <w:b/>
          <w:sz w:val="36"/>
          <w:szCs w:val="32"/>
        </w:rPr>
      </w:pPr>
      <w:r w:rsidRPr="00AC5099">
        <w:rPr>
          <w:rFonts w:cs="Calibri"/>
          <w:b/>
          <w:sz w:val="36"/>
          <w:szCs w:val="32"/>
        </w:rPr>
        <w:t>National Regulations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69"/>
        <w:gridCol w:w="840"/>
        <w:gridCol w:w="7507"/>
      </w:tblGrid>
      <w:tr w:rsidR="00650F53" w:rsidRPr="00AC5099" w14:paraId="0725F740" w14:textId="77777777" w:rsidTr="0029166F">
        <w:tc>
          <w:tcPr>
            <w:tcW w:w="669" w:type="dxa"/>
            <w:vMerge w:val="restart"/>
            <w:tcBorders>
              <w:top w:val="single" w:sz="4" w:space="0" w:color="BFBFBF"/>
              <w:left w:val="single" w:sz="4" w:space="0" w:color="BFBFBF"/>
              <w:right w:val="single" w:sz="4" w:space="0" w:color="BFBFBF"/>
            </w:tcBorders>
            <w:hideMark/>
          </w:tcPr>
          <w:p w14:paraId="4A2C3C58" w14:textId="77777777" w:rsidR="00650F53" w:rsidRPr="00AC5099" w:rsidRDefault="00650F53" w:rsidP="00946023">
            <w:pPr>
              <w:rPr>
                <w:rFonts w:cs="Calibri"/>
                <w:sz w:val="18"/>
                <w:szCs w:val="18"/>
              </w:rPr>
            </w:pPr>
            <w:r w:rsidRPr="00AC5099">
              <w:rPr>
                <w:rFonts w:cs="Calibri"/>
                <w:sz w:val="18"/>
                <w:szCs w:val="18"/>
              </w:rPr>
              <w:t>Reg</w:t>
            </w:r>
          </w:p>
        </w:tc>
        <w:tc>
          <w:tcPr>
            <w:tcW w:w="840" w:type="dxa"/>
            <w:tcBorders>
              <w:top w:val="single" w:sz="4" w:space="0" w:color="BFBFBF"/>
              <w:left w:val="single" w:sz="4" w:space="0" w:color="BFBFBF"/>
              <w:bottom w:val="single" w:sz="4" w:space="0" w:color="BFBFBF"/>
              <w:right w:val="single" w:sz="4" w:space="0" w:color="BFBFBF"/>
            </w:tcBorders>
          </w:tcPr>
          <w:p w14:paraId="1E13D8A8" w14:textId="540D061D" w:rsidR="00650F53" w:rsidRPr="000151FF" w:rsidRDefault="0029166F" w:rsidP="00946023">
            <w:pPr>
              <w:pStyle w:val="NoSpacing"/>
              <w:rPr>
                <w:sz w:val="18"/>
                <w:szCs w:val="18"/>
              </w:rPr>
            </w:pPr>
            <w:r>
              <w:rPr>
                <w:sz w:val="18"/>
                <w:szCs w:val="18"/>
              </w:rPr>
              <w:t>99</w:t>
            </w:r>
          </w:p>
        </w:tc>
        <w:tc>
          <w:tcPr>
            <w:tcW w:w="7507" w:type="dxa"/>
            <w:tcBorders>
              <w:top w:val="single" w:sz="4" w:space="0" w:color="BFBFBF"/>
              <w:left w:val="single" w:sz="4" w:space="0" w:color="BFBFBF"/>
              <w:bottom w:val="single" w:sz="4" w:space="0" w:color="BFBFBF"/>
              <w:right w:val="single" w:sz="4" w:space="0" w:color="BFBFBF"/>
            </w:tcBorders>
          </w:tcPr>
          <w:p w14:paraId="7A6B72F4" w14:textId="3EE3F66A" w:rsidR="00650F53" w:rsidRPr="000151FF" w:rsidRDefault="0029166F" w:rsidP="00946023">
            <w:pPr>
              <w:pStyle w:val="NoSpacing"/>
              <w:rPr>
                <w:sz w:val="18"/>
                <w:szCs w:val="18"/>
              </w:rPr>
            </w:pPr>
            <w:r>
              <w:rPr>
                <w:sz w:val="18"/>
                <w:szCs w:val="18"/>
              </w:rPr>
              <w:t>Children leaving the education and care service premises</w:t>
            </w:r>
          </w:p>
        </w:tc>
      </w:tr>
      <w:tr w:rsidR="00650F53" w:rsidRPr="00AC5099" w14:paraId="0A66EF89" w14:textId="77777777" w:rsidTr="0029166F">
        <w:trPr>
          <w:trHeight w:val="317"/>
        </w:trPr>
        <w:tc>
          <w:tcPr>
            <w:tcW w:w="669" w:type="dxa"/>
            <w:vMerge/>
            <w:tcBorders>
              <w:left w:val="single" w:sz="4" w:space="0" w:color="BFBFBF"/>
              <w:right w:val="single" w:sz="4" w:space="0" w:color="BFBFBF"/>
            </w:tcBorders>
            <w:hideMark/>
          </w:tcPr>
          <w:p w14:paraId="568B086C" w14:textId="77777777" w:rsidR="00650F53" w:rsidRDefault="00650F53" w:rsidP="00946023">
            <w:pPr>
              <w:rPr>
                <w:rFonts w:cs="Calibri"/>
                <w:sz w:val="18"/>
              </w:rPr>
            </w:pPr>
          </w:p>
        </w:tc>
        <w:tc>
          <w:tcPr>
            <w:tcW w:w="840" w:type="dxa"/>
            <w:tcBorders>
              <w:top w:val="single" w:sz="4" w:space="0" w:color="BFBFBF"/>
              <w:left w:val="single" w:sz="4" w:space="0" w:color="BFBFBF"/>
              <w:bottom w:val="single" w:sz="4" w:space="0" w:color="BFBFBF"/>
              <w:right w:val="single" w:sz="4" w:space="0" w:color="BFBFBF"/>
            </w:tcBorders>
          </w:tcPr>
          <w:p w14:paraId="2ECEFD96" w14:textId="387BDA80" w:rsidR="00650F53" w:rsidRPr="000151FF" w:rsidRDefault="0029166F" w:rsidP="00946023">
            <w:pPr>
              <w:pStyle w:val="NoSpacing"/>
              <w:rPr>
                <w:rFonts w:ascii="Cambria" w:hAnsi="Cambria" w:cs="Meta Plus Normal"/>
                <w:color w:val="000000"/>
                <w:sz w:val="18"/>
                <w:szCs w:val="18"/>
              </w:rPr>
            </w:pPr>
            <w:r>
              <w:rPr>
                <w:rFonts w:ascii="Cambria" w:hAnsi="Cambria" w:cs="Meta Plus Normal"/>
                <w:color w:val="000000"/>
                <w:sz w:val="18"/>
                <w:szCs w:val="18"/>
              </w:rPr>
              <w:t>158</w:t>
            </w:r>
          </w:p>
        </w:tc>
        <w:tc>
          <w:tcPr>
            <w:tcW w:w="7507" w:type="dxa"/>
            <w:tcBorders>
              <w:top w:val="single" w:sz="4" w:space="0" w:color="BFBFBF"/>
              <w:left w:val="single" w:sz="4" w:space="0" w:color="BFBFBF"/>
              <w:bottom w:val="single" w:sz="4" w:space="0" w:color="BFBFBF"/>
              <w:right w:val="single" w:sz="4" w:space="0" w:color="BFBFBF"/>
            </w:tcBorders>
          </w:tcPr>
          <w:p w14:paraId="55E341FA" w14:textId="4010B0BE" w:rsidR="00650F53" w:rsidRPr="000151FF" w:rsidRDefault="0029166F" w:rsidP="00946023">
            <w:pPr>
              <w:pStyle w:val="NoSpacing"/>
              <w:rPr>
                <w:sz w:val="18"/>
                <w:szCs w:val="18"/>
              </w:rPr>
            </w:pPr>
            <w:r>
              <w:rPr>
                <w:sz w:val="18"/>
                <w:szCs w:val="18"/>
              </w:rPr>
              <w:t>Children’s attendance records to be kept by approved provider</w:t>
            </w:r>
          </w:p>
        </w:tc>
      </w:tr>
    </w:tbl>
    <w:p w14:paraId="02F7016B" w14:textId="5B594688" w:rsidR="00650F53" w:rsidRDefault="00650F53"/>
    <w:p w14:paraId="0AF3C3A0" w14:textId="60EFEB7D" w:rsidR="0029166F" w:rsidRDefault="0029166F">
      <w:pPr>
        <w:rPr>
          <w:sz w:val="36"/>
          <w:szCs w:val="36"/>
        </w:rPr>
      </w:pPr>
      <w:r>
        <w:rPr>
          <w:b/>
          <w:sz w:val="36"/>
          <w:szCs w:val="36"/>
        </w:rPr>
        <w:t xml:space="preserve">Aim </w:t>
      </w:r>
    </w:p>
    <w:p w14:paraId="6F2A0209" w14:textId="40424190" w:rsidR="0029166F" w:rsidRDefault="0029166F">
      <w:pPr>
        <w:rPr>
          <w:sz w:val="28"/>
          <w:szCs w:val="28"/>
        </w:rPr>
      </w:pPr>
      <w:r w:rsidRPr="0029166F">
        <w:rPr>
          <w:sz w:val="28"/>
          <w:szCs w:val="28"/>
        </w:rPr>
        <w:t xml:space="preserve">To ensure the safety and wellbeing of children at all times </w:t>
      </w:r>
    </w:p>
    <w:p w14:paraId="48DA15A4" w14:textId="717D16BB" w:rsidR="0029166F" w:rsidRDefault="0029166F">
      <w:pPr>
        <w:rPr>
          <w:sz w:val="28"/>
          <w:szCs w:val="28"/>
        </w:rPr>
      </w:pPr>
    </w:p>
    <w:p w14:paraId="66DE0230" w14:textId="2584A094" w:rsidR="0029166F" w:rsidRDefault="0029166F">
      <w:pPr>
        <w:rPr>
          <w:sz w:val="28"/>
          <w:szCs w:val="28"/>
        </w:rPr>
      </w:pPr>
      <w:r>
        <w:rPr>
          <w:b/>
          <w:sz w:val="36"/>
          <w:szCs w:val="36"/>
        </w:rPr>
        <w:t xml:space="preserve">Implementation </w:t>
      </w:r>
    </w:p>
    <w:p w14:paraId="6C110237" w14:textId="39C8A22B" w:rsidR="0029166F" w:rsidRDefault="0029166F">
      <w:pPr>
        <w:rPr>
          <w:sz w:val="28"/>
          <w:szCs w:val="28"/>
        </w:rPr>
      </w:pPr>
      <w:r>
        <w:rPr>
          <w:sz w:val="28"/>
          <w:szCs w:val="28"/>
        </w:rPr>
        <w:t xml:space="preserve">The nominated supervisor, educators, staff and volunteers will adhere to the following procedure at all times to ensure the safety of children. </w:t>
      </w:r>
    </w:p>
    <w:p w14:paraId="61022C47" w14:textId="31CE82FD" w:rsidR="0029166F" w:rsidRDefault="0029166F">
      <w:pPr>
        <w:rPr>
          <w:sz w:val="28"/>
          <w:szCs w:val="28"/>
        </w:rPr>
      </w:pPr>
      <w:r>
        <w:rPr>
          <w:sz w:val="28"/>
          <w:szCs w:val="28"/>
        </w:rPr>
        <w:t>Children and families will not be allowed to enter our building for education and care prior to the advertised operating hours (7:15am) as we are not licensed to accept children before this time.</w:t>
      </w:r>
    </w:p>
    <w:p w14:paraId="5A83F26F" w14:textId="0FD87F83" w:rsidR="0029166F" w:rsidRDefault="0029166F">
      <w:pPr>
        <w:rPr>
          <w:b/>
          <w:sz w:val="28"/>
          <w:szCs w:val="28"/>
        </w:rPr>
      </w:pPr>
      <w:r>
        <w:rPr>
          <w:b/>
          <w:sz w:val="28"/>
          <w:szCs w:val="28"/>
        </w:rPr>
        <w:t>Arrival:</w:t>
      </w:r>
    </w:p>
    <w:p w14:paraId="7FA0888C" w14:textId="6EDBED70" w:rsidR="0029166F" w:rsidRDefault="0029166F" w:rsidP="0029166F">
      <w:pPr>
        <w:pStyle w:val="ListParagraph"/>
        <w:numPr>
          <w:ilvl w:val="0"/>
          <w:numId w:val="1"/>
        </w:numPr>
        <w:rPr>
          <w:sz w:val="28"/>
          <w:szCs w:val="28"/>
        </w:rPr>
      </w:pPr>
      <w:r>
        <w:rPr>
          <w:sz w:val="28"/>
          <w:szCs w:val="28"/>
        </w:rPr>
        <w:t>All children must be signed in by their parent or person who delivers the child to Bottleforest. If the parent or other person forgets to sign the children in an educator will sign the time that arrived on the in and out sheet.</w:t>
      </w:r>
    </w:p>
    <w:p w14:paraId="0630D8C1" w14:textId="332809FC" w:rsidR="0029166F" w:rsidRDefault="0029166F" w:rsidP="0029166F">
      <w:pPr>
        <w:pStyle w:val="ListParagraph"/>
        <w:numPr>
          <w:ilvl w:val="0"/>
          <w:numId w:val="1"/>
        </w:numPr>
        <w:rPr>
          <w:sz w:val="28"/>
          <w:szCs w:val="28"/>
        </w:rPr>
      </w:pPr>
      <w:r>
        <w:rPr>
          <w:sz w:val="28"/>
          <w:szCs w:val="28"/>
        </w:rPr>
        <w:t xml:space="preserve">An educator will greet and receive each child </w:t>
      </w:r>
      <w:r w:rsidR="00694D05">
        <w:rPr>
          <w:sz w:val="28"/>
          <w:szCs w:val="28"/>
        </w:rPr>
        <w:t xml:space="preserve">to ensure the child is cared for at all times. </w:t>
      </w:r>
    </w:p>
    <w:p w14:paraId="2213D01B" w14:textId="091F1775" w:rsidR="00694D05" w:rsidRDefault="00694D05" w:rsidP="00694D05">
      <w:pPr>
        <w:rPr>
          <w:sz w:val="28"/>
          <w:szCs w:val="28"/>
        </w:rPr>
      </w:pPr>
      <w:r>
        <w:rPr>
          <w:b/>
          <w:sz w:val="28"/>
          <w:szCs w:val="28"/>
        </w:rPr>
        <w:t xml:space="preserve">Departure: </w:t>
      </w:r>
    </w:p>
    <w:p w14:paraId="08D399FB" w14:textId="0BEF247F" w:rsidR="00694D05" w:rsidRDefault="00694D05" w:rsidP="00694D05">
      <w:pPr>
        <w:pStyle w:val="ListParagraph"/>
        <w:numPr>
          <w:ilvl w:val="0"/>
          <w:numId w:val="2"/>
        </w:numPr>
        <w:rPr>
          <w:sz w:val="28"/>
          <w:szCs w:val="28"/>
        </w:rPr>
      </w:pPr>
      <w:r>
        <w:rPr>
          <w:sz w:val="28"/>
          <w:szCs w:val="28"/>
        </w:rPr>
        <w:t>All children must be signed out by an adult 18 years or older</w:t>
      </w:r>
      <w:r w:rsidR="00C8620A">
        <w:rPr>
          <w:sz w:val="28"/>
          <w:szCs w:val="28"/>
        </w:rPr>
        <w:t xml:space="preserve"> (Children should not be allowed to draw on the sign in and out sheets as they are a legal document)</w:t>
      </w:r>
    </w:p>
    <w:p w14:paraId="107E9F67" w14:textId="70117126" w:rsidR="00694D05" w:rsidRDefault="00694D05" w:rsidP="00694D05">
      <w:pPr>
        <w:pStyle w:val="ListParagraph"/>
        <w:numPr>
          <w:ilvl w:val="0"/>
          <w:numId w:val="2"/>
        </w:numPr>
        <w:rPr>
          <w:sz w:val="28"/>
          <w:szCs w:val="28"/>
        </w:rPr>
      </w:pPr>
      <w:r>
        <w:rPr>
          <w:sz w:val="28"/>
          <w:szCs w:val="28"/>
        </w:rPr>
        <w:lastRenderedPageBreak/>
        <w:t xml:space="preserve">Children can only be collected by a parent, an authorised nominee named on their enrolment form, or a person authorised by a parent or authorised nominee to collect the child.  If this is the case we request that the person collecting the children from care brings proof of identification. </w:t>
      </w:r>
    </w:p>
    <w:p w14:paraId="682EA42E" w14:textId="390451DA" w:rsidR="00694D05" w:rsidRDefault="00694D05" w:rsidP="00694D05">
      <w:pPr>
        <w:pStyle w:val="ListParagraph"/>
        <w:numPr>
          <w:ilvl w:val="0"/>
          <w:numId w:val="2"/>
        </w:numPr>
        <w:rPr>
          <w:sz w:val="28"/>
          <w:szCs w:val="28"/>
        </w:rPr>
      </w:pPr>
      <w:r>
        <w:rPr>
          <w:sz w:val="28"/>
          <w:szCs w:val="28"/>
        </w:rPr>
        <w:t>No child will be released into the care of an unauthorised person. If the person becomes aggressive or violent and will not leave the premises educators will:</w:t>
      </w:r>
    </w:p>
    <w:p w14:paraId="75C4DC61" w14:textId="4D7BDC64" w:rsidR="00694D05" w:rsidRDefault="00694D05" w:rsidP="00694D05">
      <w:pPr>
        <w:pStyle w:val="ListParagraph"/>
        <w:numPr>
          <w:ilvl w:val="1"/>
          <w:numId w:val="2"/>
        </w:numPr>
        <w:rPr>
          <w:sz w:val="28"/>
          <w:szCs w:val="28"/>
        </w:rPr>
      </w:pPr>
      <w:r>
        <w:rPr>
          <w:sz w:val="28"/>
          <w:szCs w:val="28"/>
        </w:rPr>
        <w:t>Ensure the safety of all children and adults and implement lockdown procedures if required</w:t>
      </w:r>
    </w:p>
    <w:p w14:paraId="4C1ABFDB" w14:textId="02136FE3" w:rsidR="00694D05" w:rsidRDefault="00694D05" w:rsidP="00694D05">
      <w:pPr>
        <w:pStyle w:val="ListParagraph"/>
        <w:numPr>
          <w:ilvl w:val="1"/>
          <w:numId w:val="2"/>
        </w:numPr>
        <w:rPr>
          <w:sz w:val="28"/>
          <w:szCs w:val="28"/>
        </w:rPr>
      </w:pPr>
      <w:r>
        <w:rPr>
          <w:sz w:val="28"/>
          <w:szCs w:val="28"/>
        </w:rPr>
        <w:t>Ring the police on 000</w:t>
      </w:r>
    </w:p>
    <w:p w14:paraId="72AC9CE5" w14:textId="77777777" w:rsidR="00694D05" w:rsidRDefault="00694D05" w:rsidP="00694D05">
      <w:pPr>
        <w:pStyle w:val="ListParagraph"/>
        <w:numPr>
          <w:ilvl w:val="0"/>
          <w:numId w:val="2"/>
        </w:numPr>
        <w:rPr>
          <w:sz w:val="28"/>
          <w:szCs w:val="28"/>
        </w:rPr>
      </w:pPr>
      <w:r>
        <w:rPr>
          <w:sz w:val="28"/>
          <w:szCs w:val="28"/>
        </w:rPr>
        <w:t xml:space="preserve">No child will be realised into the care of anyone not known to educators. Parents must give prior notice where </w:t>
      </w:r>
    </w:p>
    <w:p w14:paraId="3EB7F6C9" w14:textId="6F71055F" w:rsidR="00694D05" w:rsidRDefault="00694D05" w:rsidP="00694D05">
      <w:pPr>
        <w:pStyle w:val="ListParagraph"/>
        <w:numPr>
          <w:ilvl w:val="1"/>
          <w:numId w:val="2"/>
        </w:numPr>
        <w:rPr>
          <w:sz w:val="28"/>
          <w:szCs w:val="28"/>
        </w:rPr>
      </w:pPr>
      <w:r>
        <w:rPr>
          <w:sz w:val="28"/>
          <w:szCs w:val="28"/>
        </w:rPr>
        <w:t>The person collecting the child id someone other than those mentioned of the enrolment form</w:t>
      </w:r>
    </w:p>
    <w:p w14:paraId="24280B82" w14:textId="77777777" w:rsidR="00694D05" w:rsidRDefault="00694D05" w:rsidP="00694D05">
      <w:pPr>
        <w:pStyle w:val="ListParagraph"/>
        <w:numPr>
          <w:ilvl w:val="0"/>
          <w:numId w:val="2"/>
        </w:numPr>
        <w:rPr>
          <w:sz w:val="28"/>
          <w:szCs w:val="28"/>
        </w:rPr>
      </w:pPr>
      <w:r>
        <w:rPr>
          <w:sz w:val="28"/>
          <w:szCs w:val="28"/>
        </w:rPr>
        <w:t>If the person collecting the child appears to be intoxicated, or under the influence of drugs, and educator feel that the person is unfit to take responsibility of the child, educators will:</w:t>
      </w:r>
    </w:p>
    <w:p w14:paraId="2013E62F" w14:textId="77777777" w:rsidR="00E12AF3" w:rsidRDefault="00694D05" w:rsidP="00E12AF3">
      <w:pPr>
        <w:pStyle w:val="ListParagraph"/>
        <w:numPr>
          <w:ilvl w:val="1"/>
          <w:numId w:val="2"/>
        </w:numPr>
        <w:rPr>
          <w:sz w:val="28"/>
          <w:szCs w:val="28"/>
        </w:rPr>
      </w:pPr>
      <w:r>
        <w:rPr>
          <w:sz w:val="28"/>
          <w:szCs w:val="28"/>
        </w:rPr>
        <w:t xml:space="preserve">Discuss their </w:t>
      </w:r>
      <w:r w:rsidR="00E12AF3">
        <w:rPr>
          <w:sz w:val="28"/>
          <w:szCs w:val="28"/>
        </w:rPr>
        <w:t>concerns</w:t>
      </w:r>
      <w:r w:rsidRPr="00E12AF3">
        <w:rPr>
          <w:sz w:val="28"/>
          <w:szCs w:val="28"/>
        </w:rPr>
        <w:t xml:space="preserve"> with the person</w:t>
      </w:r>
    </w:p>
    <w:p w14:paraId="3D3297E9" w14:textId="77777777" w:rsidR="00E12AF3" w:rsidRDefault="00E12AF3" w:rsidP="00E12AF3">
      <w:pPr>
        <w:pStyle w:val="ListParagraph"/>
        <w:numPr>
          <w:ilvl w:val="1"/>
          <w:numId w:val="2"/>
        </w:numPr>
        <w:rPr>
          <w:sz w:val="28"/>
          <w:szCs w:val="28"/>
        </w:rPr>
      </w:pPr>
      <w:r>
        <w:rPr>
          <w:sz w:val="28"/>
          <w:szCs w:val="28"/>
        </w:rPr>
        <w:t>Suggest contacting another parent or authorised nominee to collect the child</w:t>
      </w:r>
    </w:p>
    <w:p w14:paraId="5DE80219" w14:textId="2C5CC4FF" w:rsidR="00694D05" w:rsidRDefault="00E12AF3" w:rsidP="00E12AF3">
      <w:pPr>
        <w:pStyle w:val="ListParagraph"/>
        <w:numPr>
          <w:ilvl w:val="1"/>
          <w:numId w:val="2"/>
        </w:numPr>
        <w:rPr>
          <w:sz w:val="28"/>
          <w:szCs w:val="28"/>
        </w:rPr>
      </w:pPr>
      <w:r>
        <w:rPr>
          <w:sz w:val="28"/>
          <w:szCs w:val="28"/>
        </w:rPr>
        <w:t xml:space="preserve">Educator will inform the police of the circumstances, the person’s name and vehicle registration number if the person insists on taking the child. Educators cannot prevent an incapacitated person from collecting a child, but must consider their obligations under the relevant child protection laws.     </w:t>
      </w:r>
      <w:r w:rsidR="00694D05" w:rsidRPr="00E12AF3">
        <w:rPr>
          <w:sz w:val="28"/>
          <w:szCs w:val="28"/>
        </w:rPr>
        <w:t xml:space="preserve"> </w:t>
      </w:r>
    </w:p>
    <w:p w14:paraId="7DFE2B39" w14:textId="7057DC93" w:rsidR="007D644A" w:rsidRDefault="007D644A" w:rsidP="007D644A">
      <w:pPr>
        <w:pStyle w:val="ListParagraph"/>
        <w:numPr>
          <w:ilvl w:val="0"/>
          <w:numId w:val="2"/>
        </w:numPr>
        <w:rPr>
          <w:sz w:val="28"/>
          <w:szCs w:val="28"/>
        </w:rPr>
      </w:pPr>
      <w:r>
        <w:rPr>
          <w:sz w:val="28"/>
          <w:szCs w:val="28"/>
        </w:rPr>
        <w:t xml:space="preserve">If a child has not been collected the </w:t>
      </w:r>
      <w:proofErr w:type="gramStart"/>
      <w:r>
        <w:rPr>
          <w:sz w:val="28"/>
          <w:szCs w:val="28"/>
        </w:rPr>
        <w:t>time</w:t>
      </w:r>
      <w:proofErr w:type="gramEnd"/>
      <w:r>
        <w:rPr>
          <w:sz w:val="28"/>
          <w:szCs w:val="28"/>
        </w:rPr>
        <w:t xml:space="preserve"> we are due to close educators will:</w:t>
      </w:r>
    </w:p>
    <w:p w14:paraId="75B5D555" w14:textId="42EB4627" w:rsidR="00C8620A" w:rsidRDefault="00C8620A" w:rsidP="00C8620A">
      <w:pPr>
        <w:pStyle w:val="ListParagraph"/>
        <w:numPr>
          <w:ilvl w:val="1"/>
          <w:numId w:val="2"/>
        </w:numPr>
        <w:rPr>
          <w:sz w:val="28"/>
          <w:szCs w:val="28"/>
        </w:rPr>
      </w:pPr>
      <w:r>
        <w:rPr>
          <w:sz w:val="28"/>
          <w:szCs w:val="28"/>
        </w:rPr>
        <w:t>Late fee of $1 per minute will be charged</w:t>
      </w:r>
    </w:p>
    <w:p w14:paraId="7E0D86AD" w14:textId="77777777" w:rsidR="00294831" w:rsidRDefault="007D644A" w:rsidP="007D644A">
      <w:pPr>
        <w:pStyle w:val="ListParagraph"/>
        <w:numPr>
          <w:ilvl w:val="1"/>
          <w:numId w:val="2"/>
        </w:numPr>
        <w:rPr>
          <w:sz w:val="28"/>
          <w:szCs w:val="28"/>
        </w:rPr>
      </w:pPr>
      <w:r>
        <w:rPr>
          <w:sz w:val="28"/>
          <w:szCs w:val="28"/>
        </w:rPr>
        <w:t>Attempt to contact the parents or other authorised nominees</w:t>
      </w:r>
    </w:p>
    <w:p w14:paraId="647AD86C" w14:textId="77777777" w:rsidR="00294831" w:rsidRDefault="00294831" w:rsidP="007D644A">
      <w:pPr>
        <w:pStyle w:val="ListParagraph"/>
        <w:numPr>
          <w:ilvl w:val="1"/>
          <w:numId w:val="2"/>
        </w:numPr>
        <w:rPr>
          <w:sz w:val="28"/>
          <w:szCs w:val="28"/>
        </w:rPr>
      </w:pPr>
      <w:r>
        <w:rPr>
          <w:sz w:val="28"/>
          <w:szCs w:val="28"/>
        </w:rPr>
        <w:t>Leave a voicemail or SMS on the parent’s phone advising that we will wait up to 30minutes before ringing the police or child protection hotline</w:t>
      </w:r>
    </w:p>
    <w:p w14:paraId="7415CA74" w14:textId="77777777" w:rsidR="00294831" w:rsidRDefault="00294831" w:rsidP="007D644A">
      <w:pPr>
        <w:pStyle w:val="ListParagraph"/>
        <w:numPr>
          <w:ilvl w:val="1"/>
          <w:numId w:val="2"/>
        </w:numPr>
        <w:rPr>
          <w:sz w:val="28"/>
          <w:szCs w:val="28"/>
        </w:rPr>
      </w:pPr>
      <w:r>
        <w:rPr>
          <w:sz w:val="28"/>
          <w:szCs w:val="28"/>
        </w:rPr>
        <w:t xml:space="preserve">Wait for 30minutes and if the children </w:t>
      </w:r>
      <w:proofErr w:type="gramStart"/>
      <w:r>
        <w:rPr>
          <w:sz w:val="28"/>
          <w:szCs w:val="28"/>
        </w:rPr>
        <w:t>has</w:t>
      </w:r>
      <w:proofErr w:type="gramEnd"/>
      <w:r>
        <w:rPr>
          <w:sz w:val="28"/>
          <w:szCs w:val="28"/>
        </w:rPr>
        <w:t xml:space="preserve"> not been collected of the parent made contact call the police or child protection hotline. </w:t>
      </w:r>
    </w:p>
    <w:p w14:paraId="35EDABBF" w14:textId="09E3AB2F" w:rsidR="00294831" w:rsidRDefault="00294831" w:rsidP="007D644A">
      <w:pPr>
        <w:pStyle w:val="ListParagraph"/>
        <w:numPr>
          <w:ilvl w:val="1"/>
          <w:numId w:val="2"/>
        </w:numPr>
        <w:rPr>
          <w:sz w:val="28"/>
          <w:szCs w:val="28"/>
        </w:rPr>
      </w:pPr>
      <w:r>
        <w:rPr>
          <w:sz w:val="28"/>
          <w:szCs w:val="28"/>
        </w:rPr>
        <w:t>At the end of each day educators will check the premises including outdoors and indoor to ensure no child remains on the premises</w:t>
      </w:r>
    </w:p>
    <w:p w14:paraId="7E2AF141" w14:textId="5AB23B18" w:rsidR="00294831" w:rsidRDefault="00294831" w:rsidP="00294831">
      <w:pPr>
        <w:rPr>
          <w:sz w:val="28"/>
          <w:szCs w:val="28"/>
        </w:rPr>
      </w:pPr>
      <w:r>
        <w:rPr>
          <w:b/>
          <w:sz w:val="28"/>
          <w:szCs w:val="28"/>
        </w:rPr>
        <w:lastRenderedPageBreak/>
        <w:t xml:space="preserve">Court orders </w:t>
      </w:r>
    </w:p>
    <w:p w14:paraId="31AE3C8F" w14:textId="56EF0C60" w:rsidR="00294831" w:rsidRDefault="00294831" w:rsidP="00294831">
      <w:pPr>
        <w:rPr>
          <w:sz w:val="28"/>
          <w:szCs w:val="28"/>
        </w:rPr>
      </w:pPr>
      <w:r>
        <w:rPr>
          <w:sz w:val="28"/>
          <w:szCs w:val="28"/>
        </w:rPr>
        <w:t xml:space="preserve">Individual court orders will be followed at all times, if </w:t>
      </w:r>
      <w:proofErr w:type="gramStart"/>
      <w:r>
        <w:rPr>
          <w:sz w:val="28"/>
          <w:szCs w:val="28"/>
        </w:rPr>
        <w:t>a</w:t>
      </w:r>
      <w:proofErr w:type="gramEnd"/>
      <w:r>
        <w:rPr>
          <w:sz w:val="28"/>
          <w:szCs w:val="28"/>
        </w:rPr>
        <w:t xml:space="preserve"> individual whom is not allowed by law to collect a child, the service will commence lock down procedures and the police will be call on 000. </w:t>
      </w:r>
    </w:p>
    <w:p w14:paraId="26B9ED1F" w14:textId="0E0978C1" w:rsidR="00C8620A" w:rsidRPr="00C8620A" w:rsidRDefault="00C8620A" w:rsidP="00C8620A">
      <w:pPr>
        <w:rPr>
          <w:b/>
          <w:sz w:val="28"/>
        </w:rPr>
      </w:pPr>
      <w:r>
        <w:rPr>
          <w:b/>
          <w:sz w:val="28"/>
        </w:rPr>
        <w:t>Absent days</w:t>
      </w:r>
    </w:p>
    <w:p w14:paraId="08F50CC5" w14:textId="569ED764" w:rsidR="00C8620A" w:rsidRPr="00C8620A" w:rsidRDefault="00C8620A" w:rsidP="00C8620A">
      <w:pPr>
        <w:rPr>
          <w:sz w:val="28"/>
        </w:rPr>
      </w:pPr>
      <w:r w:rsidRPr="00C8620A">
        <w:rPr>
          <w:sz w:val="28"/>
        </w:rPr>
        <w:t>If children are sick families must call and notify staff on the morning of their absence, if children have a planned absence (</w:t>
      </w:r>
      <w:proofErr w:type="spellStart"/>
      <w:r w:rsidRPr="00C8620A">
        <w:rPr>
          <w:sz w:val="28"/>
        </w:rPr>
        <w:t>ie</w:t>
      </w:r>
      <w:proofErr w:type="spellEnd"/>
      <w:r w:rsidRPr="00C8620A">
        <w:rPr>
          <w:sz w:val="28"/>
        </w:rPr>
        <w:t xml:space="preserve"> a holiday, planned surgery or an appointment that will cause the children to be late to care) families can either email or notify educators verbally of the duration of the absence. </w:t>
      </w:r>
    </w:p>
    <w:p w14:paraId="3BF7A394" w14:textId="77777777" w:rsidR="00C8620A" w:rsidRPr="00C8620A" w:rsidRDefault="00C8620A" w:rsidP="00C8620A">
      <w:pPr>
        <w:rPr>
          <w:sz w:val="28"/>
        </w:rPr>
      </w:pPr>
      <w:r w:rsidRPr="00C8620A">
        <w:rPr>
          <w:sz w:val="28"/>
        </w:rPr>
        <w:t xml:space="preserve">If children have not arrived by their usual time educators will call to ensure the safety of the children. </w:t>
      </w:r>
    </w:p>
    <w:p w14:paraId="2FD2F04D" w14:textId="77777777" w:rsidR="00C8620A" w:rsidRPr="00C8620A" w:rsidRDefault="00C8620A" w:rsidP="00C8620A">
      <w:pPr>
        <w:rPr>
          <w:sz w:val="28"/>
          <w:u w:val="single"/>
        </w:rPr>
      </w:pPr>
      <w:r w:rsidRPr="00C8620A">
        <w:rPr>
          <w:sz w:val="28"/>
          <w:u w:val="single"/>
        </w:rPr>
        <w:t>Responsibility of educators</w:t>
      </w:r>
    </w:p>
    <w:p w14:paraId="4A598427" w14:textId="77777777" w:rsidR="00C8620A" w:rsidRPr="00C8620A" w:rsidRDefault="00C8620A" w:rsidP="00C8620A">
      <w:pPr>
        <w:pStyle w:val="ListParagraph"/>
        <w:numPr>
          <w:ilvl w:val="0"/>
          <w:numId w:val="3"/>
        </w:numPr>
        <w:rPr>
          <w:sz w:val="28"/>
        </w:rPr>
      </w:pPr>
      <w:r w:rsidRPr="00C8620A">
        <w:rPr>
          <w:sz w:val="28"/>
        </w:rPr>
        <w:t>To document any absences in the diary or on group conversation</w:t>
      </w:r>
    </w:p>
    <w:p w14:paraId="672F9F43" w14:textId="77777777" w:rsidR="00C8620A" w:rsidRPr="00C8620A" w:rsidRDefault="00C8620A" w:rsidP="00C8620A">
      <w:pPr>
        <w:pStyle w:val="ListParagraph"/>
        <w:numPr>
          <w:ilvl w:val="0"/>
          <w:numId w:val="3"/>
        </w:numPr>
        <w:rPr>
          <w:sz w:val="28"/>
        </w:rPr>
      </w:pPr>
      <w:r w:rsidRPr="00C8620A">
        <w:rPr>
          <w:sz w:val="28"/>
        </w:rPr>
        <w:t>To call families if a child has not arrived at the service by usual time</w:t>
      </w:r>
    </w:p>
    <w:p w14:paraId="2BBAA049" w14:textId="77777777" w:rsidR="00C8620A" w:rsidRDefault="00C8620A" w:rsidP="00294831">
      <w:pPr>
        <w:rPr>
          <w:sz w:val="28"/>
          <w:szCs w:val="28"/>
        </w:rPr>
      </w:pPr>
    </w:p>
    <w:p w14:paraId="0FDB484B" w14:textId="6A712994" w:rsidR="00294831" w:rsidRDefault="00294831" w:rsidP="00294831">
      <w:pPr>
        <w:rPr>
          <w:sz w:val="28"/>
          <w:szCs w:val="28"/>
        </w:rPr>
      </w:pPr>
    </w:p>
    <w:p w14:paraId="7580B2E1" w14:textId="134825C9" w:rsidR="00294831" w:rsidRPr="00294831" w:rsidRDefault="00294831" w:rsidP="00294831">
      <w:pPr>
        <w:rPr>
          <w:sz w:val="28"/>
          <w:szCs w:val="28"/>
        </w:rPr>
      </w:pPr>
      <w:r>
        <w:rPr>
          <w:b/>
          <w:sz w:val="28"/>
          <w:szCs w:val="28"/>
        </w:rPr>
        <w:t xml:space="preserve">Policy reviewed </w:t>
      </w:r>
      <w:r w:rsidR="00C8620A">
        <w:rPr>
          <w:b/>
          <w:sz w:val="28"/>
          <w:szCs w:val="28"/>
        </w:rPr>
        <w:t>21/2/2019</w:t>
      </w:r>
      <w:bookmarkStart w:id="1" w:name="_GoBack"/>
      <w:bookmarkEnd w:id="1"/>
    </w:p>
    <w:sectPr w:rsidR="00294831" w:rsidRPr="002948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ta Plus Normal">
    <w:altName w:val="Meta Plus Norm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F5A73"/>
    <w:multiLevelType w:val="hybridMultilevel"/>
    <w:tmpl w:val="9176E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C641B2"/>
    <w:multiLevelType w:val="hybridMultilevel"/>
    <w:tmpl w:val="1220C9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CA231A8"/>
    <w:multiLevelType w:val="hybridMultilevel"/>
    <w:tmpl w:val="93722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F53"/>
    <w:rsid w:val="0029166F"/>
    <w:rsid w:val="00294831"/>
    <w:rsid w:val="00650F53"/>
    <w:rsid w:val="00694D05"/>
    <w:rsid w:val="007D644A"/>
    <w:rsid w:val="00C8620A"/>
    <w:rsid w:val="00E12AF3"/>
    <w:rsid w:val="00FB02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D55E5"/>
  <w15:chartTrackingRefBased/>
  <w15:docId w15:val="{43568483-9AEE-4611-95EC-037A4C31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7">
    <w:name w:val="Pa7"/>
    <w:basedOn w:val="Normal"/>
    <w:next w:val="Normal"/>
    <w:uiPriority w:val="99"/>
    <w:rsid w:val="00650F53"/>
    <w:pPr>
      <w:autoSpaceDE w:val="0"/>
      <w:autoSpaceDN w:val="0"/>
      <w:adjustRightInd w:val="0"/>
      <w:spacing w:after="0" w:line="221" w:lineRule="atLeast"/>
    </w:pPr>
    <w:rPr>
      <w:rFonts w:ascii="Meta Plus Normal" w:eastAsia="Calibri" w:hAnsi="Meta Plus Normal" w:cs="Times New Roman"/>
      <w:sz w:val="24"/>
      <w:szCs w:val="24"/>
    </w:rPr>
  </w:style>
  <w:style w:type="paragraph" w:styleId="NoSpacing">
    <w:name w:val="No Spacing"/>
    <w:uiPriority w:val="1"/>
    <w:qFormat/>
    <w:rsid w:val="00650F53"/>
    <w:pPr>
      <w:spacing w:after="0" w:line="240" w:lineRule="auto"/>
    </w:pPr>
    <w:rPr>
      <w:rFonts w:ascii="Calibri" w:eastAsia="Calibri" w:hAnsi="Calibri" w:cs="Times New Roman"/>
    </w:rPr>
  </w:style>
  <w:style w:type="paragraph" w:styleId="ListParagraph">
    <w:name w:val="List Paragraph"/>
    <w:basedOn w:val="Normal"/>
    <w:uiPriority w:val="34"/>
    <w:qFormat/>
    <w:rsid w:val="0029166F"/>
    <w:pPr>
      <w:ind w:left="720"/>
      <w:contextualSpacing/>
    </w:pPr>
  </w:style>
  <w:style w:type="paragraph" w:styleId="BalloonText">
    <w:name w:val="Balloon Text"/>
    <w:basedOn w:val="Normal"/>
    <w:link w:val="BalloonTextChar"/>
    <w:uiPriority w:val="99"/>
    <w:semiHidden/>
    <w:unhideWhenUsed/>
    <w:rsid w:val="00FB02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2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Cuddlepies</dc:creator>
  <cp:keywords/>
  <dc:description/>
  <cp:lastModifiedBy>Alisha Taferner</cp:lastModifiedBy>
  <cp:revision>4</cp:revision>
  <cp:lastPrinted>2019-02-21T03:25:00Z</cp:lastPrinted>
  <dcterms:created xsi:type="dcterms:W3CDTF">2018-08-09T04:31:00Z</dcterms:created>
  <dcterms:modified xsi:type="dcterms:W3CDTF">2019-02-21T03:27:00Z</dcterms:modified>
</cp:coreProperties>
</file>