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F7D6D" w14:textId="7BDF5191" w:rsidR="00BF7A51" w:rsidRPr="00220D59" w:rsidRDefault="00065343" w:rsidP="002755D0">
      <w:pPr>
        <w:pStyle w:val="Body"/>
        <w:ind w:left="720"/>
        <w:rPr>
          <w:rFonts w:ascii="Trebuchet MS Bold" w:eastAsia="Trebuchet MS Bold" w:hAnsi="Trebuchet MS Bold" w:cs="Trebuchet MS Bold"/>
          <w:sz w:val="20"/>
          <w:szCs w:val="20"/>
          <w:u w:color="000000"/>
          <w:lang w:val="en-US"/>
        </w:rPr>
      </w:pPr>
      <w:r w:rsidRPr="00220D59">
        <w:rPr>
          <w:rFonts w:ascii="Century Gothic" w:eastAsiaTheme="minorEastAsia" w:hAnsi="Century Gothic" w:cs="Arial"/>
          <w:noProof/>
          <w:color w:val="343434"/>
          <w:sz w:val="24"/>
          <w:szCs w:val="24"/>
          <w:bdr w:val="none" w:sz="0" w:space="0" w:color="auto"/>
          <w:lang w:val="en-US"/>
        </w:rPr>
        <w:drawing>
          <wp:anchor distT="0" distB="0" distL="114300" distR="114300" simplePos="0" relativeHeight="251659264" behindDoc="0" locked="0" layoutInCell="1" allowOverlap="1" wp14:anchorId="4436BCD5" wp14:editId="47FF1B4F">
            <wp:simplePos x="0" y="0"/>
            <wp:positionH relativeFrom="column">
              <wp:posOffset>4719743</wp:posOffset>
            </wp:positionH>
            <wp:positionV relativeFrom="paragraph">
              <wp:posOffset>20743</wp:posOffset>
            </wp:positionV>
            <wp:extent cx="1587500" cy="1587500"/>
            <wp:effectExtent l="0" t="0" r="0" b="0"/>
            <wp:wrapThrough wrapText="bothSides">
              <wp:wrapPolygon edited="0">
                <wp:start x="8640" y="0"/>
                <wp:lineTo x="7258" y="173"/>
                <wp:lineTo x="3110" y="2246"/>
                <wp:lineTo x="2246" y="3802"/>
                <wp:lineTo x="864" y="5530"/>
                <wp:lineTo x="0" y="8122"/>
                <wp:lineTo x="0" y="13824"/>
                <wp:lineTo x="1210" y="16589"/>
                <wp:lineTo x="3802" y="19699"/>
                <wp:lineTo x="7776" y="21427"/>
                <wp:lineTo x="8467" y="21427"/>
                <wp:lineTo x="12960" y="21427"/>
                <wp:lineTo x="13651" y="21427"/>
                <wp:lineTo x="17626" y="19699"/>
                <wp:lineTo x="20218" y="16589"/>
                <wp:lineTo x="21427" y="13824"/>
                <wp:lineTo x="21427" y="8122"/>
                <wp:lineTo x="21254" y="7430"/>
                <wp:lineTo x="20563" y="5530"/>
                <wp:lineTo x="18490" y="2938"/>
                <wp:lineTo x="18317" y="2246"/>
                <wp:lineTo x="14170" y="173"/>
                <wp:lineTo x="12787" y="0"/>
                <wp:lineTo x="864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587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B74D8" w14:textId="52C49E4E" w:rsidR="00BF7A51" w:rsidRPr="00220D59" w:rsidRDefault="00BF7A51" w:rsidP="002755D0">
      <w:pPr>
        <w:pStyle w:val="Body"/>
        <w:ind w:left="720"/>
        <w:jc w:val="center"/>
        <w:rPr>
          <w:rFonts w:ascii="Century Gothic" w:eastAsiaTheme="minorEastAsia" w:hAnsi="Century Gothic" w:cs="Arial"/>
          <w:color w:val="343434"/>
          <w:sz w:val="20"/>
          <w:szCs w:val="20"/>
          <w:bdr w:val="none" w:sz="0" w:space="0" w:color="auto"/>
          <w:lang w:val="en-US"/>
        </w:rPr>
      </w:pPr>
    </w:p>
    <w:p w14:paraId="3E44355E" w14:textId="34578E5A" w:rsidR="00E31660" w:rsidRPr="00220D59" w:rsidRDefault="00065343" w:rsidP="00EF1753">
      <w:pPr>
        <w:pStyle w:val="Body"/>
        <w:jc w:val="right"/>
        <w:rPr>
          <w:rFonts w:ascii="Century Gothic" w:eastAsiaTheme="minorEastAsia" w:hAnsi="Century Gothic" w:cs="Arial"/>
          <w:b/>
          <w:color w:val="343434"/>
          <w:sz w:val="28"/>
          <w:szCs w:val="28"/>
          <w:u w:val="single"/>
          <w:bdr w:val="none" w:sz="0" w:space="0" w:color="auto"/>
          <w:lang w:val="en-US"/>
        </w:rPr>
      </w:pPr>
      <w:r w:rsidRPr="00220D5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1F29C9F" wp14:editId="4D2DFE0C">
                <wp:simplePos x="0" y="0"/>
                <wp:positionH relativeFrom="column">
                  <wp:posOffset>2280497</wp:posOffset>
                </wp:positionH>
                <wp:positionV relativeFrom="paragraph">
                  <wp:posOffset>13970</wp:posOffset>
                </wp:positionV>
                <wp:extent cx="2687955" cy="1104900"/>
                <wp:effectExtent l="63500" t="38100" r="67945" b="76200"/>
                <wp:wrapThrough wrapText="bothSides">
                  <wp:wrapPolygon edited="0">
                    <wp:start x="-306" y="-745"/>
                    <wp:lineTo x="-510" y="-248"/>
                    <wp:lineTo x="-408" y="22841"/>
                    <wp:lineTo x="21942" y="22841"/>
                    <wp:lineTo x="22044" y="3724"/>
                    <wp:lineTo x="21840" y="0"/>
                    <wp:lineTo x="21840" y="-745"/>
                    <wp:lineTo x="-306" y="-745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7955" cy="1104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000">
                              <a:srgbClr val="424242"/>
                            </a:gs>
                            <a:gs pos="1500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43000">
                              <a:schemeClr val="bg1">
                                <a:lumMod val="85000"/>
                              </a:schemeClr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/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38888" w14:textId="7B0F30A3" w:rsidR="002755D0" w:rsidRPr="00BC707D" w:rsidRDefault="002755D0" w:rsidP="002755D0">
                            <w:pPr>
                              <w:jc w:val="center"/>
                              <w:rPr>
                                <w:rFonts w:ascii="Century Gothic" w:eastAsia="Brush Script MT" w:hAnsi="Century Gothic" w:cs="Brush Script MT"/>
                                <w:b/>
                                <w:color w:val="000000" w:themeColor="text1"/>
                              </w:rPr>
                            </w:pPr>
                            <w:r w:rsidRPr="00BC707D">
                              <w:rPr>
                                <w:rFonts w:ascii="Century Gothic" w:eastAsia="Brush Script MT" w:hAnsi="Century Gothic" w:cs="Brush Script MT"/>
                                <w:b/>
                                <w:color w:val="000000" w:themeColor="text1"/>
                              </w:rPr>
                              <w:t>Sue Fox Schwartz</w:t>
                            </w:r>
                          </w:p>
                          <w:p w14:paraId="7A6CB9C9" w14:textId="6CF49917" w:rsidR="002755D0" w:rsidRPr="00BC707D" w:rsidRDefault="002755D0" w:rsidP="002755D0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BC707D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Fortifying U /</w:t>
                            </w:r>
                          </w:p>
                          <w:p w14:paraId="14D97624" w14:textId="1B3D180E" w:rsidR="002755D0" w:rsidRPr="00BC707D" w:rsidRDefault="002755D0" w:rsidP="002755D0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C707D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Sue Fox Schwartz &amp; </w:t>
                            </w:r>
                            <w:r w:rsidR="004F0B1F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Company</w:t>
                            </w:r>
                          </w:p>
                          <w:p w14:paraId="75960769" w14:textId="6EAD1DAC" w:rsidR="002755D0" w:rsidRPr="00BC707D" w:rsidRDefault="002755D0" w:rsidP="002755D0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C707D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214-335-9840</w:t>
                            </w:r>
                          </w:p>
                          <w:p w14:paraId="056F09D8" w14:textId="184E952F" w:rsidR="002755D0" w:rsidRPr="00BC707D" w:rsidRDefault="002755D0" w:rsidP="002755D0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C707D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sue@suefoxschwartz.com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F29C9F" id="Rectangle 2" o:spid="_x0000_s1026" style="position:absolute;left:0;text-align:left;margin-left:179.55pt;margin-top:1.1pt;width:211.65pt;height:87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" fillcolor="#424242" stroked="f">
                <v:fill color2="#d8d8d8 [2732]" rotate="t" focusposition=",1" focussize="" colors="0 #424242;1311f #424242;9830f white" focus="100%" type="gradientRadial"/>
                <v:shadow on="t" color="black" opacity="22937f" origin=",.5" offset="0,.63889mm"/>
                <v:textbox inset="4pt,4pt,4pt,4pt">
                  <w:txbxContent>
                    <w:p w14:paraId="17438888" w14:textId="7B0F30A3" w:rsidR="002755D0" w:rsidRPr="00BC707D" w:rsidRDefault="002755D0" w:rsidP="002755D0">
                      <w:pPr>
                        <w:jc w:val="center"/>
                        <w:rPr>
                          <w:rFonts w:ascii="Century Gothic" w:eastAsia="Brush Script MT" w:hAnsi="Century Gothic" w:cs="Brush Script MT"/>
                          <w:b/>
                          <w:color w:val="000000" w:themeColor="text1"/>
                        </w:rPr>
                      </w:pPr>
                      <w:r w:rsidRPr="00BC707D">
                        <w:rPr>
                          <w:rFonts w:ascii="Century Gothic" w:eastAsia="Brush Script MT" w:hAnsi="Century Gothic" w:cs="Brush Script MT"/>
                          <w:b/>
                          <w:color w:val="000000" w:themeColor="text1"/>
                        </w:rPr>
                        <w:t>Sue Fox Schwartz</w:t>
                      </w:r>
                    </w:p>
                    <w:p w14:paraId="7A6CB9C9" w14:textId="6CF49917" w:rsidR="002755D0" w:rsidRPr="00BC707D" w:rsidRDefault="002755D0" w:rsidP="002755D0">
                      <w:pPr>
                        <w:jc w:val="center"/>
                        <w:rPr>
                          <w:rFonts w:ascii="Century Gothic" w:hAnsi="Century Gothic"/>
                          <w:bCs/>
                          <w:color w:val="000000" w:themeColor="text1"/>
                          <w:sz w:val="21"/>
                          <w:szCs w:val="21"/>
                        </w:rPr>
                      </w:pPr>
                      <w:r w:rsidRPr="00BC707D">
                        <w:rPr>
                          <w:rFonts w:ascii="Century Gothic" w:hAnsi="Century Gothic"/>
                          <w:bCs/>
                          <w:color w:val="000000" w:themeColor="text1"/>
                          <w:sz w:val="21"/>
                          <w:szCs w:val="21"/>
                        </w:rPr>
                        <w:t>Fortifying U /</w:t>
                      </w:r>
                    </w:p>
                    <w:p w14:paraId="14D97624" w14:textId="1B3D180E" w:rsidR="002755D0" w:rsidRPr="00BC707D" w:rsidRDefault="002755D0" w:rsidP="002755D0">
                      <w:pPr>
                        <w:jc w:val="center"/>
                        <w:rPr>
                          <w:rFonts w:ascii="Century Gothic" w:hAnsi="Century Gothic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BC707D">
                        <w:rPr>
                          <w:rFonts w:ascii="Century Gothic" w:hAnsi="Century Gothic"/>
                          <w:bCs/>
                          <w:color w:val="000000" w:themeColor="text1"/>
                          <w:sz w:val="21"/>
                          <w:szCs w:val="21"/>
                        </w:rPr>
                        <w:t xml:space="preserve">Sue Fox Schwartz &amp; </w:t>
                      </w:r>
                      <w:r w:rsidR="004F0B1F">
                        <w:rPr>
                          <w:rFonts w:ascii="Century Gothic" w:hAnsi="Century Gothic"/>
                          <w:bCs/>
                          <w:color w:val="000000" w:themeColor="text1"/>
                          <w:sz w:val="21"/>
                          <w:szCs w:val="21"/>
                        </w:rPr>
                        <w:t>Company</w:t>
                      </w:r>
                    </w:p>
                    <w:p w14:paraId="75960769" w14:textId="6EAD1DAC" w:rsidR="002755D0" w:rsidRPr="00BC707D" w:rsidRDefault="002755D0" w:rsidP="002755D0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BC707D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214-335-9840</w:t>
                      </w:r>
                    </w:p>
                    <w:p w14:paraId="056F09D8" w14:textId="184E952F" w:rsidR="002755D0" w:rsidRPr="00BC707D" w:rsidRDefault="002755D0" w:rsidP="002755D0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</w:pPr>
                      <w:r w:rsidRPr="00BC707D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sue@suefoxschwartz.com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14:paraId="10B5E57A" w14:textId="68423620" w:rsidR="00BB0881" w:rsidRPr="00220D59" w:rsidRDefault="00BB0881" w:rsidP="00E31660">
      <w:pPr>
        <w:pStyle w:val="Body"/>
        <w:shd w:val="clear" w:color="auto" w:fill="FFFFFF"/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</w:pPr>
      <w:r w:rsidRPr="00220D59">
        <w:rPr>
          <w:rFonts w:ascii="Arial" w:eastAsiaTheme="minorEastAsia" w:hAnsi="Arial" w:cs="Arial"/>
          <w:b/>
          <w:color w:val="auto"/>
          <w:u w:val="single"/>
          <w:bdr w:val="none" w:sz="0" w:space="0" w:color="auto"/>
          <w:lang w:val="en-US"/>
        </w:rPr>
        <w:br/>
      </w:r>
      <w:r w:rsidRPr="00220D59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 xml:space="preserve">Sue has over </w:t>
      </w:r>
      <w:r w:rsidR="00F668FD" w:rsidRPr="00220D59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 xml:space="preserve">25 </w:t>
      </w:r>
      <w:r w:rsidRPr="00220D59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>years of experience in the corporate world</w:t>
      </w:r>
      <w:r w:rsidR="006C50F9" w:rsidRPr="00220D59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>,</w:t>
      </w:r>
      <w:r w:rsidRPr="00220D59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 xml:space="preserve"> </w:t>
      </w:r>
      <w:r w:rsidR="006C50F9" w:rsidRPr="00220D59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>including</w:t>
      </w:r>
      <w:r w:rsidRPr="00220D59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 xml:space="preserve"> training in transformational work focused on </w:t>
      </w:r>
      <w:r w:rsidR="006C50F9" w:rsidRPr="00220D59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 xml:space="preserve">employee engagement, </w:t>
      </w:r>
      <w:r w:rsidRPr="00220D59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>effective communication</w:t>
      </w:r>
      <w:r w:rsidR="006C50F9" w:rsidRPr="00220D59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 xml:space="preserve"> and </w:t>
      </w:r>
      <w:r w:rsidR="00BC707D" w:rsidRPr="00220D59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>navigating conflict</w:t>
      </w:r>
      <w:r w:rsidR="00C03853" w:rsidRPr="00220D59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 xml:space="preserve">. She has worked </w:t>
      </w:r>
      <w:r w:rsidR="006C50F9" w:rsidRPr="00220D59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>in</w:t>
      </w:r>
      <w:r w:rsidR="006A43A2" w:rsidRPr="00220D59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 xml:space="preserve"> and with</w:t>
      </w:r>
      <w:r w:rsidR="006C50F9" w:rsidRPr="00220D59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 xml:space="preserve"> a range of companies from the </w:t>
      </w:r>
      <w:r w:rsidR="00EC19E7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>Fortune 50</w:t>
      </w:r>
      <w:r w:rsidR="006A43A2" w:rsidRPr="00220D59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 xml:space="preserve"> </w:t>
      </w:r>
      <w:r w:rsidR="006C50F9" w:rsidRPr="00220D59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>to</w:t>
      </w:r>
      <w:r w:rsidR="00466799" w:rsidRPr="00220D59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 xml:space="preserve"> </w:t>
      </w:r>
      <w:r w:rsidR="006C50F9" w:rsidRPr="00220D59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>start ups</w:t>
      </w:r>
      <w:r w:rsidR="00565302" w:rsidRPr="00220D59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>.</w:t>
      </w:r>
    </w:p>
    <w:p w14:paraId="2D3135DD" w14:textId="5D49E364" w:rsidR="00BB0881" w:rsidRPr="00220D59" w:rsidRDefault="00BB0881" w:rsidP="00E31660">
      <w:pPr>
        <w:pStyle w:val="Body"/>
        <w:shd w:val="clear" w:color="auto" w:fill="FFFFFF"/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</w:pPr>
    </w:p>
    <w:p w14:paraId="3A35D42F" w14:textId="6438BBAF" w:rsidR="003A770C" w:rsidRPr="00EC5EC5" w:rsidRDefault="00466799" w:rsidP="00E31660">
      <w:pPr>
        <w:pStyle w:val="Body"/>
        <w:shd w:val="clear" w:color="auto" w:fill="FFFFFF"/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</w:pPr>
      <w:r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>Over the last decade, Sue</w:t>
      </w:r>
      <w:r w:rsidR="006A43A2"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 xml:space="preserve">’s client work </w:t>
      </w:r>
      <w:r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>includ</w:t>
      </w:r>
      <w:r w:rsidR="006A43A2"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>ed</w:t>
      </w:r>
      <w:r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 xml:space="preserve"> UBS, Atmos Energy, Frito Lay, </w:t>
      </w:r>
      <w:r w:rsidR="00A731A0"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>PepsiCo,</w:t>
      </w:r>
      <w:r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 xml:space="preserve"> Farmer Brothers</w:t>
      </w:r>
      <w:r w:rsidR="0051477D"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 xml:space="preserve">, </w:t>
      </w:r>
      <w:r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>entrepreneurial endeavor CHOOZE LLC and various nonprofit organizations</w:t>
      </w:r>
      <w:r w:rsidR="0051477D"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 xml:space="preserve"> </w:t>
      </w:r>
      <w:r w:rsidR="003A770C"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 xml:space="preserve">where she focused on </w:t>
      </w:r>
      <w:r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>executive coaching</w:t>
      </w:r>
      <w:r w:rsidR="007361EC"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 xml:space="preserve">, meeting facilitation, </w:t>
      </w:r>
      <w:r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>communication</w:t>
      </w:r>
      <w:r w:rsidR="007361EC"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 xml:space="preserve"> effectiveness and national and international sales management. </w:t>
      </w:r>
    </w:p>
    <w:p w14:paraId="7D41B9FF" w14:textId="7CEFA5AD" w:rsidR="003A770C" w:rsidRPr="00EC5EC5" w:rsidRDefault="007361EC" w:rsidP="003A770C">
      <w:pPr>
        <w:rPr>
          <w:rFonts w:ascii="Times New Roman" w:eastAsia="Times New Roman" w:hAnsi="Times New Roman" w:cs="Times New Roman"/>
          <w:sz w:val="22"/>
          <w:szCs w:val="22"/>
        </w:rPr>
      </w:pPr>
      <w:r w:rsidRPr="00EC5EC5">
        <w:rPr>
          <w:rFonts w:ascii="Century Gothic" w:hAnsi="Century Gothic" w:cs="Arial"/>
          <w:color w:val="343434"/>
          <w:sz w:val="22"/>
          <w:szCs w:val="22"/>
        </w:rPr>
        <w:t>S</w:t>
      </w:r>
      <w:r w:rsidR="002500F4" w:rsidRPr="00EC5EC5">
        <w:rPr>
          <w:rFonts w:ascii="Century Gothic" w:hAnsi="Century Gothic" w:cs="Arial"/>
          <w:color w:val="343434"/>
          <w:sz w:val="22"/>
          <w:szCs w:val="22"/>
        </w:rPr>
        <w:t xml:space="preserve">he spent 9 </w:t>
      </w:r>
      <w:r w:rsidR="00BB0881" w:rsidRPr="00EC5EC5">
        <w:rPr>
          <w:rFonts w:ascii="Century Gothic" w:hAnsi="Century Gothic" w:cs="Arial"/>
          <w:color w:val="343434"/>
          <w:sz w:val="22"/>
          <w:szCs w:val="22"/>
        </w:rPr>
        <w:t>year</w:t>
      </w:r>
      <w:r w:rsidR="002500F4" w:rsidRPr="00EC5EC5">
        <w:rPr>
          <w:rFonts w:ascii="Century Gothic" w:hAnsi="Century Gothic" w:cs="Arial"/>
          <w:color w:val="343434"/>
          <w:sz w:val="22"/>
          <w:szCs w:val="22"/>
        </w:rPr>
        <w:t>s</w:t>
      </w:r>
      <w:r w:rsidR="00BB0881" w:rsidRPr="00EC5EC5">
        <w:rPr>
          <w:rFonts w:ascii="Century Gothic" w:hAnsi="Century Gothic" w:cs="Arial"/>
          <w:color w:val="343434"/>
          <w:sz w:val="22"/>
          <w:szCs w:val="22"/>
        </w:rPr>
        <w:t xml:space="preserve"> at Nortel Networks </w:t>
      </w:r>
      <w:r w:rsidR="006A43A2" w:rsidRPr="00EC5EC5">
        <w:rPr>
          <w:rFonts w:ascii="Century Gothic" w:hAnsi="Century Gothic" w:cs="Arial"/>
          <w:color w:val="343434"/>
          <w:sz w:val="22"/>
          <w:szCs w:val="22"/>
        </w:rPr>
        <w:t>where she discove</w:t>
      </w:r>
      <w:bookmarkStart w:id="0" w:name="_GoBack"/>
      <w:bookmarkEnd w:id="0"/>
      <w:r w:rsidR="006A43A2" w:rsidRPr="00EC5EC5">
        <w:rPr>
          <w:rFonts w:ascii="Century Gothic" w:hAnsi="Century Gothic" w:cs="Arial"/>
          <w:color w:val="343434"/>
          <w:sz w:val="22"/>
          <w:szCs w:val="22"/>
        </w:rPr>
        <w:t xml:space="preserve">red her passion for </w:t>
      </w:r>
      <w:r w:rsidR="00BB0881" w:rsidRPr="00EC5EC5">
        <w:rPr>
          <w:rFonts w:ascii="Century Gothic" w:hAnsi="Century Gothic" w:cs="Arial"/>
          <w:color w:val="343434"/>
          <w:sz w:val="22"/>
          <w:szCs w:val="22"/>
        </w:rPr>
        <w:t>facilitat</w:t>
      </w:r>
      <w:r w:rsidR="00565302" w:rsidRPr="00EC5EC5">
        <w:rPr>
          <w:rFonts w:ascii="Century Gothic" w:hAnsi="Century Gothic" w:cs="Arial"/>
          <w:color w:val="343434"/>
          <w:sz w:val="22"/>
          <w:szCs w:val="22"/>
        </w:rPr>
        <w:t xml:space="preserve">ing </w:t>
      </w:r>
      <w:r w:rsidR="00BB0881" w:rsidRPr="00EC5EC5">
        <w:rPr>
          <w:rFonts w:ascii="Century Gothic" w:hAnsi="Century Gothic" w:cs="Arial"/>
          <w:color w:val="343434"/>
          <w:sz w:val="22"/>
          <w:szCs w:val="22"/>
        </w:rPr>
        <w:t>large-scale change management and em</w:t>
      </w:r>
      <w:r w:rsidR="00C03853" w:rsidRPr="00EC5EC5">
        <w:rPr>
          <w:rFonts w:ascii="Century Gothic" w:hAnsi="Century Gothic" w:cs="Arial"/>
          <w:color w:val="343434"/>
          <w:sz w:val="22"/>
          <w:szCs w:val="22"/>
        </w:rPr>
        <w:t xml:space="preserve">ployee engagement. </w:t>
      </w:r>
      <w:r w:rsidR="00BB0881" w:rsidRPr="00EC5EC5">
        <w:rPr>
          <w:rFonts w:ascii="Century Gothic" w:hAnsi="Century Gothic" w:cs="Arial"/>
          <w:color w:val="343434"/>
          <w:sz w:val="22"/>
          <w:szCs w:val="22"/>
        </w:rPr>
        <w:t xml:space="preserve">From </w:t>
      </w:r>
      <w:r w:rsidR="00A731A0" w:rsidRPr="00EC5EC5">
        <w:rPr>
          <w:rFonts w:ascii="Century Gothic" w:hAnsi="Century Gothic" w:cs="Arial"/>
          <w:color w:val="343434"/>
          <w:sz w:val="22"/>
          <w:szCs w:val="22"/>
        </w:rPr>
        <w:t xml:space="preserve">focus groups, </w:t>
      </w:r>
      <w:r w:rsidR="00BB0881" w:rsidRPr="00EC5EC5">
        <w:rPr>
          <w:rFonts w:ascii="Century Gothic" w:hAnsi="Century Gothic" w:cs="Arial"/>
          <w:color w:val="343434"/>
          <w:sz w:val="22"/>
          <w:szCs w:val="22"/>
        </w:rPr>
        <w:t>assessment and design to implementation</w:t>
      </w:r>
      <w:r w:rsidR="002500F4" w:rsidRPr="00EC5EC5">
        <w:rPr>
          <w:rFonts w:ascii="Century Gothic" w:hAnsi="Century Gothic" w:cs="Arial"/>
          <w:color w:val="343434"/>
          <w:sz w:val="22"/>
          <w:szCs w:val="22"/>
        </w:rPr>
        <w:t xml:space="preserve">, </w:t>
      </w:r>
      <w:r w:rsidR="00BB0881" w:rsidRPr="00EC5EC5">
        <w:rPr>
          <w:rFonts w:ascii="Century Gothic" w:hAnsi="Century Gothic" w:cs="Arial"/>
          <w:color w:val="343434"/>
          <w:sz w:val="22"/>
          <w:szCs w:val="22"/>
        </w:rPr>
        <w:t xml:space="preserve">management and evaluation, </w:t>
      </w:r>
      <w:r w:rsidR="002500F4" w:rsidRPr="00EC5EC5">
        <w:rPr>
          <w:rFonts w:ascii="Century Gothic" w:hAnsi="Century Gothic" w:cs="Arial"/>
          <w:color w:val="343434"/>
          <w:sz w:val="22"/>
          <w:szCs w:val="22"/>
        </w:rPr>
        <w:t xml:space="preserve">Sue </w:t>
      </w:r>
      <w:r w:rsidR="00A731A0" w:rsidRPr="00EC5EC5">
        <w:rPr>
          <w:rFonts w:ascii="Century Gothic" w:hAnsi="Century Gothic" w:cs="Arial"/>
          <w:color w:val="343434"/>
          <w:sz w:val="22"/>
          <w:szCs w:val="22"/>
        </w:rPr>
        <w:t xml:space="preserve">led a team that </w:t>
      </w:r>
      <w:r w:rsidR="002500F4" w:rsidRPr="00EC5EC5">
        <w:rPr>
          <w:rFonts w:ascii="Century Gothic" w:hAnsi="Century Gothic" w:cs="Arial"/>
          <w:color w:val="343434"/>
          <w:sz w:val="22"/>
          <w:szCs w:val="22"/>
        </w:rPr>
        <w:t xml:space="preserve">helped </w:t>
      </w:r>
      <w:r w:rsidR="00A731A0" w:rsidRPr="00EC5EC5">
        <w:rPr>
          <w:rFonts w:ascii="Century Gothic" w:hAnsi="Century Gothic" w:cs="Arial"/>
          <w:color w:val="343434"/>
          <w:sz w:val="22"/>
          <w:szCs w:val="22"/>
        </w:rPr>
        <w:t>leaders</w:t>
      </w:r>
      <w:r w:rsidR="002500F4" w:rsidRPr="00EC5EC5">
        <w:rPr>
          <w:rFonts w:ascii="Century Gothic" w:hAnsi="Century Gothic" w:cs="Arial"/>
          <w:color w:val="343434"/>
          <w:sz w:val="22"/>
          <w:szCs w:val="22"/>
        </w:rPr>
        <w:t xml:space="preserve"> </w:t>
      </w:r>
      <w:r w:rsidR="003A770C" w:rsidRPr="00EC5EC5">
        <w:rPr>
          <w:rFonts w:ascii="Century Gothic" w:hAnsi="Century Gothic" w:cs="Arial"/>
          <w:color w:val="343434"/>
          <w:sz w:val="22"/>
          <w:szCs w:val="22"/>
        </w:rPr>
        <w:t xml:space="preserve">understand how to motivate employees in </w:t>
      </w:r>
      <w:r w:rsidR="006A43A2" w:rsidRPr="00EC5EC5">
        <w:rPr>
          <w:rFonts w:ascii="Century Gothic" w:hAnsi="Century Gothic" w:cs="Arial"/>
          <w:color w:val="343434"/>
          <w:sz w:val="22"/>
          <w:szCs w:val="22"/>
        </w:rPr>
        <w:t xml:space="preserve">one of the most volatile corporate environments </w:t>
      </w:r>
      <w:r w:rsidR="003A770C" w:rsidRPr="00EC5EC5">
        <w:rPr>
          <w:rFonts w:ascii="Century Gothic" w:hAnsi="Century Gothic" w:cs="Arial"/>
          <w:color w:val="343434"/>
          <w:sz w:val="22"/>
          <w:szCs w:val="22"/>
        </w:rPr>
        <w:t>hit hard by the collapse of the telecom and Internet tech bubbles of 2000-2001.</w:t>
      </w:r>
    </w:p>
    <w:p w14:paraId="53EC3022" w14:textId="798EFB0A" w:rsidR="00BB0881" w:rsidRPr="00EC5EC5" w:rsidRDefault="00BB0881" w:rsidP="003A770C">
      <w:pPr>
        <w:pStyle w:val="Body"/>
        <w:shd w:val="clear" w:color="auto" w:fill="FFFFFF"/>
        <w:ind w:right="-90"/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</w:pPr>
    </w:p>
    <w:p w14:paraId="6A0FA3EA" w14:textId="0BC5CD6D" w:rsidR="00A731A0" w:rsidRPr="00EC5EC5" w:rsidRDefault="003A770C" w:rsidP="00E31660">
      <w:pPr>
        <w:pStyle w:val="Body"/>
        <w:shd w:val="clear" w:color="auto" w:fill="FFFFFF"/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</w:pPr>
      <w:r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 xml:space="preserve">In the mid to late 90’s, </w:t>
      </w:r>
      <w:r w:rsidR="00BB0881"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 xml:space="preserve">Sue </w:t>
      </w:r>
      <w:r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>served as</w:t>
      </w:r>
      <w:r w:rsidR="00BB0881"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 xml:space="preserve"> </w:t>
      </w:r>
      <w:r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 xml:space="preserve">Associate and </w:t>
      </w:r>
      <w:r w:rsidR="00BB0881"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>Regional Director within the US and as an expat in Europe for t</w:t>
      </w:r>
      <w:r w:rsidR="00C03853"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 xml:space="preserve">he Corporate Leadership Council, a </w:t>
      </w:r>
      <w:r w:rsidR="00BB0881"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>Human Resources practice group within the Corporate Executive Board</w:t>
      </w:r>
      <w:r w:rsidR="0051477D"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 xml:space="preserve"> (now Gartner),</w:t>
      </w:r>
      <w:r w:rsidR="00BB0881"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 xml:space="preserve"> a cross-industry, strategic consulting firm that explores best management practices within HR, Corporate Strategy, IT </w:t>
      </w:r>
      <w:r w:rsidR="00A731A0"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 xml:space="preserve">marketing </w:t>
      </w:r>
      <w:r w:rsidR="00BB0881"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 xml:space="preserve">and sales. </w:t>
      </w:r>
    </w:p>
    <w:p w14:paraId="0A95897A" w14:textId="77777777" w:rsidR="00A731A0" w:rsidRPr="00EC5EC5" w:rsidRDefault="00A731A0" w:rsidP="00E31660">
      <w:pPr>
        <w:pStyle w:val="Body"/>
        <w:shd w:val="clear" w:color="auto" w:fill="FFFFFF"/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</w:pPr>
    </w:p>
    <w:p w14:paraId="6B31F7F3" w14:textId="15C8FA94" w:rsidR="00565302" w:rsidRPr="00EC5EC5" w:rsidRDefault="00565302" w:rsidP="00E31660">
      <w:pPr>
        <w:pStyle w:val="Body"/>
        <w:shd w:val="clear" w:color="auto" w:fill="FFFFFF"/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</w:pPr>
      <w:r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 xml:space="preserve">Sue is an International Coach Federation (ICF) ACC certified Professional Coach </w:t>
      </w:r>
      <w:r w:rsidR="00865B39"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 xml:space="preserve">with a particular interest in the neuroscience </w:t>
      </w:r>
      <w:r w:rsidR="00EC5EC5"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>of</w:t>
      </w:r>
      <w:r w:rsidR="00865B39"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 xml:space="preserve"> conversations from her training with the NeuroLeadership Institute (NLI)</w:t>
      </w:r>
      <w:r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>. She is trained in and administers the Thomas-Kilmann Conflict Mode Instrument (TKI) assessment</w:t>
      </w:r>
      <w:r w:rsidR="003A770C"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>. She</w:t>
      </w:r>
      <w:r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 xml:space="preserve"> is </w:t>
      </w:r>
      <w:r w:rsidR="00EC5EC5"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 xml:space="preserve">also </w:t>
      </w:r>
      <w:r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 xml:space="preserve">certified in the Technology of Participation (ToP®) Facilitation Methods that help to activate group participation, consensus and teamwork. </w:t>
      </w:r>
    </w:p>
    <w:p w14:paraId="287030EA" w14:textId="77777777" w:rsidR="00565302" w:rsidRPr="00EC5EC5" w:rsidRDefault="00565302" w:rsidP="00E31660">
      <w:pPr>
        <w:pStyle w:val="Body"/>
        <w:shd w:val="clear" w:color="auto" w:fill="FFFFFF"/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</w:pPr>
    </w:p>
    <w:p w14:paraId="1005C0E5" w14:textId="6DD2C0B1" w:rsidR="00BB0881" w:rsidRPr="00EC5EC5" w:rsidRDefault="00BB0881" w:rsidP="00E31660">
      <w:pPr>
        <w:pStyle w:val="Body"/>
        <w:shd w:val="clear" w:color="auto" w:fill="FFFFFF"/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</w:pPr>
      <w:r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>Sue has a BA in International Relations from the University of Michigan and an MBA from the University of Texas at Austin (UT) with an emphasis in Marketing</w:t>
      </w:r>
      <w:r w:rsidR="005D6BF8"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 xml:space="preserve"> and</w:t>
      </w:r>
      <w:r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 xml:space="preserve"> Entrepreneurship</w:t>
      </w:r>
      <w:r w:rsidR="005D6BF8"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 xml:space="preserve">. Sue received a certificate from </w:t>
      </w:r>
      <w:r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>UT’s Spanish language track for business</w:t>
      </w:r>
      <w:r w:rsidR="003A770C"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>,</w:t>
      </w:r>
      <w:r w:rsidR="005D6BF8"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 xml:space="preserve"> dually pursued during her graduate work.</w:t>
      </w:r>
    </w:p>
    <w:p w14:paraId="5FBAB3C1" w14:textId="77777777" w:rsidR="00A731A0" w:rsidRPr="00EC5EC5" w:rsidRDefault="00A731A0" w:rsidP="00A731A0">
      <w:pPr>
        <w:pStyle w:val="Body"/>
        <w:shd w:val="clear" w:color="auto" w:fill="FFFFFF"/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</w:pPr>
    </w:p>
    <w:p w14:paraId="7972EF12" w14:textId="187217AF" w:rsidR="00220D59" w:rsidRPr="00EC5EC5" w:rsidRDefault="00A731A0" w:rsidP="00E31660">
      <w:pPr>
        <w:pStyle w:val="Body"/>
        <w:shd w:val="clear" w:color="auto" w:fill="FFFFFF"/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</w:pPr>
      <w:r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 xml:space="preserve">Over the last year, Sue founded and leads </w:t>
      </w:r>
      <w:r w:rsidR="006C50F9"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 xml:space="preserve">“Fortifying U” and </w:t>
      </w:r>
      <w:r w:rsidR="00220D59"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>its</w:t>
      </w:r>
      <w:r w:rsidR="006C50F9"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 xml:space="preserve"> </w:t>
      </w:r>
      <w:r w:rsidRPr="00EC5EC5">
        <w:rPr>
          <w:rFonts w:ascii="Century Gothic" w:eastAsiaTheme="minorEastAsia" w:hAnsi="Century Gothic" w:cs="Arial"/>
          <w:color w:val="343434"/>
          <w:lang w:val="en-US"/>
        </w:rPr>
        <w:t>flagship</w:t>
      </w:r>
      <w:r w:rsidR="00865B39" w:rsidRPr="00EC5EC5">
        <w:rPr>
          <w:rFonts w:ascii="Century Gothic" w:eastAsiaTheme="minorEastAsia" w:hAnsi="Century Gothic" w:cs="Arial"/>
          <w:color w:val="343434"/>
          <w:lang w:val="en-US"/>
        </w:rPr>
        <w:t>, pilot</w:t>
      </w:r>
      <w:r w:rsidRPr="00EC5EC5">
        <w:rPr>
          <w:rFonts w:ascii="Century Gothic" w:eastAsiaTheme="minorEastAsia" w:hAnsi="Century Gothic" w:cs="Arial"/>
          <w:color w:val="343434"/>
          <w:lang w:val="en-US"/>
        </w:rPr>
        <w:t xml:space="preserve"> program, “Fortifying Fifty,” a journey that helps individuals prepare for the </w:t>
      </w:r>
      <w:r w:rsidR="003A770C" w:rsidRPr="00EC5EC5">
        <w:rPr>
          <w:rFonts w:ascii="Century Gothic" w:eastAsiaTheme="minorEastAsia" w:hAnsi="Century Gothic" w:cs="Arial"/>
          <w:color w:val="343434"/>
          <w:lang w:val="en-US"/>
        </w:rPr>
        <w:t>“t</w:t>
      </w:r>
      <w:r w:rsidRPr="00EC5EC5">
        <w:rPr>
          <w:rFonts w:ascii="Century Gothic" w:eastAsiaTheme="minorEastAsia" w:hAnsi="Century Gothic" w:cs="Arial"/>
          <w:color w:val="343434"/>
          <w:lang w:val="en-US"/>
        </w:rPr>
        <w:t>urning 5</w:t>
      </w:r>
      <w:r w:rsidR="003A770C" w:rsidRPr="00EC5EC5">
        <w:rPr>
          <w:rFonts w:ascii="Century Gothic" w:eastAsiaTheme="minorEastAsia" w:hAnsi="Century Gothic" w:cs="Arial"/>
          <w:color w:val="343434"/>
          <w:lang w:val="en-US"/>
        </w:rPr>
        <w:t xml:space="preserve">0“ </w:t>
      </w:r>
      <w:r w:rsidRPr="00EC5EC5">
        <w:rPr>
          <w:rFonts w:ascii="Century Gothic" w:eastAsiaTheme="minorEastAsia" w:hAnsi="Century Gothic" w:cs="Arial"/>
          <w:color w:val="343434"/>
          <w:lang w:val="en-US"/>
        </w:rPr>
        <w:t xml:space="preserve">milestone in a fun and intentional way. Fortifying U formed based on the belief that when we combine authentic communicating, shared experience and </w:t>
      </w:r>
      <w:r w:rsidR="00220D59" w:rsidRPr="00EC5EC5">
        <w:rPr>
          <w:rFonts w:ascii="Century Gothic" w:eastAsiaTheme="minorEastAsia" w:hAnsi="Century Gothic" w:cs="Arial"/>
          <w:color w:val="343434"/>
          <w:lang w:val="en-US"/>
        </w:rPr>
        <w:t>accountability, we think better</w:t>
      </w:r>
      <w:r w:rsidR="00865B39" w:rsidRPr="00EC5EC5">
        <w:rPr>
          <w:rFonts w:ascii="Century Gothic" w:eastAsiaTheme="minorEastAsia" w:hAnsi="Century Gothic" w:cs="Arial"/>
          <w:color w:val="343434"/>
          <w:lang w:val="en-US"/>
        </w:rPr>
        <w:t xml:space="preserve"> and</w:t>
      </w:r>
      <w:r w:rsidR="00220D59" w:rsidRPr="00EC5EC5">
        <w:rPr>
          <w:rFonts w:ascii="Century Gothic" w:eastAsiaTheme="minorEastAsia" w:hAnsi="Century Gothic" w:cs="Arial"/>
          <w:color w:val="343434"/>
          <w:lang w:val="en-US"/>
        </w:rPr>
        <w:t xml:space="preserve"> feel </w:t>
      </w:r>
      <w:r w:rsidR="00865B39" w:rsidRPr="00EC5EC5">
        <w:rPr>
          <w:rFonts w:ascii="Century Gothic" w:eastAsiaTheme="minorEastAsia" w:hAnsi="Century Gothic" w:cs="Arial"/>
          <w:color w:val="343434"/>
          <w:lang w:val="en-US"/>
        </w:rPr>
        <w:t>motivated</w:t>
      </w:r>
      <w:r w:rsidR="00220D59" w:rsidRPr="00EC5EC5">
        <w:rPr>
          <w:rFonts w:ascii="Century Gothic" w:eastAsiaTheme="minorEastAsia" w:hAnsi="Century Gothic" w:cs="Arial"/>
          <w:color w:val="343434"/>
          <w:lang w:val="en-US"/>
        </w:rPr>
        <w:t xml:space="preserve"> </w:t>
      </w:r>
      <w:r w:rsidR="00865B39" w:rsidRPr="00EC5EC5">
        <w:rPr>
          <w:rFonts w:ascii="Century Gothic" w:eastAsiaTheme="minorEastAsia" w:hAnsi="Century Gothic" w:cs="Arial"/>
          <w:color w:val="343434"/>
          <w:lang w:val="en-US"/>
        </w:rPr>
        <w:t>to</w:t>
      </w:r>
      <w:r w:rsidR="00220D59" w:rsidRPr="00EC5EC5">
        <w:rPr>
          <w:rFonts w:ascii="Century Gothic" w:eastAsiaTheme="minorEastAsia" w:hAnsi="Century Gothic" w:cs="Arial"/>
          <w:color w:val="343434"/>
          <w:lang w:val="en-US"/>
        </w:rPr>
        <w:t xml:space="preserve"> optimize</w:t>
      </w:r>
      <w:r w:rsidRPr="00EC5EC5">
        <w:rPr>
          <w:rFonts w:ascii="Century Gothic" w:eastAsiaTheme="minorEastAsia" w:hAnsi="Century Gothic" w:cs="Arial"/>
          <w:color w:val="343434"/>
          <w:lang w:val="en-US"/>
        </w:rPr>
        <w:t xml:space="preserve"> personal and professional results.</w:t>
      </w:r>
      <w:r w:rsidR="006C50F9"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 xml:space="preserve"> </w:t>
      </w:r>
    </w:p>
    <w:p w14:paraId="4C162F0B" w14:textId="77777777" w:rsidR="00220D59" w:rsidRPr="00EC5EC5" w:rsidRDefault="00220D59" w:rsidP="00E31660">
      <w:pPr>
        <w:pStyle w:val="Body"/>
        <w:shd w:val="clear" w:color="auto" w:fill="FFFFFF"/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</w:pPr>
    </w:p>
    <w:p w14:paraId="69BFC20A" w14:textId="56016336" w:rsidR="00A731A0" w:rsidRPr="00EC5EC5" w:rsidRDefault="00EC5EC5" w:rsidP="00E31660">
      <w:pPr>
        <w:pStyle w:val="Body"/>
        <w:shd w:val="clear" w:color="auto" w:fill="FFFFFF"/>
        <w:rPr>
          <w:rFonts w:ascii="Century Gothic" w:eastAsiaTheme="minorEastAsia" w:hAnsi="Century Gothic" w:cs="Arial"/>
          <w:color w:val="343434"/>
          <w:lang w:val="en-US"/>
        </w:rPr>
      </w:pPr>
      <w:r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 xml:space="preserve">A born and bred Baltimorean, </w:t>
      </w:r>
      <w:r w:rsidR="00A731A0"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>Sue is married</w:t>
      </w:r>
      <w:r w:rsidR="006C50F9"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 xml:space="preserve"> </w:t>
      </w:r>
      <w:r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 xml:space="preserve">to her very Texan husband, Greg. She is </w:t>
      </w:r>
      <w:r w:rsidR="003A770C"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 xml:space="preserve">continually researching </w:t>
      </w:r>
      <w:r w:rsidR="00865B39"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>an</w:t>
      </w:r>
      <w:r w:rsidR="003A770C"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 xml:space="preserve"> obsession with </w:t>
      </w:r>
      <w:r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 xml:space="preserve">how to </w:t>
      </w:r>
      <w:r w:rsidR="00220D59"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 xml:space="preserve">fortify her </w:t>
      </w:r>
      <w:r w:rsidR="006C50F9"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 xml:space="preserve">two teenage boys </w:t>
      </w:r>
      <w:r w:rsidR="00220D59"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>with communication skills through actual conversations</w:t>
      </w:r>
      <w:r w:rsidR="00865B39"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 xml:space="preserve"> </w:t>
      </w:r>
      <w:r w:rsidR="00220D59"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>with other human beings</w:t>
      </w:r>
      <w:r w:rsidR="00865B39"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 xml:space="preserve">… </w:t>
      </w:r>
      <w:r w:rsidR="00EC19E7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 xml:space="preserve">           </w:t>
      </w:r>
      <w:r w:rsidR="00865B39" w:rsidRPr="00EC5EC5">
        <w:rPr>
          <w:rFonts w:ascii="Century Gothic" w:eastAsiaTheme="minorEastAsia" w:hAnsi="Century Gothic" w:cs="Arial"/>
          <w:i/>
          <w:iCs/>
          <w:color w:val="343434"/>
          <w:bdr w:val="none" w:sz="0" w:space="0" w:color="auto"/>
          <w:lang w:val="en-US"/>
        </w:rPr>
        <w:t xml:space="preserve">the </w:t>
      </w:r>
      <w:r w:rsidR="00EC19E7" w:rsidRPr="00EC5EC5">
        <w:rPr>
          <w:rFonts w:ascii="Century Gothic" w:eastAsiaTheme="minorEastAsia" w:hAnsi="Century Gothic" w:cs="Arial"/>
          <w:i/>
          <w:iCs/>
          <w:color w:val="343434"/>
          <w:bdr w:val="none" w:sz="0" w:space="0" w:color="auto"/>
          <w:lang w:val="en-US"/>
        </w:rPr>
        <w:t>old-fashioned</w:t>
      </w:r>
      <w:r w:rsidR="00865B39" w:rsidRPr="00EC5EC5">
        <w:rPr>
          <w:rFonts w:ascii="Century Gothic" w:eastAsiaTheme="minorEastAsia" w:hAnsi="Century Gothic" w:cs="Arial"/>
          <w:i/>
          <w:iCs/>
          <w:color w:val="343434"/>
          <w:bdr w:val="none" w:sz="0" w:space="0" w:color="auto"/>
          <w:lang w:val="en-US"/>
        </w:rPr>
        <w:t xml:space="preserve"> way</w:t>
      </w:r>
      <w:r w:rsidR="00220D59" w:rsidRPr="00EC5EC5">
        <w:rPr>
          <w:rFonts w:ascii="Century Gothic" w:eastAsiaTheme="minorEastAsia" w:hAnsi="Century Gothic" w:cs="Arial"/>
          <w:color w:val="343434"/>
          <w:bdr w:val="none" w:sz="0" w:space="0" w:color="auto"/>
          <w:lang w:val="en-US"/>
        </w:rPr>
        <w:t>.</w:t>
      </w:r>
    </w:p>
    <w:sectPr w:rsidR="00A731A0" w:rsidRPr="00EC5EC5" w:rsidSect="00E31660">
      <w:pgSz w:w="12240" w:h="15840"/>
      <w:pgMar w:top="61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 Bold">
    <w:altName w:val="Trebuchet MS"/>
    <w:panose1 w:val="020B0703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90772"/>
    <w:multiLevelType w:val="hybridMultilevel"/>
    <w:tmpl w:val="9B8CF532"/>
    <w:lvl w:ilvl="0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881"/>
    <w:rsid w:val="00065343"/>
    <w:rsid w:val="00102C5D"/>
    <w:rsid w:val="00171DDE"/>
    <w:rsid w:val="00220D59"/>
    <w:rsid w:val="002500F4"/>
    <w:rsid w:val="002755D0"/>
    <w:rsid w:val="003A770C"/>
    <w:rsid w:val="00466799"/>
    <w:rsid w:val="004A4CFF"/>
    <w:rsid w:val="004F0B1F"/>
    <w:rsid w:val="0051477D"/>
    <w:rsid w:val="00565302"/>
    <w:rsid w:val="005D6BF8"/>
    <w:rsid w:val="006A43A2"/>
    <w:rsid w:val="006C50F9"/>
    <w:rsid w:val="007361EC"/>
    <w:rsid w:val="00865B39"/>
    <w:rsid w:val="008B3612"/>
    <w:rsid w:val="008E5BB4"/>
    <w:rsid w:val="00A731A0"/>
    <w:rsid w:val="00BB0881"/>
    <w:rsid w:val="00BC707D"/>
    <w:rsid w:val="00BF7A51"/>
    <w:rsid w:val="00C03853"/>
    <w:rsid w:val="00DC11E9"/>
    <w:rsid w:val="00E31660"/>
    <w:rsid w:val="00EC19E7"/>
    <w:rsid w:val="00EC5EC5"/>
    <w:rsid w:val="00EF1753"/>
    <w:rsid w:val="00F43ABA"/>
    <w:rsid w:val="00F6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CBD90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BB088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val="de-DE"/>
    </w:rPr>
  </w:style>
  <w:style w:type="character" w:styleId="Hyperlink">
    <w:name w:val="Hyperlink"/>
    <w:basedOn w:val="DefaultParagraphFont"/>
    <w:uiPriority w:val="99"/>
    <w:unhideWhenUsed/>
    <w:rsid w:val="00BF7A5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55D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A731A0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731A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7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421</Words>
  <Characters>2424</Characters>
  <Application>Microsoft Office Word</Application>
  <DocSecurity>0</DocSecurity>
  <Lines>48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Fortifying U / Sue Fox Schwartz &amp; Company</Company>
  <LinksUpToDate>false</LinksUpToDate>
  <CharactersWithSpaces>2836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Schwartz</dc:creator>
  <cp:keywords/>
  <dc:description/>
  <cp:lastModifiedBy>Sue Schwartz</cp:lastModifiedBy>
  <cp:revision>4</cp:revision>
  <dcterms:created xsi:type="dcterms:W3CDTF">2019-10-24T04:25:00Z</dcterms:created>
  <dcterms:modified xsi:type="dcterms:W3CDTF">2019-10-24T04:47:00Z</dcterms:modified>
  <cp:category/>
</cp:coreProperties>
</file>