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FB3E8" w14:textId="24A3FDCD" w:rsidR="004D348C" w:rsidRPr="00EB0EF2" w:rsidRDefault="004E330D" w:rsidP="00EB0EF2">
      <w:pPr>
        <w:pStyle w:val="Heading1"/>
      </w:pPr>
      <w:r w:rsidRPr="00EB0EF2">
        <w:t>Press &amp; Media Kit – Flaco Sol</w:t>
      </w:r>
    </w:p>
    <w:p w14:paraId="075AC952" w14:textId="76482D5F" w:rsidR="004E330D" w:rsidRPr="00EB0EF2" w:rsidRDefault="004E330D" w:rsidP="004E330D">
      <w:pPr>
        <w:rPr>
          <w:i/>
          <w:iCs/>
          <w:sz w:val="20"/>
          <w:szCs w:val="20"/>
        </w:rPr>
      </w:pPr>
      <w:r w:rsidRPr="00EB0EF2">
        <w:rPr>
          <w:i/>
          <w:iCs/>
          <w:sz w:val="20"/>
          <w:szCs w:val="20"/>
        </w:rPr>
        <w:t>For media inquiries, event bookings, or review copies of</w:t>
      </w:r>
      <w:r w:rsidRPr="00EB0EF2">
        <w:rPr>
          <w:sz w:val="20"/>
          <w:szCs w:val="20"/>
        </w:rPr>
        <w:t xml:space="preserve"> </w:t>
      </w:r>
      <w:r w:rsidRPr="00EB0EF2">
        <w:rPr>
          <w:b/>
          <w:bCs/>
          <w:sz w:val="20"/>
          <w:szCs w:val="20"/>
        </w:rPr>
        <w:t>Tico Goes to School</w:t>
      </w:r>
      <w:r w:rsidRPr="00EB0EF2">
        <w:rPr>
          <w:sz w:val="20"/>
          <w:szCs w:val="20"/>
        </w:rPr>
        <w:t xml:space="preserve">, </w:t>
      </w:r>
      <w:r w:rsidRPr="00EB0EF2">
        <w:rPr>
          <w:i/>
          <w:iCs/>
          <w:sz w:val="20"/>
          <w:szCs w:val="20"/>
        </w:rPr>
        <w:t>use the contact below. High-resolution images and full book details are included for press and event promotion.</w:t>
      </w:r>
    </w:p>
    <w:p w14:paraId="06FD7BD6" w14:textId="68415095" w:rsidR="004E330D" w:rsidRDefault="004E330D" w:rsidP="004E330D">
      <w:pPr>
        <w:rPr>
          <w:i/>
          <w:iCs/>
        </w:rPr>
      </w:pPr>
      <w:r>
        <w:rPr>
          <w:noProof/>
        </w:rPr>
        <w:drawing>
          <wp:anchor distT="0" distB="0" distL="114300" distR="114300" simplePos="0" relativeHeight="251658240" behindDoc="0" locked="0" layoutInCell="1" allowOverlap="1" wp14:anchorId="333B66CC" wp14:editId="6FF5E2EA">
            <wp:simplePos x="0" y="0"/>
            <wp:positionH relativeFrom="margin">
              <wp:align>left</wp:align>
            </wp:positionH>
            <wp:positionV relativeFrom="paragraph">
              <wp:posOffset>318135</wp:posOffset>
            </wp:positionV>
            <wp:extent cx="2743200" cy="2790825"/>
            <wp:effectExtent l="0" t="0" r="0" b="9525"/>
            <wp:wrapSquare wrapText="bothSides"/>
            <wp:docPr id="1217509238" name="Picture 3" descr="A person sitting at a table with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09238" name="Picture 3" descr="A person sitting at a table with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790825"/>
                    </a:xfrm>
                    <a:prstGeom prst="rect">
                      <a:avLst/>
                    </a:prstGeom>
                  </pic:spPr>
                </pic:pic>
              </a:graphicData>
            </a:graphic>
            <wp14:sizeRelV relativeFrom="margin">
              <wp14:pctHeight>0</wp14:pctHeight>
            </wp14:sizeRelV>
          </wp:anchor>
        </w:drawing>
      </w:r>
    </w:p>
    <w:p w14:paraId="1C3A12E4" w14:textId="67183E44" w:rsidR="004E330D" w:rsidRDefault="004E330D" w:rsidP="00EB0EF2">
      <w:pPr>
        <w:pStyle w:val="Heading2"/>
      </w:pPr>
      <w:r>
        <w:rPr>
          <w:noProof/>
        </w:rPr>
        <mc:AlternateContent>
          <mc:Choice Requires="wps">
            <w:drawing>
              <wp:anchor distT="0" distB="0" distL="114300" distR="114300" simplePos="0" relativeHeight="251660288" behindDoc="0" locked="0" layoutInCell="1" allowOverlap="1" wp14:anchorId="4F1E1312" wp14:editId="7EA404AC">
                <wp:simplePos x="0" y="0"/>
                <wp:positionH relativeFrom="margin">
                  <wp:align>left</wp:align>
                </wp:positionH>
                <wp:positionV relativeFrom="paragraph">
                  <wp:posOffset>2802255</wp:posOffset>
                </wp:positionV>
                <wp:extent cx="2743200" cy="152400"/>
                <wp:effectExtent l="0" t="0" r="0" b="0"/>
                <wp:wrapSquare wrapText="bothSides"/>
                <wp:docPr id="1310279993" name="Text Box 1"/>
                <wp:cNvGraphicFramePr/>
                <a:graphic xmlns:a="http://schemas.openxmlformats.org/drawingml/2006/main">
                  <a:graphicData uri="http://schemas.microsoft.com/office/word/2010/wordprocessingShape">
                    <wps:wsp>
                      <wps:cNvSpPr txBox="1"/>
                      <wps:spPr>
                        <a:xfrm>
                          <a:off x="0" y="0"/>
                          <a:ext cx="2743200" cy="152400"/>
                        </a:xfrm>
                        <a:prstGeom prst="rect">
                          <a:avLst/>
                        </a:prstGeom>
                        <a:solidFill>
                          <a:prstClr val="white"/>
                        </a:solidFill>
                        <a:ln>
                          <a:noFill/>
                        </a:ln>
                      </wps:spPr>
                      <wps:txbx>
                        <w:txbxContent>
                          <w:p w14:paraId="38A7C347" w14:textId="602B7940" w:rsidR="004E330D" w:rsidRPr="00B35DDE" w:rsidRDefault="004E330D" w:rsidP="004E330D">
                            <w:pPr>
                              <w:pStyle w:val="Caption"/>
                              <w:rPr>
                                <w:noProof/>
                              </w:rPr>
                            </w:pPr>
                            <w:r>
                              <w:t>Flaco Sol at ‘Rumble in the Brier 2025’, Greenbrier, 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1E1312" id="_x0000_t202" coordsize="21600,21600" o:spt="202" path="m,l,21600r21600,l21600,xe">
                <v:stroke joinstyle="miter"/>
                <v:path gradientshapeok="t" o:connecttype="rect"/>
              </v:shapetype>
              <v:shape id="Text Box 1" o:spid="_x0000_s1026" type="#_x0000_t202" style="position:absolute;margin-left:0;margin-top:220.65pt;width:3in;height:12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" stroked="f">
                <v:textbox inset="0,0,0,0">
                  <w:txbxContent>
                    <w:p w14:paraId="38A7C347" w14:textId="602B7940" w:rsidR="004E330D" w:rsidRPr="00B35DDE" w:rsidRDefault="004E330D" w:rsidP="004E330D">
                      <w:pPr>
                        <w:pStyle w:val="Caption"/>
                        <w:rPr>
                          <w:noProof/>
                        </w:rPr>
                      </w:pPr>
                      <w:r>
                        <w:t>Flaco Sol at ‘Rumble in the Brier 2025’, Greenbrier, TN</w:t>
                      </w:r>
                    </w:p>
                  </w:txbxContent>
                </v:textbox>
                <w10:wrap type="square" anchorx="margin"/>
              </v:shape>
            </w:pict>
          </mc:Fallback>
        </mc:AlternateContent>
      </w:r>
      <w:r>
        <w:t>Quick Facts</w:t>
      </w:r>
    </w:p>
    <w:p w14:paraId="6D4BD087" w14:textId="51C809A8" w:rsidR="004E330D" w:rsidRPr="00EB0EF2" w:rsidRDefault="004E330D" w:rsidP="004E330D">
      <w:pPr>
        <w:pStyle w:val="ListParagraph"/>
        <w:numPr>
          <w:ilvl w:val="0"/>
          <w:numId w:val="5"/>
        </w:numPr>
        <w:rPr>
          <w:sz w:val="20"/>
          <w:szCs w:val="20"/>
        </w:rPr>
      </w:pPr>
      <w:r w:rsidRPr="00EB0EF2">
        <w:rPr>
          <w:b/>
          <w:bCs/>
          <w:sz w:val="20"/>
          <w:szCs w:val="20"/>
        </w:rPr>
        <w:t>Author:</w:t>
      </w:r>
      <w:r w:rsidRPr="00EB0EF2">
        <w:rPr>
          <w:sz w:val="20"/>
          <w:szCs w:val="20"/>
        </w:rPr>
        <w:t xml:space="preserve"> Flaco Sol</w:t>
      </w:r>
    </w:p>
    <w:p w14:paraId="108BAC61" w14:textId="6582FFC3" w:rsidR="004E330D" w:rsidRPr="00EB0EF2" w:rsidRDefault="004E330D" w:rsidP="004E330D">
      <w:pPr>
        <w:pStyle w:val="ListParagraph"/>
        <w:numPr>
          <w:ilvl w:val="0"/>
          <w:numId w:val="5"/>
        </w:numPr>
        <w:rPr>
          <w:sz w:val="20"/>
          <w:szCs w:val="20"/>
        </w:rPr>
      </w:pPr>
      <w:r w:rsidRPr="00EB0EF2">
        <w:rPr>
          <w:b/>
          <w:bCs/>
          <w:sz w:val="20"/>
          <w:szCs w:val="20"/>
        </w:rPr>
        <w:t>Book Title:</w:t>
      </w:r>
      <w:r w:rsidRPr="00EB0EF2">
        <w:rPr>
          <w:sz w:val="20"/>
          <w:szCs w:val="20"/>
        </w:rPr>
        <w:t xml:space="preserve"> </w:t>
      </w:r>
      <w:r w:rsidRPr="00EB0EF2">
        <w:rPr>
          <w:i/>
          <w:iCs/>
          <w:sz w:val="20"/>
          <w:szCs w:val="20"/>
        </w:rPr>
        <w:t>Tico Goes to School</w:t>
      </w:r>
    </w:p>
    <w:p w14:paraId="5960B6EA" w14:textId="79B1C636" w:rsidR="004E330D" w:rsidRPr="00EB0EF2" w:rsidRDefault="004E330D" w:rsidP="004E330D">
      <w:pPr>
        <w:pStyle w:val="ListParagraph"/>
        <w:numPr>
          <w:ilvl w:val="0"/>
          <w:numId w:val="5"/>
        </w:numPr>
        <w:rPr>
          <w:sz w:val="20"/>
          <w:szCs w:val="20"/>
        </w:rPr>
      </w:pPr>
      <w:r w:rsidRPr="00EB0EF2">
        <w:rPr>
          <w:b/>
          <w:bCs/>
          <w:sz w:val="20"/>
          <w:szCs w:val="20"/>
        </w:rPr>
        <w:t>Audience:</w:t>
      </w:r>
      <w:r w:rsidRPr="00EB0EF2">
        <w:rPr>
          <w:sz w:val="20"/>
          <w:szCs w:val="20"/>
        </w:rPr>
        <w:t xml:space="preserve"> Ages 4–6 (picture book)</w:t>
      </w:r>
    </w:p>
    <w:p w14:paraId="6E561941" w14:textId="630F2E9E" w:rsidR="004E330D" w:rsidRPr="00EB0EF2" w:rsidRDefault="004E330D" w:rsidP="004E330D">
      <w:pPr>
        <w:pStyle w:val="ListParagraph"/>
        <w:numPr>
          <w:ilvl w:val="0"/>
          <w:numId w:val="5"/>
        </w:numPr>
        <w:rPr>
          <w:sz w:val="20"/>
          <w:szCs w:val="20"/>
        </w:rPr>
      </w:pPr>
      <w:r w:rsidRPr="00EB0EF2">
        <w:rPr>
          <w:b/>
          <w:bCs/>
          <w:sz w:val="20"/>
          <w:szCs w:val="20"/>
        </w:rPr>
        <w:t>Themes:</w:t>
      </w:r>
      <w:r w:rsidRPr="00EB0EF2">
        <w:rPr>
          <w:sz w:val="20"/>
          <w:szCs w:val="20"/>
        </w:rPr>
        <w:t xml:space="preserve"> Bravery, friendship, celebrating differences</w:t>
      </w:r>
    </w:p>
    <w:p w14:paraId="7813C22E" w14:textId="68CA8A0D" w:rsidR="004E330D" w:rsidRPr="00EB0EF2" w:rsidRDefault="004E330D" w:rsidP="004E330D">
      <w:pPr>
        <w:pStyle w:val="ListParagraph"/>
        <w:numPr>
          <w:ilvl w:val="0"/>
          <w:numId w:val="5"/>
        </w:numPr>
        <w:rPr>
          <w:sz w:val="20"/>
          <w:szCs w:val="20"/>
        </w:rPr>
      </w:pPr>
      <w:r w:rsidRPr="00EB0EF2">
        <w:rPr>
          <w:b/>
          <w:bCs/>
          <w:sz w:val="20"/>
          <w:szCs w:val="20"/>
        </w:rPr>
        <w:t>Formats:</w:t>
      </w:r>
      <w:r w:rsidRPr="00EB0EF2">
        <w:rPr>
          <w:sz w:val="20"/>
          <w:szCs w:val="20"/>
        </w:rPr>
        <w:t xml:space="preserve"> Hardcover, Paperback, eBook</w:t>
      </w:r>
    </w:p>
    <w:p w14:paraId="290D4A62" w14:textId="2A2E7699" w:rsidR="004E330D" w:rsidRPr="00EB0EF2" w:rsidRDefault="004E330D" w:rsidP="004E330D">
      <w:pPr>
        <w:pStyle w:val="ListParagraph"/>
        <w:numPr>
          <w:ilvl w:val="0"/>
          <w:numId w:val="5"/>
        </w:numPr>
        <w:rPr>
          <w:sz w:val="20"/>
          <w:szCs w:val="20"/>
        </w:rPr>
      </w:pPr>
      <w:r w:rsidRPr="00EB0EF2">
        <w:rPr>
          <w:b/>
          <w:bCs/>
          <w:sz w:val="20"/>
          <w:szCs w:val="20"/>
        </w:rPr>
        <w:t>Languages:</w:t>
      </w:r>
      <w:r w:rsidRPr="00EB0EF2">
        <w:rPr>
          <w:sz w:val="20"/>
          <w:szCs w:val="20"/>
        </w:rPr>
        <w:t xml:space="preserve"> English; Spanish (</w:t>
      </w:r>
      <w:r w:rsidRPr="00EB0EF2">
        <w:rPr>
          <w:i/>
          <w:iCs/>
          <w:sz w:val="20"/>
          <w:szCs w:val="20"/>
        </w:rPr>
        <w:t>Tico Va a la Escuela</w:t>
      </w:r>
      <w:r w:rsidRPr="00EB0EF2">
        <w:rPr>
          <w:sz w:val="20"/>
          <w:szCs w:val="20"/>
        </w:rPr>
        <w:t>); Indonesian eBook (</w:t>
      </w:r>
      <w:r w:rsidRPr="00EB0EF2">
        <w:rPr>
          <w:i/>
          <w:iCs/>
          <w:sz w:val="20"/>
          <w:szCs w:val="20"/>
        </w:rPr>
        <w:t xml:space="preserve">Tico Pergi </w:t>
      </w:r>
      <w:proofErr w:type="spellStart"/>
      <w:r w:rsidRPr="00EB0EF2">
        <w:rPr>
          <w:i/>
          <w:iCs/>
          <w:sz w:val="20"/>
          <w:szCs w:val="20"/>
        </w:rPr>
        <w:t>ke</w:t>
      </w:r>
      <w:proofErr w:type="spellEnd"/>
      <w:r w:rsidRPr="00EB0EF2">
        <w:rPr>
          <w:i/>
          <w:iCs/>
          <w:sz w:val="20"/>
          <w:szCs w:val="20"/>
        </w:rPr>
        <w:t xml:space="preserve"> </w:t>
      </w:r>
      <w:proofErr w:type="spellStart"/>
      <w:r w:rsidRPr="00EB0EF2">
        <w:rPr>
          <w:i/>
          <w:iCs/>
          <w:sz w:val="20"/>
          <w:szCs w:val="20"/>
        </w:rPr>
        <w:t>Sekolah</w:t>
      </w:r>
      <w:proofErr w:type="spellEnd"/>
      <w:r w:rsidRPr="00EB0EF2">
        <w:rPr>
          <w:sz w:val="20"/>
          <w:szCs w:val="20"/>
        </w:rPr>
        <w:t>)</w:t>
      </w:r>
    </w:p>
    <w:p w14:paraId="7DEB6C30" w14:textId="089202C3" w:rsidR="004E330D" w:rsidRPr="00EB0EF2" w:rsidRDefault="004E330D" w:rsidP="004E330D">
      <w:pPr>
        <w:pStyle w:val="ListParagraph"/>
        <w:numPr>
          <w:ilvl w:val="0"/>
          <w:numId w:val="5"/>
        </w:numPr>
        <w:rPr>
          <w:sz w:val="20"/>
          <w:szCs w:val="20"/>
        </w:rPr>
      </w:pPr>
      <w:r w:rsidRPr="00EB0EF2">
        <w:rPr>
          <w:b/>
          <w:bCs/>
          <w:sz w:val="20"/>
          <w:szCs w:val="20"/>
        </w:rPr>
        <w:t>Publisher:</w:t>
      </w:r>
      <w:r w:rsidRPr="00EB0EF2">
        <w:rPr>
          <w:sz w:val="20"/>
          <w:szCs w:val="20"/>
        </w:rPr>
        <w:t xml:space="preserve"> </w:t>
      </w:r>
      <w:proofErr w:type="spellStart"/>
      <w:r w:rsidRPr="00EB0EF2">
        <w:rPr>
          <w:sz w:val="20"/>
          <w:szCs w:val="20"/>
        </w:rPr>
        <w:t>Lacandon</w:t>
      </w:r>
      <w:proofErr w:type="spellEnd"/>
      <w:r w:rsidRPr="00EB0EF2">
        <w:rPr>
          <w:sz w:val="20"/>
          <w:szCs w:val="20"/>
        </w:rPr>
        <w:t xml:space="preserve"> Jungle Press</w:t>
      </w:r>
    </w:p>
    <w:p w14:paraId="4BA25E6E" w14:textId="57A12DFA" w:rsidR="004E330D" w:rsidRPr="00EB0EF2" w:rsidRDefault="004E330D" w:rsidP="004E330D">
      <w:pPr>
        <w:pStyle w:val="ListParagraph"/>
        <w:numPr>
          <w:ilvl w:val="0"/>
          <w:numId w:val="5"/>
        </w:numPr>
        <w:rPr>
          <w:sz w:val="20"/>
          <w:szCs w:val="20"/>
        </w:rPr>
      </w:pPr>
      <w:r w:rsidRPr="00EB0EF2">
        <w:rPr>
          <w:b/>
          <w:bCs/>
          <w:sz w:val="20"/>
          <w:szCs w:val="20"/>
        </w:rPr>
        <w:t>Distribution:</w:t>
      </w:r>
      <w:r w:rsidRPr="00EB0EF2">
        <w:rPr>
          <w:sz w:val="20"/>
          <w:szCs w:val="20"/>
        </w:rPr>
        <w:t xml:space="preserve"> </w:t>
      </w:r>
      <w:r w:rsidRPr="00EB0EF2">
        <w:rPr>
          <w:sz w:val="20"/>
          <w:szCs w:val="20"/>
        </w:rPr>
        <w:t xml:space="preserve">LJPBooks.com, </w:t>
      </w:r>
      <w:r w:rsidRPr="00EB0EF2">
        <w:rPr>
          <w:sz w:val="20"/>
          <w:szCs w:val="20"/>
        </w:rPr>
        <w:t xml:space="preserve">Amazon, Google Play Books, Kobo, </w:t>
      </w:r>
      <w:proofErr w:type="spellStart"/>
      <w:r w:rsidRPr="00EB0EF2">
        <w:rPr>
          <w:sz w:val="20"/>
          <w:szCs w:val="20"/>
        </w:rPr>
        <w:t>IngramSpark</w:t>
      </w:r>
      <w:proofErr w:type="spellEnd"/>
    </w:p>
    <w:p w14:paraId="7B48EDF2" w14:textId="77777777" w:rsidR="004E330D" w:rsidRDefault="004E330D" w:rsidP="004E330D"/>
    <w:p w14:paraId="54F57457" w14:textId="17746390" w:rsidR="004E330D" w:rsidRPr="00EB0EF2" w:rsidRDefault="004E330D" w:rsidP="00EB0EF2">
      <w:pPr>
        <w:pStyle w:val="Heading1"/>
      </w:pPr>
      <w:r w:rsidRPr="00EB0EF2">
        <w:t>Book Details</w:t>
      </w:r>
    </w:p>
    <w:tbl>
      <w:tblPr>
        <w:tblStyle w:val="TableGrid"/>
        <w:tblW w:w="0" w:type="auto"/>
        <w:tblLook w:val="04A0" w:firstRow="1" w:lastRow="0" w:firstColumn="1" w:lastColumn="0" w:noHBand="0" w:noVBand="1"/>
      </w:tblPr>
      <w:tblGrid>
        <w:gridCol w:w="4675"/>
        <w:gridCol w:w="4675"/>
      </w:tblGrid>
      <w:tr w:rsidR="00EB0EF2" w14:paraId="46D9BBC9" w14:textId="77777777" w:rsidTr="00EB0EF2">
        <w:tc>
          <w:tcPr>
            <w:tcW w:w="4675" w:type="dxa"/>
          </w:tcPr>
          <w:p w14:paraId="2A858EC9" w14:textId="605769ED" w:rsidR="00EB0EF2" w:rsidRDefault="00EB0EF2" w:rsidP="004E330D">
            <w:r>
              <w:t>Publication Date</w:t>
            </w:r>
          </w:p>
        </w:tc>
        <w:tc>
          <w:tcPr>
            <w:tcW w:w="4675" w:type="dxa"/>
          </w:tcPr>
          <w:p w14:paraId="60C37E86" w14:textId="5707CB3D" w:rsidR="00EB0EF2" w:rsidRDefault="00EB0EF2" w:rsidP="004E330D">
            <w:r>
              <w:t>4/1/2025</w:t>
            </w:r>
          </w:p>
        </w:tc>
      </w:tr>
      <w:tr w:rsidR="00EB0EF2" w14:paraId="12FF0DDF" w14:textId="77777777" w:rsidTr="00EB0EF2">
        <w:tc>
          <w:tcPr>
            <w:tcW w:w="4675" w:type="dxa"/>
          </w:tcPr>
          <w:p w14:paraId="2A05F772" w14:textId="25076FFE" w:rsidR="00EB0EF2" w:rsidRPr="00EB0EF2" w:rsidRDefault="00EB0EF2" w:rsidP="004E330D">
            <w:pPr>
              <w:rPr>
                <w:sz w:val="20"/>
                <w:szCs w:val="20"/>
              </w:rPr>
            </w:pPr>
            <w:r w:rsidRPr="00EB0EF2">
              <w:rPr>
                <w:sz w:val="20"/>
                <w:szCs w:val="20"/>
              </w:rPr>
              <w:t>Trim Size</w:t>
            </w:r>
          </w:p>
        </w:tc>
        <w:tc>
          <w:tcPr>
            <w:tcW w:w="4675" w:type="dxa"/>
          </w:tcPr>
          <w:p w14:paraId="41F299B2" w14:textId="77A1866A" w:rsidR="00EB0EF2" w:rsidRPr="00EB0EF2" w:rsidRDefault="00EB0EF2" w:rsidP="004E330D">
            <w:pPr>
              <w:rPr>
                <w:sz w:val="20"/>
                <w:szCs w:val="20"/>
              </w:rPr>
            </w:pPr>
            <w:r w:rsidRPr="00EB0EF2">
              <w:rPr>
                <w:sz w:val="20"/>
                <w:szCs w:val="20"/>
              </w:rPr>
              <w:t>8.5” x 8.5”</w:t>
            </w:r>
          </w:p>
        </w:tc>
      </w:tr>
      <w:tr w:rsidR="00EB0EF2" w14:paraId="61B78837" w14:textId="77777777" w:rsidTr="00EB0EF2">
        <w:tc>
          <w:tcPr>
            <w:tcW w:w="4675" w:type="dxa"/>
          </w:tcPr>
          <w:p w14:paraId="5DC3CD12" w14:textId="3CBE1A0D" w:rsidR="00EB0EF2" w:rsidRPr="00EB0EF2" w:rsidRDefault="00EB0EF2" w:rsidP="004E330D">
            <w:pPr>
              <w:rPr>
                <w:sz w:val="20"/>
                <w:szCs w:val="20"/>
              </w:rPr>
            </w:pPr>
            <w:r w:rsidRPr="00EB0EF2">
              <w:rPr>
                <w:sz w:val="20"/>
                <w:szCs w:val="20"/>
              </w:rPr>
              <w:t>Page Count</w:t>
            </w:r>
          </w:p>
        </w:tc>
        <w:tc>
          <w:tcPr>
            <w:tcW w:w="4675" w:type="dxa"/>
          </w:tcPr>
          <w:p w14:paraId="3B9F1A0F" w14:textId="61DF8854" w:rsidR="00EB0EF2" w:rsidRPr="00EB0EF2" w:rsidRDefault="00EB0EF2" w:rsidP="004E330D">
            <w:pPr>
              <w:rPr>
                <w:sz w:val="20"/>
                <w:szCs w:val="20"/>
              </w:rPr>
            </w:pPr>
            <w:r w:rsidRPr="00EB0EF2">
              <w:rPr>
                <w:sz w:val="20"/>
                <w:szCs w:val="20"/>
              </w:rPr>
              <w:t>36 pages</w:t>
            </w:r>
          </w:p>
        </w:tc>
      </w:tr>
      <w:tr w:rsidR="00EB0EF2" w14:paraId="6259EBBB" w14:textId="77777777" w:rsidTr="00EB0EF2">
        <w:tc>
          <w:tcPr>
            <w:tcW w:w="4675" w:type="dxa"/>
          </w:tcPr>
          <w:p w14:paraId="58F18CDB" w14:textId="3995D7E1" w:rsidR="00EB0EF2" w:rsidRPr="00EB0EF2" w:rsidRDefault="00EB0EF2" w:rsidP="004E330D">
            <w:pPr>
              <w:rPr>
                <w:sz w:val="20"/>
                <w:szCs w:val="20"/>
              </w:rPr>
            </w:pPr>
            <w:r w:rsidRPr="00EB0EF2">
              <w:rPr>
                <w:sz w:val="20"/>
                <w:szCs w:val="20"/>
              </w:rPr>
              <w:t>Hardback ISBN</w:t>
            </w:r>
          </w:p>
        </w:tc>
        <w:tc>
          <w:tcPr>
            <w:tcW w:w="4675" w:type="dxa"/>
          </w:tcPr>
          <w:p w14:paraId="45B59675" w14:textId="09E54C97" w:rsidR="00EB0EF2" w:rsidRPr="00EB0EF2" w:rsidRDefault="00EB0EF2" w:rsidP="004E330D">
            <w:pPr>
              <w:rPr>
                <w:sz w:val="20"/>
                <w:szCs w:val="20"/>
              </w:rPr>
            </w:pPr>
            <w:r w:rsidRPr="00EB0EF2">
              <w:rPr>
                <w:sz w:val="20"/>
                <w:szCs w:val="20"/>
              </w:rPr>
              <w:t>978-1-967354-00-9</w:t>
            </w:r>
          </w:p>
        </w:tc>
      </w:tr>
      <w:tr w:rsidR="00EB0EF2" w14:paraId="770AFC23" w14:textId="77777777" w:rsidTr="00EB0EF2">
        <w:tc>
          <w:tcPr>
            <w:tcW w:w="4675" w:type="dxa"/>
          </w:tcPr>
          <w:p w14:paraId="2EB54DFC" w14:textId="57444063" w:rsidR="00EB0EF2" w:rsidRPr="00EB0EF2" w:rsidRDefault="00EB0EF2" w:rsidP="004E330D">
            <w:pPr>
              <w:rPr>
                <w:sz w:val="20"/>
                <w:szCs w:val="20"/>
              </w:rPr>
            </w:pPr>
            <w:r w:rsidRPr="00EB0EF2">
              <w:rPr>
                <w:sz w:val="20"/>
                <w:szCs w:val="20"/>
              </w:rPr>
              <w:t>Paperback ISBN</w:t>
            </w:r>
          </w:p>
        </w:tc>
        <w:tc>
          <w:tcPr>
            <w:tcW w:w="4675" w:type="dxa"/>
          </w:tcPr>
          <w:p w14:paraId="7C7D8958" w14:textId="387DEF3E" w:rsidR="00EB0EF2" w:rsidRPr="00EB0EF2" w:rsidRDefault="00EB0EF2" w:rsidP="004E330D">
            <w:pPr>
              <w:rPr>
                <w:sz w:val="20"/>
                <w:szCs w:val="20"/>
              </w:rPr>
            </w:pPr>
            <w:r w:rsidRPr="00EB0EF2">
              <w:rPr>
                <w:sz w:val="20"/>
                <w:szCs w:val="20"/>
              </w:rPr>
              <w:t>978-1-967354-01-6</w:t>
            </w:r>
          </w:p>
        </w:tc>
      </w:tr>
      <w:tr w:rsidR="00EB0EF2" w14:paraId="0EEE6844" w14:textId="77777777" w:rsidTr="00EB0EF2">
        <w:tc>
          <w:tcPr>
            <w:tcW w:w="4675" w:type="dxa"/>
          </w:tcPr>
          <w:p w14:paraId="7B77BEA0" w14:textId="034C87C1" w:rsidR="00EB0EF2" w:rsidRPr="00EB0EF2" w:rsidRDefault="00EB0EF2" w:rsidP="004E330D">
            <w:pPr>
              <w:rPr>
                <w:sz w:val="20"/>
                <w:szCs w:val="20"/>
              </w:rPr>
            </w:pPr>
            <w:r w:rsidRPr="00EB0EF2">
              <w:rPr>
                <w:sz w:val="20"/>
                <w:szCs w:val="20"/>
              </w:rPr>
              <w:t>eBook ISBN</w:t>
            </w:r>
          </w:p>
        </w:tc>
        <w:tc>
          <w:tcPr>
            <w:tcW w:w="4675" w:type="dxa"/>
          </w:tcPr>
          <w:p w14:paraId="3BD90054" w14:textId="7D0E29F5" w:rsidR="00EB0EF2" w:rsidRPr="00EB0EF2" w:rsidRDefault="00EB0EF2" w:rsidP="004E330D">
            <w:pPr>
              <w:rPr>
                <w:sz w:val="20"/>
                <w:szCs w:val="20"/>
              </w:rPr>
            </w:pPr>
            <w:r w:rsidRPr="00EB0EF2">
              <w:rPr>
                <w:sz w:val="20"/>
                <w:szCs w:val="20"/>
              </w:rPr>
              <w:t>978-1-967354-02-3</w:t>
            </w:r>
          </w:p>
        </w:tc>
      </w:tr>
      <w:tr w:rsidR="00EB0EF2" w14:paraId="636BAF8D" w14:textId="77777777" w:rsidTr="00EB0EF2">
        <w:tc>
          <w:tcPr>
            <w:tcW w:w="4675" w:type="dxa"/>
          </w:tcPr>
          <w:p w14:paraId="6B22B2B2" w14:textId="744064BB" w:rsidR="00EB0EF2" w:rsidRPr="00EB0EF2" w:rsidRDefault="00EB0EF2" w:rsidP="004E330D">
            <w:pPr>
              <w:rPr>
                <w:sz w:val="20"/>
                <w:szCs w:val="20"/>
              </w:rPr>
            </w:pPr>
            <w:r w:rsidRPr="00EB0EF2">
              <w:rPr>
                <w:sz w:val="20"/>
                <w:szCs w:val="20"/>
              </w:rPr>
              <w:t>Ordering</w:t>
            </w:r>
          </w:p>
        </w:tc>
        <w:tc>
          <w:tcPr>
            <w:tcW w:w="4675" w:type="dxa"/>
          </w:tcPr>
          <w:p w14:paraId="2D2E4722" w14:textId="57DEB0E8" w:rsidR="00EB0EF2" w:rsidRPr="00EB0EF2" w:rsidRDefault="00EB0EF2" w:rsidP="004E330D">
            <w:pPr>
              <w:rPr>
                <w:sz w:val="20"/>
                <w:szCs w:val="20"/>
              </w:rPr>
            </w:pPr>
            <w:hyperlink r:id="rId8" w:history="1">
              <w:r w:rsidRPr="00EB0EF2">
                <w:rPr>
                  <w:rStyle w:val="Hyperlink"/>
                  <w:sz w:val="20"/>
                  <w:szCs w:val="20"/>
                </w:rPr>
                <w:t>Tico Goes to School</w:t>
              </w:r>
            </w:hyperlink>
          </w:p>
        </w:tc>
      </w:tr>
    </w:tbl>
    <w:p w14:paraId="41767EFF" w14:textId="77777777" w:rsidR="004E330D" w:rsidRDefault="004E330D" w:rsidP="004E330D"/>
    <w:p w14:paraId="0A999A79" w14:textId="77777777" w:rsidR="00EB0EF2" w:rsidRDefault="00EB0EF2" w:rsidP="004E330D"/>
    <w:p w14:paraId="2ACFE141" w14:textId="77777777" w:rsidR="00EB0EF2" w:rsidRDefault="00EB0EF2" w:rsidP="004E330D"/>
    <w:p w14:paraId="7EA66D7C" w14:textId="41C7D8AB" w:rsidR="00EB0EF2" w:rsidRPr="00EB0EF2" w:rsidRDefault="00EB0EF2" w:rsidP="00EB0EF2">
      <w:pPr>
        <w:pStyle w:val="Heading1"/>
      </w:pPr>
      <w:r w:rsidRPr="00EB0EF2">
        <w:lastRenderedPageBreak/>
        <w:t>Book Summary</w:t>
      </w:r>
    </w:p>
    <w:p w14:paraId="472561EF" w14:textId="77777777" w:rsidR="00EB0EF2" w:rsidRPr="00EB0EF2" w:rsidRDefault="00EB0EF2" w:rsidP="00EB0EF2">
      <w:pPr>
        <w:rPr>
          <w:sz w:val="20"/>
          <w:szCs w:val="20"/>
        </w:rPr>
      </w:pPr>
      <w:r w:rsidRPr="00EB0EF2">
        <w:rPr>
          <w:b/>
          <w:bCs/>
          <w:sz w:val="20"/>
          <w:szCs w:val="20"/>
        </w:rPr>
        <w:t>Short Summary (50 words)</w:t>
      </w:r>
      <w:r w:rsidRPr="00EB0EF2">
        <w:rPr>
          <w:sz w:val="20"/>
          <w:szCs w:val="20"/>
        </w:rPr>
        <w:br/>
        <w:t>On his first day of school, Tico the tiger cub feels nervous about fitting in. With a little courage and a few new friends, he learns that being different is something to celebrate.</w:t>
      </w:r>
    </w:p>
    <w:p w14:paraId="002ADF6D" w14:textId="77777777" w:rsidR="00EB0EF2" w:rsidRPr="00EB0EF2" w:rsidRDefault="00EB0EF2" w:rsidP="00EB0EF2">
      <w:pPr>
        <w:rPr>
          <w:sz w:val="20"/>
          <w:szCs w:val="20"/>
        </w:rPr>
      </w:pPr>
      <w:r w:rsidRPr="00EB0EF2">
        <w:rPr>
          <w:b/>
          <w:bCs/>
          <w:sz w:val="20"/>
          <w:szCs w:val="20"/>
        </w:rPr>
        <w:t>Full Summary (120–150 words)</w:t>
      </w:r>
      <w:r w:rsidRPr="00EB0EF2">
        <w:rPr>
          <w:sz w:val="20"/>
          <w:szCs w:val="20"/>
        </w:rPr>
        <w:br/>
        <w:t xml:space="preserve">Tico, a young tiger cub, wakes up nervous for his first day of school. He wonders if the other kids will like him, or if being different will make him stand out in the wrong way. From the moment he arrives, Tico faces new challenges—introducing himself, meeting new friends, and finding his place in the classroom. With the encouragement of his family and his own growing courage, Tico discovers that differences bring color to life, and that true friends celebrate what makes each of us unique. </w:t>
      </w:r>
      <w:r w:rsidRPr="00EB0EF2">
        <w:rPr>
          <w:i/>
          <w:iCs/>
          <w:sz w:val="20"/>
          <w:szCs w:val="20"/>
        </w:rPr>
        <w:t>Tico Goes to School</w:t>
      </w:r>
      <w:r w:rsidRPr="00EB0EF2">
        <w:rPr>
          <w:sz w:val="20"/>
          <w:szCs w:val="20"/>
        </w:rPr>
        <w:t xml:space="preserve"> is a warm, classroom-friendly picture book for ages 4–6 that encourages confidence and kindness.</w:t>
      </w:r>
    </w:p>
    <w:p w14:paraId="3DEFE768" w14:textId="77777777" w:rsidR="00EB0EF2" w:rsidRDefault="00EB0EF2" w:rsidP="004E330D"/>
    <w:p w14:paraId="6724E9C6" w14:textId="1744BEFD" w:rsidR="00EB0EF2" w:rsidRPr="00EB0EF2" w:rsidRDefault="00EB0EF2" w:rsidP="00EB0EF2">
      <w:pPr>
        <w:pStyle w:val="Heading1"/>
      </w:pPr>
      <w:r w:rsidRPr="00EB0EF2">
        <w:t>Author Bio</w:t>
      </w:r>
    </w:p>
    <w:p w14:paraId="22C215A3" w14:textId="77777777" w:rsidR="00EB0EF2" w:rsidRPr="00EB0EF2" w:rsidRDefault="00EB0EF2" w:rsidP="00EB0EF2">
      <w:pPr>
        <w:rPr>
          <w:sz w:val="20"/>
          <w:szCs w:val="20"/>
        </w:rPr>
      </w:pPr>
      <w:r w:rsidRPr="00EB0EF2">
        <w:rPr>
          <w:b/>
          <w:bCs/>
          <w:sz w:val="20"/>
          <w:szCs w:val="20"/>
        </w:rPr>
        <w:t>Short Bio (50 words)</w:t>
      </w:r>
      <w:r w:rsidRPr="00EB0EF2">
        <w:rPr>
          <w:sz w:val="20"/>
          <w:szCs w:val="20"/>
        </w:rPr>
        <w:br/>
        <w:t xml:space="preserve">Flaco Sol writes warm children’s stories that help kids face new experiences with courage. </w:t>
      </w:r>
      <w:r w:rsidRPr="00EB0EF2">
        <w:rPr>
          <w:i/>
          <w:iCs/>
          <w:sz w:val="20"/>
          <w:szCs w:val="20"/>
        </w:rPr>
        <w:t>Tico Goes to School</w:t>
      </w:r>
      <w:r w:rsidRPr="00EB0EF2">
        <w:rPr>
          <w:sz w:val="20"/>
          <w:szCs w:val="20"/>
        </w:rPr>
        <w:t xml:space="preserve"> celebrates bravery, uniqueness, and community—available in English, Spanish, and Indonesian.</w:t>
      </w:r>
    </w:p>
    <w:p w14:paraId="0AC4E4E9" w14:textId="0DB617DD" w:rsidR="00EB0EF2" w:rsidRPr="00EB0EF2" w:rsidRDefault="00EB0EF2" w:rsidP="00EB0EF2">
      <w:pPr>
        <w:rPr>
          <w:sz w:val="20"/>
          <w:szCs w:val="20"/>
        </w:rPr>
      </w:pPr>
    </w:p>
    <w:p w14:paraId="3E8E7831" w14:textId="77777777" w:rsidR="00EB0EF2" w:rsidRPr="00EB0EF2" w:rsidRDefault="00EB0EF2" w:rsidP="00EB0EF2">
      <w:r w:rsidRPr="00EB0EF2">
        <w:rPr>
          <w:b/>
          <w:bCs/>
          <w:sz w:val="20"/>
          <w:szCs w:val="20"/>
        </w:rPr>
        <w:t>Long Bio (120–150 words)</w:t>
      </w:r>
      <w:r w:rsidRPr="00EB0EF2">
        <w:rPr>
          <w:sz w:val="20"/>
          <w:szCs w:val="20"/>
        </w:rPr>
        <w:br/>
        <w:t xml:space="preserve">Flaco Sol creates gentle, true-to-life picture books that help children navigate real feelings—nerves, bravery, and the magic of firsts. </w:t>
      </w:r>
      <w:r w:rsidRPr="00EB0EF2">
        <w:rPr>
          <w:i/>
          <w:iCs/>
          <w:sz w:val="20"/>
          <w:szCs w:val="20"/>
        </w:rPr>
        <w:t>Tico Goes to School</w:t>
      </w:r>
      <w:r w:rsidRPr="00EB0EF2">
        <w:rPr>
          <w:sz w:val="20"/>
          <w:szCs w:val="20"/>
        </w:rPr>
        <w:t xml:space="preserve"> invites young readers to see differences as strengths and to step into new spaces with confidence. Designed for both independent reading and group settings, it’s well-suited for classrooms and </w:t>
      </w:r>
      <w:proofErr w:type="spellStart"/>
      <w:r w:rsidRPr="00EB0EF2">
        <w:rPr>
          <w:sz w:val="20"/>
          <w:szCs w:val="20"/>
        </w:rPr>
        <w:t>storytime</w:t>
      </w:r>
      <w:proofErr w:type="spellEnd"/>
      <w:r w:rsidRPr="00EB0EF2">
        <w:rPr>
          <w:sz w:val="20"/>
          <w:szCs w:val="20"/>
        </w:rPr>
        <w:t>. Editions are available in English, Spanish, and Indonesian, reflecting a belief that stories</w:t>
      </w:r>
      <w:r w:rsidRPr="00EB0EF2">
        <w:t xml:space="preserve"> </w:t>
      </w:r>
      <w:r w:rsidRPr="00EB0EF2">
        <w:rPr>
          <w:sz w:val="20"/>
          <w:szCs w:val="20"/>
        </w:rPr>
        <w:t>can bridge cultures. Flaco’s goal is to write books that encourage children to embrace new experiences with curiosity and courage.</w:t>
      </w:r>
    </w:p>
    <w:p w14:paraId="47F4B429" w14:textId="77777777" w:rsidR="00EB0EF2" w:rsidRDefault="00EB0EF2" w:rsidP="004E330D"/>
    <w:p w14:paraId="142EA81D" w14:textId="77777777" w:rsidR="00C14618" w:rsidRPr="00C14618" w:rsidRDefault="00C14618" w:rsidP="00C14618">
      <w:pPr>
        <w:rPr>
          <w:sz w:val="20"/>
          <w:szCs w:val="20"/>
        </w:rPr>
      </w:pPr>
      <w:r w:rsidRPr="00C14618">
        <w:rPr>
          <w:sz w:val="20"/>
          <w:szCs w:val="20"/>
        </w:rPr>
        <w:t>Flaco Sol is available for:</w:t>
      </w:r>
    </w:p>
    <w:p w14:paraId="5CF411B0" w14:textId="77777777" w:rsidR="00C14618" w:rsidRPr="00C14618" w:rsidRDefault="00C14618" w:rsidP="00C14618">
      <w:pPr>
        <w:numPr>
          <w:ilvl w:val="0"/>
          <w:numId w:val="6"/>
        </w:numPr>
        <w:rPr>
          <w:sz w:val="20"/>
          <w:szCs w:val="20"/>
        </w:rPr>
      </w:pPr>
      <w:r w:rsidRPr="00C14618">
        <w:rPr>
          <w:sz w:val="20"/>
          <w:szCs w:val="20"/>
        </w:rPr>
        <w:t>School visits – Read-aloud + Q&amp;A (ages 4–6)</w:t>
      </w:r>
    </w:p>
    <w:p w14:paraId="1A576CC6" w14:textId="77777777" w:rsidR="00C14618" w:rsidRPr="00C14618" w:rsidRDefault="00C14618" w:rsidP="00C14618">
      <w:pPr>
        <w:numPr>
          <w:ilvl w:val="0"/>
          <w:numId w:val="6"/>
        </w:numPr>
        <w:rPr>
          <w:sz w:val="20"/>
          <w:szCs w:val="20"/>
        </w:rPr>
      </w:pPr>
      <w:r w:rsidRPr="00C14618">
        <w:rPr>
          <w:sz w:val="20"/>
          <w:szCs w:val="20"/>
        </w:rPr>
        <w:t xml:space="preserve">Library </w:t>
      </w:r>
      <w:proofErr w:type="spellStart"/>
      <w:r w:rsidRPr="00C14618">
        <w:rPr>
          <w:sz w:val="20"/>
          <w:szCs w:val="20"/>
        </w:rPr>
        <w:t>storytime</w:t>
      </w:r>
      <w:proofErr w:type="spellEnd"/>
      <w:r w:rsidRPr="00C14618">
        <w:rPr>
          <w:sz w:val="20"/>
          <w:szCs w:val="20"/>
        </w:rPr>
        <w:t xml:space="preserve"> takeovers – English or bilingual-friendly events</w:t>
      </w:r>
    </w:p>
    <w:p w14:paraId="26F4A79F" w14:textId="77777777" w:rsidR="00C14618" w:rsidRPr="00C14618" w:rsidRDefault="00C14618" w:rsidP="00C14618">
      <w:pPr>
        <w:numPr>
          <w:ilvl w:val="0"/>
          <w:numId w:val="6"/>
        </w:numPr>
        <w:rPr>
          <w:sz w:val="20"/>
          <w:szCs w:val="20"/>
        </w:rPr>
      </w:pPr>
      <w:r w:rsidRPr="00C14618">
        <w:rPr>
          <w:sz w:val="20"/>
          <w:szCs w:val="20"/>
        </w:rPr>
        <w:t>Parent/educator sessions – Encouraging bravery and celebrating differences in early education</w:t>
      </w:r>
    </w:p>
    <w:p w14:paraId="12CF4160" w14:textId="77777777" w:rsidR="00C14618" w:rsidRPr="00C14618" w:rsidRDefault="00C14618" w:rsidP="00C14618">
      <w:pPr>
        <w:numPr>
          <w:ilvl w:val="0"/>
          <w:numId w:val="6"/>
        </w:numPr>
        <w:rPr>
          <w:sz w:val="20"/>
          <w:szCs w:val="20"/>
        </w:rPr>
      </w:pPr>
      <w:r w:rsidRPr="00C14618">
        <w:rPr>
          <w:sz w:val="20"/>
          <w:szCs w:val="20"/>
        </w:rPr>
        <w:t>Book signings &amp; community events</w:t>
      </w:r>
    </w:p>
    <w:p w14:paraId="50D34BA9" w14:textId="10826B5B" w:rsidR="00EB0EF2" w:rsidRPr="00C14618" w:rsidRDefault="00C14618" w:rsidP="004E330D">
      <w:pPr>
        <w:rPr>
          <w:sz w:val="20"/>
          <w:szCs w:val="20"/>
        </w:rPr>
      </w:pPr>
      <w:r w:rsidRPr="00C14618">
        <w:rPr>
          <w:sz w:val="20"/>
          <w:szCs w:val="20"/>
        </w:rPr>
        <w:t>Booking inquiries: press@lacandonjunglepress.com</w:t>
      </w:r>
    </w:p>
    <w:sectPr w:rsidR="00EB0EF2" w:rsidRPr="00C1461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EFC86" w14:textId="77777777" w:rsidR="004948AE" w:rsidRDefault="004948AE" w:rsidP="004948AE">
      <w:pPr>
        <w:spacing w:after="0" w:line="240" w:lineRule="auto"/>
      </w:pPr>
      <w:r>
        <w:separator/>
      </w:r>
    </w:p>
  </w:endnote>
  <w:endnote w:type="continuationSeparator" w:id="0">
    <w:p w14:paraId="49F7A891" w14:textId="77777777" w:rsidR="004948AE" w:rsidRDefault="004948AE" w:rsidP="0049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D4CE0" w14:textId="77777777" w:rsidR="004948AE" w:rsidRDefault="004948AE" w:rsidP="004948AE">
      <w:pPr>
        <w:spacing w:after="0" w:line="240" w:lineRule="auto"/>
      </w:pPr>
      <w:r>
        <w:separator/>
      </w:r>
    </w:p>
  </w:footnote>
  <w:footnote w:type="continuationSeparator" w:id="0">
    <w:p w14:paraId="14D1B52C" w14:textId="77777777" w:rsidR="004948AE" w:rsidRDefault="004948AE" w:rsidP="0049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CAE1" w14:textId="4983829F" w:rsidR="00B60D32" w:rsidRPr="00B60D32" w:rsidRDefault="00B60D32" w:rsidP="00B60D32">
    <w:pPr>
      <w:pStyle w:val="Header"/>
      <w:tabs>
        <w:tab w:val="clear" w:pos="4680"/>
        <w:tab w:val="clear" w:pos="9360"/>
        <w:tab w:val="left" w:pos="3495"/>
      </w:tabs>
      <w:rPr>
        <w:rFonts w:ascii="Calibri" w:hAnsi="Calibri" w:cs="Calibri"/>
        <w:sz w:val="32"/>
        <w:szCs w:val="32"/>
      </w:rPr>
    </w:pPr>
    <w:r w:rsidRPr="00B60D32">
      <w:rPr>
        <w:rFonts w:ascii="Calibri" w:hAnsi="Calibri" w:cs="Calibri"/>
        <w:noProof/>
        <w:sz w:val="32"/>
        <w:szCs w:val="32"/>
      </w:rPr>
      <w:drawing>
        <wp:anchor distT="0" distB="0" distL="114300" distR="114300" simplePos="0" relativeHeight="251658240" behindDoc="0" locked="0" layoutInCell="1" allowOverlap="1" wp14:anchorId="6AB71098" wp14:editId="574738E5">
          <wp:simplePos x="0" y="0"/>
          <wp:positionH relativeFrom="margin">
            <wp:align>left</wp:align>
          </wp:positionH>
          <wp:positionV relativeFrom="paragraph">
            <wp:posOffset>9525</wp:posOffset>
          </wp:positionV>
          <wp:extent cx="752475" cy="752475"/>
          <wp:effectExtent l="0" t="0" r="9525" b="9525"/>
          <wp:wrapSquare wrapText="bothSides"/>
          <wp:docPr id="208768362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83620"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anchor>
      </w:drawing>
    </w:r>
    <w:r w:rsidRPr="00B60D32">
      <w:rPr>
        <w:rFonts w:ascii="Calibri" w:hAnsi="Calibri" w:cs="Calibri"/>
        <w:sz w:val="32"/>
        <w:szCs w:val="32"/>
      </w:rPr>
      <w:t>FLACO SOL</w:t>
    </w:r>
  </w:p>
  <w:p w14:paraId="1035B8D2" w14:textId="319E44C7" w:rsidR="00B60D32" w:rsidRDefault="00B60D32" w:rsidP="00B60D32">
    <w:pPr>
      <w:pStyle w:val="Header"/>
      <w:tabs>
        <w:tab w:val="clear" w:pos="4680"/>
        <w:tab w:val="clear" w:pos="9360"/>
        <w:tab w:val="left" w:pos="3495"/>
      </w:tabs>
    </w:pPr>
    <w:r>
      <w:t xml:space="preserve">Author, </w:t>
    </w:r>
    <w:r w:rsidRPr="00B60D32">
      <w:rPr>
        <w:i/>
        <w:iCs/>
      </w:rPr>
      <w:t>“Tico Goes to School”</w:t>
    </w:r>
  </w:p>
  <w:p w14:paraId="724557DE" w14:textId="555838F4" w:rsidR="00B60D32" w:rsidRDefault="00B60D32" w:rsidP="00B60D32">
    <w:pPr>
      <w:pStyle w:val="Header"/>
      <w:tabs>
        <w:tab w:val="clear" w:pos="4680"/>
        <w:tab w:val="clear" w:pos="9360"/>
        <w:tab w:val="left" w:pos="3495"/>
      </w:tabs>
    </w:pPr>
    <w:hyperlink r:id="rId2" w:history="1">
      <w:r w:rsidRPr="00F15CB0">
        <w:rPr>
          <w:rStyle w:val="Hyperlink"/>
        </w:rPr>
        <w:t>lacandonjunglepress@gmail.com</w:t>
      </w:r>
    </w:hyperlink>
  </w:p>
  <w:p w14:paraId="4904CF92" w14:textId="5C58F4F3" w:rsidR="00B60D32" w:rsidRDefault="00B60D32" w:rsidP="00B60D32">
    <w:pPr>
      <w:pStyle w:val="Header"/>
      <w:tabs>
        <w:tab w:val="clear" w:pos="4680"/>
        <w:tab w:val="clear" w:pos="9360"/>
        <w:tab w:val="left" w:pos="3495"/>
      </w:tabs>
    </w:pPr>
    <w:r>
      <w:t>www.ljpbooks.com</w:t>
    </w:r>
  </w:p>
  <w:tbl>
    <w:tblPr>
      <w:tblStyle w:val="PlainTable4"/>
      <w:tblW w:w="0" w:type="auto"/>
      <w:tblLook w:val="04A0" w:firstRow="1" w:lastRow="0" w:firstColumn="1" w:lastColumn="0" w:noHBand="0" w:noVBand="1"/>
    </w:tblPr>
    <w:tblGrid>
      <w:gridCol w:w="7200"/>
      <w:gridCol w:w="2150"/>
    </w:tblGrid>
    <w:tr w:rsidR="00B60D32" w14:paraId="7DE37788" w14:textId="77777777" w:rsidTr="00B60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tcPr>
        <w:p w14:paraId="3951A7BE" w14:textId="77777777" w:rsidR="00B60D32" w:rsidRDefault="00B60D32" w:rsidP="00B60D32">
          <w:pPr>
            <w:pStyle w:val="Header"/>
            <w:tabs>
              <w:tab w:val="clear" w:pos="4680"/>
              <w:tab w:val="clear" w:pos="9360"/>
              <w:tab w:val="left" w:pos="3495"/>
            </w:tabs>
          </w:pPr>
        </w:p>
      </w:tc>
      <w:tc>
        <w:tcPr>
          <w:tcW w:w="2150" w:type="dxa"/>
        </w:tcPr>
        <w:p w14:paraId="0C9CFEB1" w14:textId="77777777" w:rsidR="00B60D32" w:rsidRDefault="00B60D32" w:rsidP="00B60D32">
          <w:pPr>
            <w:pStyle w:val="Header"/>
            <w:tabs>
              <w:tab w:val="clear" w:pos="4680"/>
              <w:tab w:val="clear" w:pos="9360"/>
              <w:tab w:val="left" w:pos="3495"/>
            </w:tabs>
            <w:cnfStyle w:val="100000000000" w:firstRow="1" w:lastRow="0" w:firstColumn="0" w:lastColumn="0" w:oddVBand="0" w:evenVBand="0" w:oddHBand="0" w:evenHBand="0" w:firstRowFirstColumn="0" w:firstRowLastColumn="0" w:lastRowFirstColumn="0" w:lastRowLastColumn="0"/>
          </w:pPr>
        </w:p>
      </w:tc>
    </w:tr>
  </w:tbl>
  <w:p w14:paraId="30F544B1" w14:textId="76D12B3E" w:rsidR="004948AE" w:rsidRDefault="004948AE" w:rsidP="00B60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5E2F"/>
    <w:multiLevelType w:val="hybridMultilevel"/>
    <w:tmpl w:val="F17E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F52CF"/>
    <w:multiLevelType w:val="hybridMultilevel"/>
    <w:tmpl w:val="93CC7588"/>
    <w:lvl w:ilvl="0" w:tplc="052CE99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62E7A"/>
    <w:multiLevelType w:val="hybridMultilevel"/>
    <w:tmpl w:val="E70669DC"/>
    <w:lvl w:ilvl="0" w:tplc="052CE99C">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2F1BBA"/>
    <w:multiLevelType w:val="hybridMultilevel"/>
    <w:tmpl w:val="E21CEA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7619EF"/>
    <w:multiLevelType w:val="multilevel"/>
    <w:tmpl w:val="3166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145A7"/>
    <w:multiLevelType w:val="hybridMultilevel"/>
    <w:tmpl w:val="82AA11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2595981">
    <w:abstractNumId w:val="0"/>
  </w:num>
  <w:num w:numId="2" w16cid:durableId="1174732816">
    <w:abstractNumId w:val="1"/>
  </w:num>
  <w:num w:numId="3" w16cid:durableId="1556038993">
    <w:abstractNumId w:val="3"/>
  </w:num>
  <w:num w:numId="4" w16cid:durableId="860121474">
    <w:abstractNumId w:val="2"/>
  </w:num>
  <w:num w:numId="5" w16cid:durableId="1759977712">
    <w:abstractNumId w:val="5"/>
  </w:num>
  <w:num w:numId="6" w16cid:durableId="67253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AE"/>
    <w:rsid w:val="003211AE"/>
    <w:rsid w:val="004948AE"/>
    <w:rsid w:val="004D348C"/>
    <w:rsid w:val="004E330D"/>
    <w:rsid w:val="008E039C"/>
    <w:rsid w:val="00B60D32"/>
    <w:rsid w:val="00B75EE7"/>
    <w:rsid w:val="00C14618"/>
    <w:rsid w:val="00CE08C9"/>
    <w:rsid w:val="00EB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B3311"/>
  <w15:chartTrackingRefBased/>
  <w15:docId w15:val="{35432058-EBED-447B-96C1-0E18AEF0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4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4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8AE"/>
    <w:rPr>
      <w:rFonts w:eastAsiaTheme="majorEastAsia" w:cstheme="majorBidi"/>
      <w:color w:val="272727" w:themeColor="text1" w:themeTint="D8"/>
    </w:rPr>
  </w:style>
  <w:style w:type="paragraph" w:styleId="Title">
    <w:name w:val="Title"/>
    <w:basedOn w:val="Normal"/>
    <w:next w:val="Normal"/>
    <w:link w:val="TitleChar"/>
    <w:uiPriority w:val="10"/>
    <w:qFormat/>
    <w:rsid w:val="0049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8AE"/>
    <w:pPr>
      <w:spacing w:before="160"/>
      <w:jc w:val="center"/>
    </w:pPr>
    <w:rPr>
      <w:i/>
      <w:iCs/>
      <w:color w:val="404040" w:themeColor="text1" w:themeTint="BF"/>
    </w:rPr>
  </w:style>
  <w:style w:type="character" w:customStyle="1" w:styleId="QuoteChar">
    <w:name w:val="Quote Char"/>
    <w:basedOn w:val="DefaultParagraphFont"/>
    <w:link w:val="Quote"/>
    <w:uiPriority w:val="29"/>
    <w:rsid w:val="004948AE"/>
    <w:rPr>
      <w:i/>
      <w:iCs/>
      <w:color w:val="404040" w:themeColor="text1" w:themeTint="BF"/>
    </w:rPr>
  </w:style>
  <w:style w:type="paragraph" w:styleId="ListParagraph">
    <w:name w:val="List Paragraph"/>
    <w:basedOn w:val="Normal"/>
    <w:uiPriority w:val="34"/>
    <w:qFormat/>
    <w:rsid w:val="004948AE"/>
    <w:pPr>
      <w:ind w:left="720"/>
      <w:contextualSpacing/>
    </w:pPr>
  </w:style>
  <w:style w:type="character" w:styleId="IntenseEmphasis">
    <w:name w:val="Intense Emphasis"/>
    <w:basedOn w:val="DefaultParagraphFont"/>
    <w:uiPriority w:val="21"/>
    <w:qFormat/>
    <w:rsid w:val="004948AE"/>
    <w:rPr>
      <w:i/>
      <w:iCs/>
      <w:color w:val="0F4761" w:themeColor="accent1" w:themeShade="BF"/>
    </w:rPr>
  </w:style>
  <w:style w:type="paragraph" w:styleId="IntenseQuote">
    <w:name w:val="Intense Quote"/>
    <w:basedOn w:val="Normal"/>
    <w:next w:val="Normal"/>
    <w:link w:val="IntenseQuoteChar"/>
    <w:uiPriority w:val="30"/>
    <w:qFormat/>
    <w:rsid w:val="00494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8AE"/>
    <w:rPr>
      <w:i/>
      <w:iCs/>
      <w:color w:val="0F4761" w:themeColor="accent1" w:themeShade="BF"/>
    </w:rPr>
  </w:style>
  <w:style w:type="character" w:styleId="IntenseReference">
    <w:name w:val="Intense Reference"/>
    <w:basedOn w:val="DefaultParagraphFont"/>
    <w:uiPriority w:val="32"/>
    <w:qFormat/>
    <w:rsid w:val="004948AE"/>
    <w:rPr>
      <w:b/>
      <w:bCs/>
      <w:smallCaps/>
      <w:color w:val="0F4761" w:themeColor="accent1" w:themeShade="BF"/>
      <w:spacing w:val="5"/>
    </w:rPr>
  </w:style>
  <w:style w:type="paragraph" w:styleId="Header">
    <w:name w:val="header"/>
    <w:basedOn w:val="Normal"/>
    <w:link w:val="HeaderChar"/>
    <w:uiPriority w:val="99"/>
    <w:unhideWhenUsed/>
    <w:rsid w:val="00494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8AE"/>
  </w:style>
  <w:style w:type="paragraph" w:styleId="Footer">
    <w:name w:val="footer"/>
    <w:basedOn w:val="Normal"/>
    <w:link w:val="FooterChar"/>
    <w:uiPriority w:val="99"/>
    <w:unhideWhenUsed/>
    <w:rsid w:val="00494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8AE"/>
  </w:style>
  <w:style w:type="table" w:styleId="TableGrid">
    <w:name w:val="Table Grid"/>
    <w:basedOn w:val="TableNormal"/>
    <w:uiPriority w:val="39"/>
    <w:rsid w:val="00B6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60D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60D32"/>
    <w:rPr>
      <w:color w:val="467886" w:themeColor="hyperlink"/>
      <w:u w:val="single"/>
    </w:rPr>
  </w:style>
  <w:style w:type="character" w:styleId="UnresolvedMention">
    <w:name w:val="Unresolved Mention"/>
    <w:basedOn w:val="DefaultParagraphFont"/>
    <w:uiPriority w:val="99"/>
    <w:semiHidden/>
    <w:unhideWhenUsed/>
    <w:rsid w:val="00B60D32"/>
    <w:rPr>
      <w:color w:val="605E5C"/>
      <w:shd w:val="clear" w:color="auto" w:fill="E1DFDD"/>
    </w:rPr>
  </w:style>
  <w:style w:type="paragraph" w:styleId="Caption">
    <w:name w:val="caption"/>
    <w:basedOn w:val="Normal"/>
    <w:next w:val="Normal"/>
    <w:uiPriority w:val="35"/>
    <w:unhideWhenUsed/>
    <w:qFormat/>
    <w:rsid w:val="004E330D"/>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jpbooks.com/used-bookstore/ols/products/xn-tico-goes-to-school-signed-hardback-edition-english-9767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acandonjunglepress@gmail.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G.</dc:creator>
  <cp:keywords/>
  <dc:description/>
  <cp:lastModifiedBy>Billy G.</cp:lastModifiedBy>
  <cp:revision>1</cp:revision>
  <dcterms:created xsi:type="dcterms:W3CDTF">2025-08-09T22:06:00Z</dcterms:created>
  <dcterms:modified xsi:type="dcterms:W3CDTF">2025-08-09T22:50:00Z</dcterms:modified>
</cp:coreProperties>
</file>