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B3E8" w14:textId="00B39D15" w:rsidR="004D348C" w:rsidRPr="00EB0EF2" w:rsidRDefault="004E330D" w:rsidP="00EB0EF2">
      <w:pPr>
        <w:pStyle w:val="Heading1"/>
      </w:pPr>
      <w:r w:rsidRPr="00EB0EF2">
        <w:t xml:space="preserve">Press &amp; Media Kit – </w:t>
      </w:r>
      <w:r w:rsidR="007D24D4">
        <w:t>D. William Graves</w:t>
      </w:r>
    </w:p>
    <w:p w14:paraId="075AC952" w14:textId="0062149F" w:rsidR="004E330D" w:rsidRPr="00EB0EF2" w:rsidRDefault="004E330D" w:rsidP="004E330D">
      <w:pPr>
        <w:rPr>
          <w:i/>
          <w:iCs/>
          <w:sz w:val="20"/>
          <w:szCs w:val="20"/>
        </w:rPr>
      </w:pPr>
      <w:r w:rsidRPr="00EB0EF2">
        <w:rPr>
          <w:i/>
          <w:iCs/>
          <w:sz w:val="20"/>
          <w:szCs w:val="20"/>
        </w:rPr>
        <w:t>For media inquiries, event bookings, or review copies of</w:t>
      </w:r>
      <w:r w:rsidRPr="00EB0EF2">
        <w:rPr>
          <w:sz w:val="20"/>
          <w:szCs w:val="20"/>
        </w:rPr>
        <w:t xml:space="preserve"> </w:t>
      </w:r>
      <w:r w:rsidR="007D24D4">
        <w:rPr>
          <w:b/>
          <w:bCs/>
          <w:sz w:val="20"/>
          <w:szCs w:val="20"/>
        </w:rPr>
        <w:t>Seams of the Infinite</w:t>
      </w:r>
      <w:r w:rsidRPr="00EB0EF2">
        <w:rPr>
          <w:sz w:val="20"/>
          <w:szCs w:val="20"/>
        </w:rPr>
        <w:t xml:space="preserve">, </w:t>
      </w:r>
      <w:r w:rsidRPr="00EB0EF2">
        <w:rPr>
          <w:i/>
          <w:iCs/>
          <w:sz w:val="20"/>
          <w:szCs w:val="20"/>
        </w:rPr>
        <w:t>use the contact below. High-resolution images and full book details are included for press and event promotion.</w:t>
      </w:r>
    </w:p>
    <w:p w14:paraId="06FD7BD6" w14:textId="64DC6F2B" w:rsidR="004E330D" w:rsidRDefault="004E330D" w:rsidP="004E330D">
      <w:pPr>
        <w:rPr>
          <w:i/>
          <w:iCs/>
        </w:rPr>
      </w:pPr>
    </w:p>
    <w:p w14:paraId="1C3A12E4" w14:textId="77A1B8E8" w:rsidR="004E330D" w:rsidRDefault="007D24D4" w:rsidP="00EB0EF2">
      <w:pPr>
        <w:pStyle w:val="Heading2"/>
      </w:pPr>
      <w:r>
        <w:rPr>
          <w:noProof/>
        </w:rPr>
        <w:drawing>
          <wp:anchor distT="0" distB="0" distL="114300" distR="114300" simplePos="0" relativeHeight="251658240" behindDoc="0" locked="0" layoutInCell="1" allowOverlap="1" wp14:anchorId="333B66CC" wp14:editId="03338E8A">
            <wp:simplePos x="0" y="0"/>
            <wp:positionH relativeFrom="margin">
              <wp:posOffset>441325</wp:posOffset>
            </wp:positionH>
            <wp:positionV relativeFrom="paragraph">
              <wp:posOffset>5715</wp:posOffset>
            </wp:positionV>
            <wp:extent cx="1860550" cy="2790825"/>
            <wp:effectExtent l="0" t="0" r="6350" b="9525"/>
            <wp:wrapSquare wrapText="bothSides"/>
            <wp:docPr id="1217509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09238"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0550" cy="2790825"/>
                    </a:xfrm>
                    <a:prstGeom prst="rect">
                      <a:avLst/>
                    </a:prstGeom>
                  </pic:spPr>
                </pic:pic>
              </a:graphicData>
            </a:graphic>
            <wp14:sizeRelH relativeFrom="margin">
              <wp14:pctWidth>0</wp14:pctWidth>
            </wp14:sizeRelH>
            <wp14:sizeRelV relativeFrom="margin">
              <wp14:pctHeight>0</wp14:pctHeight>
            </wp14:sizeRelV>
          </wp:anchor>
        </w:drawing>
      </w:r>
      <w:r w:rsidR="004E330D">
        <w:rPr>
          <w:noProof/>
        </w:rPr>
        <mc:AlternateContent>
          <mc:Choice Requires="wps">
            <w:drawing>
              <wp:anchor distT="0" distB="0" distL="114300" distR="114300" simplePos="0" relativeHeight="251660288" behindDoc="0" locked="0" layoutInCell="1" allowOverlap="1" wp14:anchorId="4F1E1312" wp14:editId="7EA404AC">
                <wp:simplePos x="0" y="0"/>
                <wp:positionH relativeFrom="margin">
                  <wp:align>left</wp:align>
                </wp:positionH>
                <wp:positionV relativeFrom="paragraph">
                  <wp:posOffset>2802255</wp:posOffset>
                </wp:positionV>
                <wp:extent cx="2743200" cy="152400"/>
                <wp:effectExtent l="0" t="0" r="0" b="0"/>
                <wp:wrapSquare wrapText="bothSides"/>
                <wp:docPr id="1310279993" name="Text Box 1"/>
                <wp:cNvGraphicFramePr/>
                <a:graphic xmlns:a="http://schemas.openxmlformats.org/drawingml/2006/main">
                  <a:graphicData uri="http://schemas.microsoft.com/office/word/2010/wordprocessingShape">
                    <wps:wsp>
                      <wps:cNvSpPr txBox="1"/>
                      <wps:spPr>
                        <a:xfrm>
                          <a:off x="0" y="0"/>
                          <a:ext cx="2743200" cy="152400"/>
                        </a:xfrm>
                        <a:prstGeom prst="rect">
                          <a:avLst/>
                        </a:prstGeom>
                        <a:solidFill>
                          <a:prstClr val="white"/>
                        </a:solidFill>
                        <a:ln>
                          <a:noFill/>
                        </a:ln>
                      </wps:spPr>
                      <wps:txbx>
                        <w:txbxContent>
                          <w:p w14:paraId="38A7C347" w14:textId="491C1588" w:rsidR="004E330D" w:rsidRPr="00B35DDE" w:rsidRDefault="007D24D4" w:rsidP="004E330D">
                            <w:pPr>
                              <w:pStyle w:val="Caption"/>
                              <w:rPr>
                                <w:noProof/>
                              </w:rPr>
                            </w:pPr>
                            <w:r>
                              <w:t>D. William Graves, author – Seams of the Infinite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1E1312" id="_x0000_t202" coordsize="21600,21600" o:spt="202" path="m,l,21600r21600,l21600,xe">
                <v:stroke joinstyle="miter"/>
                <v:path gradientshapeok="t" o:connecttype="rect"/>
              </v:shapetype>
              <v:shape id="Text Box 1" o:spid="_x0000_s1026" type="#_x0000_t202" style="position:absolute;margin-left:0;margin-top:220.65pt;width:3in;height:12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" stroked="f">
                <v:textbox inset="0,0,0,0">
                  <w:txbxContent>
                    <w:p w14:paraId="38A7C347" w14:textId="491C1588" w:rsidR="004E330D" w:rsidRPr="00B35DDE" w:rsidRDefault="007D24D4" w:rsidP="004E330D">
                      <w:pPr>
                        <w:pStyle w:val="Caption"/>
                        <w:rPr>
                          <w:noProof/>
                        </w:rPr>
                      </w:pPr>
                      <w:r>
                        <w:t>D. William Graves, author – Seams of the Infinite</w:t>
                      </w:r>
                    </w:p>
                  </w:txbxContent>
                </v:textbox>
                <w10:wrap type="square" anchorx="margin"/>
              </v:shape>
            </w:pict>
          </mc:Fallback>
        </mc:AlternateContent>
      </w:r>
      <w:r w:rsidR="004E330D">
        <w:t>Quick Facts</w:t>
      </w:r>
    </w:p>
    <w:p w14:paraId="6D4BD087" w14:textId="1B801897" w:rsidR="004E330D" w:rsidRPr="00EB0EF2" w:rsidRDefault="004E330D" w:rsidP="004E330D">
      <w:pPr>
        <w:pStyle w:val="ListParagraph"/>
        <w:numPr>
          <w:ilvl w:val="0"/>
          <w:numId w:val="5"/>
        </w:numPr>
        <w:rPr>
          <w:sz w:val="20"/>
          <w:szCs w:val="20"/>
        </w:rPr>
      </w:pPr>
      <w:r w:rsidRPr="00EB0EF2">
        <w:rPr>
          <w:b/>
          <w:bCs/>
          <w:sz w:val="20"/>
          <w:szCs w:val="20"/>
        </w:rPr>
        <w:t>Author:</w:t>
      </w:r>
      <w:r w:rsidRPr="00EB0EF2">
        <w:rPr>
          <w:sz w:val="20"/>
          <w:szCs w:val="20"/>
        </w:rPr>
        <w:t xml:space="preserve"> </w:t>
      </w:r>
      <w:r w:rsidR="007D24D4">
        <w:rPr>
          <w:sz w:val="20"/>
          <w:szCs w:val="20"/>
        </w:rPr>
        <w:t>D. William Graves</w:t>
      </w:r>
    </w:p>
    <w:p w14:paraId="108BAC61" w14:textId="4CA6F36B" w:rsidR="004E330D" w:rsidRPr="00EB0EF2" w:rsidRDefault="004E330D" w:rsidP="004E330D">
      <w:pPr>
        <w:pStyle w:val="ListParagraph"/>
        <w:numPr>
          <w:ilvl w:val="0"/>
          <w:numId w:val="5"/>
        </w:numPr>
        <w:rPr>
          <w:sz w:val="20"/>
          <w:szCs w:val="20"/>
        </w:rPr>
      </w:pPr>
      <w:r w:rsidRPr="00EB0EF2">
        <w:rPr>
          <w:b/>
          <w:bCs/>
          <w:sz w:val="20"/>
          <w:szCs w:val="20"/>
        </w:rPr>
        <w:t>Book Title:</w:t>
      </w:r>
      <w:r w:rsidRPr="00EB0EF2">
        <w:rPr>
          <w:sz w:val="20"/>
          <w:szCs w:val="20"/>
        </w:rPr>
        <w:t xml:space="preserve"> </w:t>
      </w:r>
      <w:r w:rsidR="007D24D4">
        <w:rPr>
          <w:i/>
          <w:iCs/>
          <w:sz w:val="20"/>
          <w:szCs w:val="20"/>
        </w:rPr>
        <w:t>Seams of the Infinite</w:t>
      </w:r>
    </w:p>
    <w:p w14:paraId="5960B6EA" w14:textId="779482AD" w:rsidR="004E330D" w:rsidRPr="00EB0EF2" w:rsidRDefault="004E330D" w:rsidP="004E330D">
      <w:pPr>
        <w:pStyle w:val="ListParagraph"/>
        <w:numPr>
          <w:ilvl w:val="0"/>
          <w:numId w:val="5"/>
        </w:numPr>
        <w:rPr>
          <w:sz w:val="20"/>
          <w:szCs w:val="20"/>
        </w:rPr>
      </w:pPr>
      <w:r w:rsidRPr="00EB0EF2">
        <w:rPr>
          <w:b/>
          <w:bCs/>
          <w:sz w:val="20"/>
          <w:szCs w:val="20"/>
        </w:rPr>
        <w:t>Audience:</w:t>
      </w:r>
      <w:r w:rsidR="007D24D4">
        <w:rPr>
          <w:sz w:val="20"/>
          <w:szCs w:val="20"/>
        </w:rPr>
        <w:t xml:space="preserve"> Adults 25-60 – Readers who enjoy historical fiction with an unsettling edge. Fans of speculative fiction that feels grounded. Readers who appreciate ideas as much as plot.</w:t>
      </w:r>
    </w:p>
    <w:p w14:paraId="6E561941" w14:textId="53347360" w:rsidR="004E330D" w:rsidRPr="00EB0EF2" w:rsidRDefault="004E330D" w:rsidP="004E330D">
      <w:pPr>
        <w:pStyle w:val="ListParagraph"/>
        <w:numPr>
          <w:ilvl w:val="0"/>
          <w:numId w:val="5"/>
        </w:numPr>
        <w:rPr>
          <w:sz w:val="20"/>
          <w:szCs w:val="20"/>
        </w:rPr>
      </w:pPr>
      <w:r w:rsidRPr="00EB0EF2">
        <w:rPr>
          <w:b/>
          <w:bCs/>
          <w:sz w:val="20"/>
          <w:szCs w:val="20"/>
        </w:rPr>
        <w:t>Themes:</w:t>
      </w:r>
      <w:r w:rsidRPr="00EB0EF2">
        <w:rPr>
          <w:sz w:val="20"/>
          <w:szCs w:val="20"/>
        </w:rPr>
        <w:t xml:space="preserve"> </w:t>
      </w:r>
      <w:r w:rsidR="007D24D4">
        <w:rPr>
          <w:sz w:val="20"/>
          <w:szCs w:val="20"/>
        </w:rPr>
        <w:t>History as a thin surface, fate versus agency, America as myth, perception and altered states, the indifferent universe</w:t>
      </w:r>
    </w:p>
    <w:p w14:paraId="7813C22E" w14:textId="669B65B2" w:rsidR="004E330D" w:rsidRPr="00EB0EF2" w:rsidRDefault="004E330D" w:rsidP="004E330D">
      <w:pPr>
        <w:pStyle w:val="ListParagraph"/>
        <w:numPr>
          <w:ilvl w:val="0"/>
          <w:numId w:val="5"/>
        </w:numPr>
        <w:rPr>
          <w:sz w:val="20"/>
          <w:szCs w:val="20"/>
        </w:rPr>
      </w:pPr>
      <w:r w:rsidRPr="00EB0EF2">
        <w:rPr>
          <w:b/>
          <w:bCs/>
          <w:sz w:val="20"/>
          <w:szCs w:val="20"/>
        </w:rPr>
        <w:t>Formats:</w:t>
      </w:r>
      <w:r w:rsidRPr="00EB0EF2">
        <w:rPr>
          <w:sz w:val="20"/>
          <w:szCs w:val="20"/>
        </w:rPr>
        <w:t xml:space="preserve"> Paperback, eBook</w:t>
      </w:r>
    </w:p>
    <w:p w14:paraId="290D4A62" w14:textId="624ECAA1" w:rsidR="004E330D" w:rsidRPr="00EB0EF2" w:rsidRDefault="004E330D" w:rsidP="004E330D">
      <w:pPr>
        <w:pStyle w:val="ListParagraph"/>
        <w:numPr>
          <w:ilvl w:val="0"/>
          <w:numId w:val="5"/>
        </w:numPr>
        <w:rPr>
          <w:sz w:val="20"/>
          <w:szCs w:val="20"/>
        </w:rPr>
      </w:pPr>
      <w:r w:rsidRPr="00EB0EF2">
        <w:rPr>
          <w:b/>
          <w:bCs/>
          <w:sz w:val="20"/>
          <w:szCs w:val="20"/>
        </w:rPr>
        <w:t>Language:</w:t>
      </w:r>
      <w:r w:rsidRPr="00EB0EF2">
        <w:rPr>
          <w:sz w:val="20"/>
          <w:szCs w:val="20"/>
        </w:rPr>
        <w:t xml:space="preserve"> English</w:t>
      </w:r>
    </w:p>
    <w:p w14:paraId="7DEB6C30" w14:textId="089202C3" w:rsidR="004E330D" w:rsidRPr="00EB0EF2" w:rsidRDefault="004E330D" w:rsidP="004E330D">
      <w:pPr>
        <w:pStyle w:val="ListParagraph"/>
        <w:numPr>
          <w:ilvl w:val="0"/>
          <w:numId w:val="5"/>
        </w:numPr>
        <w:rPr>
          <w:sz w:val="20"/>
          <w:szCs w:val="20"/>
        </w:rPr>
      </w:pPr>
      <w:r w:rsidRPr="00EB0EF2">
        <w:rPr>
          <w:b/>
          <w:bCs/>
          <w:sz w:val="20"/>
          <w:szCs w:val="20"/>
        </w:rPr>
        <w:t>Publisher:</w:t>
      </w:r>
      <w:r w:rsidRPr="00EB0EF2">
        <w:rPr>
          <w:sz w:val="20"/>
          <w:szCs w:val="20"/>
        </w:rPr>
        <w:t xml:space="preserve"> </w:t>
      </w:r>
      <w:proofErr w:type="spellStart"/>
      <w:r w:rsidRPr="00EB0EF2">
        <w:rPr>
          <w:sz w:val="20"/>
          <w:szCs w:val="20"/>
        </w:rPr>
        <w:t>Lacandon</w:t>
      </w:r>
      <w:proofErr w:type="spellEnd"/>
      <w:r w:rsidRPr="00EB0EF2">
        <w:rPr>
          <w:sz w:val="20"/>
          <w:szCs w:val="20"/>
        </w:rPr>
        <w:t xml:space="preserve"> Jungle Press</w:t>
      </w:r>
    </w:p>
    <w:p w14:paraId="4BA25E6E" w14:textId="2627226C" w:rsidR="004E330D" w:rsidRPr="00EB0EF2" w:rsidRDefault="004E330D" w:rsidP="004E330D">
      <w:pPr>
        <w:pStyle w:val="ListParagraph"/>
        <w:numPr>
          <w:ilvl w:val="0"/>
          <w:numId w:val="5"/>
        </w:numPr>
        <w:rPr>
          <w:sz w:val="20"/>
          <w:szCs w:val="20"/>
        </w:rPr>
      </w:pPr>
      <w:r w:rsidRPr="00EB0EF2">
        <w:rPr>
          <w:b/>
          <w:bCs/>
          <w:sz w:val="20"/>
          <w:szCs w:val="20"/>
        </w:rPr>
        <w:t>Distribution:</w:t>
      </w:r>
      <w:r w:rsidRPr="00EB0EF2">
        <w:rPr>
          <w:sz w:val="20"/>
          <w:szCs w:val="20"/>
        </w:rPr>
        <w:t xml:space="preserve"> LJPBooks.com</w:t>
      </w:r>
      <w:r w:rsidR="007D24D4">
        <w:rPr>
          <w:sz w:val="20"/>
          <w:szCs w:val="20"/>
        </w:rPr>
        <w:t>, Ingram</w:t>
      </w:r>
    </w:p>
    <w:p w14:paraId="7B48EDF2" w14:textId="77777777" w:rsidR="004E330D" w:rsidRDefault="004E330D" w:rsidP="004E330D"/>
    <w:p w14:paraId="54F57457" w14:textId="17746390" w:rsidR="004E330D" w:rsidRPr="00EB0EF2" w:rsidRDefault="004E330D" w:rsidP="00EB0EF2">
      <w:pPr>
        <w:pStyle w:val="Heading1"/>
      </w:pPr>
      <w:r w:rsidRPr="00EB0EF2">
        <w:t>Book Details</w:t>
      </w:r>
    </w:p>
    <w:tbl>
      <w:tblPr>
        <w:tblStyle w:val="TableGrid"/>
        <w:tblW w:w="0" w:type="auto"/>
        <w:tblLook w:val="04A0" w:firstRow="1" w:lastRow="0" w:firstColumn="1" w:lastColumn="0" w:noHBand="0" w:noVBand="1"/>
      </w:tblPr>
      <w:tblGrid>
        <w:gridCol w:w="4675"/>
        <w:gridCol w:w="4675"/>
      </w:tblGrid>
      <w:tr w:rsidR="00EB0EF2" w14:paraId="46D9BBC9" w14:textId="77777777" w:rsidTr="00EB0EF2">
        <w:tc>
          <w:tcPr>
            <w:tcW w:w="4675" w:type="dxa"/>
          </w:tcPr>
          <w:p w14:paraId="2A858EC9" w14:textId="605769ED" w:rsidR="00EB0EF2" w:rsidRDefault="00EB0EF2" w:rsidP="004E330D">
            <w:r>
              <w:t>Publication Date</w:t>
            </w:r>
          </w:p>
        </w:tc>
        <w:tc>
          <w:tcPr>
            <w:tcW w:w="4675" w:type="dxa"/>
          </w:tcPr>
          <w:p w14:paraId="60C37E86" w14:textId="53D7898A" w:rsidR="00EB0EF2" w:rsidRDefault="007D24D4" w:rsidP="004E330D">
            <w:r>
              <w:t>1/23/2026</w:t>
            </w:r>
          </w:p>
        </w:tc>
      </w:tr>
      <w:tr w:rsidR="00EB0EF2" w14:paraId="12FF0DDF" w14:textId="77777777" w:rsidTr="00EB0EF2">
        <w:tc>
          <w:tcPr>
            <w:tcW w:w="4675" w:type="dxa"/>
          </w:tcPr>
          <w:p w14:paraId="2A05F772" w14:textId="25076FFE" w:rsidR="00EB0EF2" w:rsidRPr="00EB0EF2" w:rsidRDefault="00EB0EF2" w:rsidP="004E330D">
            <w:pPr>
              <w:rPr>
                <w:sz w:val="20"/>
                <w:szCs w:val="20"/>
              </w:rPr>
            </w:pPr>
            <w:r w:rsidRPr="00EB0EF2">
              <w:rPr>
                <w:sz w:val="20"/>
                <w:szCs w:val="20"/>
              </w:rPr>
              <w:t>Trim Size</w:t>
            </w:r>
          </w:p>
        </w:tc>
        <w:tc>
          <w:tcPr>
            <w:tcW w:w="4675" w:type="dxa"/>
          </w:tcPr>
          <w:p w14:paraId="41F299B2" w14:textId="1FC63038" w:rsidR="00EB0EF2" w:rsidRPr="00EB0EF2" w:rsidRDefault="007D24D4" w:rsidP="004E330D">
            <w:pPr>
              <w:rPr>
                <w:sz w:val="20"/>
                <w:szCs w:val="20"/>
              </w:rPr>
            </w:pPr>
            <w:r>
              <w:rPr>
                <w:sz w:val="20"/>
                <w:szCs w:val="20"/>
              </w:rPr>
              <w:t>5</w:t>
            </w:r>
            <w:r w:rsidR="00EB0EF2" w:rsidRPr="00EB0EF2">
              <w:rPr>
                <w:sz w:val="20"/>
                <w:szCs w:val="20"/>
              </w:rPr>
              <w:t>.5” x 8.5”</w:t>
            </w:r>
          </w:p>
        </w:tc>
      </w:tr>
      <w:tr w:rsidR="00EB0EF2" w14:paraId="61B78837" w14:textId="77777777" w:rsidTr="00EB0EF2">
        <w:tc>
          <w:tcPr>
            <w:tcW w:w="4675" w:type="dxa"/>
          </w:tcPr>
          <w:p w14:paraId="5DC3CD12" w14:textId="3CBE1A0D" w:rsidR="00EB0EF2" w:rsidRPr="00EB0EF2" w:rsidRDefault="00EB0EF2" w:rsidP="004E330D">
            <w:pPr>
              <w:rPr>
                <w:sz w:val="20"/>
                <w:szCs w:val="20"/>
              </w:rPr>
            </w:pPr>
            <w:r w:rsidRPr="00EB0EF2">
              <w:rPr>
                <w:sz w:val="20"/>
                <w:szCs w:val="20"/>
              </w:rPr>
              <w:t>Page Count</w:t>
            </w:r>
          </w:p>
        </w:tc>
        <w:tc>
          <w:tcPr>
            <w:tcW w:w="4675" w:type="dxa"/>
          </w:tcPr>
          <w:p w14:paraId="3B9F1A0F" w14:textId="32AC5365" w:rsidR="00EB0EF2" w:rsidRPr="00EB0EF2" w:rsidRDefault="007D24D4" w:rsidP="004E330D">
            <w:pPr>
              <w:rPr>
                <w:sz w:val="20"/>
                <w:szCs w:val="20"/>
              </w:rPr>
            </w:pPr>
            <w:r>
              <w:rPr>
                <w:sz w:val="20"/>
                <w:szCs w:val="20"/>
              </w:rPr>
              <w:t>138</w:t>
            </w:r>
            <w:r w:rsidR="00EB0EF2" w:rsidRPr="00EB0EF2">
              <w:rPr>
                <w:sz w:val="20"/>
                <w:szCs w:val="20"/>
              </w:rPr>
              <w:t xml:space="preserve"> pages</w:t>
            </w:r>
          </w:p>
        </w:tc>
      </w:tr>
      <w:tr w:rsidR="00EB0EF2" w14:paraId="6259EBBB" w14:textId="77777777" w:rsidTr="00EB0EF2">
        <w:tc>
          <w:tcPr>
            <w:tcW w:w="4675" w:type="dxa"/>
          </w:tcPr>
          <w:p w14:paraId="58F18CDB" w14:textId="3995D7E1" w:rsidR="00EB0EF2" w:rsidRPr="00EB0EF2" w:rsidRDefault="00EB0EF2" w:rsidP="004E330D">
            <w:pPr>
              <w:rPr>
                <w:sz w:val="20"/>
                <w:szCs w:val="20"/>
              </w:rPr>
            </w:pPr>
            <w:r w:rsidRPr="00EB0EF2">
              <w:rPr>
                <w:sz w:val="20"/>
                <w:szCs w:val="20"/>
              </w:rPr>
              <w:t>Hardback ISBN</w:t>
            </w:r>
          </w:p>
        </w:tc>
        <w:tc>
          <w:tcPr>
            <w:tcW w:w="4675" w:type="dxa"/>
          </w:tcPr>
          <w:p w14:paraId="45B59675" w14:textId="3EEBA5DE" w:rsidR="00EB0EF2" w:rsidRPr="00EB0EF2" w:rsidRDefault="007D24D4" w:rsidP="004E330D">
            <w:pPr>
              <w:rPr>
                <w:sz w:val="20"/>
                <w:szCs w:val="20"/>
              </w:rPr>
            </w:pPr>
            <w:r>
              <w:rPr>
                <w:sz w:val="20"/>
                <w:szCs w:val="20"/>
              </w:rPr>
              <w:t>N/A</w:t>
            </w:r>
          </w:p>
        </w:tc>
      </w:tr>
      <w:tr w:rsidR="00EB0EF2" w14:paraId="770AFC23" w14:textId="77777777" w:rsidTr="00EB0EF2">
        <w:tc>
          <w:tcPr>
            <w:tcW w:w="4675" w:type="dxa"/>
          </w:tcPr>
          <w:p w14:paraId="2EB54DFC" w14:textId="57444063" w:rsidR="00EB0EF2" w:rsidRPr="00EB0EF2" w:rsidRDefault="00EB0EF2" w:rsidP="004E330D">
            <w:pPr>
              <w:rPr>
                <w:sz w:val="20"/>
                <w:szCs w:val="20"/>
              </w:rPr>
            </w:pPr>
            <w:r w:rsidRPr="00EB0EF2">
              <w:rPr>
                <w:sz w:val="20"/>
                <w:szCs w:val="20"/>
              </w:rPr>
              <w:t>Paperback ISBN</w:t>
            </w:r>
          </w:p>
        </w:tc>
        <w:tc>
          <w:tcPr>
            <w:tcW w:w="4675" w:type="dxa"/>
          </w:tcPr>
          <w:p w14:paraId="7C7D8958" w14:textId="291CF6BA" w:rsidR="00EB0EF2" w:rsidRPr="00EB0EF2" w:rsidRDefault="007D24D4" w:rsidP="004E330D">
            <w:pPr>
              <w:rPr>
                <w:sz w:val="20"/>
                <w:szCs w:val="20"/>
              </w:rPr>
            </w:pPr>
            <w:r w:rsidRPr="007D24D4">
              <w:rPr>
                <w:sz w:val="20"/>
                <w:szCs w:val="20"/>
              </w:rPr>
              <w:t>9781967354078</w:t>
            </w:r>
          </w:p>
        </w:tc>
      </w:tr>
      <w:tr w:rsidR="00EB0EF2" w14:paraId="0EEE6844" w14:textId="77777777" w:rsidTr="00EB0EF2">
        <w:tc>
          <w:tcPr>
            <w:tcW w:w="4675" w:type="dxa"/>
          </w:tcPr>
          <w:p w14:paraId="7B77BEA0" w14:textId="034C87C1" w:rsidR="00EB0EF2" w:rsidRPr="00EB0EF2" w:rsidRDefault="00EB0EF2" w:rsidP="004E330D">
            <w:pPr>
              <w:rPr>
                <w:sz w:val="20"/>
                <w:szCs w:val="20"/>
              </w:rPr>
            </w:pPr>
            <w:r w:rsidRPr="00EB0EF2">
              <w:rPr>
                <w:sz w:val="20"/>
                <w:szCs w:val="20"/>
              </w:rPr>
              <w:t>eBook ISBN</w:t>
            </w:r>
          </w:p>
        </w:tc>
        <w:tc>
          <w:tcPr>
            <w:tcW w:w="4675" w:type="dxa"/>
          </w:tcPr>
          <w:p w14:paraId="3BD90054" w14:textId="7BB2706D" w:rsidR="00EB0EF2" w:rsidRPr="00EB0EF2" w:rsidRDefault="007D24D4" w:rsidP="004E330D">
            <w:pPr>
              <w:rPr>
                <w:sz w:val="20"/>
                <w:szCs w:val="20"/>
              </w:rPr>
            </w:pPr>
            <w:r w:rsidRPr="007D24D4">
              <w:rPr>
                <w:sz w:val="20"/>
                <w:szCs w:val="20"/>
              </w:rPr>
              <w:t>9781967354085</w:t>
            </w:r>
          </w:p>
        </w:tc>
      </w:tr>
      <w:tr w:rsidR="00EB0EF2" w14:paraId="636BAF8D" w14:textId="77777777" w:rsidTr="00EB0EF2">
        <w:tc>
          <w:tcPr>
            <w:tcW w:w="4675" w:type="dxa"/>
          </w:tcPr>
          <w:p w14:paraId="6B22B2B2" w14:textId="744064BB" w:rsidR="00EB0EF2" w:rsidRPr="00EB0EF2" w:rsidRDefault="00EB0EF2" w:rsidP="004E330D">
            <w:pPr>
              <w:rPr>
                <w:sz w:val="20"/>
                <w:szCs w:val="20"/>
              </w:rPr>
            </w:pPr>
            <w:r w:rsidRPr="00EB0EF2">
              <w:rPr>
                <w:sz w:val="20"/>
                <w:szCs w:val="20"/>
              </w:rPr>
              <w:t>Ordering</w:t>
            </w:r>
          </w:p>
        </w:tc>
        <w:tc>
          <w:tcPr>
            <w:tcW w:w="4675" w:type="dxa"/>
          </w:tcPr>
          <w:p w14:paraId="2D2E4722" w14:textId="4ABAEFDF" w:rsidR="00EB0EF2" w:rsidRPr="00EB0EF2" w:rsidRDefault="007D24D4" w:rsidP="004E330D">
            <w:pPr>
              <w:rPr>
                <w:sz w:val="20"/>
                <w:szCs w:val="20"/>
              </w:rPr>
            </w:pPr>
            <w:r>
              <w:t>www.ljpbooks.com</w:t>
            </w:r>
          </w:p>
        </w:tc>
      </w:tr>
    </w:tbl>
    <w:p w14:paraId="41767EFF" w14:textId="77777777" w:rsidR="004E330D" w:rsidRDefault="004E330D" w:rsidP="004E330D"/>
    <w:p w14:paraId="0A999A79" w14:textId="77777777" w:rsidR="00EB0EF2" w:rsidRDefault="00EB0EF2" w:rsidP="004E330D"/>
    <w:p w14:paraId="2ACFE141" w14:textId="77777777" w:rsidR="00EB0EF2" w:rsidRDefault="00EB0EF2" w:rsidP="004E330D"/>
    <w:p w14:paraId="7EA66D7C" w14:textId="41C7D8AB" w:rsidR="00EB0EF2" w:rsidRPr="00EB0EF2" w:rsidRDefault="00EB0EF2" w:rsidP="00EB0EF2">
      <w:pPr>
        <w:pStyle w:val="Heading1"/>
      </w:pPr>
      <w:r w:rsidRPr="00EB0EF2">
        <w:lastRenderedPageBreak/>
        <w:t>Book Summary</w:t>
      </w:r>
    </w:p>
    <w:p w14:paraId="370C5EE3" w14:textId="2224ED02" w:rsidR="007D24D4" w:rsidRDefault="00EB0EF2" w:rsidP="00EB0EF2">
      <w:pPr>
        <w:rPr>
          <w:sz w:val="20"/>
          <w:szCs w:val="20"/>
        </w:rPr>
      </w:pPr>
      <w:r w:rsidRPr="00EB0EF2">
        <w:rPr>
          <w:b/>
          <w:bCs/>
          <w:sz w:val="20"/>
          <w:szCs w:val="20"/>
        </w:rPr>
        <w:t>Short Summary</w:t>
      </w:r>
      <w:r w:rsidRPr="00EB0EF2">
        <w:rPr>
          <w:sz w:val="20"/>
          <w:szCs w:val="20"/>
        </w:rPr>
        <w:br/>
      </w:r>
      <w:r w:rsidR="007D24D4" w:rsidRPr="007D24D4">
        <w:rPr>
          <w:sz w:val="20"/>
          <w:szCs w:val="20"/>
        </w:rPr>
        <w:t>Dock Ellis threw a no-hitter in 1970 while high on LSD. That's the legend.</w:t>
      </w:r>
    </w:p>
    <w:p w14:paraId="472561EF" w14:textId="04F145B8" w:rsidR="00EB0EF2" w:rsidRPr="00EB0EF2" w:rsidRDefault="007D24D4" w:rsidP="00EB0EF2">
      <w:pPr>
        <w:rPr>
          <w:sz w:val="20"/>
          <w:szCs w:val="20"/>
        </w:rPr>
      </w:pPr>
      <w:r w:rsidRPr="007D24D4">
        <w:rPr>
          <w:i/>
          <w:iCs/>
          <w:sz w:val="20"/>
          <w:szCs w:val="20"/>
        </w:rPr>
        <w:t>Seams of the Infinite</w:t>
      </w:r>
      <w:r w:rsidRPr="007D24D4">
        <w:rPr>
          <w:sz w:val="20"/>
          <w:szCs w:val="20"/>
        </w:rPr>
        <w:t xml:space="preserve"> reframes a legendary sports moment as a battle against </w:t>
      </w:r>
      <w:proofErr w:type="gramStart"/>
      <w:r w:rsidRPr="007D24D4">
        <w:rPr>
          <w:sz w:val="20"/>
          <w:szCs w:val="20"/>
        </w:rPr>
        <w:t>the machinery</w:t>
      </w:r>
      <w:proofErr w:type="gramEnd"/>
      <w:r w:rsidRPr="007D24D4">
        <w:rPr>
          <w:sz w:val="20"/>
          <w:szCs w:val="20"/>
        </w:rPr>
        <w:t xml:space="preserve"> beneath reality.</w:t>
      </w:r>
    </w:p>
    <w:p w14:paraId="1F1EE9C5" w14:textId="63886911" w:rsidR="007D24D4" w:rsidRPr="007D24D4" w:rsidRDefault="00EB0EF2" w:rsidP="007D24D4">
      <w:pPr>
        <w:rPr>
          <w:sz w:val="20"/>
          <w:szCs w:val="20"/>
        </w:rPr>
      </w:pPr>
      <w:r w:rsidRPr="00EB0EF2">
        <w:rPr>
          <w:b/>
          <w:bCs/>
          <w:sz w:val="20"/>
          <w:szCs w:val="20"/>
        </w:rPr>
        <w:t>Full Summary</w:t>
      </w:r>
      <w:r w:rsidRPr="00EB0EF2">
        <w:rPr>
          <w:sz w:val="20"/>
          <w:szCs w:val="20"/>
        </w:rPr>
        <w:br/>
      </w:r>
      <w:r w:rsidR="007D24D4" w:rsidRPr="007D24D4">
        <w:rPr>
          <w:sz w:val="20"/>
          <w:szCs w:val="20"/>
        </w:rPr>
        <w:t xml:space="preserve">From the pitcher's mound in San Diego to the fault lines beneath American history, Dock Ellis lived one night that refused to stay contained inside a box score. </w:t>
      </w:r>
      <w:r w:rsidR="007D24D4" w:rsidRPr="007D24D4">
        <w:rPr>
          <w:i/>
          <w:iCs/>
          <w:sz w:val="20"/>
          <w:szCs w:val="20"/>
        </w:rPr>
        <w:t>Seams of the Infinite</w:t>
      </w:r>
      <w:r w:rsidR="007D24D4" w:rsidRPr="007D24D4">
        <w:rPr>
          <w:sz w:val="20"/>
          <w:szCs w:val="20"/>
        </w:rPr>
        <w:t xml:space="preserve"> is cold, unblinking evidence that some legends hide things we are not meant to see. Blending documented history with cosmic horror, D. William Graves pulls back the curtain on the most infamous no-hitter in baseball and asks what was really standing at the plate that night.</w:t>
      </w:r>
    </w:p>
    <w:p w14:paraId="7FFAE77B" w14:textId="77777777" w:rsidR="007D24D4" w:rsidRPr="007D24D4" w:rsidRDefault="007D24D4" w:rsidP="007D24D4">
      <w:pPr>
        <w:rPr>
          <w:sz w:val="20"/>
          <w:szCs w:val="20"/>
        </w:rPr>
      </w:pPr>
      <w:r w:rsidRPr="007D24D4">
        <w:rPr>
          <w:sz w:val="20"/>
          <w:szCs w:val="20"/>
        </w:rPr>
        <w:t>Dock Ellis is remembered for throwing a no-hitter in 1970 while high on LSD-a feat that cemented his place in sports mythology. But mythology edits. It simplifies. It erases.</w:t>
      </w:r>
    </w:p>
    <w:p w14:paraId="578F4D5F" w14:textId="77777777" w:rsidR="007D24D4" w:rsidRPr="007D24D4" w:rsidRDefault="007D24D4" w:rsidP="007D24D4">
      <w:pPr>
        <w:rPr>
          <w:sz w:val="20"/>
          <w:szCs w:val="20"/>
        </w:rPr>
      </w:pPr>
      <w:r w:rsidRPr="007D24D4">
        <w:rPr>
          <w:i/>
          <w:iCs/>
          <w:sz w:val="20"/>
          <w:szCs w:val="20"/>
        </w:rPr>
        <w:t>Seams of the Infinite</w:t>
      </w:r>
      <w:r w:rsidRPr="007D24D4">
        <w:rPr>
          <w:sz w:val="20"/>
          <w:szCs w:val="20"/>
        </w:rPr>
        <w:t xml:space="preserve"> tells the story beneath the story: the strike zone bending at impossible angles, the umpire speaking in two voices, the sky splitting open to reveal something older than the game itself. As Dock pitches deeper into the night, reality fractures. The baseball field becomes a fault line.</w:t>
      </w:r>
    </w:p>
    <w:p w14:paraId="2F9820BC" w14:textId="77777777" w:rsidR="007D24D4" w:rsidRPr="007D24D4" w:rsidRDefault="007D24D4" w:rsidP="007D24D4">
      <w:pPr>
        <w:rPr>
          <w:sz w:val="20"/>
          <w:szCs w:val="20"/>
        </w:rPr>
      </w:pPr>
      <w:r w:rsidRPr="007D24D4">
        <w:rPr>
          <w:sz w:val="20"/>
          <w:szCs w:val="20"/>
        </w:rPr>
        <w:t>What rises through those cracks forces him to witness the moments America refuses to reconcile-the murder of Emmett Till, the assassination of Malcolm X, the killing of Dr. King, the smoke-filled nights of the Watts Riots. An unseen force called The Arbiter tallies it all. The Arbiter decides what counts.</w:t>
      </w:r>
    </w:p>
    <w:p w14:paraId="7A2CA35C" w14:textId="77777777" w:rsidR="007D24D4" w:rsidRPr="007D24D4" w:rsidRDefault="007D24D4" w:rsidP="007D24D4">
      <w:pPr>
        <w:rPr>
          <w:sz w:val="20"/>
          <w:szCs w:val="20"/>
        </w:rPr>
      </w:pPr>
      <w:r w:rsidRPr="007D24D4">
        <w:rPr>
          <w:sz w:val="20"/>
          <w:szCs w:val="20"/>
        </w:rPr>
        <w:t xml:space="preserve">Brutal, atmospheric, and unsettling, </w:t>
      </w:r>
      <w:r w:rsidRPr="007D24D4">
        <w:rPr>
          <w:i/>
          <w:iCs/>
          <w:sz w:val="20"/>
          <w:szCs w:val="20"/>
        </w:rPr>
        <w:t>Seams of the Infinite</w:t>
      </w:r>
      <w:r w:rsidRPr="007D24D4">
        <w:rPr>
          <w:sz w:val="20"/>
          <w:szCs w:val="20"/>
        </w:rPr>
        <w:t xml:space="preserve"> reframes a legendary sports moment as a confrontation with the machinery beneath American life. For readers of Victor LaValle and Matt Ruff, and for fans of The Twilight Zone and Lovecraft Country, this is a story about rules, power, and what waits in the seams when reality begins to tear.</w:t>
      </w:r>
    </w:p>
    <w:p w14:paraId="1D84032D" w14:textId="77777777" w:rsidR="007D24D4" w:rsidRPr="007D24D4" w:rsidRDefault="007D24D4" w:rsidP="007D24D4">
      <w:pPr>
        <w:rPr>
          <w:sz w:val="20"/>
          <w:szCs w:val="20"/>
        </w:rPr>
      </w:pPr>
      <w:r w:rsidRPr="007D24D4">
        <w:rPr>
          <w:sz w:val="20"/>
          <w:szCs w:val="20"/>
        </w:rPr>
        <w:t>Some games end at the last out.</w:t>
      </w:r>
    </w:p>
    <w:p w14:paraId="6C7A8779" w14:textId="77777777" w:rsidR="007D24D4" w:rsidRPr="007D24D4" w:rsidRDefault="007D24D4" w:rsidP="007D24D4">
      <w:pPr>
        <w:rPr>
          <w:sz w:val="20"/>
          <w:szCs w:val="20"/>
        </w:rPr>
      </w:pPr>
      <w:r w:rsidRPr="007D24D4">
        <w:rPr>
          <w:sz w:val="20"/>
          <w:szCs w:val="20"/>
        </w:rPr>
        <w:t>This one doesn't.</w:t>
      </w:r>
    </w:p>
    <w:p w14:paraId="002ADF6D" w14:textId="33AC1AA7" w:rsidR="00EB0EF2" w:rsidRPr="00EB0EF2" w:rsidRDefault="00EB0EF2" w:rsidP="00EB0EF2">
      <w:pPr>
        <w:rPr>
          <w:sz w:val="20"/>
          <w:szCs w:val="20"/>
        </w:rPr>
      </w:pPr>
    </w:p>
    <w:p w14:paraId="3DEFE768" w14:textId="77777777" w:rsidR="00EB0EF2" w:rsidRDefault="00EB0EF2" w:rsidP="004E330D"/>
    <w:p w14:paraId="6724E9C6" w14:textId="1744BEFD" w:rsidR="00EB0EF2" w:rsidRPr="00EB0EF2" w:rsidRDefault="00EB0EF2" w:rsidP="00EB0EF2">
      <w:pPr>
        <w:pStyle w:val="Heading1"/>
      </w:pPr>
      <w:r w:rsidRPr="00EB0EF2">
        <w:t>Author Bio</w:t>
      </w:r>
    </w:p>
    <w:p w14:paraId="22C215A3" w14:textId="4C8CC4FB" w:rsidR="00EB0EF2" w:rsidRPr="00EB0EF2" w:rsidRDefault="00EB0EF2" w:rsidP="00EB0EF2">
      <w:pPr>
        <w:rPr>
          <w:sz w:val="20"/>
          <w:szCs w:val="20"/>
        </w:rPr>
      </w:pPr>
      <w:r w:rsidRPr="00EB0EF2">
        <w:rPr>
          <w:b/>
          <w:bCs/>
          <w:sz w:val="20"/>
          <w:szCs w:val="20"/>
        </w:rPr>
        <w:t>Short Bio (50 words)</w:t>
      </w:r>
      <w:r w:rsidRPr="00EB0EF2">
        <w:rPr>
          <w:sz w:val="20"/>
          <w:szCs w:val="20"/>
        </w:rPr>
        <w:br/>
      </w:r>
      <w:r w:rsidR="00842225" w:rsidRPr="00842225">
        <w:rPr>
          <w:sz w:val="20"/>
          <w:szCs w:val="20"/>
        </w:rPr>
        <w:t xml:space="preserve">D. William Graves is a dark fiction author and the founder of </w:t>
      </w:r>
      <w:proofErr w:type="spellStart"/>
      <w:r w:rsidR="00842225" w:rsidRPr="00842225">
        <w:rPr>
          <w:sz w:val="20"/>
          <w:szCs w:val="20"/>
        </w:rPr>
        <w:t>Lacandon</w:t>
      </w:r>
      <w:proofErr w:type="spellEnd"/>
      <w:r w:rsidR="00842225" w:rsidRPr="00842225">
        <w:rPr>
          <w:sz w:val="20"/>
          <w:szCs w:val="20"/>
        </w:rPr>
        <w:t xml:space="preserve"> Jungle Press, an independent publishing house dedicated to bold storytelling across genres and generations.</w:t>
      </w:r>
    </w:p>
    <w:p w14:paraId="0AC4E4E9" w14:textId="0DB617DD" w:rsidR="00EB0EF2" w:rsidRPr="00EB0EF2" w:rsidRDefault="00EB0EF2" w:rsidP="00EB0EF2">
      <w:pPr>
        <w:rPr>
          <w:sz w:val="20"/>
          <w:szCs w:val="20"/>
        </w:rPr>
      </w:pPr>
    </w:p>
    <w:p w14:paraId="3E8E7831" w14:textId="25D43723" w:rsidR="00EB0EF2" w:rsidRPr="00EB0EF2" w:rsidRDefault="00EB0EF2" w:rsidP="00EB0EF2">
      <w:r w:rsidRPr="00EB0EF2">
        <w:rPr>
          <w:b/>
          <w:bCs/>
          <w:sz w:val="20"/>
          <w:szCs w:val="20"/>
        </w:rPr>
        <w:lastRenderedPageBreak/>
        <w:t>Long Bio (120–150 words)</w:t>
      </w:r>
      <w:r w:rsidRPr="00EB0EF2">
        <w:rPr>
          <w:sz w:val="20"/>
          <w:szCs w:val="20"/>
        </w:rPr>
        <w:br/>
      </w:r>
      <w:r w:rsidR="00842225" w:rsidRPr="00842225">
        <w:rPr>
          <w:sz w:val="20"/>
          <w:szCs w:val="20"/>
        </w:rPr>
        <w:t xml:space="preserve">D. William Graves is a dark fiction author and the founder of </w:t>
      </w:r>
      <w:proofErr w:type="spellStart"/>
      <w:r w:rsidR="00842225" w:rsidRPr="00842225">
        <w:rPr>
          <w:sz w:val="20"/>
          <w:szCs w:val="20"/>
        </w:rPr>
        <w:t>Lacandon</w:t>
      </w:r>
      <w:proofErr w:type="spellEnd"/>
      <w:r w:rsidR="00842225" w:rsidRPr="00842225">
        <w:rPr>
          <w:sz w:val="20"/>
          <w:szCs w:val="20"/>
        </w:rPr>
        <w:t xml:space="preserve"> Jungle Press, an independent publishing house dedicated to bold storytelling across genres and generations. His work explores the fault lines between history and myth, often uncovering the quiet machinery that shapes culture, memory, and power.</w:t>
      </w:r>
      <w:r w:rsidR="00B9189A">
        <w:rPr>
          <w:sz w:val="20"/>
          <w:szCs w:val="20"/>
        </w:rPr>
        <w:t xml:space="preserve"> </w:t>
      </w:r>
      <w:proofErr w:type="gramStart"/>
      <w:r w:rsidR="00842225" w:rsidRPr="00842225">
        <w:rPr>
          <w:sz w:val="20"/>
          <w:szCs w:val="20"/>
        </w:rPr>
        <w:t>Through</w:t>
      </w:r>
      <w:proofErr w:type="gramEnd"/>
      <w:r w:rsidR="00842225" w:rsidRPr="00842225">
        <w:rPr>
          <w:sz w:val="20"/>
          <w:szCs w:val="20"/>
        </w:rPr>
        <w:t xml:space="preserve"> </w:t>
      </w:r>
      <w:proofErr w:type="spellStart"/>
      <w:r w:rsidR="00842225" w:rsidRPr="00842225">
        <w:rPr>
          <w:sz w:val="20"/>
          <w:szCs w:val="20"/>
        </w:rPr>
        <w:t>Lacandon</w:t>
      </w:r>
      <w:proofErr w:type="spellEnd"/>
      <w:r w:rsidR="00842225" w:rsidRPr="00842225">
        <w:rPr>
          <w:sz w:val="20"/>
          <w:szCs w:val="20"/>
        </w:rPr>
        <w:t xml:space="preserve"> Jungle Press, Graves curates and publishes original fiction, experimental narratives, and culturally rooted stories that resist easy categorization. His writing is driven by a fascination with the strange intersections of American history, speculative imagination, and the stories we tell to survive both.</w:t>
      </w:r>
      <w:r w:rsidR="00B9189A">
        <w:rPr>
          <w:sz w:val="20"/>
          <w:szCs w:val="20"/>
        </w:rPr>
        <w:t xml:space="preserve"> </w:t>
      </w:r>
      <w:proofErr w:type="gramStart"/>
      <w:r w:rsidR="00842225" w:rsidRPr="00842225">
        <w:rPr>
          <w:sz w:val="20"/>
          <w:szCs w:val="20"/>
        </w:rPr>
        <w:t>Whether</w:t>
      </w:r>
      <w:proofErr w:type="gramEnd"/>
      <w:r w:rsidR="00842225" w:rsidRPr="00842225">
        <w:rPr>
          <w:sz w:val="20"/>
          <w:szCs w:val="20"/>
        </w:rPr>
        <w:t xml:space="preserve"> crafting unsettling cosmic horror or building platforms for emerging voices, Graves approaches publishing as both art and excavation-digging beneath the surface to reveal what lingers in the seams.</w:t>
      </w:r>
    </w:p>
    <w:p w14:paraId="47F4B429" w14:textId="77777777" w:rsidR="00EB0EF2" w:rsidRDefault="00EB0EF2" w:rsidP="004E330D"/>
    <w:p w14:paraId="0F1242C6" w14:textId="77777777" w:rsidR="00842225" w:rsidRPr="00842225" w:rsidRDefault="00842225" w:rsidP="00842225">
      <w:pPr>
        <w:rPr>
          <w:sz w:val="20"/>
          <w:szCs w:val="20"/>
        </w:rPr>
      </w:pPr>
      <w:r w:rsidRPr="00842225">
        <w:rPr>
          <w:b/>
          <w:bCs/>
          <w:sz w:val="20"/>
          <w:szCs w:val="20"/>
        </w:rPr>
        <w:t>D. William Graves is available for:</w:t>
      </w:r>
    </w:p>
    <w:p w14:paraId="4A98701C" w14:textId="77777777" w:rsidR="00842225" w:rsidRPr="00842225" w:rsidRDefault="00842225" w:rsidP="00842225">
      <w:pPr>
        <w:rPr>
          <w:sz w:val="20"/>
          <w:szCs w:val="20"/>
        </w:rPr>
      </w:pPr>
      <w:r w:rsidRPr="00842225">
        <w:rPr>
          <w:sz w:val="20"/>
          <w:szCs w:val="20"/>
        </w:rPr>
        <w:t>• Author talks and readings</w:t>
      </w:r>
      <w:r w:rsidRPr="00842225">
        <w:rPr>
          <w:sz w:val="20"/>
          <w:szCs w:val="20"/>
        </w:rPr>
        <w:br/>
        <w:t>• In-store signings</w:t>
      </w:r>
      <w:r w:rsidRPr="00842225">
        <w:rPr>
          <w:sz w:val="20"/>
          <w:szCs w:val="20"/>
        </w:rPr>
        <w:br/>
        <w:t>• Book club discussions (in person or virtual)</w:t>
      </w:r>
      <w:r w:rsidRPr="00842225">
        <w:rPr>
          <w:sz w:val="20"/>
          <w:szCs w:val="20"/>
        </w:rPr>
        <w:br/>
        <w:t>• Conversations on independent publishing and literary horror</w:t>
      </w:r>
      <w:r w:rsidRPr="00842225">
        <w:rPr>
          <w:sz w:val="20"/>
          <w:szCs w:val="20"/>
        </w:rPr>
        <w:br/>
        <w:t>• Panels on history, myth, and speculative fiction</w:t>
      </w:r>
    </w:p>
    <w:p w14:paraId="5511B544" w14:textId="77777777" w:rsidR="00842225" w:rsidRPr="00842225" w:rsidRDefault="00842225" w:rsidP="00842225">
      <w:pPr>
        <w:rPr>
          <w:sz w:val="20"/>
          <w:szCs w:val="20"/>
        </w:rPr>
      </w:pPr>
      <w:r w:rsidRPr="00842225">
        <w:rPr>
          <w:sz w:val="20"/>
          <w:szCs w:val="20"/>
        </w:rPr>
        <w:t>Booking inquiries: press@lacandonjunglepress.com</w:t>
      </w:r>
    </w:p>
    <w:p w14:paraId="50D34BA9" w14:textId="2F70A261" w:rsidR="00EB0EF2" w:rsidRPr="00C14618" w:rsidRDefault="00EB0EF2" w:rsidP="00842225">
      <w:pPr>
        <w:rPr>
          <w:sz w:val="20"/>
          <w:szCs w:val="20"/>
        </w:rPr>
      </w:pPr>
    </w:p>
    <w:sectPr w:rsidR="00EB0EF2" w:rsidRPr="00C1461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20DB" w14:textId="77777777" w:rsidR="00B766FC" w:rsidRDefault="00B766FC" w:rsidP="004948AE">
      <w:pPr>
        <w:spacing w:after="0" w:line="240" w:lineRule="auto"/>
      </w:pPr>
      <w:r>
        <w:separator/>
      </w:r>
    </w:p>
  </w:endnote>
  <w:endnote w:type="continuationSeparator" w:id="0">
    <w:p w14:paraId="724AE090" w14:textId="77777777" w:rsidR="00B766FC" w:rsidRDefault="00B766FC" w:rsidP="00494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7196" w14:textId="77777777" w:rsidR="00B766FC" w:rsidRDefault="00B766FC" w:rsidP="004948AE">
      <w:pPr>
        <w:spacing w:after="0" w:line="240" w:lineRule="auto"/>
      </w:pPr>
      <w:r>
        <w:separator/>
      </w:r>
    </w:p>
  </w:footnote>
  <w:footnote w:type="continuationSeparator" w:id="0">
    <w:p w14:paraId="62513A5D" w14:textId="77777777" w:rsidR="00B766FC" w:rsidRDefault="00B766FC" w:rsidP="00494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CAE1" w14:textId="16D9701A" w:rsidR="00B60D32" w:rsidRPr="00B60D32" w:rsidRDefault="00B60D32" w:rsidP="00B60D32">
    <w:pPr>
      <w:pStyle w:val="Header"/>
      <w:tabs>
        <w:tab w:val="clear" w:pos="4680"/>
        <w:tab w:val="clear" w:pos="9360"/>
        <w:tab w:val="left" w:pos="3495"/>
      </w:tabs>
      <w:rPr>
        <w:rFonts w:ascii="Calibri" w:hAnsi="Calibri" w:cs="Calibri"/>
        <w:sz w:val="32"/>
        <w:szCs w:val="32"/>
      </w:rPr>
    </w:pPr>
    <w:r w:rsidRPr="00B60D32">
      <w:rPr>
        <w:rFonts w:ascii="Calibri" w:hAnsi="Calibri" w:cs="Calibri"/>
        <w:noProof/>
        <w:sz w:val="32"/>
        <w:szCs w:val="32"/>
      </w:rPr>
      <w:drawing>
        <wp:anchor distT="0" distB="0" distL="114300" distR="114300" simplePos="0" relativeHeight="251658240" behindDoc="0" locked="0" layoutInCell="1" allowOverlap="1" wp14:anchorId="6AB71098" wp14:editId="574738E5">
          <wp:simplePos x="0" y="0"/>
          <wp:positionH relativeFrom="margin">
            <wp:align>left</wp:align>
          </wp:positionH>
          <wp:positionV relativeFrom="paragraph">
            <wp:posOffset>9525</wp:posOffset>
          </wp:positionV>
          <wp:extent cx="752475" cy="752475"/>
          <wp:effectExtent l="0" t="0" r="9525" b="9525"/>
          <wp:wrapSquare wrapText="bothSides"/>
          <wp:docPr id="208768362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83620" name="Picture 2"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anchor>
      </w:drawing>
    </w:r>
    <w:r w:rsidR="007D24D4">
      <w:rPr>
        <w:rFonts w:ascii="Calibri" w:hAnsi="Calibri" w:cs="Calibri"/>
        <w:sz w:val="32"/>
        <w:szCs w:val="32"/>
      </w:rPr>
      <w:t>D. William Graves</w:t>
    </w:r>
  </w:p>
  <w:p w14:paraId="1035B8D2" w14:textId="09368BC0" w:rsidR="00B60D32" w:rsidRDefault="00B60D32" w:rsidP="00B60D32">
    <w:pPr>
      <w:pStyle w:val="Header"/>
      <w:tabs>
        <w:tab w:val="clear" w:pos="4680"/>
        <w:tab w:val="clear" w:pos="9360"/>
        <w:tab w:val="left" w:pos="3495"/>
      </w:tabs>
    </w:pPr>
    <w:r>
      <w:t xml:space="preserve">Author, </w:t>
    </w:r>
    <w:r w:rsidR="007D24D4">
      <w:rPr>
        <w:i/>
        <w:iCs/>
      </w:rPr>
      <w:t>Seams of the Infinite: from the Dark Archives of D. William Graves</w:t>
    </w:r>
  </w:p>
  <w:p w14:paraId="724557DE" w14:textId="555838F4" w:rsidR="00B60D32" w:rsidRDefault="00B60D32" w:rsidP="00B60D32">
    <w:pPr>
      <w:pStyle w:val="Header"/>
      <w:tabs>
        <w:tab w:val="clear" w:pos="4680"/>
        <w:tab w:val="clear" w:pos="9360"/>
        <w:tab w:val="left" w:pos="3495"/>
      </w:tabs>
    </w:pPr>
    <w:hyperlink r:id="rId2" w:history="1">
      <w:r w:rsidRPr="00F15CB0">
        <w:rPr>
          <w:rStyle w:val="Hyperlink"/>
        </w:rPr>
        <w:t>lacandonjunglepress@gmail.com</w:t>
      </w:r>
    </w:hyperlink>
  </w:p>
  <w:p w14:paraId="4904CF92" w14:textId="5C58F4F3" w:rsidR="00B60D32" w:rsidRDefault="00B60D32" w:rsidP="00B60D32">
    <w:pPr>
      <w:pStyle w:val="Header"/>
      <w:tabs>
        <w:tab w:val="clear" w:pos="4680"/>
        <w:tab w:val="clear" w:pos="9360"/>
        <w:tab w:val="left" w:pos="3495"/>
      </w:tabs>
    </w:pPr>
    <w:r>
      <w:t>www.ljpbooks.com</w:t>
    </w:r>
  </w:p>
  <w:tbl>
    <w:tblPr>
      <w:tblStyle w:val="PlainTable4"/>
      <w:tblW w:w="0" w:type="auto"/>
      <w:tblLook w:val="04A0" w:firstRow="1" w:lastRow="0" w:firstColumn="1" w:lastColumn="0" w:noHBand="0" w:noVBand="1"/>
    </w:tblPr>
    <w:tblGrid>
      <w:gridCol w:w="7200"/>
      <w:gridCol w:w="2150"/>
    </w:tblGrid>
    <w:tr w:rsidR="00B60D32" w14:paraId="7DE37788" w14:textId="77777777" w:rsidTr="00B60D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0" w:type="dxa"/>
        </w:tcPr>
        <w:p w14:paraId="3951A7BE" w14:textId="77777777" w:rsidR="00B60D32" w:rsidRDefault="00B60D32" w:rsidP="00B60D32">
          <w:pPr>
            <w:pStyle w:val="Header"/>
            <w:tabs>
              <w:tab w:val="clear" w:pos="4680"/>
              <w:tab w:val="clear" w:pos="9360"/>
              <w:tab w:val="left" w:pos="3495"/>
            </w:tabs>
          </w:pPr>
        </w:p>
      </w:tc>
      <w:tc>
        <w:tcPr>
          <w:tcW w:w="2150" w:type="dxa"/>
        </w:tcPr>
        <w:p w14:paraId="0C9CFEB1" w14:textId="77777777" w:rsidR="00B60D32" w:rsidRDefault="00B60D32" w:rsidP="00B60D32">
          <w:pPr>
            <w:pStyle w:val="Header"/>
            <w:tabs>
              <w:tab w:val="clear" w:pos="4680"/>
              <w:tab w:val="clear" w:pos="9360"/>
              <w:tab w:val="left" w:pos="3495"/>
            </w:tabs>
            <w:cnfStyle w:val="100000000000" w:firstRow="1" w:lastRow="0" w:firstColumn="0" w:lastColumn="0" w:oddVBand="0" w:evenVBand="0" w:oddHBand="0" w:evenHBand="0" w:firstRowFirstColumn="0" w:firstRowLastColumn="0" w:lastRowFirstColumn="0" w:lastRowLastColumn="0"/>
          </w:pPr>
        </w:p>
      </w:tc>
    </w:tr>
  </w:tbl>
  <w:p w14:paraId="30F544B1" w14:textId="76D12B3E" w:rsidR="004948AE" w:rsidRDefault="004948AE" w:rsidP="00B60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35E2F"/>
    <w:multiLevelType w:val="hybridMultilevel"/>
    <w:tmpl w:val="F17E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F52CF"/>
    <w:multiLevelType w:val="hybridMultilevel"/>
    <w:tmpl w:val="93CC7588"/>
    <w:lvl w:ilvl="0" w:tplc="052CE99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62E7A"/>
    <w:multiLevelType w:val="hybridMultilevel"/>
    <w:tmpl w:val="E70669DC"/>
    <w:lvl w:ilvl="0" w:tplc="052CE99C">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2F1BBA"/>
    <w:multiLevelType w:val="hybridMultilevel"/>
    <w:tmpl w:val="E21CEA8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57619EF"/>
    <w:multiLevelType w:val="multilevel"/>
    <w:tmpl w:val="3166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E145A7"/>
    <w:multiLevelType w:val="hybridMultilevel"/>
    <w:tmpl w:val="82AA11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2595981">
    <w:abstractNumId w:val="0"/>
  </w:num>
  <w:num w:numId="2" w16cid:durableId="1174732816">
    <w:abstractNumId w:val="1"/>
  </w:num>
  <w:num w:numId="3" w16cid:durableId="1556038993">
    <w:abstractNumId w:val="3"/>
  </w:num>
  <w:num w:numId="4" w16cid:durableId="860121474">
    <w:abstractNumId w:val="2"/>
  </w:num>
  <w:num w:numId="5" w16cid:durableId="1759977712">
    <w:abstractNumId w:val="5"/>
  </w:num>
  <w:num w:numId="6" w16cid:durableId="672537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AE"/>
    <w:rsid w:val="00155BB7"/>
    <w:rsid w:val="001B1C55"/>
    <w:rsid w:val="003211AE"/>
    <w:rsid w:val="004948AE"/>
    <w:rsid w:val="004D348C"/>
    <w:rsid w:val="004E330D"/>
    <w:rsid w:val="007D24D4"/>
    <w:rsid w:val="00842225"/>
    <w:rsid w:val="008E039C"/>
    <w:rsid w:val="00B60D32"/>
    <w:rsid w:val="00B75EE7"/>
    <w:rsid w:val="00B766FC"/>
    <w:rsid w:val="00B9189A"/>
    <w:rsid w:val="00C14618"/>
    <w:rsid w:val="00CE08C9"/>
    <w:rsid w:val="00EB0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B3311"/>
  <w15:chartTrackingRefBased/>
  <w15:docId w15:val="{35432058-EBED-447B-96C1-0E18AEF0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4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4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8AE"/>
    <w:rPr>
      <w:rFonts w:eastAsiaTheme="majorEastAsia" w:cstheme="majorBidi"/>
      <w:color w:val="272727" w:themeColor="text1" w:themeTint="D8"/>
    </w:rPr>
  </w:style>
  <w:style w:type="paragraph" w:styleId="Title">
    <w:name w:val="Title"/>
    <w:basedOn w:val="Normal"/>
    <w:next w:val="Normal"/>
    <w:link w:val="TitleChar"/>
    <w:uiPriority w:val="10"/>
    <w:qFormat/>
    <w:rsid w:val="00494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8AE"/>
    <w:pPr>
      <w:spacing w:before="160"/>
      <w:jc w:val="center"/>
    </w:pPr>
    <w:rPr>
      <w:i/>
      <w:iCs/>
      <w:color w:val="404040" w:themeColor="text1" w:themeTint="BF"/>
    </w:rPr>
  </w:style>
  <w:style w:type="character" w:customStyle="1" w:styleId="QuoteChar">
    <w:name w:val="Quote Char"/>
    <w:basedOn w:val="DefaultParagraphFont"/>
    <w:link w:val="Quote"/>
    <w:uiPriority w:val="29"/>
    <w:rsid w:val="004948AE"/>
    <w:rPr>
      <w:i/>
      <w:iCs/>
      <w:color w:val="404040" w:themeColor="text1" w:themeTint="BF"/>
    </w:rPr>
  </w:style>
  <w:style w:type="paragraph" w:styleId="ListParagraph">
    <w:name w:val="List Paragraph"/>
    <w:basedOn w:val="Normal"/>
    <w:uiPriority w:val="34"/>
    <w:qFormat/>
    <w:rsid w:val="004948AE"/>
    <w:pPr>
      <w:ind w:left="720"/>
      <w:contextualSpacing/>
    </w:pPr>
  </w:style>
  <w:style w:type="character" w:styleId="IntenseEmphasis">
    <w:name w:val="Intense Emphasis"/>
    <w:basedOn w:val="DefaultParagraphFont"/>
    <w:uiPriority w:val="21"/>
    <w:qFormat/>
    <w:rsid w:val="004948AE"/>
    <w:rPr>
      <w:i/>
      <w:iCs/>
      <w:color w:val="0F4761" w:themeColor="accent1" w:themeShade="BF"/>
    </w:rPr>
  </w:style>
  <w:style w:type="paragraph" w:styleId="IntenseQuote">
    <w:name w:val="Intense Quote"/>
    <w:basedOn w:val="Normal"/>
    <w:next w:val="Normal"/>
    <w:link w:val="IntenseQuoteChar"/>
    <w:uiPriority w:val="30"/>
    <w:qFormat/>
    <w:rsid w:val="00494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8AE"/>
    <w:rPr>
      <w:i/>
      <w:iCs/>
      <w:color w:val="0F4761" w:themeColor="accent1" w:themeShade="BF"/>
    </w:rPr>
  </w:style>
  <w:style w:type="character" w:styleId="IntenseReference">
    <w:name w:val="Intense Reference"/>
    <w:basedOn w:val="DefaultParagraphFont"/>
    <w:uiPriority w:val="32"/>
    <w:qFormat/>
    <w:rsid w:val="004948AE"/>
    <w:rPr>
      <w:b/>
      <w:bCs/>
      <w:smallCaps/>
      <w:color w:val="0F4761" w:themeColor="accent1" w:themeShade="BF"/>
      <w:spacing w:val="5"/>
    </w:rPr>
  </w:style>
  <w:style w:type="paragraph" w:styleId="Header">
    <w:name w:val="header"/>
    <w:basedOn w:val="Normal"/>
    <w:link w:val="HeaderChar"/>
    <w:uiPriority w:val="99"/>
    <w:unhideWhenUsed/>
    <w:rsid w:val="00494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8AE"/>
  </w:style>
  <w:style w:type="paragraph" w:styleId="Footer">
    <w:name w:val="footer"/>
    <w:basedOn w:val="Normal"/>
    <w:link w:val="FooterChar"/>
    <w:uiPriority w:val="99"/>
    <w:unhideWhenUsed/>
    <w:rsid w:val="00494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8AE"/>
  </w:style>
  <w:style w:type="table" w:styleId="TableGrid">
    <w:name w:val="Table Grid"/>
    <w:basedOn w:val="TableNormal"/>
    <w:uiPriority w:val="39"/>
    <w:rsid w:val="00B6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60D3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60D32"/>
    <w:rPr>
      <w:color w:val="467886" w:themeColor="hyperlink"/>
      <w:u w:val="single"/>
    </w:rPr>
  </w:style>
  <w:style w:type="character" w:styleId="UnresolvedMention">
    <w:name w:val="Unresolved Mention"/>
    <w:basedOn w:val="DefaultParagraphFont"/>
    <w:uiPriority w:val="99"/>
    <w:semiHidden/>
    <w:unhideWhenUsed/>
    <w:rsid w:val="00B60D32"/>
    <w:rPr>
      <w:color w:val="605E5C"/>
      <w:shd w:val="clear" w:color="auto" w:fill="E1DFDD"/>
    </w:rPr>
  </w:style>
  <w:style w:type="paragraph" w:styleId="Caption">
    <w:name w:val="caption"/>
    <w:basedOn w:val="Normal"/>
    <w:next w:val="Normal"/>
    <w:uiPriority w:val="35"/>
    <w:unhideWhenUsed/>
    <w:qFormat/>
    <w:rsid w:val="004E330D"/>
    <w:pPr>
      <w:spacing w:after="200" w:line="240" w:lineRule="auto"/>
    </w:pPr>
    <w:rPr>
      <w:i/>
      <w:iCs/>
      <w:color w:val="0E2841" w:themeColor="text2"/>
      <w:sz w:val="18"/>
      <w:szCs w:val="18"/>
    </w:rPr>
  </w:style>
  <w:style w:type="paragraph" w:styleId="NormalWeb">
    <w:name w:val="Normal (Web)"/>
    <w:basedOn w:val="Normal"/>
    <w:uiPriority w:val="99"/>
    <w:semiHidden/>
    <w:unhideWhenUsed/>
    <w:rsid w:val="007D24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lacandonjunglepress@gmail.com"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G.</dc:creator>
  <cp:keywords/>
  <dc:description/>
  <cp:lastModifiedBy>Billy G.</cp:lastModifiedBy>
  <cp:revision>4</cp:revision>
  <dcterms:created xsi:type="dcterms:W3CDTF">2026-02-22T22:32:00Z</dcterms:created>
  <dcterms:modified xsi:type="dcterms:W3CDTF">2026-02-22T22:32:00Z</dcterms:modified>
</cp:coreProperties>
</file>