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3644" w14:textId="2906B797" w:rsidR="00A71988" w:rsidRPr="00A71988" w:rsidRDefault="00A71988" w:rsidP="00A71988">
      <w:pPr>
        <w:spacing w:after="0"/>
      </w:pPr>
      <w:r w:rsidRPr="00A71988">
        <w:t xml:space="preserve">The </w:t>
      </w:r>
      <w:r w:rsidRPr="00A71988">
        <w:rPr>
          <w:b/>
          <w:bCs/>
        </w:rPr>
        <w:t>Regular</w:t>
      </w:r>
      <w:r w:rsidRPr="00A71988">
        <w:t xml:space="preserve"> meeting of the Lenox Housing Authority was held on </w:t>
      </w:r>
      <w:r>
        <w:t>Tuesday</w:t>
      </w:r>
      <w:r w:rsidRPr="00A71988">
        <w:t xml:space="preserve"> </w:t>
      </w:r>
      <w:r>
        <w:t>February 18</w:t>
      </w:r>
      <w:r w:rsidRPr="00A71988">
        <w:t xml:space="preserve">, at 4:45 p.m. at </w:t>
      </w:r>
      <w:r>
        <w:t>The Curtis, 6 Main Street</w:t>
      </w:r>
      <w:r w:rsidRPr="00A71988">
        <w:t xml:space="preserve"> </w:t>
      </w:r>
    </w:p>
    <w:p w14:paraId="5243A4DF" w14:textId="77777777" w:rsidR="00A71988" w:rsidRPr="00A71988" w:rsidRDefault="00A71988" w:rsidP="00A71988">
      <w:pPr>
        <w:spacing w:after="0"/>
      </w:pPr>
    </w:p>
    <w:p w14:paraId="0818D482" w14:textId="22464B4C" w:rsidR="00A71988" w:rsidRPr="00A71988" w:rsidRDefault="00A71988" w:rsidP="00A71988">
      <w:pPr>
        <w:numPr>
          <w:ilvl w:val="0"/>
          <w:numId w:val="1"/>
        </w:numPr>
        <w:spacing w:after="0"/>
      </w:pPr>
      <w:r w:rsidRPr="00A71988">
        <w:t xml:space="preserve"> The meeting was called to order by </w:t>
      </w:r>
      <w:r w:rsidR="002F0576">
        <w:t>Vice Chairman, Deb Prew</w:t>
      </w:r>
      <w:r w:rsidRPr="00A71988">
        <w:t xml:space="preserve"> at </w:t>
      </w:r>
      <w:r w:rsidR="002F0576">
        <w:t>4:49</w:t>
      </w:r>
      <w:r w:rsidRPr="00A71988">
        <w:t xml:space="preserve"> p.m.</w:t>
      </w:r>
    </w:p>
    <w:p w14:paraId="3B9D3C5E" w14:textId="77777777" w:rsidR="00A71988" w:rsidRPr="00A71988" w:rsidRDefault="00A71988" w:rsidP="00A71988">
      <w:pPr>
        <w:spacing w:after="0"/>
      </w:pPr>
    </w:p>
    <w:p w14:paraId="1C779C1A" w14:textId="3EF5876D" w:rsidR="00A71988" w:rsidRPr="00A71988" w:rsidRDefault="00A71988" w:rsidP="00A71988">
      <w:pPr>
        <w:numPr>
          <w:ilvl w:val="0"/>
          <w:numId w:val="1"/>
        </w:numPr>
        <w:spacing w:after="0"/>
      </w:pPr>
      <w:r w:rsidRPr="00A71988">
        <w:t xml:space="preserve"> Roll Call:  </w:t>
      </w:r>
      <w:r w:rsidRPr="00A71988">
        <w:rPr>
          <w:b/>
          <w:bCs/>
        </w:rPr>
        <w:t xml:space="preserve">Present </w:t>
      </w:r>
      <w:r w:rsidRPr="00A71988">
        <w:t>– Deb Prew, Vice Chairman</w:t>
      </w:r>
    </w:p>
    <w:p w14:paraId="33AC4346" w14:textId="77777777" w:rsidR="00A71988" w:rsidRPr="00A71988" w:rsidRDefault="00A71988" w:rsidP="00A71988">
      <w:pPr>
        <w:spacing w:after="0"/>
      </w:pPr>
      <w:r w:rsidRPr="00A71988">
        <w:t xml:space="preserve">                                                          Kim Graham, Treasurer</w:t>
      </w:r>
    </w:p>
    <w:p w14:paraId="729DA640" w14:textId="77777777" w:rsidR="00A71988" w:rsidRPr="00A71988" w:rsidRDefault="00A71988" w:rsidP="00A71988">
      <w:pPr>
        <w:spacing w:after="0"/>
      </w:pPr>
      <w:r w:rsidRPr="00A71988">
        <w:t xml:space="preserve">                                                          Linda Carroll, Member</w:t>
      </w:r>
    </w:p>
    <w:p w14:paraId="24FFCC94" w14:textId="77777777" w:rsidR="00A71988" w:rsidRPr="00A71988" w:rsidRDefault="00A71988" w:rsidP="00A71988">
      <w:pPr>
        <w:spacing w:after="0"/>
      </w:pPr>
      <w:r w:rsidRPr="00A71988">
        <w:t xml:space="preserve">                                                          Shannon Cella, Executive Director</w:t>
      </w:r>
    </w:p>
    <w:p w14:paraId="04580FD4" w14:textId="77777777" w:rsidR="00A71988" w:rsidRPr="00A71988" w:rsidRDefault="00A71988" w:rsidP="00A71988">
      <w:pPr>
        <w:spacing w:after="0"/>
      </w:pPr>
      <w:r w:rsidRPr="00A71988">
        <w:t xml:space="preserve">                                                          Barbara Keenan, Town Resident</w:t>
      </w:r>
    </w:p>
    <w:p w14:paraId="4163E51F" w14:textId="297E9E68" w:rsidR="00A71988" w:rsidRPr="00A71988" w:rsidRDefault="00A71988" w:rsidP="00A71988">
      <w:pPr>
        <w:spacing w:after="0"/>
      </w:pPr>
      <w:r w:rsidRPr="00A71988">
        <w:t xml:space="preserve">                                                          </w:t>
      </w:r>
      <w:r>
        <w:t>Ellen Jacobson, LTO President</w:t>
      </w:r>
      <w:r w:rsidRPr="00A71988">
        <w:t xml:space="preserve">                                                      </w:t>
      </w:r>
    </w:p>
    <w:p w14:paraId="3059BD70" w14:textId="77777777" w:rsidR="00A71988" w:rsidRPr="00A71988" w:rsidRDefault="00A71988" w:rsidP="00A71988">
      <w:pPr>
        <w:spacing w:after="0"/>
      </w:pPr>
      <w:r w:rsidRPr="00A71988">
        <w:t xml:space="preserve">                                    </w:t>
      </w:r>
    </w:p>
    <w:p w14:paraId="159EA3D4" w14:textId="12BEE0E2" w:rsidR="00A71988" w:rsidRDefault="00A71988" w:rsidP="00A71988">
      <w:pPr>
        <w:spacing w:after="0"/>
      </w:pPr>
      <w:r w:rsidRPr="00A71988">
        <w:t xml:space="preserve">                                         </w:t>
      </w:r>
      <w:r w:rsidRPr="00A71988">
        <w:rPr>
          <w:b/>
          <w:bCs/>
        </w:rPr>
        <w:t xml:space="preserve">Absent </w:t>
      </w:r>
      <w:r w:rsidRPr="00A71988">
        <w:t xml:space="preserve">– </w:t>
      </w:r>
      <w:r w:rsidR="00E7775C" w:rsidRPr="00A71988">
        <w:t>Carol Ramsey, Chairman</w:t>
      </w:r>
    </w:p>
    <w:p w14:paraId="18DAAF32" w14:textId="77777777" w:rsidR="000477F8" w:rsidRDefault="000477F8" w:rsidP="000477F8">
      <w:pPr>
        <w:spacing w:after="0"/>
      </w:pPr>
      <w:r>
        <w:t xml:space="preserve">                                                          </w:t>
      </w:r>
      <w:r w:rsidRPr="00A71988">
        <w:t xml:space="preserve">Jim Mercer, Commercial Property Manager    </w:t>
      </w:r>
    </w:p>
    <w:p w14:paraId="48A3ED25" w14:textId="187FCAF0" w:rsidR="000477F8" w:rsidRDefault="000477F8" w:rsidP="00A71988">
      <w:pPr>
        <w:spacing w:after="0"/>
      </w:pPr>
    </w:p>
    <w:p w14:paraId="27CBCCB3" w14:textId="77777777" w:rsidR="00E7775C" w:rsidRPr="00A71988" w:rsidRDefault="00E7775C" w:rsidP="00A71988">
      <w:pPr>
        <w:spacing w:after="0"/>
      </w:pPr>
    </w:p>
    <w:p w14:paraId="4B80297A" w14:textId="53238534" w:rsidR="00A71988" w:rsidRDefault="00A71988" w:rsidP="008E58D5">
      <w:pPr>
        <w:numPr>
          <w:ilvl w:val="0"/>
          <w:numId w:val="2"/>
        </w:numPr>
        <w:spacing w:after="0"/>
      </w:pPr>
      <w:r w:rsidRPr="00A71988">
        <w:rPr>
          <w:b/>
          <w:bCs/>
        </w:rPr>
        <w:t xml:space="preserve">Tenant Forum: </w:t>
      </w:r>
      <w:r w:rsidR="00887AA5">
        <w:t xml:space="preserve">The LTO has presented their budget to the LHA for review. </w:t>
      </w:r>
      <w:r w:rsidR="002F0576">
        <w:t xml:space="preserve">There was much discussion and questions. The director will be looking into what the budget request entails and </w:t>
      </w:r>
      <w:r w:rsidR="0010300C">
        <w:t xml:space="preserve">reaching out to the accountant and Mass Union for guidance. </w:t>
      </w:r>
    </w:p>
    <w:p w14:paraId="71C17403" w14:textId="77777777" w:rsidR="00A71988" w:rsidRPr="00A71988" w:rsidRDefault="00A71988" w:rsidP="00A71988">
      <w:pPr>
        <w:spacing w:after="0"/>
        <w:ind w:left="1080"/>
      </w:pPr>
    </w:p>
    <w:p w14:paraId="0EC40451" w14:textId="77777777" w:rsidR="00A71988" w:rsidRPr="00A71988" w:rsidRDefault="00A71988" w:rsidP="00A71988">
      <w:pPr>
        <w:numPr>
          <w:ilvl w:val="0"/>
          <w:numId w:val="2"/>
        </w:numPr>
        <w:spacing w:after="0"/>
      </w:pPr>
      <w:r w:rsidRPr="00A71988">
        <w:rPr>
          <w:b/>
          <w:bCs/>
        </w:rPr>
        <w:t xml:space="preserve">Minutes: </w:t>
      </w:r>
    </w:p>
    <w:p w14:paraId="10E65D7D" w14:textId="77777777" w:rsidR="00A71988" w:rsidRPr="00A71988" w:rsidRDefault="00A71988" w:rsidP="00A71988">
      <w:pPr>
        <w:spacing w:after="0"/>
        <w:rPr>
          <w:b/>
          <w:bCs/>
        </w:rPr>
      </w:pPr>
    </w:p>
    <w:p w14:paraId="709D3184" w14:textId="70C1980C" w:rsidR="00A71988" w:rsidRPr="00A71988" w:rsidRDefault="00A71988" w:rsidP="00A71988">
      <w:pPr>
        <w:spacing w:after="0"/>
      </w:pPr>
      <w:r w:rsidRPr="00A71988">
        <w:t xml:space="preserve">                     a.  Motion was made by </w:t>
      </w:r>
      <w:r w:rsidR="0010300C">
        <w:t>Kim Graham</w:t>
      </w:r>
      <w:r w:rsidRPr="00A71988">
        <w:t xml:space="preserve"> to accept the regular board minutes of </w:t>
      </w:r>
      <w:r>
        <w:t>January 15</w:t>
      </w:r>
      <w:r w:rsidRPr="00A71988">
        <w:t xml:space="preserve">, </w:t>
      </w:r>
    </w:p>
    <w:p w14:paraId="0BC9E721" w14:textId="3EC35158" w:rsidR="00887AA5" w:rsidRPr="00A71988" w:rsidRDefault="00A71988" w:rsidP="00A71988">
      <w:pPr>
        <w:spacing w:after="0"/>
      </w:pPr>
      <w:r w:rsidRPr="00A71988">
        <w:t xml:space="preserve">                          202</w:t>
      </w:r>
      <w:r>
        <w:t>5</w:t>
      </w:r>
      <w:r w:rsidRPr="00A71988">
        <w:t xml:space="preserve"> as presented. Motion was seconded by </w:t>
      </w:r>
      <w:r w:rsidR="0010300C">
        <w:t xml:space="preserve">Linda Carroll. </w:t>
      </w:r>
      <w:r w:rsidRPr="00A71988">
        <w:t xml:space="preserve">Vote </w:t>
      </w:r>
      <w:r w:rsidR="00B95053">
        <w:t>3-0</w:t>
      </w:r>
      <w:r w:rsidRPr="00A71988">
        <w:t>.</w:t>
      </w:r>
    </w:p>
    <w:p w14:paraId="5783DC79" w14:textId="77777777" w:rsidR="00A71988" w:rsidRPr="00A71988" w:rsidRDefault="00A71988" w:rsidP="00A71988">
      <w:pPr>
        <w:spacing w:after="0"/>
      </w:pPr>
    </w:p>
    <w:p w14:paraId="42EA2B8C" w14:textId="3F525CD3" w:rsidR="00A71988" w:rsidRDefault="00A71988" w:rsidP="00675F15">
      <w:pPr>
        <w:numPr>
          <w:ilvl w:val="0"/>
          <w:numId w:val="2"/>
        </w:numPr>
        <w:spacing w:after="0"/>
      </w:pPr>
      <w:r w:rsidRPr="00A71988">
        <w:rPr>
          <w:b/>
          <w:bCs/>
        </w:rPr>
        <w:t xml:space="preserve">Commercial Space: </w:t>
      </w:r>
      <w:r w:rsidR="009834D2">
        <w:t xml:space="preserve">Jim Mercer was unable to attend the meeting. All is going well on the </w:t>
      </w:r>
    </w:p>
    <w:p w14:paraId="3A82EBEA" w14:textId="1CE65326" w:rsidR="009834D2" w:rsidRDefault="009834D2" w:rsidP="009834D2">
      <w:pPr>
        <w:spacing w:after="0"/>
        <w:ind w:left="1080"/>
      </w:pPr>
      <w:r>
        <w:t xml:space="preserve">commercial side of things and he will be reaching out to </w:t>
      </w:r>
      <w:proofErr w:type="spellStart"/>
      <w:r>
        <w:t>Apella</w:t>
      </w:r>
      <w:proofErr w:type="spellEnd"/>
      <w:r>
        <w:t xml:space="preserve"> and the Pharmacy regarding </w:t>
      </w:r>
    </w:p>
    <w:p w14:paraId="55E80C0F" w14:textId="5C27F4E0" w:rsidR="009834D2" w:rsidRPr="009834D2" w:rsidRDefault="009834D2" w:rsidP="009834D2">
      <w:pPr>
        <w:spacing w:after="0"/>
        <w:ind w:left="1080"/>
      </w:pPr>
      <w:r>
        <w:t xml:space="preserve">their lease renewals. </w:t>
      </w:r>
    </w:p>
    <w:p w14:paraId="17F74397" w14:textId="77777777" w:rsidR="00A71988" w:rsidRPr="00A71988" w:rsidRDefault="00A71988" w:rsidP="00887AA5">
      <w:pPr>
        <w:spacing w:after="0"/>
        <w:ind w:left="1080"/>
      </w:pPr>
    </w:p>
    <w:p w14:paraId="2C957F64" w14:textId="77777777" w:rsidR="00A71988" w:rsidRPr="00A71988" w:rsidRDefault="00A71988" w:rsidP="00A71988">
      <w:pPr>
        <w:numPr>
          <w:ilvl w:val="0"/>
          <w:numId w:val="2"/>
        </w:numPr>
        <w:spacing w:after="0"/>
        <w:rPr>
          <w:b/>
          <w:bCs/>
        </w:rPr>
      </w:pPr>
      <w:r w:rsidRPr="00A71988">
        <w:rPr>
          <w:b/>
          <w:bCs/>
        </w:rPr>
        <w:t>Accounts Payable:</w:t>
      </w:r>
      <w:r w:rsidRPr="00A71988">
        <w:t xml:space="preserve">  </w:t>
      </w:r>
    </w:p>
    <w:p w14:paraId="7E44D785" w14:textId="77777777" w:rsidR="00A71988" w:rsidRPr="00A71988" w:rsidRDefault="00A71988" w:rsidP="00A71988">
      <w:pPr>
        <w:spacing w:after="0"/>
      </w:pPr>
    </w:p>
    <w:p w14:paraId="320D125D" w14:textId="4E98F233" w:rsidR="00A71988" w:rsidRPr="00A71988" w:rsidRDefault="00A71988" w:rsidP="00A71988">
      <w:pPr>
        <w:spacing w:after="0"/>
      </w:pPr>
      <w:r w:rsidRPr="00A71988">
        <w:t xml:space="preserve">                      a. Monthly Balance Sheets as of </w:t>
      </w:r>
      <w:r>
        <w:t>December 31</w:t>
      </w:r>
      <w:r w:rsidRPr="00A71988">
        <w:t>, 2024</w:t>
      </w:r>
    </w:p>
    <w:p w14:paraId="3A8635CE" w14:textId="77777777" w:rsidR="00A71988" w:rsidRPr="00A71988" w:rsidRDefault="00A71988" w:rsidP="00A71988">
      <w:pPr>
        <w:spacing w:after="0"/>
      </w:pPr>
    </w:p>
    <w:p w14:paraId="49CAE645" w14:textId="68B81117" w:rsidR="00A71988" w:rsidRPr="00A71988" w:rsidRDefault="00A71988" w:rsidP="00A71988">
      <w:pPr>
        <w:spacing w:after="0"/>
      </w:pPr>
      <w:r w:rsidRPr="00A71988">
        <w:t xml:space="preserve">                          689 balance is $</w:t>
      </w:r>
      <w:r w:rsidR="00887AA5">
        <w:t>74,929.46</w:t>
      </w:r>
      <w:r w:rsidRPr="00A71988">
        <w:t>. 400-1 balance which includes the commercial</w:t>
      </w:r>
    </w:p>
    <w:p w14:paraId="07F0B505" w14:textId="1224F0E4" w:rsidR="00A71988" w:rsidRPr="00A71988" w:rsidRDefault="00A71988" w:rsidP="00A71988">
      <w:pPr>
        <w:spacing w:after="0"/>
      </w:pPr>
      <w:r w:rsidRPr="00A71988">
        <w:t xml:space="preserve">                          financial report is $</w:t>
      </w:r>
      <w:r w:rsidR="00887AA5">
        <w:t>200,463.43</w:t>
      </w:r>
      <w:r w:rsidRPr="00A71988">
        <w:t>.</w:t>
      </w:r>
    </w:p>
    <w:p w14:paraId="385D2D06" w14:textId="77777777" w:rsidR="00A71988" w:rsidRDefault="00A71988" w:rsidP="00A71988">
      <w:pPr>
        <w:spacing w:after="0"/>
      </w:pPr>
    </w:p>
    <w:p w14:paraId="249FF919" w14:textId="6D21E65A" w:rsidR="00E7775C" w:rsidRDefault="00E7775C" w:rsidP="00E7775C">
      <w:pPr>
        <w:spacing w:after="0"/>
      </w:pPr>
      <w:r>
        <w:t xml:space="preserve">                       b. Quarterly Operating Statements as of December 31, 2024</w:t>
      </w:r>
    </w:p>
    <w:p w14:paraId="282401EF" w14:textId="77777777" w:rsidR="00E7775C" w:rsidRDefault="00E7775C" w:rsidP="00E7775C">
      <w:pPr>
        <w:spacing w:after="0"/>
      </w:pPr>
    </w:p>
    <w:p w14:paraId="086AFD1A" w14:textId="77777777" w:rsidR="00E7775C" w:rsidRDefault="00E7775C" w:rsidP="00E7775C">
      <w:pPr>
        <w:spacing w:after="0"/>
      </w:pPr>
      <w:r>
        <w:tab/>
        <w:t xml:space="preserve">            The director presented the Quarterly Operating Statements as of December 31, 2024 for</w:t>
      </w:r>
    </w:p>
    <w:p w14:paraId="0B7C88AB" w14:textId="77777777" w:rsidR="00E7775C" w:rsidRDefault="00E7775C" w:rsidP="00E7775C">
      <w:pPr>
        <w:spacing w:after="0"/>
      </w:pPr>
      <w:r>
        <w:t xml:space="preserve">                           review. </w:t>
      </w:r>
    </w:p>
    <w:p w14:paraId="4393C0C4" w14:textId="77777777" w:rsidR="00E7775C" w:rsidRDefault="00E7775C" w:rsidP="00E7775C">
      <w:pPr>
        <w:spacing w:after="0"/>
      </w:pPr>
    </w:p>
    <w:p w14:paraId="16570555" w14:textId="77777777" w:rsidR="00E7775C" w:rsidRDefault="00E7775C" w:rsidP="00E7775C">
      <w:pPr>
        <w:spacing w:after="0"/>
      </w:pPr>
      <w:r>
        <w:t xml:space="preserve">                           A motion to accept the Quarterly Operating Statements as of December 31, 2024 was </w:t>
      </w:r>
    </w:p>
    <w:p w14:paraId="23745776" w14:textId="1793A3E0" w:rsidR="00E7775C" w:rsidRDefault="00E7775C" w:rsidP="00E7775C">
      <w:pPr>
        <w:spacing w:after="0"/>
      </w:pPr>
      <w:r>
        <w:t xml:space="preserve">                           made by member </w:t>
      </w:r>
      <w:r w:rsidR="00B95053">
        <w:t>Deb Prew</w:t>
      </w:r>
      <w:r>
        <w:t xml:space="preserve">. The motion was seconded by member </w:t>
      </w:r>
      <w:r w:rsidR="006858E1">
        <w:t>Kim Graham</w:t>
      </w:r>
      <w:r>
        <w:t>.</w:t>
      </w:r>
    </w:p>
    <w:p w14:paraId="414C0B94" w14:textId="3578CE8A" w:rsidR="00E7775C" w:rsidRDefault="00E7775C" w:rsidP="00E7775C">
      <w:pPr>
        <w:spacing w:after="0"/>
      </w:pPr>
      <w:r>
        <w:t xml:space="preserve">                           Vote </w:t>
      </w:r>
      <w:r w:rsidR="006858E1">
        <w:t>3-0</w:t>
      </w:r>
      <w:r>
        <w:t>.</w:t>
      </w:r>
    </w:p>
    <w:p w14:paraId="7934D910" w14:textId="1D651212" w:rsidR="00E7775C" w:rsidRPr="00A71988" w:rsidRDefault="00E7775C" w:rsidP="00A71988">
      <w:pPr>
        <w:spacing w:after="0"/>
      </w:pPr>
    </w:p>
    <w:p w14:paraId="5851DFD7" w14:textId="77777777" w:rsidR="009834D2" w:rsidRDefault="00A71988" w:rsidP="00A71988">
      <w:pPr>
        <w:spacing w:after="0"/>
        <w:rPr>
          <w:b/>
          <w:bCs/>
        </w:rPr>
      </w:pPr>
      <w:r w:rsidRPr="00A71988">
        <w:rPr>
          <w:b/>
          <w:bCs/>
        </w:rPr>
        <w:t xml:space="preserve">             </w:t>
      </w:r>
    </w:p>
    <w:p w14:paraId="56C1F0EC" w14:textId="77777777" w:rsidR="009834D2" w:rsidRDefault="009834D2" w:rsidP="00A71988">
      <w:pPr>
        <w:spacing w:after="0"/>
        <w:rPr>
          <w:b/>
          <w:bCs/>
        </w:rPr>
      </w:pPr>
    </w:p>
    <w:p w14:paraId="7F12B1E9" w14:textId="77777777" w:rsidR="009834D2" w:rsidRDefault="009834D2" w:rsidP="00A71988">
      <w:pPr>
        <w:spacing w:after="0"/>
        <w:rPr>
          <w:b/>
          <w:bCs/>
        </w:rPr>
      </w:pPr>
    </w:p>
    <w:p w14:paraId="18E4DB5E" w14:textId="69445F8E" w:rsidR="00A71988" w:rsidRDefault="00A71988" w:rsidP="009834D2">
      <w:pPr>
        <w:spacing w:after="0"/>
        <w:ind w:firstLine="720"/>
      </w:pPr>
      <w:r w:rsidRPr="00A71988">
        <w:rPr>
          <w:b/>
          <w:bCs/>
        </w:rPr>
        <w:t xml:space="preserve">  5.    Programs:</w:t>
      </w:r>
    </w:p>
    <w:p w14:paraId="20F34750" w14:textId="77777777" w:rsidR="001230FD" w:rsidRPr="00A71988" w:rsidRDefault="001230FD" w:rsidP="00A71988">
      <w:pPr>
        <w:spacing w:after="0"/>
      </w:pPr>
    </w:p>
    <w:p w14:paraId="1EC07566" w14:textId="77777777" w:rsidR="00A71988" w:rsidRPr="00A71988" w:rsidRDefault="00A71988" w:rsidP="00A71988">
      <w:pPr>
        <w:numPr>
          <w:ilvl w:val="0"/>
          <w:numId w:val="3"/>
        </w:numPr>
        <w:spacing w:after="0"/>
      </w:pPr>
      <w:r w:rsidRPr="00A71988">
        <w:t xml:space="preserve">Rent Collection – There are 3 tenants on repayment agreements with money being collected each month from all individuals. There is one tenant who is currently in a nursing home and we are working with her lawyer to collect rent. </w:t>
      </w:r>
    </w:p>
    <w:p w14:paraId="58649222" w14:textId="77777777" w:rsidR="00A71988" w:rsidRPr="00A71988" w:rsidRDefault="00A71988" w:rsidP="00A71988">
      <w:pPr>
        <w:spacing w:after="0"/>
      </w:pPr>
    </w:p>
    <w:p w14:paraId="25471884" w14:textId="49CF73EF" w:rsidR="00A71988" w:rsidRPr="00A71988" w:rsidRDefault="00A71988" w:rsidP="00A71988">
      <w:pPr>
        <w:numPr>
          <w:ilvl w:val="0"/>
          <w:numId w:val="3"/>
        </w:numPr>
        <w:spacing w:after="0"/>
      </w:pPr>
      <w:r w:rsidRPr="00A71988">
        <w:t>Vacancies:  There is 1 vacancy at Turnure Terrace - 40-5D. There are 3 vacancies at the Curtis, #403, #415</w:t>
      </w:r>
      <w:r w:rsidR="001230FD">
        <w:t xml:space="preserve"> and </w:t>
      </w:r>
      <w:r w:rsidR="00961192">
        <w:t xml:space="preserve">#408. </w:t>
      </w:r>
      <w:r w:rsidRPr="00A71988">
        <w:t xml:space="preserve"> 13 Church Street still has a vacant 2-bedroom, wheelchair accessible family unit which is waiting on the bathroom rehab.</w:t>
      </w:r>
    </w:p>
    <w:p w14:paraId="33844497" w14:textId="77777777" w:rsidR="00A71988" w:rsidRPr="00A71988" w:rsidRDefault="00A71988" w:rsidP="00A71988">
      <w:pPr>
        <w:spacing w:after="0"/>
      </w:pPr>
    </w:p>
    <w:p w14:paraId="74481704" w14:textId="77777777" w:rsidR="00A71988" w:rsidRPr="00A71988" w:rsidRDefault="00A71988" w:rsidP="00A71988">
      <w:pPr>
        <w:spacing w:after="0"/>
      </w:pPr>
    </w:p>
    <w:p w14:paraId="0CA7DD35" w14:textId="15EBD302" w:rsidR="00A71988" w:rsidRPr="00A71988" w:rsidRDefault="00A71988" w:rsidP="00A71988">
      <w:pPr>
        <w:numPr>
          <w:ilvl w:val="0"/>
          <w:numId w:val="3"/>
        </w:numPr>
        <w:spacing w:after="0"/>
      </w:pPr>
      <w:r w:rsidRPr="00A71988">
        <w:t xml:space="preserve">Waitlist:  </w:t>
      </w:r>
      <w:r w:rsidR="00961192">
        <w:t>2962</w:t>
      </w:r>
      <w:r w:rsidRPr="00A71988">
        <w:t xml:space="preserve"> Total Elderly/Handicapped, </w:t>
      </w:r>
      <w:r w:rsidR="00961192">
        <w:t>8976</w:t>
      </w:r>
      <w:r w:rsidRPr="00A71988">
        <w:t xml:space="preserve"> total Family</w:t>
      </w:r>
    </w:p>
    <w:p w14:paraId="1EDDEB56" w14:textId="40F8FB4F" w:rsidR="00A71988" w:rsidRPr="00A71988" w:rsidRDefault="00A71988" w:rsidP="00A71988">
      <w:pPr>
        <w:spacing w:after="0"/>
      </w:pPr>
      <w:r w:rsidRPr="00A71988">
        <w:t xml:space="preserve">                                             Elderly list – </w:t>
      </w:r>
      <w:r w:rsidR="00961192">
        <w:t>1373</w:t>
      </w:r>
      <w:r w:rsidRPr="00A71988">
        <w:t xml:space="preserve"> Elderly, </w:t>
      </w:r>
      <w:r w:rsidR="00961192">
        <w:t>960</w:t>
      </w:r>
      <w:r w:rsidRPr="00A71988">
        <w:t xml:space="preserve"> Handicapped</w:t>
      </w:r>
    </w:p>
    <w:p w14:paraId="4299F4BE" w14:textId="36B5066D" w:rsidR="00A71988" w:rsidRPr="00A71988" w:rsidRDefault="00A71988" w:rsidP="00A71988">
      <w:pPr>
        <w:spacing w:after="0"/>
      </w:pPr>
      <w:r w:rsidRPr="00A71988">
        <w:t xml:space="preserve">                                                                    3 local/veteran, 14 Local, 5</w:t>
      </w:r>
      <w:r w:rsidR="00961192">
        <w:t>4</w:t>
      </w:r>
      <w:r w:rsidRPr="00A71988">
        <w:t xml:space="preserve"> Veteran</w:t>
      </w:r>
    </w:p>
    <w:p w14:paraId="274F0733" w14:textId="3CB9EE62" w:rsidR="00A71988" w:rsidRPr="00A71988" w:rsidRDefault="00A71988" w:rsidP="00A71988">
      <w:pPr>
        <w:spacing w:after="0"/>
      </w:pPr>
      <w:r w:rsidRPr="00A71988">
        <w:t xml:space="preserve">                                              Family list – 2 local/veteran, 3</w:t>
      </w:r>
      <w:r w:rsidR="00961192">
        <w:t>6</w:t>
      </w:r>
      <w:r w:rsidRPr="00A71988">
        <w:t xml:space="preserve"> Local, 4</w:t>
      </w:r>
      <w:r w:rsidR="00961192">
        <w:t>7</w:t>
      </w:r>
      <w:r w:rsidRPr="00A71988">
        <w:t xml:space="preserve"> Veteran</w:t>
      </w:r>
    </w:p>
    <w:p w14:paraId="1DD3F1C4" w14:textId="241981E8" w:rsidR="00A71988" w:rsidRPr="00A71988" w:rsidRDefault="00A71988" w:rsidP="00A71988">
      <w:pPr>
        <w:spacing w:after="0"/>
      </w:pPr>
      <w:r w:rsidRPr="00A71988">
        <w:t xml:space="preserve">                                                                    </w:t>
      </w:r>
      <w:r w:rsidR="00961192">
        <w:t>5193</w:t>
      </w:r>
      <w:r w:rsidRPr="00A71988">
        <w:t xml:space="preserve"> 2-bedroom, 29</w:t>
      </w:r>
      <w:r w:rsidR="00961192">
        <w:t>54</w:t>
      </w:r>
      <w:r w:rsidRPr="00A71988">
        <w:t xml:space="preserve"> 3-bedroom</w:t>
      </w:r>
    </w:p>
    <w:p w14:paraId="66EEB58E" w14:textId="77777777" w:rsidR="00A71988" w:rsidRPr="00A71988" w:rsidRDefault="00A71988" w:rsidP="00A71988">
      <w:pPr>
        <w:spacing w:after="0"/>
      </w:pPr>
    </w:p>
    <w:p w14:paraId="6EB8021E" w14:textId="459998BC" w:rsidR="00A71988" w:rsidRDefault="00A71988" w:rsidP="00961192">
      <w:pPr>
        <w:spacing w:after="0"/>
        <w:ind w:firstLine="720"/>
      </w:pPr>
      <w:r w:rsidRPr="00A71988">
        <w:rPr>
          <w:b/>
          <w:bCs/>
        </w:rPr>
        <w:t>6</w:t>
      </w:r>
      <w:r w:rsidRPr="00A71988">
        <w:t xml:space="preserve">.  </w:t>
      </w:r>
      <w:r w:rsidRPr="00A71988">
        <w:rPr>
          <w:b/>
          <w:bCs/>
        </w:rPr>
        <w:t>Old Business:</w:t>
      </w:r>
      <w:r w:rsidRPr="00A71988">
        <w:t xml:space="preserve">  </w:t>
      </w:r>
    </w:p>
    <w:p w14:paraId="743E1229" w14:textId="77777777" w:rsidR="00961192" w:rsidRDefault="00961192" w:rsidP="00961192">
      <w:pPr>
        <w:spacing w:after="0"/>
        <w:ind w:firstLine="720"/>
      </w:pPr>
    </w:p>
    <w:p w14:paraId="4CF6C179" w14:textId="5FE723A4" w:rsidR="00961192" w:rsidRDefault="00961192" w:rsidP="00961192">
      <w:pPr>
        <w:spacing w:after="0"/>
        <w:ind w:firstLine="720"/>
      </w:pPr>
      <w:r>
        <w:t xml:space="preserve">     a. Automatic Door Openers</w:t>
      </w:r>
    </w:p>
    <w:p w14:paraId="17C145AE" w14:textId="77777777" w:rsidR="00961192" w:rsidRDefault="00961192" w:rsidP="00961192">
      <w:pPr>
        <w:spacing w:after="0"/>
        <w:ind w:firstLine="720"/>
      </w:pPr>
    </w:p>
    <w:p w14:paraId="0B9089C5" w14:textId="33AB028E" w:rsidR="00961192" w:rsidRDefault="00961192" w:rsidP="00961192">
      <w:pPr>
        <w:spacing w:after="0"/>
        <w:ind w:firstLine="720"/>
      </w:pPr>
      <w:r>
        <w:t xml:space="preserve">         The director reached out to Dalton Housing Authority to request information regarding the </w:t>
      </w:r>
    </w:p>
    <w:p w14:paraId="048EC390" w14:textId="0508D39E" w:rsidR="005B3964" w:rsidRDefault="00961192" w:rsidP="005B3964">
      <w:pPr>
        <w:spacing w:after="0"/>
        <w:ind w:firstLine="720"/>
      </w:pPr>
      <w:r>
        <w:t xml:space="preserve">         automatic door openers at their facility. </w:t>
      </w:r>
      <w:r w:rsidR="00D30FDB">
        <w:t xml:space="preserve">The director </w:t>
      </w:r>
      <w:r w:rsidR="005B3964">
        <w:t>discussed the</w:t>
      </w:r>
      <w:r w:rsidR="00D30FDB">
        <w:t xml:space="preserve"> different </w:t>
      </w:r>
      <w:r w:rsidR="005B3964">
        <w:t xml:space="preserve">options that </w:t>
      </w:r>
    </w:p>
    <w:p w14:paraId="43346438" w14:textId="5A8465DA" w:rsidR="005B3964" w:rsidRDefault="005B3964" w:rsidP="005B3964">
      <w:pPr>
        <w:spacing w:after="0"/>
        <w:ind w:firstLine="720"/>
      </w:pPr>
      <w:r>
        <w:t xml:space="preserve">         Dalton Housing Authority has and has put in a request to New England Door Closers, Inc. </w:t>
      </w:r>
    </w:p>
    <w:p w14:paraId="68D0FDD1" w14:textId="1CEC46DF" w:rsidR="005B3964" w:rsidRDefault="005B3964" w:rsidP="005B3964">
      <w:pPr>
        <w:spacing w:after="0"/>
        <w:ind w:firstLine="720"/>
      </w:pPr>
      <w:r>
        <w:t xml:space="preserve">         for more information. </w:t>
      </w:r>
    </w:p>
    <w:p w14:paraId="24362A91" w14:textId="77777777" w:rsidR="00A71988" w:rsidRPr="00A71988" w:rsidRDefault="00A71988" w:rsidP="00A71988">
      <w:pPr>
        <w:spacing w:after="0"/>
      </w:pPr>
    </w:p>
    <w:p w14:paraId="4D0BC548" w14:textId="308549C1" w:rsidR="00A71988" w:rsidRDefault="00A71988" w:rsidP="00961192">
      <w:pPr>
        <w:spacing w:after="0"/>
        <w:ind w:firstLine="720"/>
        <w:rPr>
          <w:b/>
          <w:bCs/>
        </w:rPr>
      </w:pPr>
      <w:r w:rsidRPr="00A71988">
        <w:rPr>
          <w:b/>
          <w:bCs/>
        </w:rPr>
        <w:t xml:space="preserve">7. New Business: </w:t>
      </w:r>
    </w:p>
    <w:p w14:paraId="3315229E" w14:textId="77777777" w:rsidR="005B3964" w:rsidRDefault="005B3964" w:rsidP="00961192">
      <w:pPr>
        <w:spacing w:after="0"/>
        <w:ind w:firstLine="720"/>
        <w:rPr>
          <w:b/>
          <w:bCs/>
        </w:rPr>
      </w:pPr>
    </w:p>
    <w:p w14:paraId="74E34C2D" w14:textId="4F98FE29" w:rsidR="005B3964" w:rsidRDefault="005B3964" w:rsidP="00961192">
      <w:pPr>
        <w:spacing w:after="0"/>
        <w:ind w:firstLine="720"/>
      </w:pPr>
      <w:r>
        <w:rPr>
          <w:b/>
          <w:bCs/>
        </w:rPr>
        <w:t xml:space="preserve">     </w:t>
      </w:r>
      <w:r>
        <w:t>a. Accounting Contract with Fenton, Ewald &amp; Associates, P.C.</w:t>
      </w:r>
    </w:p>
    <w:p w14:paraId="396B3AD2" w14:textId="77777777" w:rsidR="005B3964" w:rsidRDefault="005B3964" w:rsidP="00961192">
      <w:pPr>
        <w:spacing w:after="0"/>
        <w:ind w:firstLine="720"/>
      </w:pPr>
    </w:p>
    <w:p w14:paraId="11F88792" w14:textId="37F95DBD" w:rsidR="005B3964" w:rsidRDefault="008146F5" w:rsidP="00961192">
      <w:pPr>
        <w:spacing w:after="0"/>
        <w:ind w:firstLine="720"/>
      </w:pPr>
      <w:r>
        <w:t xml:space="preserve">         The FY2025 contract for Fenton, Ewald &amp; Associates, P.C. is up for renewal for </w:t>
      </w:r>
      <w:r w:rsidR="00E56F29">
        <w:t xml:space="preserve">the period of </w:t>
      </w:r>
    </w:p>
    <w:p w14:paraId="03D6AF46" w14:textId="140DFF78" w:rsidR="00E56F29" w:rsidRDefault="00E56F29" w:rsidP="00961192">
      <w:pPr>
        <w:spacing w:after="0"/>
        <w:ind w:firstLine="720"/>
      </w:pPr>
      <w:r>
        <w:t xml:space="preserve">         October 1, 2024 through September 30, 2025. </w:t>
      </w:r>
      <w:r w:rsidR="006405C0">
        <w:t xml:space="preserve">There is a $52.00 increase from last FY. </w:t>
      </w:r>
    </w:p>
    <w:p w14:paraId="591BC673" w14:textId="09626E65" w:rsidR="006405C0" w:rsidRDefault="006405C0" w:rsidP="00961192">
      <w:pPr>
        <w:spacing w:after="0"/>
        <w:ind w:firstLine="720"/>
      </w:pPr>
      <w:r>
        <w:t xml:space="preserve">          </w:t>
      </w:r>
      <w:r w:rsidR="006858E1">
        <w:t>Linda Carroll</w:t>
      </w:r>
      <w:r>
        <w:t xml:space="preserve"> made a motion to approve the FY2025 contract renewal for Fenton, Ewald &amp; </w:t>
      </w:r>
    </w:p>
    <w:p w14:paraId="439B7F9B" w14:textId="7A915EA0" w:rsidR="006405C0" w:rsidRDefault="006405C0" w:rsidP="00961192">
      <w:pPr>
        <w:spacing w:after="0"/>
        <w:ind w:firstLine="720"/>
      </w:pPr>
      <w:r>
        <w:t xml:space="preserve">          Associates, P.C. </w:t>
      </w:r>
      <w:r w:rsidR="007408B5">
        <w:t>Kim Graham</w:t>
      </w:r>
      <w:r>
        <w:t xml:space="preserve"> seconded the motion. Vote </w:t>
      </w:r>
      <w:r w:rsidR="007408B5">
        <w:t>3-0</w:t>
      </w:r>
      <w:r>
        <w:t xml:space="preserve">. </w:t>
      </w:r>
    </w:p>
    <w:p w14:paraId="52E95B0B" w14:textId="77777777" w:rsidR="00AC50EC" w:rsidRDefault="00AC50EC" w:rsidP="00961192">
      <w:pPr>
        <w:spacing w:after="0"/>
        <w:ind w:firstLine="720"/>
      </w:pPr>
    </w:p>
    <w:p w14:paraId="5DEBCB51" w14:textId="76B3A584" w:rsidR="00AC50EC" w:rsidRDefault="00AC50EC" w:rsidP="00961192">
      <w:pPr>
        <w:spacing w:after="0"/>
        <w:ind w:firstLine="720"/>
      </w:pPr>
      <w:r>
        <w:t xml:space="preserve">      b. Performance Management Review</w:t>
      </w:r>
    </w:p>
    <w:p w14:paraId="40C5B9A8" w14:textId="77777777" w:rsidR="00AC50EC" w:rsidRDefault="00AC50EC" w:rsidP="00961192">
      <w:pPr>
        <w:spacing w:after="0"/>
        <w:ind w:firstLine="720"/>
      </w:pPr>
    </w:p>
    <w:p w14:paraId="79F4BD53" w14:textId="29D50433" w:rsidR="00AC50EC" w:rsidRDefault="00AC50EC" w:rsidP="00961192">
      <w:pPr>
        <w:spacing w:after="0"/>
        <w:ind w:firstLine="720"/>
      </w:pPr>
      <w:r>
        <w:t xml:space="preserve">          On February 5, 2025 the LHA had their annual Performance Management Review </w:t>
      </w:r>
    </w:p>
    <w:p w14:paraId="294A0B42" w14:textId="2AFEF5F3" w:rsidR="00AC50EC" w:rsidRDefault="00AC50EC" w:rsidP="00157D4E">
      <w:pPr>
        <w:spacing w:after="0"/>
        <w:ind w:firstLine="720"/>
      </w:pPr>
      <w:r>
        <w:t xml:space="preserve">          (PMR) for the FY 2024. As this was a published</w:t>
      </w:r>
      <w:r w:rsidR="00157D4E">
        <w:t xml:space="preserve"> year, the</w:t>
      </w:r>
      <w:r>
        <w:t xml:space="preserve"> PMR was conducted in person with </w:t>
      </w:r>
    </w:p>
    <w:p w14:paraId="10167000" w14:textId="4B370CEC" w:rsidR="00157D4E" w:rsidRDefault="00157D4E" w:rsidP="00157D4E">
      <w:pPr>
        <w:spacing w:after="0"/>
        <w:ind w:firstLine="720"/>
      </w:pPr>
      <w:r>
        <w:t xml:space="preserve">          representatives from EOHLC. The desk audit had no findings and only 1 operational </w:t>
      </w:r>
    </w:p>
    <w:p w14:paraId="4A8918B4" w14:textId="4C51FB5D" w:rsidR="00157D4E" w:rsidRDefault="00157D4E" w:rsidP="00157D4E">
      <w:pPr>
        <w:spacing w:after="0"/>
        <w:ind w:firstLine="720"/>
      </w:pPr>
      <w:r>
        <w:lastRenderedPageBreak/>
        <w:t xml:space="preserve">          guidance related to Board Member Training. This was due to complications with the </w:t>
      </w:r>
    </w:p>
    <w:p w14:paraId="2634BA5C" w14:textId="199F5001" w:rsidR="00157D4E" w:rsidRDefault="00157D4E" w:rsidP="00157D4E">
      <w:pPr>
        <w:spacing w:after="0"/>
        <w:ind w:firstLine="720"/>
      </w:pPr>
      <w:r>
        <w:t xml:space="preserve">          board member training website. The CHAMP section of the PMR had </w:t>
      </w:r>
      <w:r w:rsidR="00107BB2">
        <w:t>no findings and no</w:t>
      </w:r>
    </w:p>
    <w:p w14:paraId="766D4AFF" w14:textId="77777777" w:rsidR="00622528" w:rsidRDefault="00107BB2" w:rsidP="00157D4E">
      <w:pPr>
        <w:spacing w:after="0"/>
        <w:ind w:firstLine="720"/>
      </w:pPr>
      <w:r>
        <w:t xml:space="preserve">          operational guidance. The Physical Condition Report had </w:t>
      </w:r>
      <w:r w:rsidR="00622528">
        <w:t xml:space="preserve">no findings and </w:t>
      </w:r>
      <w:r>
        <w:t xml:space="preserve">some operational </w:t>
      </w:r>
      <w:r w:rsidR="00622528">
        <w:t xml:space="preserve"> </w:t>
      </w:r>
    </w:p>
    <w:p w14:paraId="42B26B9A" w14:textId="42BF56B2" w:rsidR="00107BB2" w:rsidRDefault="00622528" w:rsidP="00622528">
      <w:pPr>
        <w:spacing w:after="0"/>
      </w:pPr>
      <w:r>
        <w:t xml:space="preserve">                        </w:t>
      </w:r>
      <w:r w:rsidR="00C15532">
        <w:t xml:space="preserve"> </w:t>
      </w:r>
      <w:r w:rsidR="00107BB2">
        <w:t xml:space="preserve">guidance </w:t>
      </w:r>
      <w:r w:rsidR="00C15532">
        <w:t xml:space="preserve">which will be put into place going forward. </w:t>
      </w:r>
    </w:p>
    <w:p w14:paraId="67B63C8E" w14:textId="4EE39A8E" w:rsidR="00107BB2" w:rsidRPr="00A71988" w:rsidRDefault="00107BB2" w:rsidP="00157D4E">
      <w:pPr>
        <w:spacing w:after="0"/>
        <w:ind w:firstLine="720"/>
      </w:pPr>
      <w:r>
        <w:t xml:space="preserve">          </w:t>
      </w:r>
    </w:p>
    <w:p w14:paraId="579C355E" w14:textId="77777777" w:rsidR="00A71988" w:rsidRPr="00A71988" w:rsidRDefault="00A71988" w:rsidP="00A71988">
      <w:pPr>
        <w:spacing w:after="0"/>
        <w:rPr>
          <w:b/>
          <w:bCs/>
        </w:rPr>
      </w:pPr>
      <w:r w:rsidRPr="00A71988">
        <w:rPr>
          <w:b/>
          <w:bCs/>
        </w:rPr>
        <w:t xml:space="preserve">   </w:t>
      </w:r>
    </w:p>
    <w:p w14:paraId="1EB84BAA" w14:textId="77777777" w:rsidR="00A71988" w:rsidRPr="00A71988" w:rsidRDefault="00A71988" w:rsidP="00961192">
      <w:pPr>
        <w:spacing w:after="0"/>
        <w:ind w:firstLine="720"/>
        <w:rPr>
          <w:b/>
          <w:bCs/>
        </w:rPr>
      </w:pPr>
      <w:r w:rsidRPr="00A71988">
        <w:rPr>
          <w:b/>
          <w:bCs/>
        </w:rPr>
        <w:t>8.  Executive Director’s Report</w:t>
      </w:r>
    </w:p>
    <w:p w14:paraId="1F3B7D8B" w14:textId="77777777" w:rsidR="00A71988" w:rsidRPr="00A71988" w:rsidRDefault="00A71988" w:rsidP="00A71988">
      <w:pPr>
        <w:spacing w:after="0"/>
        <w:rPr>
          <w:b/>
          <w:bCs/>
        </w:rPr>
      </w:pPr>
    </w:p>
    <w:p w14:paraId="484C0D98" w14:textId="77777777" w:rsidR="00A71988" w:rsidRPr="00A71988" w:rsidRDefault="00A71988" w:rsidP="00A71988">
      <w:pPr>
        <w:spacing w:after="0"/>
      </w:pPr>
      <w:r w:rsidRPr="00A71988">
        <w:t xml:space="preserve">  </w:t>
      </w:r>
      <w:r w:rsidRPr="00A71988">
        <w:tab/>
        <w:t xml:space="preserve">   a. Town of Lenox – Nothing to Report</w:t>
      </w:r>
    </w:p>
    <w:p w14:paraId="28B260BA" w14:textId="77777777" w:rsidR="00A71988" w:rsidRPr="00A71988" w:rsidRDefault="00A71988" w:rsidP="00A71988">
      <w:pPr>
        <w:spacing w:after="0"/>
      </w:pPr>
      <w:r w:rsidRPr="00A71988">
        <w:t xml:space="preserve">       </w:t>
      </w:r>
    </w:p>
    <w:p w14:paraId="0BE997F1" w14:textId="3937C59A" w:rsidR="00A71988" w:rsidRDefault="00A71988" w:rsidP="00C15532">
      <w:pPr>
        <w:spacing w:after="0"/>
      </w:pPr>
      <w:r w:rsidRPr="00A71988">
        <w:t xml:space="preserve">  </w:t>
      </w:r>
      <w:r w:rsidRPr="00A71988">
        <w:tab/>
        <w:t xml:space="preserve">   b. Personnel – </w:t>
      </w:r>
      <w:r w:rsidR="009834D2">
        <w:t xml:space="preserve">Maintenance has had a busy winter with the snow and ice. They have been </w:t>
      </w:r>
    </w:p>
    <w:p w14:paraId="5CEC2CD5" w14:textId="716102BF" w:rsidR="009834D2" w:rsidRDefault="009834D2" w:rsidP="00C15532">
      <w:pPr>
        <w:spacing w:after="0"/>
      </w:pPr>
      <w:r>
        <w:t xml:space="preserve">                      working overtime and coming in to keep the driveways and sidewalks clear for tenants. We</w:t>
      </w:r>
    </w:p>
    <w:p w14:paraId="48DFA342" w14:textId="19B54C3D" w:rsidR="009834D2" w:rsidRPr="00A71988" w:rsidRDefault="009834D2" w:rsidP="00C15532">
      <w:pPr>
        <w:spacing w:after="0"/>
      </w:pPr>
      <w:r>
        <w:t xml:space="preserve">                      are very luck</w:t>
      </w:r>
      <w:r w:rsidR="003846C9">
        <w:t>y</w:t>
      </w:r>
      <w:r>
        <w:t xml:space="preserve"> to have an amazing maintenance staff. </w:t>
      </w:r>
    </w:p>
    <w:p w14:paraId="1B76BDC9" w14:textId="77777777" w:rsidR="00A71988" w:rsidRPr="00A71988" w:rsidRDefault="00A71988" w:rsidP="00A71988">
      <w:pPr>
        <w:spacing w:after="0"/>
      </w:pPr>
      <w:r w:rsidRPr="00A71988">
        <w:t xml:space="preserve">    </w:t>
      </w:r>
    </w:p>
    <w:p w14:paraId="355B9B91" w14:textId="77777777" w:rsidR="00A71988" w:rsidRPr="00A71988" w:rsidRDefault="00A71988" w:rsidP="00A71988">
      <w:pPr>
        <w:spacing w:after="0"/>
      </w:pPr>
      <w:r w:rsidRPr="00A71988">
        <w:t xml:space="preserve">     </w:t>
      </w:r>
      <w:r w:rsidRPr="00A71988">
        <w:tab/>
        <w:t xml:space="preserve">   c. Public Hearing Notices</w:t>
      </w:r>
    </w:p>
    <w:p w14:paraId="166BD176" w14:textId="77777777" w:rsidR="00A71988" w:rsidRPr="00A71988" w:rsidRDefault="00A71988" w:rsidP="00A71988">
      <w:pPr>
        <w:spacing w:after="0"/>
      </w:pPr>
    </w:p>
    <w:p w14:paraId="414F4FCB" w14:textId="049DDD00" w:rsidR="00A71988" w:rsidRPr="00A71988" w:rsidRDefault="00A71988" w:rsidP="00A71988">
      <w:pPr>
        <w:spacing w:after="0"/>
      </w:pPr>
      <w:r w:rsidRPr="00A71988">
        <w:t xml:space="preserve">          </w:t>
      </w:r>
      <w:r w:rsidRPr="00A71988">
        <w:tab/>
        <w:t xml:space="preserve">        PHN 202</w:t>
      </w:r>
      <w:r w:rsidR="005B6E49">
        <w:t>5</w:t>
      </w:r>
      <w:r w:rsidRPr="00A71988">
        <w:t xml:space="preserve"> -</w:t>
      </w:r>
      <w:r w:rsidR="005B6E49">
        <w:t>01</w:t>
      </w:r>
      <w:r w:rsidRPr="00A71988">
        <w:t xml:space="preserve"> – </w:t>
      </w:r>
      <w:r w:rsidR="005B6E49">
        <w:t>Vacant Unit Turnover Task Force</w:t>
      </w:r>
    </w:p>
    <w:p w14:paraId="1AB4F3DE" w14:textId="77777777" w:rsidR="00A71988" w:rsidRPr="00A71988" w:rsidRDefault="00A71988" w:rsidP="00A71988">
      <w:pPr>
        <w:spacing w:after="0"/>
      </w:pPr>
    </w:p>
    <w:p w14:paraId="2C086989" w14:textId="4FF89FED" w:rsidR="00A71988" w:rsidRPr="00A71988" w:rsidRDefault="00A71988" w:rsidP="005B6E49">
      <w:pPr>
        <w:spacing w:after="0"/>
      </w:pPr>
      <w:r w:rsidRPr="00A71988">
        <w:t xml:space="preserve">                      PHN 202</w:t>
      </w:r>
      <w:r w:rsidR="005B6E49">
        <w:t>5</w:t>
      </w:r>
      <w:r w:rsidRPr="00A71988">
        <w:t xml:space="preserve"> – </w:t>
      </w:r>
      <w:r w:rsidR="005B6E49">
        <w:t>02</w:t>
      </w:r>
      <w:r w:rsidRPr="00A71988">
        <w:t xml:space="preserve"> – </w:t>
      </w:r>
      <w:r w:rsidR="005B6E49">
        <w:t>Comprehensive Modernization NOFA</w:t>
      </w:r>
    </w:p>
    <w:p w14:paraId="59C589C1" w14:textId="77777777" w:rsidR="00A71988" w:rsidRPr="00A71988" w:rsidRDefault="00A71988" w:rsidP="00A71988">
      <w:pPr>
        <w:spacing w:after="0"/>
      </w:pPr>
    </w:p>
    <w:p w14:paraId="4D506EF4" w14:textId="4B131DFC" w:rsidR="00A70B28" w:rsidRDefault="00A71988" w:rsidP="00A71988">
      <w:pPr>
        <w:spacing w:after="0"/>
      </w:pPr>
      <w:r w:rsidRPr="00A71988">
        <w:rPr>
          <w:b/>
          <w:bCs/>
        </w:rPr>
        <w:t xml:space="preserve">9. Any topic the Chairperson could not reasonably anticipate: </w:t>
      </w:r>
      <w:r w:rsidR="00A70B28">
        <w:t xml:space="preserve">The director met with a representative </w:t>
      </w:r>
    </w:p>
    <w:p w14:paraId="0A429AEA" w14:textId="47D7FBC1" w:rsidR="00A71988" w:rsidRDefault="00A70B28" w:rsidP="00A71988">
      <w:pPr>
        <w:spacing w:after="0"/>
      </w:pPr>
      <w:r>
        <w:t xml:space="preserve">    from Cintas regarding floor mats/carpets at both the Curtis and Turnure Terrace. This is something </w:t>
      </w:r>
    </w:p>
    <w:p w14:paraId="0E1FB32D" w14:textId="2BD0C99D" w:rsidR="00A70B28" w:rsidRDefault="00A70B28" w:rsidP="00A71988">
      <w:pPr>
        <w:spacing w:after="0"/>
      </w:pPr>
      <w:r>
        <w:t xml:space="preserve">    that the director is interested in to prevent slippery floors and to preserve the wood floors at the </w:t>
      </w:r>
    </w:p>
    <w:p w14:paraId="5CA25A75" w14:textId="6B62860D" w:rsidR="00A70B28" w:rsidRDefault="00A70B28" w:rsidP="00A71988">
      <w:pPr>
        <w:spacing w:after="0"/>
      </w:pPr>
      <w:r>
        <w:t xml:space="preserve">    Curtis. </w:t>
      </w:r>
    </w:p>
    <w:p w14:paraId="1AA48601" w14:textId="77777777" w:rsidR="009834D2" w:rsidRDefault="009834D2" w:rsidP="00A71988">
      <w:pPr>
        <w:spacing w:after="0"/>
      </w:pPr>
    </w:p>
    <w:p w14:paraId="17F35A3B" w14:textId="77777777" w:rsidR="009834D2" w:rsidRDefault="009834D2" w:rsidP="00A71988">
      <w:pPr>
        <w:spacing w:after="0"/>
      </w:pPr>
      <w:r>
        <w:t xml:space="preserve">     The director shared with the board some of the comments from a survey done by Acumen Marketing</w:t>
      </w:r>
    </w:p>
    <w:p w14:paraId="78439635" w14:textId="77777777" w:rsidR="008E3B08" w:rsidRDefault="009834D2" w:rsidP="00A71988">
      <w:pPr>
        <w:spacing w:after="0"/>
      </w:pPr>
      <w:r>
        <w:t xml:space="preserve">     Research a few months ago</w:t>
      </w:r>
      <w:r w:rsidR="008E3B08">
        <w:t xml:space="preserve">. This survey was conducted with older residents at 11 different properties </w:t>
      </w:r>
    </w:p>
    <w:p w14:paraId="04CC4EA3" w14:textId="77777777" w:rsidR="008E3B08" w:rsidRDefault="008E3B08" w:rsidP="00A71988">
      <w:pPr>
        <w:spacing w:after="0"/>
      </w:pPr>
      <w:r>
        <w:t xml:space="preserve">     in Western MA as well as a summary of the focus group sessions that were conducted with respective</w:t>
      </w:r>
    </w:p>
    <w:p w14:paraId="355C7B6E" w14:textId="28F5AB17" w:rsidR="009834D2" w:rsidRPr="00A71988" w:rsidRDefault="008E3B08" w:rsidP="00A71988">
      <w:pPr>
        <w:spacing w:after="0"/>
      </w:pPr>
      <w:r>
        <w:t xml:space="preserve">     Property Managers and RSCs. </w:t>
      </w:r>
      <w:r w:rsidR="009834D2">
        <w:t xml:space="preserve"> </w:t>
      </w:r>
    </w:p>
    <w:p w14:paraId="383DC8C4" w14:textId="77777777" w:rsidR="00A71988" w:rsidRPr="00A71988" w:rsidRDefault="00A71988" w:rsidP="00A71988">
      <w:pPr>
        <w:spacing w:after="0"/>
      </w:pPr>
    </w:p>
    <w:p w14:paraId="354BE52A" w14:textId="6782BEC6" w:rsidR="00A71988" w:rsidRPr="00A71988" w:rsidRDefault="00A71988" w:rsidP="00A71988">
      <w:pPr>
        <w:spacing w:after="0"/>
      </w:pPr>
      <w:r w:rsidRPr="00A71988">
        <w:rPr>
          <w:b/>
          <w:bCs/>
        </w:rPr>
        <w:t xml:space="preserve">10. Adjournment: </w:t>
      </w:r>
      <w:r w:rsidRPr="00A71988">
        <w:t xml:space="preserve"> Motion was made by </w:t>
      </w:r>
      <w:r w:rsidR="00FB609B">
        <w:t>Deb Prew</w:t>
      </w:r>
      <w:r w:rsidRPr="00A71988">
        <w:t xml:space="preserve"> to adjourn, seconded by </w:t>
      </w:r>
      <w:r w:rsidR="00FB609B">
        <w:t>Kim Graham</w:t>
      </w:r>
      <w:r w:rsidRPr="00A71988">
        <w:t xml:space="preserve">. </w:t>
      </w:r>
    </w:p>
    <w:p w14:paraId="3BA34D8E" w14:textId="6DE9D4B9" w:rsidR="00A71988" w:rsidRPr="00A71988" w:rsidRDefault="00A71988" w:rsidP="00A71988">
      <w:pPr>
        <w:spacing w:after="0"/>
      </w:pPr>
      <w:r w:rsidRPr="00A71988">
        <w:t xml:space="preserve">     Vote </w:t>
      </w:r>
      <w:r w:rsidR="00FB609B">
        <w:t>3-0</w:t>
      </w:r>
      <w:r w:rsidRPr="00A71988">
        <w:t xml:space="preserve">. </w:t>
      </w:r>
    </w:p>
    <w:p w14:paraId="02E31D80" w14:textId="77777777" w:rsidR="00A71988" w:rsidRPr="00A71988" w:rsidRDefault="00A71988" w:rsidP="00A71988">
      <w:pPr>
        <w:spacing w:after="0"/>
      </w:pPr>
    </w:p>
    <w:p w14:paraId="5DEF73F7" w14:textId="0D798816" w:rsidR="00A71988" w:rsidRPr="00A71988" w:rsidRDefault="00A71988" w:rsidP="00A71988">
      <w:pPr>
        <w:spacing w:after="0"/>
      </w:pPr>
      <w:r w:rsidRPr="00A71988">
        <w:t xml:space="preserve">Meeting adjourned at </w:t>
      </w:r>
      <w:r w:rsidR="00FB609B">
        <w:t>5:50</w:t>
      </w:r>
      <w:r w:rsidR="00A70B28">
        <w:t xml:space="preserve"> </w:t>
      </w:r>
      <w:r w:rsidRPr="00A71988">
        <w:t xml:space="preserve"> </w:t>
      </w:r>
      <w:r w:rsidR="00A70B28">
        <w:t xml:space="preserve"> </w:t>
      </w:r>
      <w:r w:rsidRPr="00A71988">
        <w:t>p.m.</w:t>
      </w:r>
    </w:p>
    <w:p w14:paraId="4640BAFA" w14:textId="77777777" w:rsidR="00A71988" w:rsidRPr="00A71988" w:rsidRDefault="00A71988" w:rsidP="00A71988">
      <w:pPr>
        <w:spacing w:after="0"/>
      </w:pPr>
    </w:p>
    <w:p w14:paraId="3C51D70C" w14:textId="0A3F5454" w:rsidR="00A71988" w:rsidRPr="00A71988" w:rsidRDefault="00A71988" w:rsidP="00A71988">
      <w:pPr>
        <w:spacing w:after="0"/>
      </w:pPr>
      <w:r w:rsidRPr="00A71988">
        <w:t xml:space="preserve">Next Meeting – Tuesday, </w:t>
      </w:r>
      <w:r w:rsidR="00A70B28">
        <w:t>March 11</w:t>
      </w:r>
      <w:r w:rsidRPr="00A71988">
        <w:t xml:space="preserve">, 2025 at 4:45 p.m. at </w:t>
      </w:r>
      <w:r w:rsidR="00A70B28">
        <w:t>Turnure Terrace, 36 Old Stockbridge Road</w:t>
      </w:r>
    </w:p>
    <w:p w14:paraId="2AB3B31D" w14:textId="77777777" w:rsidR="00A71988" w:rsidRPr="00A71988" w:rsidRDefault="00A71988" w:rsidP="00A71988">
      <w:pPr>
        <w:spacing w:after="0"/>
      </w:pPr>
      <w:r w:rsidRPr="00A71988">
        <w:t xml:space="preserve">  </w:t>
      </w:r>
    </w:p>
    <w:p w14:paraId="4AEB2B83" w14:textId="77777777" w:rsidR="00A71988" w:rsidRPr="00A71988" w:rsidRDefault="00A71988" w:rsidP="00A71988">
      <w:pPr>
        <w:spacing w:after="0"/>
      </w:pPr>
    </w:p>
    <w:p w14:paraId="3AF12179" w14:textId="77777777" w:rsidR="00A71988" w:rsidRPr="00A71988" w:rsidRDefault="00A71988" w:rsidP="00A71988">
      <w:pPr>
        <w:spacing w:after="0"/>
      </w:pPr>
      <w:r w:rsidRPr="00A71988">
        <w:t>Respectfully Submitted,</w:t>
      </w:r>
    </w:p>
    <w:p w14:paraId="4F9DF37A" w14:textId="77777777" w:rsidR="00A71988" w:rsidRPr="00A71988" w:rsidRDefault="00A71988" w:rsidP="00A71988">
      <w:pPr>
        <w:spacing w:after="0"/>
      </w:pPr>
    </w:p>
    <w:p w14:paraId="799264F6" w14:textId="77777777" w:rsidR="00A71988" w:rsidRPr="00A71988" w:rsidRDefault="00A71988" w:rsidP="00A71988">
      <w:pPr>
        <w:spacing w:after="0"/>
      </w:pPr>
      <w:r w:rsidRPr="00A71988">
        <w:t>Shannon Cella</w:t>
      </w:r>
    </w:p>
    <w:p w14:paraId="003822D0" w14:textId="77777777" w:rsidR="00A71988" w:rsidRPr="00A71988" w:rsidRDefault="00A71988" w:rsidP="00A71988">
      <w:pPr>
        <w:spacing w:after="0"/>
      </w:pPr>
      <w:r w:rsidRPr="00A71988">
        <w:t>Secretary/Executive Director</w:t>
      </w:r>
    </w:p>
    <w:p w14:paraId="049C3958" w14:textId="77777777" w:rsidR="00A71988" w:rsidRPr="00A71988" w:rsidRDefault="00A71988" w:rsidP="00A71988"/>
    <w:p w14:paraId="1BCA2D79" w14:textId="77777777" w:rsidR="005A01A8" w:rsidRDefault="005A01A8"/>
    <w:sectPr w:rsidR="005A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CA4"/>
    <w:multiLevelType w:val="hybridMultilevel"/>
    <w:tmpl w:val="199A77A6"/>
    <w:lvl w:ilvl="0" w:tplc="CB62FA1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76C31"/>
    <w:multiLevelType w:val="hybridMultilevel"/>
    <w:tmpl w:val="97980FCC"/>
    <w:lvl w:ilvl="0" w:tplc="77B830B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F43C1"/>
    <w:multiLevelType w:val="hybridMultilevel"/>
    <w:tmpl w:val="BBFA09B6"/>
    <w:lvl w:ilvl="0" w:tplc="1828F98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51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378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173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88"/>
    <w:rsid w:val="000477F8"/>
    <w:rsid w:val="0010300C"/>
    <w:rsid w:val="00107BB2"/>
    <w:rsid w:val="001230FD"/>
    <w:rsid w:val="00157D4E"/>
    <w:rsid w:val="00177A67"/>
    <w:rsid w:val="002F0576"/>
    <w:rsid w:val="003846C9"/>
    <w:rsid w:val="00405859"/>
    <w:rsid w:val="005A01A8"/>
    <w:rsid w:val="005B3964"/>
    <w:rsid w:val="005B6E49"/>
    <w:rsid w:val="00622528"/>
    <w:rsid w:val="006405C0"/>
    <w:rsid w:val="006858E1"/>
    <w:rsid w:val="007408B5"/>
    <w:rsid w:val="008146F5"/>
    <w:rsid w:val="00887AA5"/>
    <w:rsid w:val="008E3B08"/>
    <w:rsid w:val="00961192"/>
    <w:rsid w:val="009834D2"/>
    <w:rsid w:val="00A70B28"/>
    <w:rsid w:val="00A71988"/>
    <w:rsid w:val="00AC50EC"/>
    <w:rsid w:val="00AC774B"/>
    <w:rsid w:val="00B95053"/>
    <w:rsid w:val="00C15532"/>
    <w:rsid w:val="00CC7639"/>
    <w:rsid w:val="00D30FDB"/>
    <w:rsid w:val="00E56F29"/>
    <w:rsid w:val="00E7775C"/>
    <w:rsid w:val="00F76456"/>
    <w:rsid w:val="00F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665D"/>
  <w15:chartTrackingRefBased/>
  <w15:docId w15:val="{C6F40264-2611-4257-8E50-787ED9B5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9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9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9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9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9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9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9</cp:revision>
  <dcterms:created xsi:type="dcterms:W3CDTF">2025-02-18T14:41:00Z</dcterms:created>
  <dcterms:modified xsi:type="dcterms:W3CDTF">2025-02-18T23:16:00Z</dcterms:modified>
</cp:coreProperties>
</file>