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D108E" w:rsidRDefault="00AD108E" w:rsidP="004D759B">
      <w:pPr>
        <w:pStyle w:val="NAVCAisendtext"/>
      </w:pPr>
    </w:p>
    <w:p w14:paraId="0A37501D" w14:textId="417B9AA4" w:rsidR="009D4234" w:rsidRPr="009D4234" w:rsidRDefault="00E80DBB" w:rsidP="008F07ED">
      <w:pPr>
        <w:pStyle w:val="Heading2"/>
      </w:pPr>
      <w:r w:rsidRPr="001C078C">
        <w:t>Role Summary</w:t>
      </w:r>
    </w:p>
    <w:tbl>
      <w:tblPr>
        <w:tblStyle w:val="TableGrid"/>
        <w:tblW w:w="9466" w:type="dxa"/>
        <w:tblLayout w:type="fixed"/>
        <w:tblLook w:val="04A0" w:firstRow="1" w:lastRow="0" w:firstColumn="1" w:lastColumn="0" w:noHBand="0" w:noVBand="1"/>
      </w:tblPr>
      <w:tblGrid>
        <w:gridCol w:w="2279"/>
        <w:gridCol w:w="7187"/>
      </w:tblGrid>
      <w:tr w:rsidR="001C078C" w14:paraId="5ED90B35" w14:textId="77777777" w:rsidTr="3120C93B"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bottom"/>
          </w:tcPr>
          <w:p w14:paraId="0871540E" w14:textId="77777777" w:rsidR="001C078C" w:rsidRDefault="001C078C" w:rsidP="001C078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</w:tc>
        <w:tc>
          <w:tcPr>
            <w:tcW w:w="7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AB6C7B" w14:textId="77777777" w:rsidR="001C078C" w:rsidRDefault="001C078C" w:rsidP="001C078C">
            <w:pPr>
              <w:spacing w:before="120" w:after="120"/>
              <w:rPr>
                <w:rFonts w:cs="Arial"/>
                <w:b/>
              </w:rPr>
            </w:pPr>
          </w:p>
        </w:tc>
      </w:tr>
      <w:tr w:rsidR="009D0910" w14:paraId="04E5DCF5" w14:textId="77777777" w:rsidTr="3120C93B">
        <w:tc>
          <w:tcPr>
            <w:tcW w:w="2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AFFDDFA" w14:textId="77777777" w:rsidR="009D0910" w:rsidRDefault="009D0910" w:rsidP="001C078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 Title: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97F0A" w14:textId="5A36561D" w:rsidR="009D0910" w:rsidRPr="009D0910" w:rsidRDefault="008B4EE7" w:rsidP="3120C93B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D61E92">
              <w:rPr>
                <w:rFonts w:cs="Arial"/>
              </w:rPr>
              <w:t>ead of Communications &amp; External Affairs</w:t>
            </w:r>
          </w:p>
        </w:tc>
      </w:tr>
      <w:tr w:rsidR="009D0910" w14:paraId="1EAC0796" w14:textId="77777777" w:rsidTr="3120C93B">
        <w:tc>
          <w:tcPr>
            <w:tcW w:w="2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C98F84E" w14:textId="77777777" w:rsidR="009D0910" w:rsidRDefault="009D0910" w:rsidP="001C078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Report to:</w:t>
            </w:r>
          </w:p>
        </w:tc>
        <w:tc>
          <w:tcPr>
            <w:tcW w:w="71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E885D" w14:textId="77777777" w:rsidR="009D0910" w:rsidRPr="004C4873" w:rsidRDefault="008C191B" w:rsidP="00B5587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CEO</w:t>
            </w:r>
          </w:p>
        </w:tc>
      </w:tr>
      <w:tr w:rsidR="009D0910" w14:paraId="7B4CCB60" w14:textId="77777777" w:rsidTr="3120C93B">
        <w:tc>
          <w:tcPr>
            <w:tcW w:w="2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76F27DB" w14:textId="77777777" w:rsidR="009D0910" w:rsidRDefault="009D0910" w:rsidP="001C078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Salary: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A9FA" w14:textId="1309C373" w:rsidR="009D0910" w:rsidRPr="004C4873" w:rsidRDefault="009D0910" w:rsidP="008B4EE7">
            <w:pPr>
              <w:spacing w:before="120" w:after="120"/>
              <w:rPr>
                <w:rFonts w:cs="Arial"/>
                <w:b/>
                <w:highlight w:val="yellow"/>
              </w:rPr>
            </w:pPr>
            <w:r w:rsidRPr="00C5047A">
              <w:rPr>
                <w:rFonts w:cs="Arial"/>
              </w:rPr>
              <w:t>£</w:t>
            </w:r>
            <w:r w:rsidR="008B4EE7">
              <w:rPr>
                <w:rFonts w:cs="Arial"/>
              </w:rPr>
              <w:t>42,025</w:t>
            </w:r>
          </w:p>
        </w:tc>
      </w:tr>
    </w:tbl>
    <w:p w14:paraId="7A3FA472" w14:textId="22CA001A" w:rsidR="009D0910" w:rsidRPr="00C07753" w:rsidRDefault="3120C93B" w:rsidP="007F79DB">
      <w:pPr>
        <w:pStyle w:val="Subheadingone-NAVCA"/>
      </w:pPr>
      <w:r>
        <w:t xml:space="preserve">Overall purpose: </w:t>
      </w:r>
      <w:r w:rsidR="008B4EE7">
        <w:t xml:space="preserve">Head of </w:t>
      </w:r>
      <w:r w:rsidR="00D61E92">
        <w:t xml:space="preserve">Communications &amp; </w:t>
      </w:r>
      <w:r w:rsidR="008B4EE7">
        <w:t>External Affairs</w:t>
      </w:r>
    </w:p>
    <w:p w14:paraId="79535963" w14:textId="5E63C10E" w:rsidR="00AA6252" w:rsidRDefault="00AA6252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 xml:space="preserve">Develop a compelling narrative around local sector support and development on behalf of our members – influencing </w:t>
      </w:r>
      <w:r w:rsidR="00E5054B">
        <w:t>policymakers, commissioning organisations and funding bodies</w:t>
      </w:r>
      <w:r>
        <w:t xml:space="preserve"> at national, regional and local level</w:t>
      </w:r>
    </w:p>
    <w:p w14:paraId="3EA97A02" w14:textId="77777777" w:rsidR="008F07ED" w:rsidRDefault="008F07ED" w:rsidP="008F07ED">
      <w:pPr>
        <w:pStyle w:val="ListParagraph"/>
        <w:spacing w:before="240" w:after="0" w:line="259" w:lineRule="auto"/>
      </w:pPr>
    </w:p>
    <w:p w14:paraId="17B89695" w14:textId="0FB44BF4" w:rsidR="008F07ED" w:rsidRDefault="00AA6252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Consistently and powerfully tell the story to our members – and potential members, partners and supporters - of what we offer as the unique national membership body for local sector support and development</w:t>
      </w:r>
    </w:p>
    <w:p w14:paraId="441E1B6C" w14:textId="77777777" w:rsidR="008F07ED" w:rsidRDefault="008F07ED" w:rsidP="008F07ED">
      <w:pPr>
        <w:pStyle w:val="ListParagraph"/>
      </w:pPr>
    </w:p>
    <w:p w14:paraId="45ACFE4D" w14:textId="006FB2C4" w:rsidR="00AA6252" w:rsidRDefault="00AA6252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Help us punch above our weight as a national infrastructure organisation in delivering influence and voice on behalf of our members</w:t>
      </w:r>
      <w:r w:rsidR="008B4EE7">
        <w:t>, actively engaging with and helping to drive relevant policy and decision making at national level</w:t>
      </w:r>
    </w:p>
    <w:p w14:paraId="312E0E75" w14:textId="77777777" w:rsidR="008B4EE7" w:rsidRDefault="008B4EE7" w:rsidP="008B4EE7">
      <w:pPr>
        <w:pStyle w:val="ListParagraph"/>
      </w:pPr>
    </w:p>
    <w:p w14:paraId="3C9A8416" w14:textId="0C6EE3A4" w:rsidR="00C31565" w:rsidRPr="00C31565" w:rsidRDefault="00B62AFF" w:rsidP="00C31565">
      <w:pPr>
        <w:pStyle w:val="ListParagraph"/>
        <w:numPr>
          <w:ilvl w:val="0"/>
          <w:numId w:val="40"/>
        </w:numPr>
        <w:spacing w:before="240" w:after="0" w:line="259" w:lineRule="auto"/>
      </w:pPr>
      <w:r>
        <w:t>Manage the provision of</w:t>
      </w:r>
      <w:r w:rsidR="00C31565" w:rsidRPr="00C31565">
        <w:t xml:space="preserve"> intelligence and analysis on relevant national policy issues and the external environment for the benefit of NAVCA and its members</w:t>
      </w:r>
    </w:p>
    <w:p w14:paraId="6FD61227" w14:textId="77777777" w:rsidR="008F07ED" w:rsidRDefault="008F07ED" w:rsidP="008F07ED">
      <w:pPr>
        <w:pStyle w:val="ListParagraph"/>
      </w:pPr>
    </w:p>
    <w:p w14:paraId="18A4B820" w14:textId="77777777" w:rsidR="00AA6252" w:rsidRDefault="00AA6252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Actively support our business development and income generation activity by creating a positive environment and audiences open to our messages and mission</w:t>
      </w:r>
    </w:p>
    <w:p w14:paraId="483884C8" w14:textId="6EA63530" w:rsidR="009D0910" w:rsidRPr="000138AD" w:rsidRDefault="009D0910" w:rsidP="000138AD">
      <w:pPr>
        <w:rPr>
          <w:rFonts w:eastAsia="Times New Roman"/>
          <w:b/>
        </w:rPr>
      </w:pPr>
    </w:p>
    <w:p w14:paraId="28C9C0BA" w14:textId="1E827361" w:rsidR="009D0910" w:rsidRDefault="00DF2620" w:rsidP="007F79DB">
      <w:pPr>
        <w:pStyle w:val="Subheadingone-NAVCA"/>
      </w:pPr>
      <w:r>
        <w:t>Specific</w:t>
      </w:r>
      <w:r w:rsidR="009D0910" w:rsidRPr="004C4873">
        <w:t xml:space="preserve"> </w:t>
      </w:r>
      <w:r w:rsidR="008B2F96" w:rsidRPr="004C4873">
        <w:t>responsibilities</w:t>
      </w:r>
      <w:r w:rsidR="009D0910" w:rsidRPr="004C4873">
        <w:t xml:space="preserve"> </w:t>
      </w:r>
    </w:p>
    <w:p w14:paraId="2D5EA568" w14:textId="5B8A6DC1" w:rsidR="008F07ED" w:rsidRDefault="00AA6252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 w:rsidRPr="00AA6252">
        <w:t>Along</w:t>
      </w:r>
      <w:r w:rsidRPr="008F07ED">
        <w:t xml:space="preserve"> </w:t>
      </w:r>
      <w:r w:rsidRPr="0015146A">
        <w:t xml:space="preserve">with </w:t>
      </w:r>
      <w:r w:rsidR="00E17CA5">
        <w:t xml:space="preserve">the </w:t>
      </w:r>
      <w:r w:rsidRPr="0015146A">
        <w:t>CEO an</w:t>
      </w:r>
      <w:r w:rsidR="008F07ED">
        <w:t xml:space="preserve">d other team </w:t>
      </w:r>
      <w:r w:rsidR="00E17CA5">
        <w:t xml:space="preserve">members </w:t>
      </w:r>
      <w:r w:rsidR="00B62AFF">
        <w:t>contribute</w:t>
      </w:r>
      <w:r w:rsidRPr="0015146A">
        <w:t xml:space="preserve"> to the development </w:t>
      </w:r>
      <w:r w:rsidR="008F07ED">
        <w:t xml:space="preserve">and implementation </w:t>
      </w:r>
      <w:r w:rsidRPr="0015146A">
        <w:t>of the new organisational strategy for NAVCA</w:t>
      </w:r>
    </w:p>
    <w:p w14:paraId="62979791" w14:textId="77777777" w:rsidR="008F07ED" w:rsidRDefault="008F07ED" w:rsidP="008F07ED">
      <w:pPr>
        <w:pStyle w:val="ListParagraph"/>
        <w:spacing w:before="240" w:after="0" w:line="259" w:lineRule="auto"/>
      </w:pPr>
    </w:p>
    <w:p w14:paraId="3B707350" w14:textId="102F22E6" w:rsidR="00AA6252" w:rsidRDefault="00B62AFF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Develop and implement a new</w:t>
      </w:r>
      <w:r w:rsidR="00AA6252">
        <w:t xml:space="preserve"> stakeholder engagement strategy – setting objectives in line with </w:t>
      </w:r>
      <w:r>
        <w:t xml:space="preserve">the </w:t>
      </w:r>
      <w:r w:rsidR="00AA6252">
        <w:t xml:space="preserve">new NAVCA strategy, </w:t>
      </w:r>
      <w:r>
        <w:t xml:space="preserve">mapping </w:t>
      </w:r>
      <w:r w:rsidR="00AA6252">
        <w:t>stakeholder</w:t>
      </w:r>
      <w:r>
        <w:t>s</w:t>
      </w:r>
      <w:r w:rsidR="00AA6252">
        <w:t>, prioritis</w:t>
      </w:r>
      <w:r>
        <w:t>ing and developing</w:t>
      </w:r>
      <w:r w:rsidR="00AA6252">
        <w:t xml:space="preserve"> engagement channels</w:t>
      </w:r>
    </w:p>
    <w:p w14:paraId="17246BB7" w14:textId="77777777" w:rsidR="008F07ED" w:rsidRDefault="008F07ED" w:rsidP="008F07ED">
      <w:pPr>
        <w:pStyle w:val="ListParagraph"/>
      </w:pPr>
    </w:p>
    <w:p w14:paraId="64049043" w14:textId="51B71B4A" w:rsidR="00AA6252" w:rsidRDefault="00B62AFF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Develop and implement a new</w:t>
      </w:r>
      <w:r w:rsidR="00AA6252">
        <w:t xml:space="preserve"> communications strategy – set</w:t>
      </w:r>
      <w:r>
        <w:t>ting objectives in line with the new</w:t>
      </w:r>
      <w:r w:rsidR="00AA6252">
        <w:t xml:space="preserve"> NAVCA strategy, clarifying key messages, identifying audiences, building on existing comm</w:t>
      </w:r>
      <w:r w:rsidR="00E17CA5">
        <w:t>unications</w:t>
      </w:r>
      <w:r w:rsidR="00AA6252">
        <w:t xml:space="preserve"> channels and developing new ones as appropriate</w:t>
      </w:r>
    </w:p>
    <w:p w14:paraId="76F8671D" w14:textId="77777777" w:rsidR="008F07ED" w:rsidRDefault="008F07ED" w:rsidP="008F07ED">
      <w:pPr>
        <w:pStyle w:val="ListParagraph"/>
      </w:pPr>
    </w:p>
    <w:p w14:paraId="0B586CBE" w14:textId="34465D3D" w:rsidR="008B4EE7" w:rsidRDefault="00B62AFF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Deliver</w:t>
      </w:r>
      <w:r w:rsidR="00AA6252">
        <w:t xml:space="preserve"> strate</w:t>
      </w:r>
      <w:r w:rsidR="008B4EE7">
        <w:t xml:space="preserve">gic and tactical engagement, </w:t>
      </w:r>
      <w:r w:rsidR="00AA6252">
        <w:t xml:space="preserve">communications </w:t>
      </w:r>
      <w:r w:rsidR="008B4EE7">
        <w:t>and policy based activity</w:t>
      </w:r>
    </w:p>
    <w:p w14:paraId="55D9A61D" w14:textId="77777777" w:rsidR="008B4EE7" w:rsidRDefault="008B4EE7" w:rsidP="008B4EE7">
      <w:pPr>
        <w:pStyle w:val="ListParagraph"/>
      </w:pPr>
    </w:p>
    <w:p w14:paraId="7EB03F81" w14:textId="3F12054C" w:rsidR="00B62AFF" w:rsidRDefault="00E17CA5" w:rsidP="00B62AFF">
      <w:pPr>
        <w:pStyle w:val="ListParagraph"/>
        <w:numPr>
          <w:ilvl w:val="1"/>
          <w:numId w:val="40"/>
        </w:numPr>
        <w:spacing w:before="240" w:after="0" w:line="259" w:lineRule="auto"/>
      </w:pPr>
      <w:r>
        <w:lastRenderedPageBreak/>
        <w:t>Manage</w:t>
      </w:r>
      <w:r w:rsidR="008B4EE7">
        <w:t xml:space="preserve"> the delivery of regular</w:t>
      </w:r>
      <w:r>
        <w:t xml:space="preserve"> and ad hoc</w:t>
      </w:r>
      <w:r w:rsidR="008B4EE7">
        <w:t xml:space="preserve"> policy briefings for internal and external use</w:t>
      </w:r>
    </w:p>
    <w:p w14:paraId="033A47B8" w14:textId="634434DE" w:rsidR="008B4EE7" w:rsidRDefault="00E17CA5" w:rsidP="003C5193">
      <w:pPr>
        <w:pStyle w:val="ListParagraph"/>
        <w:numPr>
          <w:ilvl w:val="1"/>
          <w:numId w:val="40"/>
        </w:numPr>
        <w:spacing w:before="240" w:after="0" w:line="259" w:lineRule="auto"/>
      </w:pPr>
      <w:r>
        <w:t xml:space="preserve">Manage the delivery of </w:t>
      </w:r>
      <w:r w:rsidR="00B62AFF">
        <w:t>membership communications and newsletters</w:t>
      </w:r>
    </w:p>
    <w:p w14:paraId="50DBD003" w14:textId="03C8CEAA" w:rsidR="008F07ED" w:rsidRDefault="008B4EE7" w:rsidP="00B62AFF">
      <w:pPr>
        <w:pStyle w:val="ListParagraph"/>
        <w:numPr>
          <w:ilvl w:val="1"/>
          <w:numId w:val="40"/>
        </w:numPr>
        <w:spacing w:before="240" w:after="0" w:line="259" w:lineRule="auto"/>
      </w:pPr>
      <w:r>
        <w:t>M</w:t>
      </w:r>
      <w:r w:rsidR="00E17CA5">
        <w:t>anage</w:t>
      </w:r>
      <w:r w:rsidR="00AA6252">
        <w:t xml:space="preserve"> NAVCA</w:t>
      </w:r>
      <w:r>
        <w:t>’s</w:t>
      </w:r>
      <w:r w:rsidR="00AA6252">
        <w:t xml:space="preserve"> social media, publications and other communication channels</w:t>
      </w:r>
    </w:p>
    <w:p w14:paraId="258773FB" w14:textId="77777777" w:rsidR="008F07ED" w:rsidRDefault="008F07ED" w:rsidP="008F07ED">
      <w:pPr>
        <w:pStyle w:val="ListParagraph"/>
      </w:pPr>
    </w:p>
    <w:p w14:paraId="3251CA25" w14:textId="05A59B37" w:rsidR="00AA6252" w:rsidRDefault="00B62AFF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 xml:space="preserve">Support the CEO and Chair </w:t>
      </w:r>
      <w:r w:rsidR="004F519C">
        <w:t>in developing and managing key stakeho</w:t>
      </w:r>
      <w:r w:rsidR="00E17CA5">
        <w:t>lder relationships; represent</w:t>
      </w:r>
      <w:r w:rsidR="004F519C">
        <w:t xml:space="preserve"> NAVCA at</w:t>
      </w:r>
      <w:r w:rsidR="00AA6252">
        <w:t xml:space="preserve"> key engagement events</w:t>
      </w:r>
      <w:r w:rsidR="00E17CA5">
        <w:t>; help</w:t>
      </w:r>
      <w:r w:rsidR="004F519C">
        <w:t xml:space="preserve"> to build NAVCA’s networks of influence</w:t>
      </w:r>
    </w:p>
    <w:p w14:paraId="59DE0208" w14:textId="77777777" w:rsidR="008F07ED" w:rsidRDefault="008F07ED" w:rsidP="008F07ED">
      <w:pPr>
        <w:pStyle w:val="ListParagraph"/>
        <w:spacing w:before="240" w:after="0" w:line="259" w:lineRule="auto"/>
      </w:pPr>
    </w:p>
    <w:p w14:paraId="3BCC8901" w14:textId="78C00E75" w:rsidR="008F07ED" w:rsidRDefault="00AA6252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Wor</w:t>
      </w:r>
      <w:r w:rsidR="00B2383F">
        <w:t>k</w:t>
      </w:r>
      <w:r>
        <w:t xml:space="preserve"> </w:t>
      </w:r>
      <w:r w:rsidR="008B4EE7">
        <w:t xml:space="preserve">collaboratively with our </w:t>
      </w:r>
      <w:r w:rsidR="00E17CA5">
        <w:t xml:space="preserve">Heads of </w:t>
      </w:r>
      <w:r w:rsidR="008B4EE7">
        <w:t>Membership and Business Development</w:t>
      </w:r>
      <w:r w:rsidR="00E17CA5">
        <w:t xml:space="preserve"> </w:t>
      </w:r>
      <w:r>
        <w:t>to deliver key objectives and achieve added value from all operational activity – particularly in relation to members, stakeholders and the local voluntary sector</w:t>
      </w:r>
    </w:p>
    <w:p w14:paraId="1A056DB5" w14:textId="77777777" w:rsidR="008F07ED" w:rsidRDefault="008F07ED" w:rsidP="008F07ED">
      <w:pPr>
        <w:pStyle w:val="ListParagraph"/>
      </w:pPr>
    </w:p>
    <w:p w14:paraId="7BA732C8" w14:textId="08166836" w:rsidR="008F07ED" w:rsidRDefault="00B2383F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Work</w:t>
      </w:r>
      <w:r w:rsidR="00AA6252">
        <w:t xml:space="preserve"> collabor</w:t>
      </w:r>
      <w:r w:rsidR="008B4EE7">
        <w:t xml:space="preserve">atively with our </w:t>
      </w:r>
      <w:r w:rsidR="00E17CA5">
        <w:t xml:space="preserve">Heads of </w:t>
      </w:r>
      <w:r w:rsidR="008B4EE7">
        <w:t>Membership and Business Development</w:t>
      </w:r>
      <w:r w:rsidR="00E17CA5">
        <w:t xml:space="preserve"> </w:t>
      </w:r>
      <w:r w:rsidR="00AA6252">
        <w:t xml:space="preserve">to deliver increasing added value to our members through consistent production of member-relevant content, eg </w:t>
      </w:r>
      <w:r w:rsidR="004F519C">
        <w:t xml:space="preserve">briefings, </w:t>
      </w:r>
      <w:r w:rsidR="00AA6252">
        <w:t>podcasts, videos, blogs, livestreaming of events etc</w:t>
      </w:r>
    </w:p>
    <w:p w14:paraId="05D34E1D" w14:textId="77777777" w:rsidR="008F07ED" w:rsidRDefault="008F07ED" w:rsidP="008F07ED">
      <w:pPr>
        <w:pStyle w:val="ListParagraph"/>
      </w:pPr>
    </w:p>
    <w:p w14:paraId="5AE636E3" w14:textId="1F1335EC" w:rsidR="00AA6252" w:rsidRDefault="00B2383F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Lead</w:t>
      </w:r>
      <w:r w:rsidR="00AA6252">
        <w:t xml:space="preserve"> on our media relations management – growing our profile in a strategic, focused way with relevant media, being the first port of call for media enquiries, and positioning NAVCA as the go-to source of comment on issues relevant to the local voluntary sector</w:t>
      </w:r>
    </w:p>
    <w:p w14:paraId="6AE3EEF3" w14:textId="77777777" w:rsidR="008F07ED" w:rsidRDefault="008F07ED" w:rsidP="008F07ED">
      <w:pPr>
        <w:pStyle w:val="ListParagraph"/>
      </w:pPr>
    </w:p>
    <w:p w14:paraId="4CD487B1" w14:textId="31703F55" w:rsidR="00AA6252" w:rsidRDefault="00AA6252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Manag</w:t>
      </w:r>
      <w:r w:rsidR="00B2383F">
        <w:t>e</w:t>
      </w:r>
      <w:r>
        <w:t xml:space="preserve"> our website - with responsibility for content and structure – and other digital channels</w:t>
      </w:r>
    </w:p>
    <w:p w14:paraId="0AE0B5F1" w14:textId="77777777" w:rsidR="008F07ED" w:rsidRDefault="008F07ED" w:rsidP="008F07ED">
      <w:pPr>
        <w:pStyle w:val="ListParagraph"/>
      </w:pPr>
    </w:p>
    <w:p w14:paraId="10667A5A" w14:textId="48BCD7C9" w:rsidR="00AA6252" w:rsidRDefault="00B2383F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Project manage and deliver</w:t>
      </w:r>
      <w:r w:rsidR="00AA6252">
        <w:t xml:space="preserve"> major event</w:t>
      </w:r>
      <w:r w:rsidR="00AF6C48">
        <w:t xml:space="preserve">s such as our annual conference and </w:t>
      </w:r>
      <w:r w:rsidR="00AA6252">
        <w:t xml:space="preserve"> NAVCA Awards</w:t>
      </w:r>
      <w:r w:rsidR="00AF6C48">
        <w:t xml:space="preserve">, in conjunction with the </w:t>
      </w:r>
      <w:r w:rsidR="00E17CA5">
        <w:t xml:space="preserve">Heads of Membership </w:t>
      </w:r>
      <w:r w:rsidR="00AF6C48">
        <w:t>and Business De</w:t>
      </w:r>
      <w:r w:rsidR="00E17CA5">
        <w:t>velopment</w:t>
      </w:r>
      <w:bookmarkStart w:id="0" w:name="_GoBack"/>
      <w:bookmarkEnd w:id="0"/>
    </w:p>
    <w:p w14:paraId="699509E9" w14:textId="77777777" w:rsidR="008F07ED" w:rsidRDefault="008F07ED" w:rsidP="008F07ED">
      <w:pPr>
        <w:pStyle w:val="ListParagraph"/>
      </w:pPr>
    </w:p>
    <w:p w14:paraId="37C1F8CC" w14:textId="1B4280C9" w:rsidR="00B2383F" w:rsidRDefault="00B2383F" w:rsidP="00B2383F">
      <w:pPr>
        <w:pStyle w:val="ListParagraph"/>
        <w:numPr>
          <w:ilvl w:val="0"/>
          <w:numId w:val="40"/>
        </w:numPr>
        <w:spacing w:before="240" w:after="0" w:line="259" w:lineRule="auto"/>
      </w:pPr>
      <w:r>
        <w:t>Oversee</w:t>
      </w:r>
      <w:r w:rsidR="00AA6252">
        <w:t xml:space="preserve"> production of the annual review and other key publications – in whatever format is most appropriate (digital, print, video)</w:t>
      </w:r>
    </w:p>
    <w:p w14:paraId="79449763" w14:textId="77777777" w:rsidR="00B2383F" w:rsidRDefault="00B2383F" w:rsidP="00B2383F">
      <w:pPr>
        <w:pStyle w:val="ListParagraph"/>
      </w:pPr>
    </w:p>
    <w:p w14:paraId="48110C77" w14:textId="076A88A5" w:rsidR="00AA6252" w:rsidRDefault="00AF6C48" w:rsidP="008F07ED">
      <w:pPr>
        <w:pStyle w:val="ListParagraph"/>
        <w:numPr>
          <w:ilvl w:val="0"/>
          <w:numId w:val="40"/>
        </w:numPr>
        <w:spacing w:before="240" w:after="0" w:line="259" w:lineRule="auto"/>
      </w:pPr>
      <w:r>
        <w:t>Evaluat</w:t>
      </w:r>
      <w:r w:rsidR="00B2383F">
        <w:t>e</w:t>
      </w:r>
      <w:r>
        <w:t xml:space="preserve"> </w:t>
      </w:r>
      <w:r w:rsidR="00AA6252">
        <w:t xml:space="preserve">the success or </w:t>
      </w:r>
      <w:r w:rsidR="008B4EE7">
        <w:t xml:space="preserve">otherwise of our engagement, </w:t>
      </w:r>
      <w:r w:rsidR="00AA6252">
        <w:t>communications</w:t>
      </w:r>
      <w:r w:rsidR="008B4EE7">
        <w:t xml:space="preserve"> and policy</w:t>
      </w:r>
      <w:r w:rsidR="00AA6252">
        <w:t xml:space="preserve"> efforts, with a view to continuous improvement, cost effectiveness and bang for our buck</w:t>
      </w:r>
    </w:p>
    <w:p w14:paraId="3A057D95" w14:textId="77777777" w:rsidR="00B2383F" w:rsidRDefault="00B2383F" w:rsidP="00B2383F">
      <w:pPr>
        <w:pStyle w:val="ListParagraph"/>
      </w:pPr>
    </w:p>
    <w:p w14:paraId="1D08CF6D" w14:textId="642527A3" w:rsidR="00B2383F" w:rsidRDefault="00B2383F" w:rsidP="00B2383F">
      <w:pPr>
        <w:spacing w:before="240" w:after="0" w:line="259" w:lineRule="auto"/>
        <w:rPr>
          <w:b/>
        </w:rPr>
      </w:pPr>
      <w:r>
        <w:rPr>
          <w:b/>
        </w:rPr>
        <w:t>Line management</w:t>
      </w:r>
    </w:p>
    <w:p w14:paraId="006E8CE2" w14:textId="46ABB8F0" w:rsidR="00B2383F" w:rsidRDefault="00B2383F" w:rsidP="00B2383F">
      <w:pPr>
        <w:spacing w:before="240" w:after="0" w:line="259" w:lineRule="auto"/>
      </w:pPr>
      <w:r>
        <w:t>Responsible to:  Chief Executive</w:t>
      </w:r>
    </w:p>
    <w:p w14:paraId="44E2AF19" w14:textId="4F84C451" w:rsidR="00B2383F" w:rsidRDefault="00B2383F" w:rsidP="00B2383F">
      <w:pPr>
        <w:spacing w:before="240" w:after="0" w:line="259" w:lineRule="auto"/>
      </w:pPr>
      <w:r>
        <w:t>Responsible for:  Communications &amp; Policy Administrator</w:t>
      </w:r>
    </w:p>
    <w:p w14:paraId="336C44E6" w14:textId="1E80FAE4" w:rsidR="00B2383F" w:rsidRDefault="00B2383F" w:rsidP="00B2383F">
      <w:pPr>
        <w:spacing w:before="240" w:after="0" w:line="259" w:lineRule="auto"/>
      </w:pPr>
      <w:r>
        <w:tab/>
      </w:r>
      <w:r>
        <w:tab/>
        <w:t xml:space="preserve">     Freelance communications support</w:t>
      </w:r>
    </w:p>
    <w:p w14:paraId="6A05A809" w14:textId="77777777" w:rsidR="00B94A6B" w:rsidRPr="00B94A6B" w:rsidRDefault="00B94A6B" w:rsidP="00B94A6B">
      <w:pPr>
        <w:spacing w:after="240"/>
        <w:rPr>
          <w:rFonts w:eastAsia="Times New Roman"/>
        </w:rPr>
      </w:pPr>
    </w:p>
    <w:p w14:paraId="72BFAE82" w14:textId="77777777" w:rsidR="00D61E92" w:rsidRDefault="00D61E92" w:rsidP="00B94A6B">
      <w:pPr>
        <w:rPr>
          <w:rFonts w:eastAsia="Times New Roman"/>
          <w:b/>
          <w:sz w:val="24"/>
          <w:szCs w:val="24"/>
        </w:rPr>
      </w:pPr>
    </w:p>
    <w:p w14:paraId="4ADD0323" w14:textId="389622BE" w:rsidR="00B94A6B" w:rsidRDefault="00B94A6B" w:rsidP="00B94A6B">
      <w:pPr>
        <w:rPr>
          <w:rFonts w:eastAsia="Times New Roman"/>
          <w:b/>
          <w:sz w:val="24"/>
          <w:szCs w:val="24"/>
        </w:rPr>
      </w:pPr>
      <w:r w:rsidRPr="00430EFD">
        <w:rPr>
          <w:rFonts w:eastAsia="Times New Roman"/>
          <w:b/>
          <w:sz w:val="24"/>
          <w:szCs w:val="24"/>
        </w:rPr>
        <w:lastRenderedPageBreak/>
        <w:t>Shared responsibilities for each team member</w:t>
      </w:r>
    </w:p>
    <w:p w14:paraId="47BA6418" w14:textId="72CB7BD8" w:rsidR="00B94A6B" w:rsidRPr="00B94A6B" w:rsidRDefault="008F07ED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Arial"/>
          <w:lang w:eastAsia="en-GB"/>
        </w:rPr>
      </w:pPr>
      <w:r>
        <w:rPr>
          <w:rFonts w:eastAsia="Arial"/>
          <w:lang w:eastAsia="en-GB"/>
        </w:rPr>
        <w:t>Contributing</w:t>
      </w:r>
      <w:r w:rsidR="00B94A6B" w:rsidRPr="00B94A6B">
        <w:rPr>
          <w:rFonts w:eastAsia="Arial"/>
          <w:lang w:eastAsia="en-GB"/>
        </w:rPr>
        <w:t xml:space="preserve"> to the collaborati</w:t>
      </w:r>
      <w:r>
        <w:rPr>
          <w:rFonts w:eastAsia="Arial"/>
          <w:lang w:eastAsia="en-GB"/>
        </w:rPr>
        <w:t>ve leadership of NAVCA and the m</w:t>
      </w:r>
      <w:r w:rsidR="00B94A6B" w:rsidRPr="00B94A6B">
        <w:rPr>
          <w:rFonts w:eastAsia="Arial"/>
          <w:lang w:eastAsia="en-GB"/>
        </w:rPr>
        <w:t xml:space="preserve">ovement </w:t>
      </w:r>
      <w:r>
        <w:rPr>
          <w:rFonts w:eastAsia="Arial"/>
          <w:lang w:eastAsia="en-GB"/>
        </w:rPr>
        <w:t>for local social action</w:t>
      </w:r>
    </w:p>
    <w:p w14:paraId="53AE2FE0" w14:textId="77777777" w:rsidR="00B94A6B" w:rsidRPr="00B94A6B" w:rsidRDefault="00B94A6B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Arial"/>
          <w:lang w:eastAsia="en-GB"/>
        </w:rPr>
      </w:pPr>
      <w:r w:rsidRPr="00B94A6B">
        <w:rPr>
          <w:rFonts w:eastAsia="Arial"/>
          <w:lang w:eastAsia="en-GB"/>
        </w:rPr>
        <w:t xml:space="preserve">Member engagement, development and support </w:t>
      </w:r>
    </w:p>
    <w:p w14:paraId="1ECB7179" w14:textId="77777777" w:rsidR="00B94A6B" w:rsidRPr="00B94A6B" w:rsidRDefault="00B94A6B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Arial"/>
          <w:lang w:eastAsia="en-GB"/>
        </w:rPr>
      </w:pPr>
      <w:r w:rsidRPr="00B94A6B">
        <w:rPr>
          <w:rFonts w:eastAsia="Arial"/>
          <w:lang w:eastAsia="en-GB"/>
        </w:rPr>
        <w:t>Developing and maintaining resources for members</w:t>
      </w:r>
    </w:p>
    <w:p w14:paraId="5D3AE1DF" w14:textId="77777777" w:rsidR="00B94A6B" w:rsidRPr="00B94A6B" w:rsidRDefault="00B94A6B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Arial"/>
          <w:lang w:eastAsia="en-GB"/>
        </w:rPr>
      </w:pPr>
      <w:r w:rsidRPr="00B94A6B">
        <w:rPr>
          <w:rFonts w:eastAsia="Arial"/>
          <w:lang w:eastAsia="en-GB"/>
        </w:rPr>
        <w:t>Gathering intelligence from members and the external environment</w:t>
      </w:r>
    </w:p>
    <w:p w14:paraId="68809678" w14:textId="77777777" w:rsidR="00B94A6B" w:rsidRPr="00B94A6B" w:rsidRDefault="00B94A6B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Arial"/>
          <w:lang w:eastAsia="en-GB"/>
        </w:rPr>
      </w:pPr>
      <w:r w:rsidRPr="00B94A6B">
        <w:rPr>
          <w:rFonts w:eastAsia="Arial"/>
          <w:lang w:eastAsia="en-GB"/>
        </w:rPr>
        <w:t>Building and maintaining relationships with external bodies</w:t>
      </w:r>
    </w:p>
    <w:p w14:paraId="0529E641" w14:textId="3920CEE4" w:rsidR="00B94A6B" w:rsidRPr="00B94A6B" w:rsidRDefault="008F07ED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Arial"/>
          <w:lang w:eastAsia="en-GB"/>
        </w:rPr>
      </w:pPr>
      <w:r>
        <w:rPr>
          <w:rFonts w:eastAsia="Arial"/>
          <w:lang w:eastAsia="en-GB"/>
        </w:rPr>
        <w:t>Contributing</w:t>
      </w:r>
      <w:r w:rsidR="00B94A6B" w:rsidRPr="00B94A6B">
        <w:rPr>
          <w:rFonts w:eastAsia="Arial"/>
          <w:lang w:eastAsia="en-GB"/>
        </w:rPr>
        <w:t xml:space="preserve"> to the thought leadership of the sector</w:t>
      </w:r>
    </w:p>
    <w:p w14:paraId="17FDCDFF" w14:textId="77777777" w:rsidR="00B94A6B" w:rsidRPr="00B94A6B" w:rsidRDefault="00B94A6B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Times New Roman"/>
          <w:lang w:eastAsia="en-GB"/>
        </w:rPr>
      </w:pPr>
      <w:r w:rsidRPr="00B94A6B">
        <w:rPr>
          <w:rFonts w:eastAsia="Arial"/>
          <w:lang w:eastAsia="en-GB"/>
        </w:rPr>
        <w:t>Horizon scanning, foresight and policy analysis</w:t>
      </w:r>
    </w:p>
    <w:p w14:paraId="5FE80852" w14:textId="4F04ED40" w:rsidR="00B94A6B" w:rsidRPr="00B94A6B" w:rsidRDefault="008F07ED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Arial"/>
          <w:lang w:eastAsia="en-GB"/>
        </w:rPr>
      </w:pPr>
      <w:r>
        <w:rPr>
          <w:rFonts w:eastAsia="Arial"/>
          <w:lang w:eastAsia="en-GB"/>
        </w:rPr>
        <w:t>Contributing</w:t>
      </w:r>
      <w:r w:rsidR="00B94A6B" w:rsidRPr="00B94A6B">
        <w:rPr>
          <w:rFonts w:eastAsia="Arial"/>
          <w:lang w:eastAsia="en-GB"/>
        </w:rPr>
        <w:t xml:space="preserve"> to market analysis, business development and project management</w:t>
      </w:r>
    </w:p>
    <w:p w14:paraId="0EFF10E2" w14:textId="77777777" w:rsidR="00B94A6B" w:rsidRPr="00B94A6B" w:rsidRDefault="00B94A6B" w:rsidP="003865E0">
      <w:pPr>
        <w:pStyle w:val="ListParagraph"/>
        <w:numPr>
          <w:ilvl w:val="0"/>
          <w:numId w:val="44"/>
        </w:numPr>
        <w:spacing w:after="120"/>
        <w:contextualSpacing w:val="0"/>
        <w:rPr>
          <w:rFonts w:eastAsia="Times New Roman"/>
          <w:lang w:eastAsia="en-GB"/>
        </w:rPr>
      </w:pPr>
      <w:r w:rsidRPr="00B94A6B">
        <w:rPr>
          <w:rFonts w:eastAsia="Arial"/>
          <w:lang w:eastAsia="en-GB"/>
        </w:rPr>
        <w:t>General administration including planning and use of resources</w:t>
      </w:r>
    </w:p>
    <w:p w14:paraId="5A39BBE3" w14:textId="087E88DB" w:rsidR="00B94A6B" w:rsidRDefault="00B94A6B">
      <w:pPr>
        <w:rPr>
          <w:rFonts w:eastAsia="Times New Roman" w:cs="Times New Roman"/>
          <w:b/>
          <w:bCs/>
          <w:color w:val="auto"/>
          <w:sz w:val="26"/>
          <w:szCs w:val="26"/>
          <w:lang w:eastAsia="en-GB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1417"/>
        <w:gridCol w:w="1134"/>
        <w:gridCol w:w="851"/>
      </w:tblGrid>
      <w:tr w:rsidR="00B94A6B" w:rsidRPr="00C175D6" w14:paraId="5F44C86D" w14:textId="77777777" w:rsidTr="005F7662">
        <w:trPr>
          <w:trHeight w:val="310"/>
        </w:trPr>
        <w:tc>
          <w:tcPr>
            <w:tcW w:w="10173" w:type="dxa"/>
            <w:gridSpan w:val="4"/>
            <w:shd w:val="clear" w:color="auto" w:fill="B6DDE8" w:themeFill="accent5" w:themeFillTint="66"/>
          </w:tcPr>
          <w:p w14:paraId="0623DB21" w14:textId="77777777" w:rsidR="00B94A6B" w:rsidRPr="00C175D6" w:rsidRDefault="00B94A6B" w:rsidP="00B94A6B">
            <w:pPr>
              <w:spacing w:before="60" w:after="60" w:line="276" w:lineRule="auto"/>
              <w:rPr>
                <w:i/>
              </w:rPr>
            </w:pPr>
            <w:r w:rsidRPr="00AD0D00">
              <w:rPr>
                <w:b/>
                <w:sz w:val="32"/>
                <w:szCs w:val="32"/>
              </w:rPr>
              <w:t>Core competencies</w:t>
            </w:r>
          </w:p>
        </w:tc>
      </w:tr>
      <w:tr w:rsidR="00B94A6B" w:rsidRPr="00C175D6" w14:paraId="340471A5" w14:textId="77777777" w:rsidTr="005F7662">
        <w:trPr>
          <w:trHeight w:val="310"/>
        </w:trPr>
        <w:tc>
          <w:tcPr>
            <w:tcW w:w="10173" w:type="dxa"/>
            <w:gridSpan w:val="4"/>
            <w:shd w:val="clear" w:color="auto" w:fill="B6DDE8" w:themeFill="accent5" w:themeFillTint="66"/>
          </w:tcPr>
          <w:p w14:paraId="63E6028B" w14:textId="77777777" w:rsidR="00B94A6B" w:rsidRPr="00C175D6" w:rsidRDefault="00B94A6B" w:rsidP="00B94A6B">
            <w:pPr>
              <w:spacing w:before="60" w:after="60" w:line="276" w:lineRule="auto"/>
              <w:rPr>
                <w:i/>
              </w:rPr>
            </w:pPr>
            <w:r w:rsidRPr="005F033B">
              <w:rPr>
                <w:rFonts w:cs="Arial"/>
                <w:b/>
                <w:sz w:val="28"/>
                <w:szCs w:val="28"/>
              </w:rPr>
              <w:t>Specific</w:t>
            </w:r>
            <w:r>
              <w:rPr>
                <w:rFonts w:cs="Arial"/>
                <w:b/>
                <w:sz w:val="28"/>
                <w:szCs w:val="28"/>
              </w:rPr>
              <w:t xml:space="preserve"> role r</w:t>
            </w:r>
            <w:r w:rsidRPr="00733D7A">
              <w:rPr>
                <w:rFonts w:cs="Arial"/>
                <w:b/>
                <w:sz w:val="28"/>
                <w:szCs w:val="28"/>
              </w:rPr>
              <w:t>equirements:</w:t>
            </w:r>
            <w:r>
              <w:rPr>
                <w:rFonts w:cs="Arial"/>
                <w:b/>
                <w:sz w:val="28"/>
                <w:szCs w:val="28"/>
              </w:rPr>
              <w:t xml:space="preserve"> knowledge, s</w:t>
            </w:r>
            <w:r w:rsidRPr="00733D7A">
              <w:rPr>
                <w:rFonts w:cs="Arial"/>
                <w:b/>
                <w:sz w:val="28"/>
                <w:szCs w:val="28"/>
              </w:rPr>
              <w:t>kills and experience</w:t>
            </w:r>
          </w:p>
        </w:tc>
      </w:tr>
      <w:tr w:rsidR="005F7662" w:rsidRPr="00C175D6" w14:paraId="7FE7E698" w14:textId="77777777" w:rsidTr="005F7662">
        <w:trPr>
          <w:trHeight w:val="310"/>
        </w:trPr>
        <w:tc>
          <w:tcPr>
            <w:tcW w:w="6771" w:type="dxa"/>
            <w:tcBorders>
              <w:right w:val="nil"/>
            </w:tcBorders>
          </w:tcPr>
          <w:p w14:paraId="72A3D3EC" w14:textId="2FF22697" w:rsidR="005F7662" w:rsidRPr="00616DA0" w:rsidRDefault="00D61E92" w:rsidP="00B94A6B">
            <w:pPr>
              <w:spacing w:before="60" w:after="60"/>
            </w:pPr>
            <w:r>
              <w:t>Tested at:</w:t>
            </w:r>
          </w:p>
        </w:tc>
        <w:tc>
          <w:tcPr>
            <w:tcW w:w="1417" w:type="dxa"/>
            <w:tcBorders>
              <w:left w:val="nil"/>
            </w:tcBorders>
          </w:tcPr>
          <w:p w14:paraId="2BCC458A" w14:textId="77777777" w:rsidR="005F7662" w:rsidRDefault="005F7662" w:rsidP="005F7662">
            <w:r>
              <w:t>Application</w:t>
            </w:r>
          </w:p>
        </w:tc>
        <w:tc>
          <w:tcPr>
            <w:tcW w:w="1134" w:type="dxa"/>
          </w:tcPr>
          <w:p w14:paraId="2E76DED2" w14:textId="77777777" w:rsidR="005F7662" w:rsidRDefault="005F7662" w:rsidP="0002027A">
            <w:r>
              <w:t>Interview</w:t>
            </w:r>
          </w:p>
        </w:tc>
        <w:tc>
          <w:tcPr>
            <w:tcW w:w="851" w:type="dxa"/>
          </w:tcPr>
          <w:p w14:paraId="72DBF2E4" w14:textId="77777777" w:rsidR="005F7662" w:rsidRDefault="005F7662" w:rsidP="0002027A">
            <w:r>
              <w:t>Test</w:t>
            </w:r>
          </w:p>
        </w:tc>
      </w:tr>
      <w:tr w:rsidR="005F7662" w14:paraId="397B9F12" w14:textId="77777777" w:rsidTr="005F7662">
        <w:trPr>
          <w:trHeight w:val="510"/>
        </w:trPr>
        <w:tc>
          <w:tcPr>
            <w:tcW w:w="6771" w:type="dxa"/>
          </w:tcPr>
          <w:p w14:paraId="30CAEB1C" w14:textId="169207F3" w:rsidR="005F7662" w:rsidRPr="000A4921" w:rsidRDefault="000A4921" w:rsidP="000A4921">
            <w:r>
              <w:t xml:space="preserve">A broad range of senior level engagement and communication skills and experience – including PR, media, stakeholder engagement, </w:t>
            </w:r>
            <w:r w:rsidR="008F07ED">
              <w:t xml:space="preserve">public affairs, </w:t>
            </w:r>
            <w:r>
              <w:t>strategic and tactical use of key comms channels including digital, planning and evaluation</w:t>
            </w:r>
          </w:p>
        </w:tc>
        <w:tc>
          <w:tcPr>
            <w:tcW w:w="1417" w:type="dxa"/>
          </w:tcPr>
          <w:p w14:paraId="0D0B940D" w14:textId="77777777" w:rsidR="005F7662" w:rsidRDefault="005F7662" w:rsidP="0002027A">
            <w:r>
              <w:sym w:font="Wingdings" w:char="F0FC"/>
            </w:r>
          </w:p>
        </w:tc>
        <w:tc>
          <w:tcPr>
            <w:tcW w:w="1134" w:type="dxa"/>
          </w:tcPr>
          <w:p w14:paraId="0E27B00A" w14:textId="77777777" w:rsidR="005F7662" w:rsidRPr="00C175D6" w:rsidRDefault="005F7662" w:rsidP="0002027A">
            <w:pPr>
              <w:rPr>
                <w:i/>
              </w:rPr>
            </w:pPr>
            <w:r w:rsidRPr="00C175D6">
              <w:rPr>
                <w:i/>
              </w:rPr>
              <w:sym w:font="Wingdings" w:char="F0FC"/>
            </w:r>
          </w:p>
        </w:tc>
        <w:tc>
          <w:tcPr>
            <w:tcW w:w="851" w:type="dxa"/>
          </w:tcPr>
          <w:p w14:paraId="60061E4C" w14:textId="77777777" w:rsidR="005F7662" w:rsidRPr="00C175D6" w:rsidRDefault="005F7662" w:rsidP="0002027A">
            <w:pPr>
              <w:rPr>
                <w:i/>
              </w:rPr>
            </w:pPr>
            <w:r w:rsidRPr="00C175D6">
              <w:rPr>
                <w:i/>
              </w:rPr>
              <w:sym w:font="Wingdings" w:char="F0FC"/>
            </w:r>
          </w:p>
          <w:p w14:paraId="44EAFD9C" w14:textId="77777777" w:rsidR="005F7662" w:rsidRPr="00C175D6" w:rsidRDefault="005F7662" w:rsidP="0002027A">
            <w:pPr>
              <w:jc w:val="center"/>
              <w:rPr>
                <w:i/>
              </w:rPr>
            </w:pPr>
          </w:p>
        </w:tc>
      </w:tr>
      <w:tr w:rsidR="00AF6C48" w14:paraId="4AF7C50C" w14:textId="77777777" w:rsidTr="005F7662">
        <w:trPr>
          <w:trHeight w:val="510"/>
        </w:trPr>
        <w:tc>
          <w:tcPr>
            <w:tcW w:w="6771" w:type="dxa"/>
          </w:tcPr>
          <w:p w14:paraId="1F312C56" w14:textId="38FDCC1E" w:rsidR="00AF6C48" w:rsidRDefault="00AF6C48" w:rsidP="00B94A6B">
            <w:pPr>
              <w:spacing w:before="60" w:after="60"/>
            </w:pPr>
            <w:r>
              <w:t>Experience of working at national level, working with and influencing national stakeholders including government</w:t>
            </w:r>
          </w:p>
        </w:tc>
        <w:tc>
          <w:tcPr>
            <w:tcW w:w="1417" w:type="dxa"/>
          </w:tcPr>
          <w:p w14:paraId="3C7EB4A9" w14:textId="65005030" w:rsidR="00AF6C48" w:rsidRDefault="00AF6C48" w:rsidP="00805BA2">
            <w:r>
              <w:sym w:font="Wingdings" w:char="F0FC"/>
            </w:r>
          </w:p>
        </w:tc>
        <w:tc>
          <w:tcPr>
            <w:tcW w:w="1134" w:type="dxa"/>
          </w:tcPr>
          <w:p w14:paraId="63E593EE" w14:textId="12EC112B" w:rsidR="00AF6C48" w:rsidRDefault="00AF6C48" w:rsidP="00805BA2">
            <w:r>
              <w:sym w:font="Wingdings" w:char="F0FC"/>
            </w:r>
          </w:p>
        </w:tc>
        <w:tc>
          <w:tcPr>
            <w:tcW w:w="851" w:type="dxa"/>
          </w:tcPr>
          <w:p w14:paraId="7968F7CF" w14:textId="77777777" w:rsidR="00AF6C48" w:rsidRDefault="00AF6C48" w:rsidP="00805BA2"/>
        </w:tc>
      </w:tr>
      <w:tr w:rsidR="00C175D6" w14:paraId="6DD060DD" w14:textId="77777777" w:rsidTr="005F7662">
        <w:trPr>
          <w:trHeight w:val="510"/>
        </w:trPr>
        <w:tc>
          <w:tcPr>
            <w:tcW w:w="6771" w:type="dxa"/>
          </w:tcPr>
          <w:p w14:paraId="6B09CEC2" w14:textId="66ED8C6E" w:rsidR="00641844" w:rsidRPr="00EF38DB" w:rsidRDefault="000A4921" w:rsidP="00B94A6B">
            <w:pPr>
              <w:spacing w:before="60" w:after="60" w:line="276" w:lineRule="auto"/>
              <w:rPr>
                <w:rFonts w:eastAsia="Calibri"/>
              </w:rPr>
            </w:pPr>
            <w:r>
              <w:t>Excellent relationship builder, inside and outside the organisation</w:t>
            </w:r>
          </w:p>
        </w:tc>
        <w:tc>
          <w:tcPr>
            <w:tcW w:w="1417" w:type="dxa"/>
          </w:tcPr>
          <w:p w14:paraId="4B94D5A5" w14:textId="77777777" w:rsidR="00641844" w:rsidRDefault="00641844" w:rsidP="00805BA2">
            <w:r>
              <w:sym w:font="Wingdings" w:char="F0FC"/>
            </w:r>
          </w:p>
        </w:tc>
        <w:tc>
          <w:tcPr>
            <w:tcW w:w="1134" w:type="dxa"/>
          </w:tcPr>
          <w:p w14:paraId="3DEEC669" w14:textId="77777777" w:rsidR="00641844" w:rsidRDefault="00641844" w:rsidP="00805BA2">
            <w:r>
              <w:sym w:font="Wingdings" w:char="F0FC"/>
            </w:r>
          </w:p>
        </w:tc>
        <w:tc>
          <w:tcPr>
            <w:tcW w:w="851" w:type="dxa"/>
          </w:tcPr>
          <w:p w14:paraId="3656B9AB" w14:textId="77777777" w:rsidR="00641844" w:rsidRDefault="00641844" w:rsidP="00805BA2"/>
        </w:tc>
      </w:tr>
      <w:tr w:rsidR="00C175D6" w14:paraId="5496C4A7" w14:textId="77777777" w:rsidTr="005F7662">
        <w:trPr>
          <w:trHeight w:val="510"/>
        </w:trPr>
        <w:tc>
          <w:tcPr>
            <w:tcW w:w="6771" w:type="dxa"/>
          </w:tcPr>
          <w:p w14:paraId="5BD42A70" w14:textId="71E4E873" w:rsidR="00641844" w:rsidRPr="00EF38DB" w:rsidRDefault="000A4921" w:rsidP="00B94A6B">
            <w:pPr>
              <w:spacing w:before="60" w:after="60" w:line="276" w:lineRule="auto"/>
              <w:rPr>
                <w:rFonts w:eastAsia="Calibri"/>
              </w:rPr>
            </w:pPr>
            <w:r>
              <w:t>Able to represent NAVCA positively at senior level meetings and events</w:t>
            </w:r>
          </w:p>
        </w:tc>
        <w:tc>
          <w:tcPr>
            <w:tcW w:w="1417" w:type="dxa"/>
          </w:tcPr>
          <w:p w14:paraId="45FB0818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</w:tcPr>
          <w:p w14:paraId="049F31CB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</w:tcPr>
          <w:p w14:paraId="53128261" w14:textId="77777777" w:rsidR="00641844" w:rsidRDefault="00641844" w:rsidP="001454C6"/>
        </w:tc>
      </w:tr>
      <w:tr w:rsidR="00C175D6" w14:paraId="0EAB9C4C" w14:textId="77777777" w:rsidTr="005F7662">
        <w:trPr>
          <w:trHeight w:val="510"/>
        </w:trPr>
        <w:tc>
          <w:tcPr>
            <w:tcW w:w="6771" w:type="dxa"/>
          </w:tcPr>
          <w:p w14:paraId="42028A30" w14:textId="77777777" w:rsidR="000A4921" w:rsidRDefault="000A4921" w:rsidP="000A4921">
            <w:r>
              <w:t>Strategic thinker able not just to see the big picture but to join the dots between pictures – to see how linkages can be made to continuously build success and achievement for NAVCA and our members</w:t>
            </w:r>
          </w:p>
          <w:p w14:paraId="7F6168AB" w14:textId="208B7D4C" w:rsidR="00641844" w:rsidRPr="00EF38DB" w:rsidRDefault="00641844" w:rsidP="00B94A6B">
            <w:pPr>
              <w:spacing w:before="60" w:after="60" w:line="276" w:lineRule="auto"/>
              <w:rPr>
                <w:rFonts w:eastAsia="Calibri"/>
              </w:rPr>
            </w:pPr>
          </w:p>
        </w:tc>
        <w:tc>
          <w:tcPr>
            <w:tcW w:w="1417" w:type="dxa"/>
          </w:tcPr>
          <w:p w14:paraId="62486C05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</w:tcPr>
          <w:p w14:paraId="4101652C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</w:tcPr>
          <w:p w14:paraId="4B99056E" w14:textId="77777777" w:rsidR="00641844" w:rsidRDefault="00641844" w:rsidP="001454C6">
            <w:r>
              <w:sym w:font="Wingdings" w:char="F0FC"/>
            </w:r>
          </w:p>
        </w:tc>
      </w:tr>
      <w:tr w:rsidR="000A4921" w14:paraId="08648ED2" w14:textId="77777777" w:rsidTr="005F7662">
        <w:trPr>
          <w:trHeight w:val="510"/>
        </w:trPr>
        <w:tc>
          <w:tcPr>
            <w:tcW w:w="6771" w:type="dxa"/>
          </w:tcPr>
          <w:p w14:paraId="7D808D25" w14:textId="18E9D3A4" w:rsidR="000A4921" w:rsidRDefault="000A4921" w:rsidP="000A4921">
            <w:pPr>
              <w:rPr>
                <w:rFonts w:eastAsia="Calibri"/>
              </w:rPr>
            </w:pPr>
            <w:r>
              <w:rPr>
                <w:rFonts w:eastAsia="Calibri"/>
              </w:rPr>
              <w:t>Politically aware and sensitive to the context and potential tensions of our sector</w:t>
            </w:r>
          </w:p>
        </w:tc>
        <w:tc>
          <w:tcPr>
            <w:tcW w:w="1417" w:type="dxa"/>
          </w:tcPr>
          <w:p w14:paraId="47B3BC8D" w14:textId="48ECD591" w:rsidR="000A4921" w:rsidRDefault="008F07ED" w:rsidP="001454C6">
            <w:r>
              <w:sym w:font="Wingdings" w:char="F0FC"/>
            </w:r>
          </w:p>
        </w:tc>
        <w:tc>
          <w:tcPr>
            <w:tcW w:w="1134" w:type="dxa"/>
          </w:tcPr>
          <w:p w14:paraId="55554DA8" w14:textId="6D9C5A11" w:rsidR="000A4921" w:rsidRDefault="008F07ED" w:rsidP="001454C6">
            <w:r>
              <w:sym w:font="Wingdings" w:char="F0FC"/>
            </w:r>
          </w:p>
        </w:tc>
        <w:tc>
          <w:tcPr>
            <w:tcW w:w="851" w:type="dxa"/>
          </w:tcPr>
          <w:p w14:paraId="4490F71B" w14:textId="77777777" w:rsidR="000A4921" w:rsidRDefault="000A4921" w:rsidP="001454C6"/>
        </w:tc>
      </w:tr>
      <w:tr w:rsidR="00C175D6" w14:paraId="2030DD0D" w14:textId="77777777" w:rsidTr="005F7662">
        <w:trPr>
          <w:trHeight w:val="510"/>
        </w:trPr>
        <w:tc>
          <w:tcPr>
            <w:tcW w:w="6771" w:type="dxa"/>
          </w:tcPr>
          <w:p w14:paraId="57E84DF5" w14:textId="50785B09" w:rsidR="00641844" w:rsidRPr="002C78A3" w:rsidRDefault="00AF6C48" w:rsidP="00AF6C48">
            <w:pPr>
              <w:spacing w:before="60" w:after="60" w:line="276" w:lineRule="auto"/>
            </w:pPr>
            <w:r>
              <w:t>Hands on, with excellent copywriting, planning and project delivery skills</w:t>
            </w:r>
          </w:p>
        </w:tc>
        <w:tc>
          <w:tcPr>
            <w:tcW w:w="1417" w:type="dxa"/>
          </w:tcPr>
          <w:p w14:paraId="1299C43A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</w:tcPr>
          <w:p w14:paraId="4DDBEF00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</w:tcPr>
          <w:p w14:paraId="3461D779" w14:textId="77777777" w:rsidR="00641844" w:rsidRDefault="00641844" w:rsidP="001454C6">
            <w:r>
              <w:sym w:font="Wingdings" w:char="F0FC"/>
            </w:r>
          </w:p>
        </w:tc>
      </w:tr>
      <w:tr w:rsidR="00C175D6" w14:paraId="0B6DEA8B" w14:textId="77777777" w:rsidTr="005F7662">
        <w:trPr>
          <w:trHeight w:val="665"/>
        </w:trPr>
        <w:tc>
          <w:tcPr>
            <w:tcW w:w="6771" w:type="dxa"/>
          </w:tcPr>
          <w:p w14:paraId="40F2F9C3" w14:textId="29F168CE" w:rsidR="00AA0700" w:rsidRPr="00AA0700" w:rsidRDefault="000A4921" w:rsidP="005F7662">
            <w:pPr>
              <w:spacing w:before="60" w:after="60" w:line="276" w:lineRule="auto"/>
              <w:rPr>
                <w:rFonts w:eastAsia="Calibri"/>
                <w:b/>
              </w:rPr>
            </w:pPr>
            <w:r>
              <w:t>Highly collaborative with colleagues; able to work in a very small team without detailed supervision, to manage own workload, priorities and performance with a view to the achievement of individual, team and organisational objectives</w:t>
            </w:r>
          </w:p>
        </w:tc>
        <w:tc>
          <w:tcPr>
            <w:tcW w:w="1417" w:type="dxa"/>
          </w:tcPr>
          <w:p w14:paraId="3CF2D8B6" w14:textId="77777777" w:rsidR="007866C0" w:rsidRDefault="006262DD" w:rsidP="001454C6">
            <w:r>
              <w:sym w:font="Wingdings" w:char="F0FC"/>
            </w:r>
          </w:p>
        </w:tc>
        <w:tc>
          <w:tcPr>
            <w:tcW w:w="1134" w:type="dxa"/>
          </w:tcPr>
          <w:p w14:paraId="0FB78278" w14:textId="77777777" w:rsidR="007866C0" w:rsidRDefault="006262DD" w:rsidP="001454C6">
            <w:r>
              <w:sym w:font="Wingdings" w:char="F0FC"/>
            </w:r>
          </w:p>
        </w:tc>
        <w:tc>
          <w:tcPr>
            <w:tcW w:w="851" w:type="dxa"/>
          </w:tcPr>
          <w:p w14:paraId="1FC39945" w14:textId="77777777" w:rsidR="007866C0" w:rsidRDefault="007866C0" w:rsidP="001454C6"/>
        </w:tc>
      </w:tr>
      <w:tr w:rsidR="00D61E92" w14:paraId="0984F8F6" w14:textId="77777777" w:rsidTr="005F7662">
        <w:trPr>
          <w:trHeight w:val="665"/>
        </w:trPr>
        <w:tc>
          <w:tcPr>
            <w:tcW w:w="6771" w:type="dxa"/>
          </w:tcPr>
          <w:p w14:paraId="6E554AD4" w14:textId="02EFE9BD" w:rsidR="00D61E92" w:rsidRDefault="00D61E92" w:rsidP="005F7662">
            <w:pPr>
              <w:spacing w:before="60" w:after="60"/>
            </w:pPr>
            <w:r>
              <w:t>Effective line manager, able to gain the best performance from others in line with the values and behaviours of our organisation</w:t>
            </w:r>
          </w:p>
        </w:tc>
        <w:tc>
          <w:tcPr>
            <w:tcW w:w="1417" w:type="dxa"/>
          </w:tcPr>
          <w:p w14:paraId="5924A113" w14:textId="48F65123" w:rsidR="00D61E92" w:rsidRDefault="00D61E92" w:rsidP="001454C6">
            <w:r>
              <w:sym w:font="Wingdings" w:char="F0FC"/>
            </w:r>
          </w:p>
        </w:tc>
        <w:tc>
          <w:tcPr>
            <w:tcW w:w="1134" w:type="dxa"/>
          </w:tcPr>
          <w:p w14:paraId="6D442BB1" w14:textId="305489DB" w:rsidR="00D61E92" w:rsidRDefault="00D61E92" w:rsidP="001454C6">
            <w:r>
              <w:sym w:font="Wingdings" w:char="F0FC"/>
            </w:r>
          </w:p>
        </w:tc>
        <w:tc>
          <w:tcPr>
            <w:tcW w:w="851" w:type="dxa"/>
          </w:tcPr>
          <w:p w14:paraId="6B4D24AD" w14:textId="77777777" w:rsidR="00D61E92" w:rsidRDefault="00D61E92" w:rsidP="001454C6"/>
        </w:tc>
      </w:tr>
      <w:tr w:rsidR="000A4921" w14:paraId="047CA707" w14:textId="77777777" w:rsidTr="005F7662">
        <w:trPr>
          <w:trHeight w:val="665"/>
        </w:trPr>
        <w:tc>
          <w:tcPr>
            <w:tcW w:w="6771" w:type="dxa"/>
          </w:tcPr>
          <w:p w14:paraId="0036DB9A" w14:textId="6F3FC136" w:rsidR="000A4921" w:rsidRDefault="000A4921" w:rsidP="000A4921">
            <w:r>
              <w:t>Digitally adept, agile and enthusiastic; comfortable working from home and on the move, willing and able to use available technology to support collaborative working within the team (instant messaging, video calls etc)</w:t>
            </w:r>
          </w:p>
          <w:p w14:paraId="039C105A" w14:textId="77777777" w:rsidR="000A4921" w:rsidRDefault="000A4921" w:rsidP="005F7662">
            <w:pPr>
              <w:spacing w:before="60" w:after="60"/>
              <w:rPr>
                <w:rFonts w:eastAsia="Calibri"/>
                <w:b/>
              </w:rPr>
            </w:pPr>
          </w:p>
        </w:tc>
        <w:tc>
          <w:tcPr>
            <w:tcW w:w="1417" w:type="dxa"/>
          </w:tcPr>
          <w:p w14:paraId="152C09FD" w14:textId="5245A96C" w:rsidR="000A4921" w:rsidRDefault="008F07ED" w:rsidP="001454C6">
            <w:r>
              <w:sym w:font="Wingdings" w:char="F0FC"/>
            </w:r>
          </w:p>
        </w:tc>
        <w:tc>
          <w:tcPr>
            <w:tcW w:w="1134" w:type="dxa"/>
          </w:tcPr>
          <w:p w14:paraId="5587F8B7" w14:textId="177911B3" w:rsidR="000A4921" w:rsidRDefault="008F07ED" w:rsidP="001454C6">
            <w:r>
              <w:sym w:font="Wingdings" w:char="F0FC"/>
            </w:r>
          </w:p>
        </w:tc>
        <w:tc>
          <w:tcPr>
            <w:tcW w:w="851" w:type="dxa"/>
          </w:tcPr>
          <w:p w14:paraId="5C5D5B19" w14:textId="77777777" w:rsidR="000A4921" w:rsidRDefault="000A4921" w:rsidP="001454C6"/>
        </w:tc>
      </w:tr>
      <w:tr w:rsidR="000A4921" w14:paraId="4D66C1C6" w14:textId="77777777" w:rsidTr="005F7662">
        <w:trPr>
          <w:trHeight w:val="665"/>
        </w:trPr>
        <w:tc>
          <w:tcPr>
            <w:tcW w:w="6771" w:type="dxa"/>
          </w:tcPr>
          <w:p w14:paraId="11894174" w14:textId="0B0FA72E" w:rsidR="000A4921" w:rsidRDefault="000A4921" w:rsidP="000A4921">
            <w:pPr>
              <w:rPr>
                <w:rFonts w:eastAsia="Calibri"/>
                <w:b/>
              </w:rPr>
            </w:pPr>
            <w:r>
              <w:t>Personal commitment to the values of the local voluntary sector, especially to equality and diversity across all categories</w:t>
            </w:r>
          </w:p>
        </w:tc>
        <w:tc>
          <w:tcPr>
            <w:tcW w:w="1417" w:type="dxa"/>
          </w:tcPr>
          <w:p w14:paraId="59A0AA26" w14:textId="6F77FAC7" w:rsidR="000A4921" w:rsidRDefault="008F07ED" w:rsidP="001454C6">
            <w:r>
              <w:sym w:font="Wingdings" w:char="F0FC"/>
            </w:r>
          </w:p>
        </w:tc>
        <w:tc>
          <w:tcPr>
            <w:tcW w:w="1134" w:type="dxa"/>
          </w:tcPr>
          <w:p w14:paraId="03AC57B0" w14:textId="77E43CBC" w:rsidR="000A4921" w:rsidRDefault="008F07ED" w:rsidP="001454C6">
            <w:r>
              <w:sym w:font="Wingdings" w:char="F0FC"/>
            </w:r>
          </w:p>
        </w:tc>
        <w:tc>
          <w:tcPr>
            <w:tcW w:w="851" w:type="dxa"/>
          </w:tcPr>
          <w:p w14:paraId="05ACB34A" w14:textId="77777777" w:rsidR="000A4921" w:rsidRDefault="000A4921" w:rsidP="001454C6"/>
        </w:tc>
      </w:tr>
      <w:tr w:rsidR="00C175D6" w14:paraId="50137266" w14:textId="77777777" w:rsidTr="005F7662">
        <w:trPr>
          <w:trHeight w:val="510"/>
        </w:trPr>
        <w:tc>
          <w:tcPr>
            <w:tcW w:w="6771" w:type="dxa"/>
            <w:shd w:val="clear" w:color="auto" w:fill="B6DDE8" w:themeFill="accent5" w:themeFillTint="66"/>
          </w:tcPr>
          <w:p w14:paraId="74FA9E2F" w14:textId="77777777" w:rsidR="00C175D6" w:rsidRPr="00B94A6B" w:rsidRDefault="00B94A6B" w:rsidP="00B94A6B">
            <w:pPr>
              <w:spacing w:after="120"/>
            </w:pPr>
            <w:r w:rsidRPr="00B94A6B">
              <w:rPr>
                <w:b/>
                <w:sz w:val="32"/>
                <w:szCs w:val="32"/>
              </w:rPr>
              <w:t>General</w:t>
            </w:r>
            <w:r>
              <w:rPr>
                <w:b/>
                <w:sz w:val="32"/>
                <w:szCs w:val="32"/>
              </w:rPr>
              <w:t xml:space="preserve"> competencies</w:t>
            </w:r>
            <w:r w:rsidRPr="00B94A6B">
              <w:rPr>
                <w:b/>
                <w:sz w:val="32"/>
                <w:szCs w:val="32"/>
              </w:rPr>
              <w:t>:</w:t>
            </w:r>
            <w:r>
              <w:rPr>
                <w:rFonts w:eastAsia="Calibri" w:cs="Arial"/>
                <w:b/>
                <w:color w:val="auto"/>
                <w:sz w:val="24"/>
                <w:szCs w:val="24"/>
              </w:rPr>
              <w:t xml:space="preserve"> </w:t>
            </w:r>
            <w:r w:rsidR="00C175D6" w:rsidRPr="00B94A6B">
              <w:t>These attributes are common to all NAVCA posts and underpin the shared responsibilities of the team.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0562CB0E" w14:textId="77777777" w:rsidR="00C175D6" w:rsidRDefault="00C175D6" w:rsidP="001454C6"/>
        </w:tc>
        <w:tc>
          <w:tcPr>
            <w:tcW w:w="1134" w:type="dxa"/>
            <w:shd w:val="clear" w:color="auto" w:fill="B6DDE8" w:themeFill="accent5" w:themeFillTint="66"/>
          </w:tcPr>
          <w:p w14:paraId="34CE0A41" w14:textId="77777777" w:rsidR="00C175D6" w:rsidRDefault="00C175D6" w:rsidP="001454C6"/>
        </w:tc>
        <w:tc>
          <w:tcPr>
            <w:tcW w:w="851" w:type="dxa"/>
            <w:shd w:val="clear" w:color="auto" w:fill="B6DDE8" w:themeFill="accent5" w:themeFillTint="66"/>
          </w:tcPr>
          <w:p w14:paraId="62EBF3C5" w14:textId="77777777" w:rsidR="00C175D6" w:rsidRDefault="00C175D6" w:rsidP="001454C6"/>
        </w:tc>
      </w:tr>
      <w:tr w:rsidR="00C175D6" w14:paraId="063FF4A2" w14:textId="77777777" w:rsidTr="005F7662">
        <w:trPr>
          <w:trHeight w:val="510"/>
        </w:trPr>
        <w:tc>
          <w:tcPr>
            <w:tcW w:w="6771" w:type="dxa"/>
          </w:tcPr>
          <w:p w14:paraId="7E7A5361" w14:textId="77777777" w:rsidR="006262DD" w:rsidRPr="005F7662" w:rsidRDefault="006262DD" w:rsidP="001454C6">
            <w:pPr>
              <w:spacing w:after="120"/>
            </w:pPr>
            <w:r w:rsidRPr="005F7662">
              <w:t>Committed to NAVCA’s mission, values and operational approach</w:t>
            </w:r>
          </w:p>
        </w:tc>
        <w:tc>
          <w:tcPr>
            <w:tcW w:w="1417" w:type="dxa"/>
          </w:tcPr>
          <w:p w14:paraId="6D98A12B" w14:textId="77777777" w:rsidR="006262DD" w:rsidRDefault="006262DD" w:rsidP="001454C6">
            <w:r>
              <w:sym w:font="Wingdings" w:char="F0FC"/>
            </w:r>
          </w:p>
        </w:tc>
        <w:tc>
          <w:tcPr>
            <w:tcW w:w="1134" w:type="dxa"/>
          </w:tcPr>
          <w:p w14:paraId="2946DB82" w14:textId="77777777" w:rsidR="006262DD" w:rsidRDefault="006262DD" w:rsidP="001454C6">
            <w:r>
              <w:sym w:font="Wingdings" w:char="F0FC"/>
            </w:r>
          </w:p>
        </w:tc>
        <w:tc>
          <w:tcPr>
            <w:tcW w:w="851" w:type="dxa"/>
          </w:tcPr>
          <w:p w14:paraId="5997CC1D" w14:textId="77777777" w:rsidR="006262DD" w:rsidRDefault="006262DD" w:rsidP="001454C6"/>
        </w:tc>
      </w:tr>
      <w:tr w:rsidR="00C175D6" w14:paraId="1DC25157" w14:textId="77777777" w:rsidTr="005F7662">
        <w:trPr>
          <w:trHeight w:val="510"/>
        </w:trPr>
        <w:tc>
          <w:tcPr>
            <w:tcW w:w="6771" w:type="dxa"/>
          </w:tcPr>
          <w:p w14:paraId="65CEF54E" w14:textId="77777777" w:rsidR="006262DD" w:rsidRPr="005F7662" w:rsidRDefault="006262DD" w:rsidP="001454C6">
            <w:pPr>
              <w:spacing w:after="120"/>
            </w:pPr>
            <w:r w:rsidRPr="005F7662">
              <w:t>Able and willing to work collaboratively in a team that involves members, taking a lead where necessary</w:t>
            </w:r>
          </w:p>
        </w:tc>
        <w:tc>
          <w:tcPr>
            <w:tcW w:w="1417" w:type="dxa"/>
          </w:tcPr>
          <w:p w14:paraId="110FFD37" w14:textId="77777777" w:rsidR="006262DD" w:rsidRDefault="006262DD" w:rsidP="001454C6">
            <w:r>
              <w:sym w:font="Wingdings" w:char="F0FC"/>
            </w:r>
          </w:p>
        </w:tc>
        <w:tc>
          <w:tcPr>
            <w:tcW w:w="1134" w:type="dxa"/>
          </w:tcPr>
          <w:p w14:paraId="6B699379" w14:textId="77777777" w:rsidR="006262DD" w:rsidRDefault="006262DD" w:rsidP="001454C6">
            <w:r>
              <w:sym w:font="Wingdings" w:char="F0FC"/>
            </w:r>
          </w:p>
        </w:tc>
        <w:tc>
          <w:tcPr>
            <w:tcW w:w="851" w:type="dxa"/>
          </w:tcPr>
          <w:p w14:paraId="3FE9F23F" w14:textId="77777777" w:rsidR="006262DD" w:rsidRDefault="006262DD" w:rsidP="001454C6"/>
        </w:tc>
      </w:tr>
      <w:tr w:rsidR="00C175D6" w14:paraId="0C138950" w14:textId="77777777" w:rsidTr="005F7662">
        <w:trPr>
          <w:trHeight w:val="510"/>
        </w:trPr>
        <w:tc>
          <w:tcPr>
            <w:tcW w:w="6771" w:type="dxa"/>
          </w:tcPr>
          <w:p w14:paraId="117337E0" w14:textId="77777777" w:rsidR="006262DD" w:rsidRPr="005F7662" w:rsidRDefault="006262DD" w:rsidP="001454C6">
            <w:pPr>
              <w:spacing w:after="120"/>
            </w:pPr>
            <w:r w:rsidRPr="005F7662">
              <w:t>Building and maintaining effective relationships with members and external partners across all sectors</w:t>
            </w:r>
          </w:p>
        </w:tc>
        <w:tc>
          <w:tcPr>
            <w:tcW w:w="1417" w:type="dxa"/>
          </w:tcPr>
          <w:p w14:paraId="1F72F646" w14:textId="77777777" w:rsidR="006262DD" w:rsidRDefault="006262DD" w:rsidP="001454C6">
            <w:r>
              <w:sym w:font="Wingdings" w:char="F0FC"/>
            </w:r>
          </w:p>
        </w:tc>
        <w:tc>
          <w:tcPr>
            <w:tcW w:w="1134" w:type="dxa"/>
          </w:tcPr>
          <w:p w14:paraId="08CE6F91" w14:textId="77777777" w:rsidR="006262DD" w:rsidRDefault="006262DD" w:rsidP="001454C6">
            <w:r>
              <w:sym w:font="Wingdings" w:char="F0FC"/>
            </w:r>
          </w:p>
        </w:tc>
        <w:tc>
          <w:tcPr>
            <w:tcW w:w="851" w:type="dxa"/>
          </w:tcPr>
          <w:p w14:paraId="61CDCEAD" w14:textId="77777777" w:rsidR="006262DD" w:rsidRDefault="006262DD" w:rsidP="001454C6"/>
        </w:tc>
      </w:tr>
      <w:tr w:rsidR="00C175D6" w14:paraId="4545F5A3" w14:textId="77777777" w:rsidTr="005F7662">
        <w:trPr>
          <w:trHeight w:val="510"/>
        </w:trPr>
        <w:tc>
          <w:tcPr>
            <w:tcW w:w="6771" w:type="dxa"/>
          </w:tcPr>
          <w:p w14:paraId="6489D05F" w14:textId="77777777" w:rsidR="00641844" w:rsidRPr="005F7662" w:rsidRDefault="00641844" w:rsidP="001454C6">
            <w:pPr>
              <w:spacing w:after="120" w:line="276" w:lineRule="auto"/>
              <w:rPr>
                <w:rFonts w:eastAsia="Calibri"/>
              </w:rPr>
            </w:pPr>
            <w:r w:rsidRPr="005F7662">
              <w:t>Excellent communication skills including listening</w:t>
            </w:r>
            <w:r w:rsidRPr="005F7662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 w14:paraId="6BB9E253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</w:tcPr>
          <w:p w14:paraId="23DE523C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</w:tcPr>
          <w:p w14:paraId="52E56223" w14:textId="77777777" w:rsidR="00641844" w:rsidRDefault="00641844" w:rsidP="001454C6"/>
        </w:tc>
      </w:tr>
      <w:tr w:rsidR="00C175D6" w14:paraId="52EA388D" w14:textId="77777777" w:rsidTr="005F7662">
        <w:trPr>
          <w:trHeight w:val="510"/>
        </w:trPr>
        <w:tc>
          <w:tcPr>
            <w:tcW w:w="6771" w:type="dxa"/>
          </w:tcPr>
          <w:p w14:paraId="39FABC2C" w14:textId="1C69D956" w:rsidR="00641844" w:rsidRPr="005F7662" w:rsidRDefault="00C31565" w:rsidP="001454C6">
            <w:pPr>
              <w:spacing w:after="120" w:line="276" w:lineRule="auto"/>
              <w:rPr>
                <w:rFonts w:eastAsia="Calibri"/>
              </w:rPr>
            </w:pPr>
            <w:r>
              <w:t xml:space="preserve">Digitally enthusiastic, </w:t>
            </w:r>
            <w:r w:rsidR="00641844" w:rsidRPr="005F7662">
              <w:t>IT literate and able to use social media and related communication tools and systems</w:t>
            </w:r>
            <w:r w:rsidR="00641844" w:rsidRPr="005F7662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</w:tcPr>
          <w:p w14:paraId="07547A01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</w:tcPr>
          <w:p w14:paraId="5043CB0F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</w:tcPr>
          <w:p w14:paraId="07459315" w14:textId="77777777" w:rsidR="00641844" w:rsidRDefault="00641844" w:rsidP="001454C6"/>
        </w:tc>
      </w:tr>
      <w:tr w:rsidR="00C175D6" w14:paraId="3A2EA888" w14:textId="77777777" w:rsidTr="005F7662">
        <w:trPr>
          <w:trHeight w:val="510"/>
        </w:trPr>
        <w:tc>
          <w:tcPr>
            <w:tcW w:w="6771" w:type="dxa"/>
            <w:tcBorders>
              <w:bottom w:val="single" w:sz="4" w:space="0" w:color="auto"/>
            </w:tcBorders>
          </w:tcPr>
          <w:p w14:paraId="5AD517C8" w14:textId="77777777" w:rsidR="00641844" w:rsidRPr="005F7662" w:rsidRDefault="00641844" w:rsidP="001454C6">
            <w:pPr>
              <w:spacing w:after="120" w:line="276" w:lineRule="auto"/>
              <w:rPr>
                <w:rFonts w:eastAsia="Calibri"/>
              </w:rPr>
            </w:pPr>
            <w:r w:rsidRPr="005F7662">
              <w:t>Demonstrate agility and an ability to operate on several activities simultaneously</w:t>
            </w:r>
            <w:r w:rsidRPr="005F7662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37F28F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FB9E20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0DF9E56" w14:textId="77777777" w:rsidR="00641844" w:rsidRDefault="00641844" w:rsidP="001454C6"/>
        </w:tc>
      </w:tr>
      <w:tr w:rsidR="00C175D6" w14:paraId="6870E646" w14:textId="77777777" w:rsidTr="005F7662">
        <w:trPr>
          <w:trHeight w:val="510"/>
        </w:trPr>
        <w:tc>
          <w:tcPr>
            <w:tcW w:w="6771" w:type="dxa"/>
            <w:tcBorders>
              <w:bottom w:val="single" w:sz="4" w:space="0" w:color="auto"/>
            </w:tcBorders>
          </w:tcPr>
          <w:p w14:paraId="21D5CD05" w14:textId="77777777" w:rsidR="00641844" w:rsidRPr="005F7662" w:rsidRDefault="00641844" w:rsidP="001454C6">
            <w:pPr>
              <w:spacing w:after="120" w:line="276" w:lineRule="auto"/>
            </w:pPr>
            <w:r w:rsidRPr="005F7662">
              <w:t>Excellent at finding solutions and problem solving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4E871BC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4A5D23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8610EB" w14:textId="77777777" w:rsidR="00641844" w:rsidRDefault="00641844" w:rsidP="001454C6"/>
        </w:tc>
      </w:tr>
      <w:tr w:rsidR="00C175D6" w14:paraId="01BF62A5" w14:textId="77777777" w:rsidTr="005F7662">
        <w:trPr>
          <w:trHeight w:val="510"/>
        </w:trPr>
        <w:tc>
          <w:tcPr>
            <w:tcW w:w="6771" w:type="dxa"/>
            <w:tcBorders>
              <w:bottom w:val="single" w:sz="4" w:space="0" w:color="auto"/>
            </w:tcBorders>
          </w:tcPr>
          <w:p w14:paraId="2AD197D1" w14:textId="723F5058" w:rsidR="00641844" w:rsidRPr="005F7662" w:rsidRDefault="000A4921" w:rsidP="001454C6">
            <w:pPr>
              <w:spacing w:after="120" w:line="276" w:lineRule="auto"/>
            </w:pPr>
            <w:r>
              <w:t>Entrepreneurial, self-</w:t>
            </w:r>
            <w:r w:rsidR="00641844" w:rsidRPr="005F7662">
              <w:t>motivating, risk taking and innovative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7805D2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3F29E8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B4B86" w14:textId="77777777" w:rsidR="00641844" w:rsidRDefault="00641844" w:rsidP="001454C6"/>
        </w:tc>
      </w:tr>
      <w:tr w:rsidR="00C175D6" w14:paraId="10E4FF46" w14:textId="77777777" w:rsidTr="005F7662">
        <w:trPr>
          <w:trHeight w:val="510"/>
        </w:trPr>
        <w:tc>
          <w:tcPr>
            <w:tcW w:w="6771" w:type="dxa"/>
            <w:tcBorders>
              <w:bottom w:val="single" w:sz="4" w:space="0" w:color="auto"/>
            </w:tcBorders>
          </w:tcPr>
          <w:p w14:paraId="1068BF69" w14:textId="77777777" w:rsidR="00641844" w:rsidRPr="005F7662" w:rsidRDefault="00641844" w:rsidP="001454C6">
            <w:pPr>
              <w:spacing w:after="120" w:line="276" w:lineRule="auto"/>
            </w:pPr>
            <w:r w:rsidRPr="005F7662">
              <w:t>Able to represent NAVCA, the NAVCA movement and its members to external stakeholders with authority, calmness and expertise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0FF5F2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30AD66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829076" w14:textId="77777777" w:rsidR="00641844" w:rsidRDefault="00641844" w:rsidP="001454C6"/>
        </w:tc>
      </w:tr>
      <w:tr w:rsidR="00C175D6" w14:paraId="19C389D2" w14:textId="77777777" w:rsidTr="005F7662">
        <w:trPr>
          <w:trHeight w:val="510"/>
        </w:trPr>
        <w:tc>
          <w:tcPr>
            <w:tcW w:w="6771" w:type="dxa"/>
            <w:tcBorders>
              <w:bottom w:val="single" w:sz="4" w:space="0" w:color="auto"/>
            </w:tcBorders>
          </w:tcPr>
          <w:p w14:paraId="00F33B12" w14:textId="77777777" w:rsidR="00641844" w:rsidRPr="005F7662" w:rsidRDefault="00641844" w:rsidP="001454C6">
            <w:pPr>
              <w:spacing w:after="120" w:line="276" w:lineRule="auto"/>
            </w:pPr>
            <w:r w:rsidRPr="005F7662">
              <w:t>Able and willing to be self-supporting in terms of administrative tasks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A226A1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AD93B2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E4B5B7" w14:textId="77777777" w:rsidR="00641844" w:rsidRDefault="00641844" w:rsidP="001454C6"/>
        </w:tc>
      </w:tr>
      <w:tr w:rsidR="00C175D6" w14:paraId="474C05C2" w14:textId="77777777" w:rsidTr="005F7662">
        <w:trPr>
          <w:trHeight w:val="510"/>
        </w:trPr>
        <w:tc>
          <w:tcPr>
            <w:tcW w:w="6771" w:type="dxa"/>
            <w:tcBorders>
              <w:bottom w:val="single" w:sz="4" w:space="0" w:color="auto"/>
            </w:tcBorders>
          </w:tcPr>
          <w:p w14:paraId="0119F4ED" w14:textId="77777777" w:rsidR="00641844" w:rsidRPr="005F7662" w:rsidRDefault="00641844" w:rsidP="00AD3591">
            <w:pPr>
              <w:spacing w:after="120" w:line="276" w:lineRule="auto"/>
            </w:pPr>
            <w:r w:rsidRPr="005F7662">
              <w:t>Willing to work in a small team and support and substitute for colleagues</w:t>
            </w:r>
            <w:r w:rsidR="00EE488F" w:rsidRPr="005F7662">
              <w:t>, adopting the shared responsibilities</w:t>
            </w:r>
            <w:r w:rsidR="002A5CD5">
              <w:t xml:space="preserve"> for each team member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6204FF1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BF0D7D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62F1B3" w14:textId="77777777" w:rsidR="00641844" w:rsidRDefault="00641844" w:rsidP="001454C6"/>
        </w:tc>
      </w:tr>
      <w:tr w:rsidR="00C175D6" w14:paraId="015435F5" w14:textId="77777777" w:rsidTr="005F7662">
        <w:trPr>
          <w:trHeight w:val="510"/>
        </w:trPr>
        <w:tc>
          <w:tcPr>
            <w:tcW w:w="6771" w:type="dxa"/>
            <w:tcBorders>
              <w:bottom w:val="single" w:sz="4" w:space="0" w:color="auto"/>
            </w:tcBorders>
          </w:tcPr>
          <w:p w14:paraId="1B4BAD92" w14:textId="2805263C" w:rsidR="00641844" w:rsidRPr="005F7662" w:rsidRDefault="00641844" w:rsidP="00AF6C48">
            <w:pPr>
              <w:spacing w:after="120" w:line="276" w:lineRule="auto"/>
            </w:pPr>
            <w:r w:rsidRPr="005F7662">
              <w:t xml:space="preserve">Willing to travel </w:t>
            </w:r>
            <w:r w:rsidR="00AF6C48">
              <w:t>to London and across the country on a regular basis, able to effectively manage working remotely as part of a non-office based team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2F2C34E" w14:textId="77777777" w:rsidR="00641844" w:rsidRDefault="00641844" w:rsidP="001454C6">
            <w:r>
              <w:sym w:font="Wingdings" w:char="F0FC"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0A4E5D" w14:textId="77777777" w:rsidR="00641844" w:rsidRDefault="00641844" w:rsidP="001454C6">
            <w:r>
              <w:sym w:font="Wingdings" w:char="F0FC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219836" w14:textId="77777777" w:rsidR="00641844" w:rsidRDefault="00641844" w:rsidP="001454C6"/>
        </w:tc>
      </w:tr>
      <w:tr w:rsidR="00B94A6B" w14:paraId="3F6D6C16" w14:textId="77777777" w:rsidTr="005F7662">
        <w:trPr>
          <w:trHeight w:val="510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6032B70" w14:textId="77777777" w:rsidR="00B94A6B" w:rsidRPr="002C37D6" w:rsidRDefault="00B94A6B" w:rsidP="0002027A">
            <w:pPr>
              <w:jc w:val="both"/>
              <w:rPr>
                <w:b/>
                <w:sz w:val="24"/>
                <w:szCs w:val="20"/>
              </w:rPr>
            </w:pPr>
            <w:r w:rsidRPr="002C37D6">
              <w:rPr>
                <w:b/>
                <w:sz w:val="24"/>
                <w:szCs w:val="20"/>
              </w:rPr>
              <w:t>Signature:</w:t>
            </w:r>
          </w:p>
          <w:p w14:paraId="296FEF7D" w14:textId="77777777" w:rsidR="00B94A6B" w:rsidRPr="002C37D6" w:rsidRDefault="00B94A6B" w:rsidP="0002027A">
            <w:pPr>
              <w:jc w:val="both"/>
              <w:rPr>
                <w:b/>
                <w:sz w:val="24"/>
                <w:szCs w:val="20"/>
              </w:rPr>
            </w:pPr>
          </w:p>
          <w:p w14:paraId="7194DBDC" w14:textId="77777777" w:rsidR="00B94A6B" w:rsidRPr="008D4F8A" w:rsidRDefault="00B94A6B" w:rsidP="0002027A">
            <w:pPr>
              <w:jc w:val="both"/>
            </w:pPr>
          </w:p>
          <w:p w14:paraId="769D0D3C" w14:textId="77777777" w:rsidR="00B94A6B" w:rsidRPr="008D4F8A" w:rsidRDefault="00B94A6B" w:rsidP="0002027A">
            <w:pPr>
              <w:jc w:val="both"/>
            </w:pPr>
          </w:p>
        </w:tc>
      </w:tr>
      <w:tr w:rsidR="00B94A6B" w14:paraId="3101716D" w14:textId="77777777" w:rsidTr="005F7662">
        <w:trPr>
          <w:trHeight w:val="510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D4EC514" w14:textId="77777777" w:rsidR="00B94A6B" w:rsidRPr="002C37D6" w:rsidRDefault="00B94A6B" w:rsidP="0002027A">
            <w:pPr>
              <w:jc w:val="both"/>
              <w:rPr>
                <w:b/>
                <w:sz w:val="24"/>
                <w:szCs w:val="20"/>
              </w:rPr>
            </w:pPr>
            <w:r w:rsidRPr="002C37D6">
              <w:rPr>
                <w:b/>
                <w:sz w:val="24"/>
                <w:szCs w:val="20"/>
              </w:rPr>
              <w:t>Date:</w:t>
            </w:r>
          </w:p>
          <w:p w14:paraId="54CD245A" w14:textId="77777777" w:rsidR="00B94A6B" w:rsidRPr="008D4F8A" w:rsidRDefault="00B94A6B" w:rsidP="0002027A"/>
          <w:p w14:paraId="1231BE67" w14:textId="77777777" w:rsidR="00B94A6B" w:rsidRPr="008D4F8A" w:rsidRDefault="00B94A6B" w:rsidP="0002027A"/>
        </w:tc>
      </w:tr>
    </w:tbl>
    <w:p w14:paraId="36FEB5B0" w14:textId="77777777" w:rsidR="009A31CF" w:rsidRDefault="009A31CF">
      <w:pPr>
        <w:rPr>
          <w:rFonts w:eastAsia="Times New Roman" w:cs="Times New Roman"/>
          <w:color w:val="auto"/>
        </w:rPr>
      </w:pPr>
    </w:p>
    <w:sectPr w:rsidR="009A31CF" w:rsidSect="00B231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67" w:right="1418" w:bottom="1418" w:left="1418" w:header="45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AA69" w14:textId="77777777" w:rsidR="009A31CF" w:rsidRDefault="009A31CF" w:rsidP="00CA5287">
      <w:pPr>
        <w:spacing w:after="0" w:line="240" w:lineRule="auto"/>
      </w:pPr>
      <w:r>
        <w:separator/>
      </w:r>
    </w:p>
  </w:endnote>
  <w:endnote w:type="continuationSeparator" w:id="0">
    <w:p w14:paraId="7196D064" w14:textId="77777777" w:rsidR="009A31CF" w:rsidRDefault="009A31CF" w:rsidP="00CA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8F9B" w14:textId="77777777" w:rsidR="00B578DA" w:rsidRDefault="00B578DA">
    <w:pPr>
      <w:pStyle w:val="Footer"/>
    </w:pPr>
  </w:p>
  <w:p w14:paraId="238601FE" w14:textId="77777777" w:rsidR="00C568B0" w:rsidRDefault="00C568B0"/>
  <w:p w14:paraId="0F3CABC7" w14:textId="77777777" w:rsidR="00C568B0" w:rsidRDefault="00C568B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9A830" w14:textId="528D46B3" w:rsidR="00CB7EE7" w:rsidRDefault="00CB7EE7" w:rsidP="008F07ED">
    <w:pPr>
      <w:pStyle w:val="Footer"/>
    </w:pPr>
    <w:r>
      <w:rPr>
        <w:b/>
        <w:bCs/>
        <w:color w:val="C20739"/>
        <w:szCs w:val="16"/>
      </w:rPr>
      <w:t xml:space="preserve">Job Description: </w:t>
    </w:r>
    <w:r w:rsidR="00D61E92">
      <w:rPr>
        <w:b/>
        <w:bCs/>
        <w:color w:val="C20739"/>
        <w:szCs w:val="16"/>
      </w:rPr>
      <w:t>Head of Communications &amp; External Affairs</w:t>
    </w:r>
    <w:r w:rsidR="0081613C">
      <w:rPr>
        <w:b/>
        <w:bCs/>
        <w:color w:val="C20739"/>
        <w:szCs w:val="16"/>
      </w:rPr>
      <w:t xml:space="preserve">                                  </w:t>
    </w:r>
    <w:r w:rsidR="008F07ED">
      <w:rPr>
        <w:b/>
        <w:bCs/>
        <w:color w:val="C20739"/>
        <w:szCs w:val="16"/>
      </w:rPr>
      <w:t xml:space="preserve">                              </w:t>
    </w:r>
    <w:r w:rsidR="0081613C">
      <w:rPr>
        <w:b/>
        <w:bCs/>
        <w:color w:val="C20739"/>
        <w:szCs w:val="16"/>
      </w:rPr>
      <w:t xml:space="preserve"> </w:t>
    </w:r>
    <w:r>
      <w:rPr>
        <w:b/>
        <w:bCs/>
        <w:color w:val="C20739"/>
        <w:szCs w:val="16"/>
      </w:rPr>
      <w:t xml:space="preserve"> </w:t>
    </w:r>
    <w:r w:rsidR="00D61E92">
      <w:rPr>
        <w:b/>
        <w:bCs/>
        <w:color w:val="C20739"/>
        <w:szCs w:val="16"/>
      </w:rPr>
      <w:t xml:space="preserve">                                  August</w:t>
    </w:r>
    <w:r w:rsidR="008F07ED">
      <w:rPr>
        <w:b/>
        <w:bCs/>
        <w:color w:val="C20739"/>
        <w:szCs w:val="16"/>
      </w:rPr>
      <w:t xml:space="preserve"> 2019</w:t>
    </w:r>
    <w:r>
      <w:rPr>
        <w:b/>
        <w:bCs/>
        <w:color w:val="C20739"/>
        <w:szCs w:val="16"/>
      </w:rPr>
      <w:t xml:space="preserve">     </w:t>
    </w:r>
    <w:sdt>
      <w:sdtPr>
        <w:id w:val="-2426421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202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8A21919" w14:textId="77777777" w:rsidR="00C568B0" w:rsidRDefault="00C568B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C6F2" w14:textId="5C492A47" w:rsidR="00B578DA" w:rsidRDefault="004D759B" w:rsidP="004D759B">
    <w:pPr>
      <w:pStyle w:val="Footer"/>
      <w:rPr>
        <w:sz w:val="18"/>
      </w:rPr>
    </w:pPr>
    <w:r w:rsidRPr="004D759B">
      <w:rPr>
        <w:b/>
        <w:bCs/>
        <w:color w:val="C20739"/>
        <w:sz w:val="18"/>
      </w:rPr>
      <w:t>NAVCA</w:t>
    </w:r>
    <w:r w:rsidRPr="004D759B">
      <w:rPr>
        <w:b/>
        <w:bCs/>
        <w:color w:val="C00000"/>
        <w:sz w:val="18"/>
      </w:rPr>
      <w:t xml:space="preserve"> </w:t>
    </w:r>
    <w:r w:rsidR="008F07ED">
      <w:rPr>
        <w:sz w:val="18"/>
      </w:rPr>
      <w:t>The Workstation, Paternoster Row, Sheffield S1 2BX</w:t>
    </w:r>
  </w:p>
  <w:p w14:paraId="463BA6F2" w14:textId="77777777" w:rsidR="004D759B" w:rsidRPr="004D759B" w:rsidRDefault="004D759B" w:rsidP="004D759B">
    <w:pPr>
      <w:pStyle w:val="Footer"/>
      <w:rPr>
        <w:sz w:val="18"/>
      </w:rPr>
    </w:pPr>
    <w:r w:rsidRPr="004D759B">
      <w:rPr>
        <w:b/>
        <w:bCs/>
        <w:color w:val="C00000"/>
        <w:sz w:val="18"/>
      </w:rPr>
      <w:t xml:space="preserve">TEL </w:t>
    </w:r>
    <w:r w:rsidRPr="004D759B">
      <w:rPr>
        <w:sz w:val="18"/>
      </w:rPr>
      <w:t xml:space="preserve">0114 278 6636 </w:t>
    </w:r>
    <w:r w:rsidRPr="004D759B">
      <w:rPr>
        <w:b/>
        <w:bCs/>
        <w:color w:val="C00000"/>
        <w:sz w:val="18"/>
      </w:rPr>
      <w:t>EMAIL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navca@navca.org.uk </w:t>
    </w:r>
    <w:r w:rsidRPr="004D759B">
      <w:rPr>
        <w:b/>
        <w:bCs/>
        <w:color w:val="C00000"/>
        <w:sz w:val="18"/>
      </w:rPr>
      <w:t>WEB</w:t>
    </w:r>
    <w:r w:rsidRPr="004D759B">
      <w:rPr>
        <w:b/>
        <w:bCs/>
        <w:sz w:val="18"/>
      </w:rPr>
      <w:t xml:space="preserve"> </w:t>
    </w:r>
    <w:r w:rsidRPr="004D759B">
      <w:rPr>
        <w:sz w:val="18"/>
      </w:rPr>
      <w:t xml:space="preserve">navca.org.uk </w:t>
    </w:r>
  </w:p>
  <w:p w14:paraId="6DC96048" w14:textId="77777777" w:rsidR="004D759B" w:rsidRPr="004D759B" w:rsidRDefault="004D759B" w:rsidP="004D759B">
    <w:pPr>
      <w:pStyle w:val="Footer"/>
      <w:ind w:right="-286"/>
    </w:pPr>
    <w:r w:rsidRPr="004D759B">
      <w:t xml:space="preserve">Registered charity no. 1001635. Company limited by guarantee. Registered in England no. 2575206. </w:t>
    </w:r>
    <w:r>
      <w:t xml:space="preserve">Registered office as </w:t>
    </w:r>
    <w:r w:rsidRPr="004D759B">
      <w:t>above.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F1C98" w14:textId="77777777" w:rsidR="009A31CF" w:rsidRDefault="009A31CF" w:rsidP="00CA5287">
      <w:pPr>
        <w:spacing w:after="0" w:line="240" w:lineRule="auto"/>
      </w:pPr>
      <w:r>
        <w:separator/>
      </w:r>
    </w:p>
  </w:footnote>
  <w:footnote w:type="continuationSeparator" w:id="0">
    <w:p w14:paraId="6D072C0D" w14:textId="77777777" w:rsidR="009A31CF" w:rsidRDefault="009A31CF" w:rsidP="00CA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511A" w14:textId="77777777" w:rsidR="00B578DA" w:rsidRDefault="00B578DA">
    <w:pPr>
      <w:pStyle w:val="Header"/>
    </w:pPr>
  </w:p>
  <w:p w14:paraId="65F9C3DC" w14:textId="77777777" w:rsidR="00C568B0" w:rsidRDefault="00C568B0"/>
  <w:p w14:paraId="5023141B" w14:textId="77777777" w:rsidR="00C568B0" w:rsidRDefault="00C568B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B5D1" w14:textId="77777777" w:rsidR="00B578DA" w:rsidRDefault="00B578DA">
    <w:pPr>
      <w:pStyle w:val="Header"/>
    </w:pPr>
  </w:p>
  <w:p w14:paraId="16DEB4AB" w14:textId="77777777" w:rsidR="00C568B0" w:rsidRDefault="00C568B0"/>
  <w:p w14:paraId="0AD9C6F4" w14:textId="77777777" w:rsidR="00C568B0" w:rsidRDefault="00C568B0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7A46" w14:textId="77777777" w:rsidR="00AD108E" w:rsidRPr="00AD108E" w:rsidRDefault="00793DCB" w:rsidP="00AD108E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12B04B" wp14:editId="07777777">
          <wp:simplePos x="0" y="0"/>
          <wp:positionH relativeFrom="column">
            <wp:posOffset>-180340</wp:posOffset>
          </wp:positionH>
          <wp:positionV relativeFrom="paragraph">
            <wp:posOffset>107950</wp:posOffset>
          </wp:positionV>
          <wp:extent cx="2160000" cy="871200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CA_logo_horizontal_strap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08E">
      <w:tab/>
      <w:t xml:space="preserve">                                                                                                                        </w:t>
    </w:r>
    <w:r w:rsidR="00AD108E">
      <w:tab/>
    </w:r>
    <w:r w:rsidR="00AD108E">
      <w:tab/>
    </w:r>
    <w:r w:rsidR="00AD108E" w:rsidRPr="00AD108E">
      <w:br/>
    </w:r>
    <w:r w:rsidR="00AD108E">
      <w:tab/>
    </w:r>
    <w:r w:rsidR="00AD108E">
      <w:tab/>
    </w:r>
    <w:r w:rsidR="00AD108E" w:rsidRPr="0091558E">
      <w:rPr>
        <w:color w:val="FF0000"/>
      </w:rPr>
      <w:br/>
      <w:t xml:space="preserve">  </w:t>
    </w:r>
    <w:r w:rsidR="00AD108E" w:rsidRPr="0091558E">
      <w:rPr>
        <w:color w:val="FF0000"/>
      </w:rPr>
      <w:tab/>
    </w:r>
    <w:r w:rsidR="00AD108E" w:rsidRPr="0091558E">
      <w:rPr>
        <w:color w:val="FF0000"/>
      </w:rPr>
      <w:tab/>
    </w:r>
    <w:r w:rsidR="00AD108E">
      <w:t xml:space="preserve"> </w:t>
    </w:r>
    <w:r w:rsidR="00AD108E" w:rsidRPr="00AD108E">
      <w:br/>
    </w:r>
    <w:r w:rsidR="00AD108E">
      <w:tab/>
    </w:r>
    <w:r w:rsidR="00AD108E">
      <w:tab/>
    </w:r>
  </w:p>
  <w:p w14:paraId="29D6B04F" w14:textId="77777777" w:rsidR="00793DCB" w:rsidRDefault="0091558E" w:rsidP="00AD108E">
    <w:pPr>
      <w:pStyle w:val="Header"/>
    </w:pPr>
    <w:r>
      <w:tab/>
    </w:r>
    <w:r w:rsidR="00AD108E" w:rsidRPr="00AD108E">
      <w:t xml:space="preserve"> </w:t>
    </w:r>
    <w:r w:rsidR="00AD108E">
      <w:tab/>
    </w:r>
    <w:r w:rsidR="00AD10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20C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color w:val="C4103C"/>
      </w:rPr>
    </w:lvl>
  </w:abstractNum>
  <w:abstractNum w:abstractNumId="1" w15:restartNumberingAfterBreak="0">
    <w:nsid w:val="FFFFFF7D"/>
    <w:multiLevelType w:val="singleLevel"/>
    <w:tmpl w:val="C72C919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color w:val="C4103C"/>
      </w:rPr>
    </w:lvl>
  </w:abstractNum>
  <w:abstractNum w:abstractNumId="2" w15:restartNumberingAfterBreak="0">
    <w:nsid w:val="FFFFFF7E"/>
    <w:multiLevelType w:val="singleLevel"/>
    <w:tmpl w:val="BB24C2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color w:val="C4103C"/>
      </w:rPr>
    </w:lvl>
  </w:abstractNum>
  <w:abstractNum w:abstractNumId="3" w15:restartNumberingAfterBreak="0">
    <w:nsid w:val="FFFFFF7F"/>
    <w:multiLevelType w:val="singleLevel"/>
    <w:tmpl w:val="FCC826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color w:val="C4103C"/>
      </w:rPr>
    </w:lvl>
  </w:abstractNum>
  <w:abstractNum w:abstractNumId="4" w15:restartNumberingAfterBreak="0">
    <w:nsid w:val="FFFFFF80"/>
    <w:multiLevelType w:val="singleLevel"/>
    <w:tmpl w:val="9CC82F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C4103C"/>
      </w:rPr>
    </w:lvl>
  </w:abstractNum>
  <w:abstractNum w:abstractNumId="5" w15:restartNumberingAfterBreak="0">
    <w:nsid w:val="FFFFFF81"/>
    <w:multiLevelType w:val="singleLevel"/>
    <w:tmpl w:val="338607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C4103C"/>
      </w:rPr>
    </w:lvl>
  </w:abstractNum>
  <w:abstractNum w:abstractNumId="6" w15:restartNumberingAfterBreak="0">
    <w:nsid w:val="FFFFFF82"/>
    <w:multiLevelType w:val="singleLevel"/>
    <w:tmpl w:val="6122D1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C4103C"/>
      </w:rPr>
    </w:lvl>
  </w:abstractNum>
  <w:abstractNum w:abstractNumId="7" w15:restartNumberingAfterBreak="0">
    <w:nsid w:val="01B95710"/>
    <w:multiLevelType w:val="hybridMultilevel"/>
    <w:tmpl w:val="9AB8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CF0468"/>
    <w:multiLevelType w:val="hybridMultilevel"/>
    <w:tmpl w:val="8158A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B62FAB"/>
    <w:multiLevelType w:val="hybridMultilevel"/>
    <w:tmpl w:val="F19A4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1F6529"/>
    <w:multiLevelType w:val="hybridMultilevel"/>
    <w:tmpl w:val="2A96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A306C"/>
    <w:multiLevelType w:val="hybridMultilevel"/>
    <w:tmpl w:val="D938F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C6619"/>
    <w:multiLevelType w:val="hybridMultilevel"/>
    <w:tmpl w:val="38047236"/>
    <w:lvl w:ilvl="0" w:tplc="100E46A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C4103C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6E4A87"/>
    <w:multiLevelType w:val="hybridMultilevel"/>
    <w:tmpl w:val="B40CC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938BE"/>
    <w:multiLevelType w:val="hybridMultilevel"/>
    <w:tmpl w:val="0FAC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31788"/>
    <w:multiLevelType w:val="hybridMultilevel"/>
    <w:tmpl w:val="BF64E9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EA779B"/>
    <w:multiLevelType w:val="hybridMultilevel"/>
    <w:tmpl w:val="8FCCF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32134"/>
    <w:multiLevelType w:val="hybridMultilevel"/>
    <w:tmpl w:val="0672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7A5775"/>
    <w:multiLevelType w:val="hybridMultilevel"/>
    <w:tmpl w:val="CFF8F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83C98"/>
    <w:multiLevelType w:val="hybridMultilevel"/>
    <w:tmpl w:val="A782CE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3F6679"/>
    <w:multiLevelType w:val="hybridMultilevel"/>
    <w:tmpl w:val="124ADD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F872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color w:val="C00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color w:val="C4103C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color w:val="C4103C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color w:val="C4103C"/>
      </w:rPr>
    </w:lvl>
    <w:lvl w:ilvl="4">
      <w:start w:val="1"/>
      <w:numFmt w:val="decimal"/>
      <w:lvlText w:val="%5)"/>
      <w:lvlJc w:val="left"/>
      <w:pPr>
        <w:ind w:left="1008" w:hanging="432"/>
      </w:pPr>
      <w:rPr>
        <w:color w:val="C4103C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color w:val="C4103C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4253C56"/>
    <w:multiLevelType w:val="hybridMultilevel"/>
    <w:tmpl w:val="DC9A8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F678E"/>
    <w:multiLevelType w:val="hybridMultilevel"/>
    <w:tmpl w:val="1C763150"/>
    <w:lvl w:ilvl="0" w:tplc="2B90A9E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4103C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503A2"/>
    <w:multiLevelType w:val="hybridMultilevel"/>
    <w:tmpl w:val="F9142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61AFF"/>
    <w:multiLevelType w:val="multilevel"/>
    <w:tmpl w:val="955A4CF4"/>
    <w:styleLink w:val="NAV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103C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C4103C"/>
      </w:rPr>
    </w:lvl>
    <w:lvl w:ilvl="4">
      <w:start w:val="1"/>
      <w:numFmt w:val="none"/>
      <w:lvlText w:val="%5."/>
      <w:lvlJc w:val="left"/>
      <w:pPr>
        <w:ind w:left="3600" w:hanging="360"/>
      </w:pPr>
      <w:rPr>
        <w:color w:val="C4103C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C4103C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C4103C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C4103C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C4103C"/>
      </w:rPr>
    </w:lvl>
  </w:abstractNum>
  <w:abstractNum w:abstractNumId="26" w15:restartNumberingAfterBreak="0">
    <w:nsid w:val="3A2C72EB"/>
    <w:multiLevelType w:val="hybridMultilevel"/>
    <w:tmpl w:val="EE0A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C58F0"/>
    <w:multiLevelType w:val="hybridMultilevel"/>
    <w:tmpl w:val="DDF0BC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0B1973"/>
    <w:multiLevelType w:val="hybridMultilevel"/>
    <w:tmpl w:val="21DC3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2107F"/>
    <w:multiLevelType w:val="hybridMultilevel"/>
    <w:tmpl w:val="2402A5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A844CA"/>
    <w:multiLevelType w:val="multilevel"/>
    <w:tmpl w:val="E89411B4"/>
    <w:lvl w:ilvl="0">
      <w:start w:val="1"/>
      <w:numFmt w:val="decimal"/>
      <w:pStyle w:val="Numberedbulletsindented"/>
      <w:lvlText w:val="%1."/>
      <w:lvlJc w:val="left"/>
      <w:pPr>
        <w:tabs>
          <w:tab w:val="num" w:pos="1074"/>
        </w:tabs>
        <w:ind w:left="714" w:hanging="360"/>
      </w:pPr>
      <w:rPr>
        <w:color w:val="C4103C"/>
      </w:rPr>
    </w:lvl>
    <w:lvl w:ilvl="1">
      <w:start w:val="1"/>
      <w:numFmt w:val="decimal"/>
      <w:lvlText w:val="%1.%2."/>
      <w:lvlJc w:val="left"/>
      <w:pPr>
        <w:tabs>
          <w:tab w:val="num" w:pos="1794"/>
        </w:tabs>
        <w:ind w:left="1146" w:hanging="432"/>
      </w:pPr>
    </w:lvl>
    <w:lvl w:ilvl="2">
      <w:start w:val="1"/>
      <w:numFmt w:val="decimal"/>
      <w:lvlText w:val="%1.%2.%3."/>
      <w:lvlJc w:val="left"/>
      <w:pPr>
        <w:tabs>
          <w:tab w:val="num" w:pos="2514"/>
        </w:tabs>
        <w:ind w:left="1578" w:hanging="504"/>
      </w:pPr>
    </w:lvl>
    <w:lvl w:ilvl="3">
      <w:start w:val="1"/>
      <w:numFmt w:val="decimal"/>
      <w:lvlText w:val="%1.%2.%3.%4."/>
      <w:lvlJc w:val="left"/>
      <w:pPr>
        <w:tabs>
          <w:tab w:val="num" w:pos="3234"/>
        </w:tabs>
        <w:ind w:left="2082" w:hanging="648"/>
      </w:pPr>
    </w:lvl>
    <w:lvl w:ilvl="4">
      <w:start w:val="1"/>
      <w:numFmt w:val="decimal"/>
      <w:lvlText w:val="%1.%2.%3.%4.%5."/>
      <w:lvlJc w:val="left"/>
      <w:pPr>
        <w:tabs>
          <w:tab w:val="num" w:pos="3954"/>
        </w:tabs>
        <w:ind w:left="2586" w:hanging="792"/>
      </w:pPr>
    </w:lvl>
    <w:lvl w:ilvl="5">
      <w:start w:val="1"/>
      <w:numFmt w:val="decimal"/>
      <w:lvlText w:val="%1.%2.%3.%4.%5.%6."/>
      <w:lvlJc w:val="left"/>
      <w:pPr>
        <w:tabs>
          <w:tab w:val="num" w:pos="4674"/>
        </w:tabs>
        <w:ind w:left="30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94"/>
        </w:tabs>
        <w:ind w:left="35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14"/>
        </w:tabs>
        <w:ind w:left="40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34"/>
        </w:tabs>
        <w:ind w:left="4674" w:hanging="1440"/>
      </w:pPr>
    </w:lvl>
  </w:abstractNum>
  <w:abstractNum w:abstractNumId="31" w15:restartNumberingAfterBreak="0">
    <w:nsid w:val="44483AEE"/>
    <w:multiLevelType w:val="hybridMultilevel"/>
    <w:tmpl w:val="7158BA5A"/>
    <w:lvl w:ilvl="0" w:tplc="B460795E">
      <w:numFmt w:val="bullet"/>
      <w:pStyle w:val="Hangingbullets"/>
      <w:lvlText w:val=""/>
      <w:lvlJc w:val="left"/>
      <w:pPr>
        <w:tabs>
          <w:tab w:val="num" w:pos="1870"/>
        </w:tabs>
        <w:ind w:left="1870" w:hanging="360"/>
      </w:pPr>
      <w:rPr>
        <w:rFonts w:ascii="Symbol" w:eastAsia="Times New Roman" w:hAnsi="Symbol" w:cs="Arial" w:hint="default"/>
        <w:color w:val="C4103C"/>
      </w:rPr>
    </w:lvl>
    <w:lvl w:ilvl="1" w:tplc="EF6CC91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B760BD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7BC32B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7B6043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D36ED81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6E0400B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2FCABC2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702CE68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8442287"/>
    <w:multiLevelType w:val="hybridMultilevel"/>
    <w:tmpl w:val="EC0052C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A2CB7"/>
    <w:multiLevelType w:val="hybridMultilevel"/>
    <w:tmpl w:val="5D8AFAB0"/>
    <w:lvl w:ilvl="0" w:tplc="DD52124E">
      <w:start w:val="1"/>
      <w:numFmt w:val="decimal"/>
      <w:pStyle w:val="Subheadinglist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1DA820A8">
      <w:start w:val="1"/>
      <w:numFmt w:val="lowerLetter"/>
      <w:lvlText w:val="%2."/>
      <w:lvlJc w:val="left"/>
      <w:pPr>
        <w:ind w:left="1440" w:hanging="360"/>
      </w:pPr>
      <w:rPr>
        <w:color w:val="C4103C"/>
      </w:rPr>
    </w:lvl>
    <w:lvl w:ilvl="2" w:tplc="03644B10">
      <w:start w:val="1"/>
      <w:numFmt w:val="lowerRoman"/>
      <w:lvlText w:val="%3."/>
      <w:lvlJc w:val="right"/>
      <w:pPr>
        <w:ind w:left="2160" w:hanging="180"/>
      </w:pPr>
      <w:rPr>
        <w:color w:val="C4103C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F6C36"/>
    <w:multiLevelType w:val="hybridMultilevel"/>
    <w:tmpl w:val="0B7AA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246FA"/>
    <w:multiLevelType w:val="hybridMultilevel"/>
    <w:tmpl w:val="905A43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475AB"/>
    <w:multiLevelType w:val="hybridMultilevel"/>
    <w:tmpl w:val="845C296E"/>
    <w:lvl w:ilvl="0" w:tplc="969C5CA8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b w:val="0"/>
        <w:i w:val="0"/>
        <w:strike w:val="0"/>
        <w:dstrike w:val="0"/>
        <w:sz w:val="24"/>
        <w:szCs w:val="24"/>
      </w:rPr>
    </w:lvl>
    <w:lvl w:ilvl="1" w:tplc="5E9AAE4E">
      <w:start w:val="1"/>
      <w:numFmt w:val="decimal"/>
      <w:lvlText w:val="%2.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5081D7B"/>
    <w:multiLevelType w:val="hybridMultilevel"/>
    <w:tmpl w:val="CF4AE0BC"/>
    <w:lvl w:ilvl="0" w:tplc="50089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869E5"/>
    <w:multiLevelType w:val="hybridMultilevel"/>
    <w:tmpl w:val="7EDC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914C8"/>
    <w:multiLevelType w:val="hybridMultilevel"/>
    <w:tmpl w:val="8C9CCE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680B06"/>
    <w:multiLevelType w:val="hybridMultilevel"/>
    <w:tmpl w:val="38683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8487B"/>
    <w:multiLevelType w:val="hybridMultilevel"/>
    <w:tmpl w:val="CFF8F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B756F"/>
    <w:multiLevelType w:val="hybridMultilevel"/>
    <w:tmpl w:val="E0583D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C4103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03ED6"/>
    <w:multiLevelType w:val="hybridMultilevel"/>
    <w:tmpl w:val="A5F65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5"/>
  </w:num>
  <w:num w:numId="9">
    <w:abstractNumId w:val="30"/>
  </w:num>
  <w:num w:numId="10">
    <w:abstractNumId w:val="31"/>
  </w:num>
  <w:num w:numId="11">
    <w:abstractNumId w:val="12"/>
  </w:num>
  <w:num w:numId="12">
    <w:abstractNumId w:val="33"/>
  </w:num>
  <w:num w:numId="13">
    <w:abstractNumId w:val="21"/>
  </w:num>
  <w:num w:numId="14">
    <w:abstractNumId w:val="23"/>
  </w:num>
  <w:num w:numId="15">
    <w:abstractNumId w:val="22"/>
  </w:num>
  <w:num w:numId="16">
    <w:abstractNumId w:val="11"/>
  </w:num>
  <w:num w:numId="17">
    <w:abstractNumId w:val="7"/>
  </w:num>
  <w:num w:numId="18">
    <w:abstractNumId w:val="28"/>
  </w:num>
  <w:num w:numId="19">
    <w:abstractNumId w:val="17"/>
  </w:num>
  <w:num w:numId="20">
    <w:abstractNumId w:val="24"/>
  </w:num>
  <w:num w:numId="21">
    <w:abstractNumId w:val="26"/>
  </w:num>
  <w:num w:numId="22">
    <w:abstractNumId w:val="36"/>
  </w:num>
  <w:num w:numId="23">
    <w:abstractNumId w:val="20"/>
  </w:num>
  <w:num w:numId="24">
    <w:abstractNumId w:val="42"/>
  </w:num>
  <w:num w:numId="25">
    <w:abstractNumId w:val="29"/>
  </w:num>
  <w:num w:numId="26">
    <w:abstractNumId w:val="27"/>
  </w:num>
  <w:num w:numId="27">
    <w:abstractNumId w:val="15"/>
  </w:num>
  <w:num w:numId="28">
    <w:abstractNumId w:val="39"/>
  </w:num>
  <w:num w:numId="29">
    <w:abstractNumId w:val="19"/>
  </w:num>
  <w:num w:numId="30">
    <w:abstractNumId w:val="32"/>
  </w:num>
  <w:num w:numId="31">
    <w:abstractNumId w:val="35"/>
  </w:num>
  <w:num w:numId="32">
    <w:abstractNumId w:val="16"/>
  </w:num>
  <w:num w:numId="33">
    <w:abstractNumId w:val="37"/>
  </w:num>
  <w:num w:numId="34">
    <w:abstractNumId w:val="40"/>
  </w:num>
  <w:num w:numId="35">
    <w:abstractNumId w:val="41"/>
  </w:num>
  <w:num w:numId="36">
    <w:abstractNumId w:val="18"/>
  </w:num>
  <w:num w:numId="37">
    <w:abstractNumId w:val="9"/>
  </w:num>
  <w:num w:numId="38">
    <w:abstractNumId w:val="13"/>
  </w:num>
  <w:num w:numId="39">
    <w:abstractNumId w:val="8"/>
  </w:num>
  <w:num w:numId="40">
    <w:abstractNumId w:val="10"/>
  </w:num>
  <w:num w:numId="41">
    <w:abstractNumId w:val="34"/>
  </w:num>
  <w:num w:numId="42">
    <w:abstractNumId w:val="43"/>
  </w:num>
  <w:num w:numId="43">
    <w:abstractNumId w:val="38"/>
  </w:num>
  <w:num w:numId="4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8C"/>
    <w:rsid w:val="000138AD"/>
    <w:rsid w:val="000302DE"/>
    <w:rsid w:val="000366AD"/>
    <w:rsid w:val="00053E45"/>
    <w:rsid w:val="00070C9B"/>
    <w:rsid w:val="00091802"/>
    <w:rsid w:val="000A4921"/>
    <w:rsid w:val="000A736D"/>
    <w:rsid w:val="000D7AE0"/>
    <w:rsid w:val="000F048A"/>
    <w:rsid w:val="000F7977"/>
    <w:rsid w:val="00116121"/>
    <w:rsid w:val="00136996"/>
    <w:rsid w:val="0015146A"/>
    <w:rsid w:val="001548FB"/>
    <w:rsid w:val="0016714F"/>
    <w:rsid w:val="00170264"/>
    <w:rsid w:val="001A4C55"/>
    <w:rsid w:val="001C078C"/>
    <w:rsid w:val="001C63C7"/>
    <w:rsid w:val="001D0FDC"/>
    <w:rsid w:val="001F5A87"/>
    <w:rsid w:val="001F760E"/>
    <w:rsid w:val="00217802"/>
    <w:rsid w:val="00253904"/>
    <w:rsid w:val="00270F4E"/>
    <w:rsid w:val="002834A3"/>
    <w:rsid w:val="00285A07"/>
    <w:rsid w:val="002A5C53"/>
    <w:rsid w:val="002A5CD5"/>
    <w:rsid w:val="002C78A3"/>
    <w:rsid w:val="002F1D17"/>
    <w:rsid w:val="00336415"/>
    <w:rsid w:val="00346922"/>
    <w:rsid w:val="00361EF8"/>
    <w:rsid w:val="003744A0"/>
    <w:rsid w:val="00386433"/>
    <w:rsid w:val="003865E0"/>
    <w:rsid w:val="003E47CA"/>
    <w:rsid w:val="0040736B"/>
    <w:rsid w:val="00430EFD"/>
    <w:rsid w:val="00435F1C"/>
    <w:rsid w:val="00443085"/>
    <w:rsid w:val="00496EF0"/>
    <w:rsid w:val="004D375C"/>
    <w:rsid w:val="004D759B"/>
    <w:rsid w:val="004F519C"/>
    <w:rsid w:val="00525B32"/>
    <w:rsid w:val="005308C9"/>
    <w:rsid w:val="00531940"/>
    <w:rsid w:val="00551A23"/>
    <w:rsid w:val="00565936"/>
    <w:rsid w:val="00565CE5"/>
    <w:rsid w:val="00570642"/>
    <w:rsid w:val="00594424"/>
    <w:rsid w:val="005D3D54"/>
    <w:rsid w:val="005E3457"/>
    <w:rsid w:val="005F033B"/>
    <w:rsid w:val="005F6FEA"/>
    <w:rsid w:val="005F7662"/>
    <w:rsid w:val="006020BF"/>
    <w:rsid w:val="00616DA0"/>
    <w:rsid w:val="006262DD"/>
    <w:rsid w:val="00631B27"/>
    <w:rsid w:val="00641844"/>
    <w:rsid w:val="00675618"/>
    <w:rsid w:val="006E0E95"/>
    <w:rsid w:val="006F38CB"/>
    <w:rsid w:val="00726AC0"/>
    <w:rsid w:val="00771AEE"/>
    <w:rsid w:val="007866C0"/>
    <w:rsid w:val="00793DCB"/>
    <w:rsid w:val="0079649D"/>
    <w:rsid w:val="007C6AFE"/>
    <w:rsid w:val="007F79DB"/>
    <w:rsid w:val="00807365"/>
    <w:rsid w:val="0081613C"/>
    <w:rsid w:val="008163D7"/>
    <w:rsid w:val="00824358"/>
    <w:rsid w:val="008275B0"/>
    <w:rsid w:val="00832F83"/>
    <w:rsid w:val="00871B17"/>
    <w:rsid w:val="00877EE8"/>
    <w:rsid w:val="008B1A21"/>
    <w:rsid w:val="008B2F96"/>
    <w:rsid w:val="008B4EE7"/>
    <w:rsid w:val="008B6587"/>
    <w:rsid w:val="008B750C"/>
    <w:rsid w:val="008C191B"/>
    <w:rsid w:val="008D1E84"/>
    <w:rsid w:val="008E142C"/>
    <w:rsid w:val="008E5515"/>
    <w:rsid w:val="008F07ED"/>
    <w:rsid w:val="008F7E50"/>
    <w:rsid w:val="00905112"/>
    <w:rsid w:val="0091558E"/>
    <w:rsid w:val="009217CB"/>
    <w:rsid w:val="00937416"/>
    <w:rsid w:val="00956983"/>
    <w:rsid w:val="0099796D"/>
    <w:rsid w:val="009A31CF"/>
    <w:rsid w:val="009B199E"/>
    <w:rsid w:val="009B651A"/>
    <w:rsid w:val="009D0910"/>
    <w:rsid w:val="009D1E32"/>
    <w:rsid w:val="009D4234"/>
    <w:rsid w:val="009E48AA"/>
    <w:rsid w:val="009E49AF"/>
    <w:rsid w:val="009F034C"/>
    <w:rsid w:val="00A13AF1"/>
    <w:rsid w:val="00A20304"/>
    <w:rsid w:val="00A203A1"/>
    <w:rsid w:val="00A30AA5"/>
    <w:rsid w:val="00A334A3"/>
    <w:rsid w:val="00A528DE"/>
    <w:rsid w:val="00A60162"/>
    <w:rsid w:val="00A83155"/>
    <w:rsid w:val="00AA03B5"/>
    <w:rsid w:val="00AA0700"/>
    <w:rsid w:val="00AA2CAF"/>
    <w:rsid w:val="00AA6252"/>
    <w:rsid w:val="00AD0D00"/>
    <w:rsid w:val="00AD108E"/>
    <w:rsid w:val="00AD2BE7"/>
    <w:rsid w:val="00AD3591"/>
    <w:rsid w:val="00AD6E3C"/>
    <w:rsid w:val="00AF6C48"/>
    <w:rsid w:val="00AF710E"/>
    <w:rsid w:val="00B1415F"/>
    <w:rsid w:val="00B23151"/>
    <w:rsid w:val="00B2383F"/>
    <w:rsid w:val="00B450F3"/>
    <w:rsid w:val="00B56092"/>
    <w:rsid w:val="00B578DA"/>
    <w:rsid w:val="00B62AFF"/>
    <w:rsid w:val="00B76ABB"/>
    <w:rsid w:val="00B94A6B"/>
    <w:rsid w:val="00BC299B"/>
    <w:rsid w:val="00BE6311"/>
    <w:rsid w:val="00C020EF"/>
    <w:rsid w:val="00C175D6"/>
    <w:rsid w:val="00C3086B"/>
    <w:rsid w:val="00C31565"/>
    <w:rsid w:val="00C31C81"/>
    <w:rsid w:val="00C406BB"/>
    <w:rsid w:val="00C5047A"/>
    <w:rsid w:val="00C568B0"/>
    <w:rsid w:val="00C57D84"/>
    <w:rsid w:val="00C617E2"/>
    <w:rsid w:val="00C61A57"/>
    <w:rsid w:val="00C84813"/>
    <w:rsid w:val="00C86339"/>
    <w:rsid w:val="00CA5287"/>
    <w:rsid w:val="00CB7EE7"/>
    <w:rsid w:val="00CC19C8"/>
    <w:rsid w:val="00CE3C12"/>
    <w:rsid w:val="00D01A1E"/>
    <w:rsid w:val="00D023D7"/>
    <w:rsid w:val="00D05EB0"/>
    <w:rsid w:val="00D125EA"/>
    <w:rsid w:val="00D3347F"/>
    <w:rsid w:val="00D33E62"/>
    <w:rsid w:val="00D56E5F"/>
    <w:rsid w:val="00D61E92"/>
    <w:rsid w:val="00D73A5F"/>
    <w:rsid w:val="00D82AC7"/>
    <w:rsid w:val="00DC69A7"/>
    <w:rsid w:val="00DE5E6C"/>
    <w:rsid w:val="00DF2620"/>
    <w:rsid w:val="00E1209A"/>
    <w:rsid w:val="00E17CA5"/>
    <w:rsid w:val="00E257A4"/>
    <w:rsid w:val="00E5054B"/>
    <w:rsid w:val="00E5320F"/>
    <w:rsid w:val="00E5673F"/>
    <w:rsid w:val="00E80DBB"/>
    <w:rsid w:val="00E92A03"/>
    <w:rsid w:val="00EA156E"/>
    <w:rsid w:val="00EE488F"/>
    <w:rsid w:val="00EF65A1"/>
    <w:rsid w:val="00F13DC7"/>
    <w:rsid w:val="00F27045"/>
    <w:rsid w:val="00F3787D"/>
    <w:rsid w:val="00F40961"/>
    <w:rsid w:val="00F42D05"/>
    <w:rsid w:val="00F5720E"/>
    <w:rsid w:val="00F86F1D"/>
    <w:rsid w:val="00FE3202"/>
    <w:rsid w:val="00FF2560"/>
    <w:rsid w:val="3120C93B"/>
    <w:rsid w:val="4B298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4B298D4D"/>
  <w15:docId w15:val="{55676C95-1D59-461C-9449-1B048F02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85"/>
    <w:rPr>
      <w:rFonts w:ascii="Arial" w:hAnsi="Arial"/>
      <w:color w:val="5F606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287"/>
    <w:pPr>
      <w:spacing w:before="480" w:after="120"/>
      <w:contextualSpacing/>
      <w:outlineLvl w:val="0"/>
    </w:pPr>
    <w:rPr>
      <w:rFonts w:eastAsiaTheme="majorEastAsia" w:cstheme="majorBidi"/>
      <w:b/>
      <w:bCs/>
      <w:color w:val="C4103C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287"/>
    <w:pPr>
      <w:spacing w:before="200" w:after="120"/>
      <w:outlineLvl w:val="1"/>
    </w:pPr>
    <w:rPr>
      <w:rFonts w:eastAsiaTheme="majorEastAsia" w:cstheme="majorBidi"/>
      <w:b/>
      <w:bCs/>
      <w:color w:val="C4103C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A5287"/>
    <w:pPr>
      <w:spacing w:before="200" w:after="120" w:line="271" w:lineRule="auto"/>
      <w:outlineLvl w:val="2"/>
    </w:pPr>
    <w:rPr>
      <w:rFonts w:eastAsiaTheme="majorEastAsia" w:cstheme="majorBidi"/>
      <w:b/>
      <w:bCs/>
      <w:color w:val="C4103C"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DCB"/>
    <w:pPr>
      <w:spacing w:before="200" w:after="120"/>
      <w:outlineLvl w:val="3"/>
    </w:pPr>
    <w:rPr>
      <w:rFonts w:eastAsiaTheme="majorEastAsia" w:cstheme="majorBidi"/>
      <w:b/>
      <w:bCs/>
      <w:iCs/>
      <w:color w:val="C4103C"/>
      <w:sz w:val="28"/>
    </w:rPr>
  </w:style>
  <w:style w:type="paragraph" w:styleId="Heading5">
    <w:name w:val="heading 5"/>
    <w:basedOn w:val="Normal"/>
    <w:next w:val="Normal"/>
    <w:link w:val="Heading5Char"/>
    <w:uiPriority w:val="9"/>
    <w:rsid w:val="00E257A4"/>
    <w:pPr>
      <w:spacing w:before="200" w:after="0"/>
      <w:outlineLvl w:val="4"/>
    </w:pPr>
    <w:rPr>
      <w:rFonts w:eastAsiaTheme="majorEastAsia" w:cstheme="majorBidi"/>
      <w:b/>
      <w:bCs/>
      <w:color w:val="C4103C"/>
    </w:rPr>
  </w:style>
  <w:style w:type="paragraph" w:styleId="Heading6">
    <w:name w:val="heading 6"/>
    <w:basedOn w:val="Normal"/>
    <w:next w:val="Normal"/>
    <w:link w:val="Heading6Char"/>
    <w:uiPriority w:val="9"/>
    <w:rsid w:val="00E257A4"/>
    <w:pPr>
      <w:spacing w:after="0" w:line="271" w:lineRule="auto"/>
      <w:outlineLvl w:val="5"/>
    </w:pPr>
    <w:rPr>
      <w:rFonts w:eastAsiaTheme="majorEastAsia" w:cstheme="majorBidi"/>
      <w:b/>
      <w:bCs/>
      <w:iCs/>
      <w:color w:val="7F7F7F" w:themeColor="text1" w:themeTint="80"/>
      <w:sz w:val="28"/>
    </w:rPr>
  </w:style>
  <w:style w:type="paragraph" w:styleId="Heading7">
    <w:name w:val="heading 7"/>
    <w:basedOn w:val="Normal"/>
    <w:next w:val="Normal"/>
    <w:link w:val="Heading7Char"/>
    <w:uiPriority w:val="9"/>
    <w:rsid w:val="00E257A4"/>
    <w:pPr>
      <w:spacing w:after="0"/>
      <w:outlineLvl w:val="6"/>
    </w:pPr>
    <w:rPr>
      <w:rFonts w:eastAsiaTheme="majorEastAsia" w:cstheme="majorBidi"/>
      <w:b/>
      <w:iCs/>
      <w:sz w:val="26"/>
    </w:rPr>
  </w:style>
  <w:style w:type="paragraph" w:styleId="Heading8">
    <w:name w:val="heading 8"/>
    <w:basedOn w:val="ListNumber"/>
    <w:next w:val="Normal"/>
    <w:link w:val="Heading8Char"/>
    <w:uiPriority w:val="9"/>
    <w:qFormat/>
    <w:rsid w:val="00F5720E"/>
    <w:pPr>
      <w:spacing w:after="120"/>
      <w:ind w:left="357" w:hanging="357"/>
      <w:outlineLvl w:val="7"/>
    </w:pPr>
    <w:rPr>
      <w:rFonts w:eastAsiaTheme="majorEastAsia" w:cstheme="majorBidi"/>
      <w:b/>
      <w:sz w:val="26"/>
      <w:szCs w:val="20"/>
    </w:rPr>
  </w:style>
  <w:style w:type="paragraph" w:styleId="Heading9">
    <w:name w:val="heading 9"/>
    <w:basedOn w:val="ListBullet"/>
    <w:next w:val="Normal"/>
    <w:link w:val="Heading9Char"/>
    <w:uiPriority w:val="9"/>
    <w:qFormat/>
    <w:rsid w:val="00F5720E"/>
    <w:pPr>
      <w:ind w:left="357" w:hanging="357"/>
      <w:outlineLvl w:val="8"/>
    </w:pPr>
    <w:rPr>
      <w:rFonts w:eastAsiaTheme="majorEastAsia" w:cstheme="majorBidi"/>
      <w:b/>
      <w:iCs/>
      <w:spacing w:val="5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title-NAVCA">
    <w:name w:val="Main title - NAVCA"/>
    <w:basedOn w:val="Normal"/>
    <w:semiHidden/>
    <w:rsid w:val="00EA156E"/>
    <w:pPr>
      <w:spacing w:before="28"/>
      <w:ind w:left="2158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Contentstitle-NAVCA">
    <w:name w:val="Contents title - NAVCA"/>
    <w:basedOn w:val="Normal"/>
    <w:semiHidden/>
    <w:rsid w:val="00EA156E"/>
    <w:pPr>
      <w:spacing w:line="540" w:lineRule="exact"/>
      <w:ind w:left="1858"/>
    </w:pPr>
    <w:rPr>
      <w:rFonts w:eastAsia="Arial" w:cs="Arial"/>
      <w:b/>
      <w:color w:val="848688"/>
      <w:position w:val="-2"/>
      <w:sz w:val="48"/>
      <w:szCs w:val="48"/>
      <w:lang w:val="en-US"/>
    </w:rPr>
  </w:style>
  <w:style w:type="paragraph" w:customStyle="1" w:styleId="MainHeading-NAVCA">
    <w:name w:val="Main Heading - NAVCA"/>
    <w:basedOn w:val="Normal"/>
    <w:semiHidden/>
    <w:rsid w:val="00EA156E"/>
    <w:pPr>
      <w:spacing w:before="35"/>
      <w:ind w:left="110"/>
    </w:pPr>
    <w:rPr>
      <w:rFonts w:eastAsia="Arial" w:cs="Arial"/>
      <w:b/>
      <w:color w:val="C4103C"/>
      <w:sz w:val="48"/>
      <w:szCs w:val="48"/>
      <w:lang w:val="en-US"/>
    </w:rPr>
  </w:style>
  <w:style w:type="paragraph" w:customStyle="1" w:styleId="Introduction-NAVCA">
    <w:name w:val="Introduction - NAVCA"/>
    <w:basedOn w:val="Normal"/>
    <w:semiHidden/>
    <w:rsid w:val="00EA156E"/>
    <w:pPr>
      <w:spacing w:line="460" w:lineRule="exact"/>
      <w:ind w:left="110" w:right="329"/>
    </w:pPr>
    <w:rPr>
      <w:rFonts w:eastAsia="Arial" w:cs="Arial"/>
      <w:color w:val="848688"/>
      <w:sz w:val="36"/>
      <w:szCs w:val="36"/>
      <w:lang w:val="en-US"/>
    </w:rPr>
  </w:style>
  <w:style w:type="paragraph" w:customStyle="1" w:styleId="Subheading1-NAVCA">
    <w:name w:val="Sub heading 1 - NAVCA"/>
    <w:basedOn w:val="Normal"/>
    <w:semiHidden/>
    <w:rsid w:val="00EA156E"/>
    <w:pPr>
      <w:spacing w:before="14"/>
      <w:ind w:left="109"/>
    </w:pPr>
    <w:rPr>
      <w:rFonts w:eastAsia="Arial" w:cs="Arial"/>
      <w:b/>
      <w:color w:val="C4103C"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rsid w:val="003469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magecaption-NAVCA">
    <w:name w:val="Image caption - NAVCA"/>
    <w:basedOn w:val="Normal"/>
    <w:semiHidden/>
    <w:rsid w:val="00EA156E"/>
    <w:pPr>
      <w:spacing w:line="140" w:lineRule="exact"/>
      <w:ind w:left="170"/>
    </w:pPr>
    <w:rPr>
      <w:rFonts w:eastAsia="Arial" w:cs="Arial"/>
      <w:position w:val="-1"/>
      <w:sz w:val="14"/>
      <w:szCs w:val="14"/>
      <w:lang w:val="en-US"/>
    </w:rPr>
  </w:style>
  <w:style w:type="paragraph" w:customStyle="1" w:styleId="Quotetext-NAVCA">
    <w:name w:val="Quote text - NAVCA"/>
    <w:basedOn w:val="Normal"/>
    <w:semiHidden/>
    <w:rsid w:val="00EA156E"/>
    <w:pPr>
      <w:spacing w:line="265" w:lineRule="auto"/>
      <w:ind w:left="624" w:right="937"/>
      <w:jc w:val="both"/>
    </w:pPr>
    <w:rPr>
      <w:rFonts w:eastAsia="Times New Roman"/>
      <w:lang w:val="en-US"/>
    </w:rPr>
  </w:style>
  <w:style w:type="paragraph" w:customStyle="1" w:styleId="Quotedtext-NAVCA">
    <w:name w:val="Quoted text - NAVCA"/>
    <w:basedOn w:val="Normal"/>
    <w:semiHidden/>
    <w:rsid w:val="00EA156E"/>
    <w:pPr>
      <w:spacing w:line="265" w:lineRule="auto"/>
      <w:ind w:left="624" w:right="526"/>
      <w:jc w:val="both"/>
    </w:pPr>
    <w:rPr>
      <w:rFonts w:eastAsia="Arial" w:cs="Arial"/>
      <w:lang w:val="en-US"/>
    </w:rPr>
  </w:style>
  <w:style w:type="paragraph" w:customStyle="1" w:styleId="Casestudytitlepurple-NAVCA">
    <w:name w:val="Case study title  (purple) - NAVCA"/>
    <w:basedOn w:val="Normal"/>
    <w:uiPriority w:val="3"/>
    <w:qFormat/>
    <w:rsid w:val="00EA156E"/>
    <w:pPr>
      <w:spacing w:before="29" w:line="260" w:lineRule="exact"/>
      <w:ind w:left="583"/>
    </w:pPr>
    <w:rPr>
      <w:rFonts w:eastAsia="Arial" w:cs="Arial"/>
      <w:b/>
      <w:color w:val="67629E"/>
      <w:position w:val="-1"/>
      <w:sz w:val="24"/>
      <w:szCs w:val="24"/>
      <w:lang w:val="en-US"/>
    </w:rPr>
  </w:style>
  <w:style w:type="paragraph" w:customStyle="1" w:styleId="Casestudyparagraphtextpurple-NAVCA">
    <w:name w:val="Case study paragraph text (purple) - NAVCA"/>
    <w:basedOn w:val="Normal"/>
    <w:uiPriority w:val="3"/>
    <w:qFormat/>
    <w:rsid w:val="00EA156E"/>
    <w:pPr>
      <w:spacing w:before="32" w:line="265" w:lineRule="auto"/>
      <w:ind w:left="589" w:right="-38" w:firstLine="1"/>
    </w:pPr>
    <w:rPr>
      <w:rFonts w:eastAsia="Arial" w:cs="Arial"/>
      <w:color w:val="67629E"/>
      <w:lang w:val="en-US"/>
    </w:rPr>
  </w:style>
  <w:style w:type="paragraph" w:customStyle="1" w:styleId="Casestudyquotepurple-NAVCA">
    <w:name w:val="Case study quote (purple) - NAVCA"/>
    <w:basedOn w:val="Normal"/>
    <w:semiHidden/>
    <w:rsid w:val="00EA156E"/>
    <w:pPr>
      <w:spacing w:line="265" w:lineRule="auto"/>
      <w:ind w:left="1044" w:right="579" w:hanging="3"/>
    </w:pPr>
    <w:rPr>
      <w:rFonts w:eastAsia="Arial" w:cs="Arial"/>
      <w:color w:val="67629E"/>
      <w:lang w:val="en-US"/>
    </w:rPr>
  </w:style>
  <w:style w:type="paragraph" w:customStyle="1" w:styleId="Casestudytitleblue-NAVCA">
    <w:name w:val="Case study title (blue) - NAVCA"/>
    <w:basedOn w:val="Normal"/>
    <w:uiPriority w:val="3"/>
    <w:qFormat/>
    <w:rsid w:val="00EA156E"/>
    <w:pPr>
      <w:ind w:left="318"/>
    </w:pPr>
    <w:rPr>
      <w:rFonts w:eastAsia="Arial" w:cs="Arial"/>
      <w:b/>
      <w:color w:val="4091A7"/>
      <w:sz w:val="24"/>
      <w:szCs w:val="24"/>
      <w:lang w:val="en-US"/>
    </w:rPr>
  </w:style>
  <w:style w:type="paragraph" w:customStyle="1" w:styleId="Casestudyparagraphtextblue-NAVCA">
    <w:name w:val="Case study paragraph text (blue) - NAVCA"/>
    <w:basedOn w:val="Normal"/>
    <w:uiPriority w:val="3"/>
    <w:qFormat/>
    <w:rsid w:val="00EA156E"/>
    <w:pPr>
      <w:spacing w:line="265" w:lineRule="auto"/>
      <w:ind w:left="326" w:right="677"/>
    </w:pPr>
    <w:rPr>
      <w:rFonts w:eastAsia="Arial" w:cs="Arial"/>
      <w:color w:val="4091A7"/>
      <w:lang w:val="en-US"/>
    </w:rPr>
  </w:style>
  <w:style w:type="paragraph" w:customStyle="1" w:styleId="Mainsubtitle-NAVCA">
    <w:name w:val="Main sub title - NAVCA"/>
    <w:basedOn w:val="Normal"/>
    <w:semiHidden/>
    <w:rsid w:val="00EA156E"/>
    <w:pPr>
      <w:ind w:left="2158"/>
    </w:pPr>
    <w:rPr>
      <w:rFonts w:eastAsia="Arial" w:cs="Arial"/>
      <w:lang w:val="en-US"/>
    </w:rPr>
  </w:style>
  <w:style w:type="paragraph" w:customStyle="1" w:styleId="Maindate-NAVCA">
    <w:name w:val="Main date - NAVCA"/>
    <w:basedOn w:val="Normal"/>
    <w:semiHidden/>
    <w:rsid w:val="00EA156E"/>
    <w:pPr>
      <w:spacing w:line="240" w:lineRule="exact"/>
      <w:ind w:left="2158"/>
    </w:pPr>
    <w:rPr>
      <w:rFonts w:eastAsia="Arial" w:cs="Arial"/>
      <w:b/>
      <w:position w:val="-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A5287"/>
    <w:rPr>
      <w:rFonts w:ascii="Arial" w:eastAsiaTheme="majorEastAsia" w:hAnsi="Arial" w:cstheme="majorBidi"/>
      <w:b/>
      <w:bCs/>
      <w:color w:val="C4103C"/>
      <w:sz w:val="3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5287"/>
    <w:rPr>
      <w:rFonts w:ascii="Arial" w:eastAsiaTheme="majorEastAsia" w:hAnsi="Arial" w:cstheme="majorBidi"/>
      <w:b/>
      <w:bCs/>
      <w:color w:val="C4103C"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5287"/>
    <w:rPr>
      <w:rFonts w:ascii="Arial" w:eastAsiaTheme="majorEastAsia" w:hAnsi="Arial" w:cstheme="majorBidi"/>
      <w:b/>
      <w:bCs/>
      <w:color w:val="C4103C"/>
      <w:sz w:val="32"/>
    </w:rPr>
  </w:style>
  <w:style w:type="paragraph" w:styleId="Title">
    <w:name w:val="Title"/>
    <w:basedOn w:val="Normal"/>
    <w:next w:val="Normal"/>
    <w:link w:val="TitleChar"/>
    <w:uiPriority w:val="10"/>
    <w:rsid w:val="004D375C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b/>
      <w:color w:val="C4103C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375C"/>
    <w:rPr>
      <w:rFonts w:ascii="Arial" w:eastAsiaTheme="majorEastAsia" w:hAnsi="Arial" w:cstheme="majorBidi"/>
      <w:b/>
      <w:color w:val="C4103C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75C"/>
    <w:pPr>
      <w:spacing w:after="600"/>
    </w:pPr>
    <w:rPr>
      <w:rFonts w:eastAsiaTheme="majorEastAsia" w:cstheme="majorBidi"/>
      <w:b/>
      <w:iCs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D375C"/>
    <w:rPr>
      <w:rFonts w:ascii="Arial" w:eastAsiaTheme="majorEastAsia" w:hAnsi="Arial" w:cstheme="majorBidi"/>
      <w:b/>
      <w:iCs/>
      <w:color w:val="5F606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3DCB"/>
    <w:rPr>
      <w:rFonts w:ascii="Arial" w:eastAsiaTheme="majorEastAsia" w:hAnsi="Arial" w:cstheme="majorBidi"/>
      <w:b/>
      <w:bCs/>
      <w:iCs/>
      <w:color w:val="C4103C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257A4"/>
    <w:rPr>
      <w:rFonts w:ascii="Arial" w:eastAsiaTheme="majorEastAsia" w:hAnsi="Arial" w:cstheme="majorBidi"/>
      <w:b/>
      <w:bCs/>
      <w:color w:val="C4103C"/>
    </w:rPr>
  </w:style>
  <w:style w:type="character" w:customStyle="1" w:styleId="Heading6Char">
    <w:name w:val="Heading 6 Char"/>
    <w:basedOn w:val="DefaultParagraphFont"/>
    <w:link w:val="Heading6"/>
    <w:uiPriority w:val="9"/>
    <w:rsid w:val="00E257A4"/>
    <w:rPr>
      <w:rFonts w:ascii="Arial" w:eastAsiaTheme="majorEastAsia" w:hAnsi="Arial" w:cstheme="majorBidi"/>
      <w:b/>
      <w:bCs/>
      <w:iCs/>
      <w:color w:val="7F7F7F" w:themeColor="text1" w:themeTint="80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257A4"/>
    <w:rPr>
      <w:rFonts w:ascii="Arial" w:eastAsiaTheme="majorEastAsia" w:hAnsi="Arial" w:cstheme="majorBidi"/>
      <w:b/>
      <w:iCs/>
      <w:color w:val="5F606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rsid w:val="00F5720E"/>
    <w:rPr>
      <w:rFonts w:ascii="Arial" w:eastAsiaTheme="majorEastAsia" w:hAnsi="Arial" w:cstheme="majorBidi"/>
      <w:b/>
      <w:color w:val="5F6062"/>
      <w:sz w:val="2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F5720E"/>
    <w:rPr>
      <w:rFonts w:ascii="Arial" w:eastAsiaTheme="majorEastAsia" w:hAnsi="Arial" w:cstheme="majorBidi"/>
      <w:b/>
      <w:iCs/>
      <w:color w:val="5F6062"/>
      <w:spacing w:val="5"/>
      <w:sz w:val="26"/>
      <w:szCs w:val="20"/>
      <w:lang w:eastAsia="en-GB"/>
    </w:rPr>
  </w:style>
  <w:style w:type="paragraph" w:styleId="Caption">
    <w:name w:val="caption"/>
    <w:basedOn w:val="Normal"/>
    <w:next w:val="Normal"/>
    <w:uiPriority w:val="35"/>
    <w:rsid w:val="004D375C"/>
    <w:pPr>
      <w:spacing w:line="240" w:lineRule="auto"/>
    </w:pPr>
    <w:rPr>
      <w:b/>
      <w:bCs/>
      <w:color w:val="C4103C"/>
      <w:sz w:val="18"/>
      <w:szCs w:val="18"/>
    </w:rPr>
  </w:style>
  <w:style w:type="character" w:styleId="Strong">
    <w:name w:val="Strong"/>
    <w:uiPriority w:val="22"/>
    <w:rsid w:val="004D375C"/>
    <w:rPr>
      <w:rFonts w:ascii="Arial" w:hAnsi="Arial"/>
      <w:b/>
      <w:bCs/>
      <w:color w:val="5F6062"/>
    </w:rPr>
  </w:style>
  <w:style w:type="character" w:styleId="Emphasis">
    <w:name w:val="Emphasis"/>
    <w:uiPriority w:val="20"/>
    <w:rsid w:val="004D375C"/>
    <w:rPr>
      <w:rFonts w:ascii="Arial" w:hAnsi="Arial"/>
      <w:b/>
      <w:bCs/>
      <w:i/>
      <w:iCs/>
      <w:color w:val="5F6062"/>
      <w:spacing w:val="10"/>
      <w:sz w:val="22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257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37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257A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257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E257A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7A4"/>
    <w:rPr>
      <w:b/>
      <w:bCs/>
      <w:i/>
      <w:iCs/>
    </w:rPr>
  </w:style>
  <w:style w:type="character" w:styleId="SubtleEmphasis">
    <w:name w:val="Subtle Emphasis"/>
    <w:uiPriority w:val="19"/>
    <w:rsid w:val="004D375C"/>
    <w:rPr>
      <w:rFonts w:ascii="Arial" w:hAnsi="Arial"/>
      <w:i/>
      <w:iCs/>
      <w:color w:val="5F6062"/>
      <w:sz w:val="22"/>
    </w:rPr>
  </w:style>
  <w:style w:type="character" w:styleId="IntenseEmphasis">
    <w:name w:val="Intense Emphasis"/>
    <w:uiPriority w:val="21"/>
    <w:rsid w:val="004D375C"/>
    <w:rPr>
      <w:rFonts w:ascii="Arial" w:hAnsi="Arial"/>
      <w:b/>
      <w:bCs/>
      <w:color w:val="5F6062"/>
      <w:sz w:val="22"/>
    </w:rPr>
  </w:style>
  <w:style w:type="character" w:styleId="SubtleReference">
    <w:name w:val="Subtle Reference"/>
    <w:uiPriority w:val="31"/>
    <w:rsid w:val="004D375C"/>
    <w:rPr>
      <w:rFonts w:ascii="Arial" w:hAnsi="Arial"/>
      <w:smallCaps/>
      <w:color w:val="5F6062"/>
    </w:rPr>
  </w:style>
  <w:style w:type="character" w:styleId="IntenseReference">
    <w:name w:val="Intense Reference"/>
    <w:uiPriority w:val="32"/>
    <w:rsid w:val="004D375C"/>
    <w:rPr>
      <w:rFonts w:ascii="Arial" w:hAnsi="Arial"/>
      <w:smallCaps/>
      <w:color w:val="5F6062"/>
      <w:spacing w:val="5"/>
      <w:u w:val="single"/>
    </w:rPr>
  </w:style>
  <w:style w:type="character" w:styleId="BookTitle">
    <w:name w:val="Book Title"/>
    <w:uiPriority w:val="33"/>
    <w:rsid w:val="004D375C"/>
    <w:rPr>
      <w:rFonts w:ascii="Arial" w:hAnsi="Arial"/>
      <w:i/>
      <w:iCs/>
      <w:smallCaps/>
      <w:color w:val="5F6062"/>
      <w:spacing w:val="5"/>
    </w:rPr>
  </w:style>
  <w:style w:type="paragraph" w:styleId="TOCHeading">
    <w:name w:val="TOC Heading"/>
    <w:basedOn w:val="Heading1"/>
    <w:next w:val="Normal"/>
    <w:uiPriority w:val="39"/>
    <w:rsid w:val="00E257A4"/>
    <w:pPr>
      <w:outlineLvl w:val="9"/>
    </w:pPr>
    <w:rPr>
      <w:lang w:bidi="en-US"/>
    </w:rPr>
  </w:style>
  <w:style w:type="paragraph" w:styleId="Bibliography">
    <w:name w:val="Bibliography"/>
    <w:basedOn w:val="Normal"/>
    <w:next w:val="Normal"/>
    <w:uiPriority w:val="37"/>
    <w:rsid w:val="004D375C"/>
  </w:style>
  <w:style w:type="character" w:styleId="CommentReference">
    <w:name w:val="annotation reference"/>
    <w:basedOn w:val="DefaultParagraphFont"/>
    <w:uiPriority w:val="99"/>
    <w:rsid w:val="004D375C"/>
    <w:rPr>
      <w:rFonts w:ascii="Arial" w:hAnsi="Arial"/>
      <w:color w:val="5F6062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FootnoteReference">
    <w:name w:val="footnote reference"/>
    <w:basedOn w:val="DefaultParagraphFont"/>
    <w:uiPriority w:val="99"/>
    <w:rsid w:val="004D375C"/>
    <w:rPr>
      <w:rFonts w:ascii="Arial" w:hAnsi="Arial"/>
      <w:color w:val="5F6062"/>
      <w:vertAlign w:val="superscript"/>
    </w:rPr>
  </w:style>
  <w:style w:type="character" w:styleId="HTMLAcronym">
    <w:name w:val="HTML Acronym"/>
    <w:basedOn w:val="DefaultParagraphFont"/>
    <w:uiPriority w:val="99"/>
    <w:rsid w:val="004D375C"/>
    <w:rPr>
      <w:rFonts w:ascii="Arial" w:hAnsi="Arial"/>
      <w:color w:val="5F6062"/>
    </w:rPr>
  </w:style>
  <w:style w:type="character" w:styleId="HTMLCite">
    <w:name w:val="HTML Cite"/>
    <w:basedOn w:val="DefaultParagraphFont"/>
    <w:uiPriority w:val="99"/>
    <w:rsid w:val="004D375C"/>
    <w:rPr>
      <w:rFonts w:ascii="Arial" w:hAnsi="Arial"/>
      <w:i/>
      <w:iCs/>
      <w:color w:val="5F6062"/>
    </w:rPr>
  </w:style>
  <w:style w:type="character" w:styleId="HTMLCode">
    <w:name w:val="HTML Code"/>
    <w:basedOn w:val="DefaultParagraphFont"/>
    <w:uiPriority w:val="99"/>
    <w:rsid w:val="004D375C"/>
    <w:rPr>
      <w:rFonts w:ascii="Consolas" w:hAnsi="Consolas" w:cs="Consolas"/>
      <w:color w:val="5F6062"/>
      <w:sz w:val="20"/>
      <w:szCs w:val="20"/>
    </w:rPr>
  </w:style>
  <w:style w:type="character" w:styleId="Hyperlink">
    <w:name w:val="Hyperlink"/>
    <w:basedOn w:val="DefaultParagraphFont"/>
    <w:uiPriority w:val="99"/>
    <w:rsid w:val="004D375C"/>
    <w:rPr>
      <w:rFonts w:ascii="Arial" w:hAnsi="Arial"/>
      <w:color w:val="C4103C"/>
      <w:u w:val="single"/>
    </w:rPr>
  </w:style>
  <w:style w:type="paragraph" w:styleId="Index1">
    <w:name w:val="index 1"/>
    <w:basedOn w:val="Normal"/>
    <w:next w:val="Normal"/>
    <w:autoRedefine/>
    <w:uiPriority w:val="99"/>
    <w:rsid w:val="004D375C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4D375C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rsid w:val="004D375C"/>
    <w:rPr>
      <w:rFonts w:ascii="Arial" w:hAnsi="Arial"/>
      <w:color w:val="5F6062"/>
    </w:rPr>
  </w:style>
  <w:style w:type="paragraph" w:styleId="ListBullet">
    <w:name w:val="List Bullet"/>
    <w:basedOn w:val="Bullets"/>
    <w:uiPriority w:val="99"/>
    <w:rsid w:val="00F5720E"/>
  </w:style>
  <w:style w:type="paragraph" w:styleId="ListBullet2">
    <w:name w:val="List Bullet 2"/>
    <w:basedOn w:val="ListBullet"/>
    <w:uiPriority w:val="99"/>
    <w:rsid w:val="00253904"/>
  </w:style>
  <w:style w:type="paragraph" w:styleId="ListBullet3">
    <w:name w:val="List Bullet 3"/>
    <w:basedOn w:val="ListBullet"/>
    <w:uiPriority w:val="99"/>
    <w:rsid w:val="00443085"/>
    <w:pPr>
      <w:numPr>
        <w:numId w:val="1"/>
      </w:numPr>
      <w:contextualSpacing/>
    </w:pPr>
  </w:style>
  <w:style w:type="paragraph" w:styleId="ListBullet4">
    <w:name w:val="List Bullet 4"/>
    <w:basedOn w:val="ListBullet"/>
    <w:uiPriority w:val="99"/>
    <w:rsid w:val="00443085"/>
    <w:pPr>
      <w:numPr>
        <w:numId w:val="2"/>
      </w:numPr>
      <w:contextualSpacing/>
    </w:pPr>
  </w:style>
  <w:style w:type="paragraph" w:styleId="ListBullet5">
    <w:name w:val="List Bullet 5"/>
    <w:basedOn w:val="ListBullet"/>
    <w:uiPriority w:val="99"/>
    <w:rsid w:val="00443085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rsid w:val="00443085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rsid w:val="00443085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rsid w:val="00443085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rsid w:val="00443085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rsid w:val="00443085"/>
    <w:pPr>
      <w:numPr>
        <w:numId w:val="7"/>
      </w:numPr>
      <w:contextualSpacing/>
    </w:pPr>
  </w:style>
  <w:style w:type="character" w:styleId="PageNumber">
    <w:name w:val="page number"/>
    <w:basedOn w:val="DefaultParagraphFont"/>
    <w:uiPriority w:val="99"/>
    <w:rsid w:val="00443085"/>
    <w:rPr>
      <w:rFonts w:ascii="Arial" w:hAnsi="Arial"/>
      <w:color w:val="C4103C"/>
      <w:sz w:val="16"/>
    </w:rPr>
  </w:style>
  <w:style w:type="numbering" w:customStyle="1" w:styleId="NAVCA">
    <w:name w:val="NAVCA"/>
    <w:uiPriority w:val="99"/>
    <w:rsid w:val="00443085"/>
    <w:pPr>
      <w:numPr>
        <w:numId w:val="8"/>
      </w:numPr>
    </w:pPr>
  </w:style>
  <w:style w:type="paragraph" w:styleId="Footer">
    <w:name w:val="footer"/>
    <w:basedOn w:val="Normal"/>
    <w:link w:val="FooterChar"/>
    <w:uiPriority w:val="99"/>
    <w:rsid w:val="00F5720E"/>
    <w:pPr>
      <w:tabs>
        <w:tab w:val="center" w:pos="4153"/>
        <w:tab w:val="right" w:pos="8306"/>
      </w:tabs>
      <w:spacing w:after="0" w:line="100" w:lineRule="atLeast"/>
    </w:pPr>
    <w:rPr>
      <w:rFonts w:eastAsia="Arial" w:cs="Arial"/>
      <w:color w:val="57585A"/>
      <w:sz w:val="16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5720E"/>
    <w:rPr>
      <w:rFonts w:ascii="Arial" w:eastAsia="Arial" w:hAnsi="Arial" w:cs="Arial"/>
      <w:color w:val="57585A"/>
      <w:sz w:val="16"/>
      <w:szCs w:val="14"/>
      <w:lang w:eastAsia="en-GB"/>
    </w:rPr>
  </w:style>
  <w:style w:type="paragraph" w:styleId="Header">
    <w:name w:val="header"/>
    <w:basedOn w:val="Normal"/>
    <w:link w:val="HeaderChar"/>
    <w:uiPriority w:val="2"/>
    <w:rsid w:val="00CA5287"/>
    <w:pPr>
      <w:tabs>
        <w:tab w:val="center" w:pos="4153"/>
        <w:tab w:val="right" w:pos="8306"/>
      </w:tabs>
      <w:spacing w:before="120" w:after="0" w:line="240" w:lineRule="auto"/>
    </w:pPr>
    <w:rPr>
      <w:rFonts w:eastAsia="Arial" w:cs="Arial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2"/>
    <w:rsid w:val="00CA5287"/>
    <w:rPr>
      <w:rFonts w:ascii="Arial" w:eastAsia="Arial" w:hAnsi="Arial" w:cs="Arial"/>
      <w:color w:val="5F6062"/>
      <w:sz w:val="20"/>
      <w:szCs w:val="20"/>
      <w:lang w:eastAsia="en-GB"/>
    </w:rPr>
  </w:style>
  <w:style w:type="paragraph" w:customStyle="1" w:styleId="Numberedbulletsindented">
    <w:name w:val="Numbered bullets indented"/>
    <w:basedOn w:val="Normal"/>
    <w:uiPriority w:val="9"/>
    <w:semiHidden/>
    <w:rsid w:val="00CA5287"/>
    <w:pPr>
      <w:numPr>
        <w:numId w:val="9"/>
      </w:numPr>
      <w:spacing w:after="120" w:line="264" w:lineRule="auto"/>
    </w:pPr>
    <w:rPr>
      <w:rFonts w:eastAsia="Arial" w:cs="Arial"/>
      <w:snapToGrid w:val="0"/>
      <w:lang w:eastAsia="en-GB"/>
    </w:rPr>
  </w:style>
  <w:style w:type="paragraph" w:customStyle="1" w:styleId="Hangingbullets">
    <w:name w:val="Hanging bullets"/>
    <w:basedOn w:val="Normal"/>
    <w:uiPriority w:val="1"/>
    <w:rsid w:val="00CA5287"/>
    <w:pPr>
      <w:numPr>
        <w:numId w:val="10"/>
      </w:numPr>
      <w:tabs>
        <w:tab w:val="clear" w:pos="1870"/>
      </w:tabs>
      <w:spacing w:after="120" w:line="264" w:lineRule="auto"/>
      <w:ind w:left="714" w:hanging="357"/>
    </w:pPr>
    <w:rPr>
      <w:rFonts w:eastAsia="Arial" w:cs="Arial"/>
      <w:lang w:eastAsia="en-GB"/>
    </w:rPr>
  </w:style>
  <w:style w:type="paragraph" w:customStyle="1" w:styleId="Bullets">
    <w:name w:val="Bullets"/>
    <w:basedOn w:val="Hangingbullets"/>
    <w:uiPriority w:val="2"/>
    <w:qFormat/>
    <w:rsid w:val="00CA5287"/>
    <w:pPr>
      <w:numPr>
        <w:numId w:val="11"/>
      </w:numPr>
    </w:pPr>
  </w:style>
  <w:style w:type="paragraph" w:customStyle="1" w:styleId="NAVCA-Frontcovertitle">
    <w:name w:val="NAVCA - Front cover title"/>
    <w:basedOn w:val="FCtitle-NAVCA"/>
    <w:uiPriority w:val="9"/>
    <w:semiHidden/>
    <w:rsid w:val="00CA5287"/>
  </w:style>
  <w:style w:type="character" w:customStyle="1" w:styleId="A0">
    <w:name w:val="A0"/>
    <w:uiPriority w:val="9"/>
    <w:semiHidden/>
    <w:rsid w:val="00CA5287"/>
    <w:rPr>
      <w:color w:val="C20739"/>
      <w:sz w:val="18"/>
      <w:szCs w:val="18"/>
    </w:rPr>
  </w:style>
  <w:style w:type="paragraph" w:customStyle="1" w:styleId="Default">
    <w:name w:val="Default"/>
    <w:basedOn w:val="Normal"/>
    <w:uiPriority w:val="9"/>
    <w:semiHidden/>
    <w:rsid w:val="00253904"/>
    <w:pPr>
      <w:spacing w:after="0" w:line="264" w:lineRule="auto"/>
    </w:pPr>
    <w:rPr>
      <w:rFonts w:eastAsia="Arial" w:cs="Arial"/>
      <w:lang w:eastAsia="en-GB"/>
    </w:rPr>
  </w:style>
  <w:style w:type="paragraph" w:customStyle="1" w:styleId="FCsubtitle-NAVCA">
    <w:name w:val="FC subtitl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color w:val="57585A"/>
      <w:sz w:val="28"/>
      <w:szCs w:val="24"/>
      <w:lang w:eastAsia="en-GB"/>
    </w:rPr>
  </w:style>
  <w:style w:type="paragraph" w:customStyle="1" w:styleId="Headingone-NAVCA">
    <w:name w:val="Heading one - NAVCA"/>
    <w:basedOn w:val="Normal"/>
    <w:uiPriority w:val="1"/>
    <w:rsid w:val="00CA5287"/>
    <w:pPr>
      <w:spacing w:before="35" w:after="0" w:line="240" w:lineRule="auto"/>
    </w:pPr>
    <w:rPr>
      <w:rFonts w:eastAsia="Arial" w:cs="Arial"/>
      <w:b/>
      <w:color w:val="C4103C"/>
      <w:sz w:val="48"/>
      <w:szCs w:val="48"/>
      <w:lang w:eastAsia="en-GB"/>
    </w:rPr>
  </w:style>
  <w:style w:type="paragraph" w:customStyle="1" w:styleId="FCtitle-NAVCA">
    <w:name w:val="FC title - NAVCA"/>
    <w:basedOn w:val="Heading1"/>
    <w:next w:val="FCsubtitle-NAVCA"/>
    <w:uiPriority w:val="1"/>
    <w:qFormat/>
    <w:rsid w:val="00CA5287"/>
    <w:pPr>
      <w:autoSpaceDE w:val="0"/>
      <w:autoSpaceDN w:val="0"/>
      <w:adjustRightInd w:val="0"/>
      <w:spacing w:after="240" w:line="241" w:lineRule="atLeast"/>
      <w:ind w:left="1701"/>
    </w:pPr>
    <w:rPr>
      <w:rFonts w:eastAsia="Arial" w:cs="Arial"/>
      <w:szCs w:val="48"/>
      <w:lang w:eastAsia="en-GB"/>
    </w:rPr>
  </w:style>
  <w:style w:type="paragraph" w:customStyle="1" w:styleId="FCdate-NAVCA">
    <w:name w:val="FC date - NAVCA"/>
    <w:basedOn w:val="Normal"/>
    <w:uiPriority w:val="1"/>
    <w:qFormat/>
    <w:rsid w:val="00CA5287"/>
    <w:pPr>
      <w:autoSpaceDE w:val="0"/>
      <w:autoSpaceDN w:val="0"/>
      <w:adjustRightInd w:val="0"/>
      <w:spacing w:after="240" w:line="241" w:lineRule="atLeast"/>
      <w:ind w:firstLine="1701"/>
    </w:pPr>
    <w:rPr>
      <w:rFonts w:eastAsia="Arial" w:cs="Arial"/>
      <w:color w:val="57585A"/>
      <w:sz w:val="24"/>
      <w:szCs w:val="24"/>
      <w:lang w:eastAsia="en-GB"/>
    </w:rPr>
  </w:style>
  <w:style w:type="paragraph" w:customStyle="1" w:styleId="Subheadingone-NAVCA">
    <w:name w:val="Subheading one - NAVCA"/>
    <w:basedOn w:val="Heading3"/>
    <w:uiPriority w:val="1"/>
    <w:qFormat/>
    <w:rsid w:val="00CA5287"/>
    <w:pPr>
      <w:keepNext/>
      <w:spacing w:before="240" w:after="60" w:line="240" w:lineRule="auto"/>
      <w:outlineLvl w:val="9"/>
    </w:pPr>
    <w:rPr>
      <w:rFonts w:cs="Arial"/>
      <w:color w:val="57585A"/>
      <w:sz w:val="26"/>
      <w:szCs w:val="26"/>
      <w:lang w:eastAsia="en-GB"/>
    </w:rPr>
  </w:style>
  <w:style w:type="paragraph" w:styleId="NormalWeb">
    <w:name w:val="Normal (Web)"/>
    <w:basedOn w:val="Normal"/>
    <w:uiPriority w:val="99"/>
    <w:unhideWhenUsed/>
    <w:rsid w:val="0025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Headingtwo-NAVCA">
    <w:name w:val="Heading two - NAVCA"/>
    <w:basedOn w:val="Headingone-NAVCA"/>
    <w:uiPriority w:val="9"/>
    <w:rsid w:val="00CA5287"/>
    <w:rPr>
      <w:sz w:val="36"/>
    </w:rPr>
  </w:style>
  <w:style w:type="paragraph" w:customStyle="1" w:styleId="Subheadinglist">
    <w:name w:val="Subheading list"/>
    <w:basedOn w:val="Normal"/>
    <w:uiPriority w:val="9"/>
    <w:rsid w:val="00F5720E"/>
    <w:pPr>
      <w:keepNext/>
      <w:numPr>
        <w:numId w:val="12"/>
      </w:numPr>
      <w:spacing w:before="240" w:after="60" w:line="240" w:lineRule="auto"/>
    </w:pPr>
    <w:rPr>
      <w:rFonts w:eastAsiaTheme="majorEastAsia" w:cs="Arial"/>
      <w:b/>
      <w:bCs/>
      <w:color w:val="57585A"/>
      <w:szCs w:val="26"/>
      <w:lang w:eastAsia="en-GB"/>
    </w:rPr>
  </w:style>
  <w:style w:type="numbering" w:styleId="ArticleSection">
    <w:name w:val="Outline List 3"/>
    <w:basedOn w:val="NoList"/>
    <w:rsid w:val="00CA5287"/>
    <w:pPr>
      <w:numPr>
        <w:numId w:val="13"/>
      </w:numPr>
    </w:pPr>
  </w:style>
  <w:style w:type="paragraph" w:customStyle="1" w:styleId="NAVCAisendtext">
    <w:name w:val="'NAVCA is' end text"/>
    <w:basedOn w:val="Normal"/>
    <w:uiPriority w:val="9"/>
    <w:qFormat/>
    <w:rsid w:val="00CA5287"/>
    <w:pPr>
      <w:spacing w:after="0" w:line="240" w:lineRule="auto"/>
    </w:pPr>
    <w:rPr>
      <w:rFonts w:eastAsia="Arial" w:cs="Arial"/>
      <w:sz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6922"/>
    <w:rPr>
      <w:rFonts w:ascii="Tahoma" w:hAnsi="Tahoma" w:cs="Tahoma"/>
      <w:color w:val="5F6062"/>
      <w:sz w:val="16"/>
      <w:szCs w:val="16"/>
    </w:rPr>
  </w:style>
  <w:style w:type="table" w:styleId="TableGrid">
    <w:name w:val="Table Grid"/>
    <w:basedOn w:val="TableNormal"/>
    <w:rsid w:val="00C4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AVCAtable">
    <w:name w:val="NAVCA table"/>
    <w:basedOn w:val="TableNormal"/>
    <w:uiPriority w:val="99"/>
    <w:rsid w:val="002834A3"/>
    <w:pPr>
      <w:spacing w:after="0" w:line="240" w:lineRule="auto"/>
    </w:pPr>
    <w:rPr>
      <w:rFonts w:ascii="Arial" w:hAnsi="Arial"/>
    </w:rPr>
    <w:tblPr/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C4103C"/>
      </w:tc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7351AF303640BF9785CA7A636EA8" ma:contentTypeVersion="9" ma:contentTypeDescription="Create a new document." ma:contentTypeScope="" ma:versionID="a04c7c44dd012b64edf86fa919525823">
  <xsd:schema xmlns:xsd="http://www.w3.org/2001/XMLSchema" xmlns:xs="http://www.w3.org/2001/XMLSchema" xmlns:p="http://schemas.microsoft.com/office/2006/metadata/properties" xmlns:ns2="10152ac8-ee1e-4016-90e0-fcdf38e44d71" xmlns:ns3="e792ae0f-4487-431a-8b4c-32dbceadd0af" targetNamespace="http://schemas.microsoft.com/office/2006/metadata/properties" ma:root="true" ma:fieldsID="b3b0d84d2d8c2c4d5e324216bcdb1e36" ns2:_="" ns3:_="">
    <xsd:import namespace="10152ac8-ee1e-4016-90e0-fcdf38e44d71"/>
    <xsd:import namespace="e792ae0f-4487-431a-8b4c-32dbcead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52ac8-ee1e-4016-90e0-fcdf38e44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2ae0f-4487-431a-8b4c-32dbceadd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5627-3882-40D1-A1DC-86F99B8E0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52ac8-ee1e-4016-90e0-fcdf38e44d71"/>
    <ds:schemaRef ds:uri="e792ae0f-4487-431a-8b4c-32dbcead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D9E43-5381-41F4-9BA3-520AD533375E}">
  <ds:schemaRefs>
    <ds:schemaRef ds:uri="http://purl.org/dc/dcmitype/"/>
    <ds:schemaRef ds:uri="e792ae0f-4487-431a-8b4c-32dbceadd0af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0152ac8-ee1e-4016-90e0-fcdf38e44d7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EEF68F-0959-42AC-B947-F3DB3B818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AA95B-AFA9-411E-B95F-0583E2B4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NAVCA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Ide</dc:creator>
  <cp:lastModifiedBy>Jane Ide</cp:lastModifiedBy>
  <cp:revision>7</cp:revision>
  <cp:lastPrinted>2017-04-03T12:10:00Z</cp:lastPrinted>
  <dcterms:created xsi:type="dcterms:W3CDTF">2019-01-09T13:27:00Z</dcterms:created>
  <dcterms:modified xsi:type="dcterms:W3CDTF">2019-08-23T12:20:00Z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0x010100B5347351AF303640BF9785CA7A636EA8</vt:lpwstr>
  </property>
  <property fmtid="{D5CDD505-2E9C-101B-9397-08002B2CF9AE}" pid="3" name="Order">
    <vt:r8>3664500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AuthorIds_UIVersion_1536">
    <vt:lpwstr>13</vt:lpwstr>
  </property>
</Properties>
</file>