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8A63" w14:textId="77777777" w:rsidR="0056793C" w:rsidRPr="00883BE0" w:rsidRDefault="0056793C">
      <w:pPr>
        <w:rPr>
          <w:rFonts w:ascii="Tahoma" w:hAnsi="Tahoma" w:cs="Tahoma"/>
          <w:b/>
          <w:sz w:val="20"/>
          <w:u w:val="single"/>
        </w:rPr>
      </w:pPr>
      <w:r w:rsidRPr="00883BE0">
        <w:rPr>
          <w:rFonts w:ascii="Tahoma" w:hAnsi="Tahoma" w:cs="Tahoma"/>
          <w:b/>
          <w:sz w:val="20"/>
          <w:u w:val="single"/>
        </w:rPr>
        <w:t>Policy:</w:t>
      </w:r>
    </w:p>
    <w:p w14:paraId="49A3DE18" w14:textId="77777777" w:rsidR="0056793C" w:rsidRPr="00883BE0" w:rsidRDefault="0056793C">
      <w:pPr>
        <w:rPr>
          <w:rFonts w:ascii="Tahoma" w:hAnsi="Tahoma" w:cs="Tahoma"/>
          <w:sz w:val="20"/>
        </w:rPr>
      </w:pPr>
    </w:p>
    <w:p w14:paraId="2E8C0860" w14:textId="0BF79177" w:rsidR="0056793C" w:rsidRPr="00883BE0" w:rsidRDefault="00E078D8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The East Central Kansas </w:t>
      </w:r>
      <w:r w:rsidR="00CD25C8">
        <w:rPr>
          <w:rFonts w:ascii="Tahoma" w:hAnsi="Tahoma" w:cs="Tahoma"/>
          <w:sz w:val="20"/>
        </w:rPr>
        <w:t>Area Agency on Aging Community Developmental Disability Organization (ECK</w:t>
      </w:r>
      <w:r>
        <w:rPr>
          <w:rFonts w:ascii="Tahoma" w:hAnsi="Tahoma" w:cs="Tahoma"/>
          <w:sz w:val="20"/>
        </w:rPr>
        <w:t>AAA-CDDO</w:t>
      </w:r>
      <w:r w:rsidR="00CD25C8">
        <w:rPr>
          <w:rFonts w:ascii="Tahoma" w:hAnsi="Tahoma" w:cs="Tahoma"/>
          <w:sz w:val="20"/>
        </w:rPr>
        <w:t>)</w:t>
      </w:r>
      <w:r>
        <w:rPr>
          <w:rFonts w:ascii="Tahoma" w:hAnsi="Tahoma" w:cs="Tahoma"/>
          <w:sz w:val="20"/>
        </w:rPr>
        <w:t xml:space="preserve"> will serve at least 25% of all consumers who are on the DD waiver wait list or who score a Tier 0 on the functional assessment for our three</w:t>
      </w:r>
      <w:r w:rsidR="00C652BB">
        <w:rPr>
          <w:rFonts w:ascii="Tahoma" w:hAnsi="Tahoma" w:cs="Tahoma"/>
          <w:sz w:val="20"/>
        </w:rPr>
        <w:t>-</w:t>
      </w:r>
      <w:r>
        <w:rPr>
          <w:rFonts w:ascii="Tahoma" w:hAnsi="Tahoma" w:cs="Tahoma"/>
          <w:sz w:val="20"/>
        </w:rPr>
        <w:t>county area with State Aid Funding.</w:t>
      </w:r>
    </w:p>
    <w:p w14:paraId="4D2A138E" w14:textId="77777777" w:rsidR="0056793C" w:rsidRPr="00883BE0" w:rsidRDefault="0056793C">
      <w:pPr>
        <w:rPr>
          <w:rFonts w:ascii="Tahoma" w:hAnsi="Tahoma" w:cs="Tahoma"/>
          <w:sz w:val="20"/>
        </w:rPr>
      </w:pPr>
    </w:p>
    <w:p w14:paraId="623D0FC4" w14:textId="77777777" w:rsidR="0056793C" w:rsidRPr="00883BE0" w:rsidRDefault="0056793C">
      <w:pPr>
        <w:rPr>
          <w:rFonts w:ascii="Tahoma" w:hAnsi="Tahoma" w:cs="Tahoma"/>
          <w:b/>
          <w:sz w:val="20"/>
          <w:u w:val="single"/>
        </w:rPr>
      </w:pPr>
      <w:r w:rsidRPr="00883BE0">
        <w:rPr>
          <w:rFonts w:ascii="Tahoma" w:hAnsi="Tahoma" w:cs="Tahoma"/>
          <w:b/>
          <w:sz w:val="20"/>
          <w:u w:val="single"/>
        </w:rPr>
        <w:t xml:space="preserve">Procedure: </w:t>
      </w:r>
    </w:p>
    <w:p w14:paraId="5B92C298" w14:textId="77777777" w:rsidR="0056793C" w:rsidRPr="00883BE0" w:rsidRDefault="0056793C">
      <w:pPr>
        <w:rPr>
          <w:rFonts w:ascii="Tahoma" w:hAnsi="Tahoma" w:cs="Tahoma"/>
          <w:sz w:val="20"/>
        </w:rPr>
      </w:pPr>
    </w:p>
    <w:p w14:paraId="28402CBE" w14:textId="77777777" w:rsidR="00693FAF" w:rsidRDefault="00F561B6" w:rsidP="00F561B6">
      <w:pPr>
        <w:numPr>
          <w:ilvl w:val="0"/>
          <w:numId w:val="14"/>
        </w:numPr>
        <w:tabs>
          <w:tab w:val="left" w:pos="-1440"/>
        </w:tabs>
        <w:rPr>
          <w:rFonts w:ascii="Tahoma" w:hAnsi="Tahoma" w:cs="Tahoma"/>
          <w:sz w:val="20"/>
        </w:rPr>
      </w:pPr>
      <w:bookmarkStart w:id="0" w:name="OLE_LINK27"/>
      <w:r>
        <w:rPr>
          <w:rFonts w:ascii="Tahoma" w:hAnsi="Tahoma" w:cs="Tahoma"/>
          <w:sz w:val="20"/>
        </w:rPr>
        <w:t>At the beginning of each fiscal year, the CDDO will calculate the number of people in the CDDO catchment area who are on the DD waiting list or who have tiered 0 on the functional assessment. The CDDO will then take 25% of that number as a baseline for service provision funding. This will be the baseline number.</w:t>
      </w:r>
    </w:p>
    <w:p w14:paraId="4101419A" w14:textId="77777777" w:rsidR="00F561B6" w:rsidRDefault="00F561B6" w:rsidP="00F561B6">
      <w:pPr>
        <w:tabs>
          <w:tab w:val="left" w:pos="-1440"/>
        </w:tabs>
        <w:ind w:left="720"/>
        <w:rPr>
          <w:rFonts w:ascii="Tahoma" w:hAnsi="Tahoma" w:cs="Tahoma"/>
          <w:sz w:val="20"/>
        </w:rPr>
      </w:pPr>
    </w:p>
    <w:p w14:paraId="683E7CD8" w14:textId="77777777" w:rsidR="00F561B6" w:rsidRDefault="00F561B6" w:rsidP="00F561B6">
      <w:pPr>
        <w:numPr>
          <w:ilvl w:val="0"/>
          <w:numId w:val="14"/>
        </w:numPr>
        <w:tabs>
          <w:tab w:val="left" w:pos="-14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The maximum possible amount of State Aid Funding for the year per person, as a baseline, will be ca</w:t>
      </w:r>
      <w:r w:rsidR="00694793">
        <w:rPr>
          <w:rFonts w:ascii="Tahoma" w:hAnsi="Tahoma" w:cs="Tahoma"/>
          <w:sz w:val="20"/>
        </w:rPr>
        <w:t>lculated by setting aside a pre-determined amount of the total allotment</w:t>
      </w:r>
      <w:r>
        <w:rPr>
          <w:rFonts w:ascii="Tahoma" w:hAnsi="Tahoma" w:cs="Tahoma"/>
          <w:sz w:val="20"/>
        </w:rPr>
        <w:t xml:space="preserve"> to the CDDO for an emergent</w:t>
      </w:r>
      <w:r w:rsidR="00CD25C8">
        <w:rPr>
          <w:rFonts w:ascii="Tahoma" w:hAnsi="Tahoma" w:cs="Tahoma"/>
          <w:sz w:val="20"/>
        </w:rPr>
        <w:t>/flex</w:t>
      </w:r>
      <w:r>
        <w:rPr>
          <w:rFonts w:ascii="Tahoma" w:hAnsi="Tahoma" w:cs="Tahoma"/>
          <w:sz w:val="20"/>
        </w:rPr>
        <w:t xml:space="preserve"> fund. The amount after the emergent</w:t>
      </w:r>
      <w:r w:rsidR="00CD25C8">
        <w:rPr>
          <w:rFonts w:ascii="Tahoma" w:hAnsi="Tahoma" w:cs="Tahoma"/>
          <w:sz w:val="20"/>
        </w:rPr>
        <w:t>/flex</w:t>
      </w:r>
      <w:r>
        <w:rPr>
          <w:rFonts w:ascii="Tahoma" w:hAnsi="Tahoma" w:cs="Tahoma"/>
          <w:sz w:val="20"/>
        </w:rPr>
        <w:t xml:space="preserve"> fund allotment will be divided by the baseline number to derive the maximum amount of funding that one person can receive in State Aid Funding for the entire year.</w:t>
      </w:r>
    </w:p>
    <w:p w14:paraId="40486ABF" w14:textId="77777777" w:rsidR="00F561B6" w:rsidRDefault="00F561B6" w:rsidP="00F561B6">
      <w:pPr>
        <w:pStyle w:val="ListParagraph"/>
        <w:rPr>
          <w:rFonts w:ascii="Tahoma" w:hAnsi="Tahoma" w:cs="Tahoma"/>
          <w:sz w:val="20"/>
        </w:rPr>
      </w:pPr>
    </w:p>
    <w:p w14:paraId="3533FA07" w14:textId="1F1BE10E" w:rsidR="00F561B6" w:rsidRDefault="00F561B6" w:rsidP="00F561B6">
      <w:pPr>
        <w:numPr>
          <w:ilvl w:val="0"/>
          <w:numId w:val="14"/>
        </w:numPr>
        <w:tabs>
          <w:tab w:val="left" w:pos="-14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State Ai</w:t>
      </w:r>
      <w:r w:rsidR="00CD25C8">
        <w:rPr>
          <w:rFonts w:ascii="Tahoma" w:hAnsi="Tahoma" w:cs="Tahoma"/>
          <w:sz w:val="20"/>
        </w:rPr>
        <w:t>d requests can be made at any time</w:t>
      </w:r>
      <w:r>
        <w:rPr>
          <w:rFonts w:ascii="Tahoma" w:hAnsi="Tahoma" w:cs="Tahoma"/>
          <w:sz w:val="20"/>
        </w:rPr>
        <w:t xml:space="preserve"> to the CDDO. State Aid requ</w:t>
      </w:r>
      <w:r w:rsidR="00CD25C8">
        <w:rPr>
          <w:rFonts w:ascii="Tahoma" w:hAnsi="Tahoma" w:cs="Tahoma"/>
          <w:sz w:val="20"/>
        </w:rPr>
        <w:t>ests will be paid on a monthly</w:t>
      </w:r>
      <w:r>
        <w:rPr>
          <w:rFonts w:ascii="Tahoma" w:hAnsi="Tahoma" w:cs="Tahoma"/>
          <w:sz w:val="20"/>
        </w:rPr>
        <w:t xml:space="preserve"> basis.</w:t>
      </w:r>
      <w:r w:rsidR="00CD25C8">
        <w:rPr>
          <w:rFonts w:ascii="Tahoma" w:hAnsi="Tahoma" w:cs="Tahoma"/>
          <w:sz w:val="20"/>
        </w:rPr>
        <w:t xml:space="preserve"> Providers </w:t>
      </w:r>
      <w:r w:rsidR="008452A6">
        <w:rPr>
          <w:rFonts w:ascii="Tahoma" w:hAnsi="Tahoma" w:cs="Tahoma"/>
          <w:sz w:val="20"/>
        </w:rPr>
        <w:t>will</w:t>
      </w:r>
      <w:r w:rsidR="00CD25C8">
        <w:rPr>
          <w:rFonts w:ascii="Tahoma" w:hAnsi="Tahoma" w:cs="Tahoma"/>
          <w:sz w:val="20"/>
        </w:rPr>
        <w:t xml:space="preserve"> remit all prior month’s billing invoices to the CDDO Coordinator and to the CDDO Fiscal Manager by the 7</w:t>
      </w:r>
      <w:r w:rsidR="00CD25C8" w:rsidRPr="00CD25C8">
        <w:rPr>
          <w:rFonts w:ascii="Tahoma" w:hAnsi="Tahoma" w:cs="Tahoma"/>
          <w:sz w:val="20"/>
          <w:vertAlign w:val="superscript"/>
        </w:rPr>
        <w:t>th</w:t>
      </w:r>
      <w:r w:rsidR="00CD25C8">
        <w:rPr>
          <w:rFonts w:ascii="Tahoma" w:hAnsi="Tahoma" w:cs="Tahoma"/>
          <w:sz w:val="20"/>
        </w:rPr>
        <w:t xml:space="preserve"> of month following the billing month.</w:t>
      </w:r>
      <w:r w:rsidR="006A6CBB">
        <w:rPr>
          <w:rFonts w:ascii="Tahoma" w:hAnsi="Tahoma" w:cs="Tahoma"/>
          <w:sz w:val="20"/>
        </w:rPr>
        <w:t xml:space="preserve"> Providers </w:t>
      </w:r>
      <w:r w:rsidR="008452A6">
        <w:rPr>
          <w:rFonts w:ascii="Tahoma" w:hAnsi="Tahoma" w:cs="Tahoma"/>
          <w:sz w:val="20"/>
        </w:rPr>
        <w:t>will</w:t>
      </w:r>
      <w:r w:rsidR="006A6CBB">
        <w:rPr>
          <w:rFonts w:ascii="Tahoma" w:hAnsi="Tahoma" w:cs="Tahoma"/>
          <w:sz w:val="20"/>
        </w:rPr>
        <w:t xml:space="preserve"> not bill for services occurring prior to the State Aid approved agreement, or for services beyond the amount of the approved State Aid agreement.</w:t>
      </w:r>
    </w:p>
    <w:p w14:paraId="107F707E" w14:textId="77777777" w:rsidR="00CD25C8" w:rsidRPr="00C61285" w:rsidRDefault="00CD25C8" w:rsidP="00C61285">
      <w:pPr>
        <w:rPr>
          <w:rFonts w:ascii="Tahoma" w:hAnsi="Tahoma" w:cs="Tahoma"/>
          <w:sz w:val="20"/>
        </w:rPr>
      </w:pPr>
    </w:p>
    <w:p w14:paraId="040B4926" w14:textId="57D1B2F1" w:rsidR="00CD25C8" w:rsidRDefault="00CD25C8" w:rsidP="00CD25C8">
      <w:pPr>
        <w:pStyle w:val="ListParagraph"/>
        <w:numPr>
          <w:ilvl w:val="0"/>
          <w:numId w:val="14"/>
        </w:numPr>
        <w:tabs>
          <w:tab w:val="left" w:pos="-14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State Aid agreements can be cancelled due to the person’s non-usage within a 30</w:t>
      </w:r>
      <w:r w:rsidR="00C652BB">
        <w:rPr>
          <w:rFonts w:ascii="Tahoma" w:hAnsi="Tahoma" w:cs="Tahoma"/>
          <w:sz w:val="20"/>
        </w:rPr>
        <w:t>-</w:t>
      </w:r>
      <w:r>
        <w:rPr>
          <w:rFonts w:ascii="Tahoma" w:hAnsi="Tahoma" w:cs="Tahoma"/>
          <w:sz w:val="20"/>
        </w:rPr>
        <w:t>day consecutive period, or by non-usage within the first 30 days of State Aid approval, unless the person indicates in writing why the services were not accessed as stated in the agreement, and also indicates a continued need for the services.</w:t>
      </w:r>
    </w:p>
    <w:p w14:paraId="4001F332" w14:textId="77777777" w:rsidR="00CD25C8" w:rsidRPr="00CD25C8" w:rsidRDefault="00CD25C8" w:rsidP="00CD25C8">
      <w:pPr>
        <w:pStyle w:val="ListParagraph"/>
        <w:rPr>
          <w:rFonts w:ascii="Tahoma" w:hAnsi="Tahoma" w:cs="Tahoma"/>
          <w:sz w:val="20"/>
        </w:rPr>
      </w:pPr>
    </w:p>
    <w:p w14:paraId="25DBAE71" w14:textId="77777777" w:rsidR="00CD25C8" w:rsidRPr="00CD25C8" w:rsidRDefault="00CD25C8" w:rsidP="00CD25C8">
      <w:pPr>
        <w:pStyle w:val="ListParagraph"/>
        <w:numPr>
          <w:ilvl w:val="0"/>
          <w:numId w:val="14"/>
        </w:numPr>
        <w:tabs>
          <w:tab w:val="left" w:pos="-14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State Aid funded services are subject to the same Quality Assurance standards </w:t>
      </w:r>
      <w:r w:rsidR="009C7A31">
        <w:rPr>
          <w:rFonts w:ascii="Tahoma" w:hAnsi="Tahoma" w:cs="Tahoma"/>
          <w:sz w:val="20"/>
        </w:rPr>
        <w:t xml:space="preserve">and review </w:t>
      </w:r>
      <w:r>
        <w:rPr>
          <w:rFonts w:ascii="Tahoma" w:hAnsi="Tahoma" w:cs="Tahoma"/>
          <w:sz w:val="20"/>
        </w:rPr>
        <w:t>as HCBS funded services (and other licensed services like Targeted Case Management).</w:t>
      </w:r>
    </w:p>
    <w:bookmarkEnd w:id="0"/>
    <w:p w14:paraId="77BFE064" w14:textId="77777777" w:rsidR="00F20E6D" w:rsidRDefault="00F20E6D">
      <w:pPr>
        <w:tabs>
          <w:tab w:val="left" w:pos="-1440"/>
          <w:tab w:val="num" w:pos="720"/>
        </w:tabs>
        <w:rPr>
          <w:rFonts w:ascii="Tahoma" w:hAnsi="Tahoma" w:cs="Tahoma"/>
        </w:rPr>
      </w:pPr>
    </w:p>
    <w:p w14:paraId="17105723" w14:textId="77777777" w:rsidR="0056793C" w:rsidRPr="00883BE0" w:rsidRDefault="0056793C">
      <w:pPr>
        <w:rPr>
          <w:rFonts w:ascii="Tahoma" w:hAnsi="Tahoma" w:cs="Tahoma"/>
          <w:sz w:val="20"/>
        </w:rPr>
      </w:pPr>
    </w:p>
    <w:p w14:paraId="68EBA876" w14:textId="77777777" w:rsidR="0056793C" w:rsidRPr="00883BE0" w:rsidRDefault="0056793C">
      <w:pPr>
        <w:rPr>
          <w:rFonts w:ascii="Tahoma" w:hAnsi="Tahoma" w:cs="Tahoma"/>
          <w:sz w:val="20"/>
        </w:rPr>
      </w:pPr>
    </w:p>
    <w:p w14:paraId="33AAB366" w14:textId="77777777" w:rsidR="0056793C" w:rsidRPr="00883BE0" w:rsidRDefault="0056793C">
      <w:pPr>
        <w:rPr>
          <w:rFonts w:ascii="Tahoma" w:hAnsi="Tahoma" w:cs="Tahoma"/>
          <w:sz w:val="20"/>
        </w:rPr>
      </w:pPr>
    </w:p>
    <w:p w14:paraId="36B1258C" w14:textId="77777777" w:rsidR="0056793C" w:rsidRPr="00883BE0" w:rsidRDefault="0056793C">
      <w:pPr>
        <w:rPr>
          <w:rFonts w:ascii="Tahoma" w:hAnsi="Tahoma" w:cs="Tahoma"/>
          <w:sz w:val="20"/>
        </w:rPr>
      </w:pPr>
    </w:p>
    <w:p w14:paraId="44FA4F5D" w14:textId="77777777" w:rsidR="0056793C" w:rsidRPr="00883BE0" w:rsidRDefault="0056793C">
      <w:pPr>
        <w:rPr>
          <w:rFonts w:ascii="Tahoma" w:hAnsi="Tahoma" w:cs="Tahoma"/>
          <w:sz w:val="20"/>
        </w:rPr>
      </w:pPr>
    </w:p>
    <w:sectPr w:rsidR="0056793C" w:rsidRPr="00883BE0" w:rsidSect="00FB3A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43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D2B02" w14:textId="77777777" w:rsidR="00636FB3" w:rsidRDefault="00636FB3">
      <w:r>
        <w:separator/>
      </w:r>
    </w:p>
  </w:endnote>
  <w:endnote w:type="continuationSeparator" w:id="0">
    <w:p w14:paraId="04B05E97" w14:textId="77777777" w:rsidR="00636FB3" w:rsidRDefault="0063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08FF" w14:textId="77777777" w:rsidR="00681EAF" w:rsidRDefault="00681E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5DF7E" w14:textId="77777777" w:rsidR="00CD25C8" w:rsidRDefault="00CD25C8">
    <w:pPr>
      <w:pStyle w:val="Footer"/>
      <w:jc w:val="right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Page </w:t>
    </w:r>
    <w:r w:rsidR="00B078DF">
      <w:rPr>
        <w:rFonts w:ascii="Tahoma" w:hAnsi="Tahoma" w:cs="Tahoma"/>
        <w:sz w:val="18"/>
      </w:rPr>
      <w:fldChar w:fldCharType="begin"/>
    </w:r>
    <w:r>
      <w:rPr>
        <w:rFonts w:ascii="Tahoma" w:hAnsi="Tahoma" w:cs="Tahoma"/>
        <w:sz w:val="18"/>
      </w:rPr>
      <w:instrText xml:space="preserve"> PAGE </w:instrText>
    </w:r>
    <w:r w:rsidR="00B078DF">
      <w:rPr>
        <w:rFonts w:ascii="Tahoma" w:hAnsi="Tahoma" w:cs="Tahoma"/>
        <w:sz w:val="18"/>
      </w:rPr>
      <w:fldChar w:fldCharType="separate"/>
    </w:r>
    <w:r w:rsidR="008A7D9D">
      <w:rPr>
        <w:rFonts w:ascii="Tahoma" w:hAnsi="Tahoma" w:cs="Tahoma"/>
        <w:noProof/>
        <w:sz w:val="18"/>
      </w:rPr>
      <w:t>1</w:t>
    </w:r>
    <w:r w:rsidR="00B078DF">
      <w:rPr>
        <w:rFonts w:ascii="Tahoma" w:hAnsi="Tahoma" w:cs="Tahoma"/>
        <w:sz w:val="18"/>
      </w:rPr>
      <w:fldChar w:fldCharType="end"/>
    </w:r>
    <w:r>
      <w:rPr>
        <w:rFonts w:ascii="Tahoma" w:hAnsi="Tahoma" w:cs="Tahoma"/>
        <w:sz w:val="18"/>
      </w:rPr>
      <w:t xml:space="preserve"> of 1</w:t>
    </w:r>
  </w:p>
  <w:p w14:paraId="584BB8EB" w14:textId="4EE4BF70" w:rsidR="00CD25C8" w:rsidRPr="00853CF8" w:rsidRDefault="00CD25C8">
    <w:pPr>
      <w:pStyle w:val="Footer"/>
      <w:jc w:val="right"/>
      <w:rPr>
        <w:rFonts w:ascii="Tahoma" w:hAnsi="Tahoma" w:cs="Tahoma"/>
        <w:color w:val="FF0000"/>
        <w:sz w:val="18"/>
      </w:rPr>
    </w:pPr>
    <w:r>
      <w:rPr>
        <w:rFonts w:ascii="Tahoma" w:hAnsi="Tahoma" w:cs="Tahoma"/>
        <w:sz w:val="18"/>
      </w:rPr>
      <w:t xml:space="preserve">Policy No. </w:t>
    </w:r>
    <w:r w:rsidR="00853CF8" w:rsidRPr="00997382">
      <w:rPr>
        <w:rFonts w:ascii="Tahoma" w:hAnsi="Tahoma" w:cs="Tahoma"/>
        <w:sz w:val="18"/>
      </w:rPr>
      <w:t>509</w:t>
    </w:r>
    <w:r w:rsidR="00C61285">
      <w:rPr>
        <w:rFonts w:ascii="Tahoma" w:hAnsi="Tahoma" w:cs="Tahoma"/>
        <w:sz w:val="18"/>
      </w:rPr>
      <w:t>B</w:t>
    </w:r>
  </w:p>
  <w:p w14:paraId="6C01E889" w14:textId="77777777" w:rsidR="00CD25C8" w:rsidRDefault="00CD25C8">
    <w:pPr>
      <w:pStyle w:val="Footer"/>
      <w:jc w:val="right"/>
    </w:pPr>
    <w:r>
      <w:rPr>
        <w:rFonts w:ascii="Tahoma" w:hAnsi="Tahoma" w:cs="Tahoma"/>
        <w:sz w:val="18"/>
      </w:rPr>
      <w:t>State Aid Funding Access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61D6" w14:textId="77777777" w:rsidR="00681EAF" w:rsidRDefault="00681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D0DEA" w14:textId="77777777" w:rsidR="00636FB3" w:rsidRDefault="00636FB3">
      <w:r>
        <w:separator/>
      </w:r>
    </w:p>
  </w:footnote>
  <w:footnote w:type="continuationSeparator" w:id="0">
    <w:p w14:paraId="1643B8F6" w14:textId="77777777" w:rsidR="00636FB3" w:rsidRDefault="00636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9292" w14:textId="77777777" w:rsidR="00681EAF" w:rsidRDefault="00681E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22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3360"/>
      <w:gridCol w:w="1680"/>
      <w:gridCol w:w="1680"/>
      <w:gridCol w:w="3360"/>
    </w:tblGrid>
    <w:tr w:rsidR="00CD25C8" w14:paraId="21D6902C" w14:textId="77777777">
      <w:trPr>
        <w:cantSplit/>
      </w:trPr>
      <w:tc>
        <w:tcPr>
          <w:tcW w:w="10080" w:type="dxa"/>
          <w:gridSpan w:val="4"/>
        </w:tcPr>
        <w:p w14:paraId="7A943925" w14:textId="77777777" w:rsidR="00CD25C8" w:rsidRDefault="00CD25C8">
          <w:pPr>
            <w:pStyle w:val="Header"/>
            <w:jc w:val="center"/>
            <w:rPr>
              <w:rFonts w:ascii="Tahoma" w:hAnsi="Tahoma" w:cs="Tahoma"/>
              <w:b/>
              <w:sz w:val="12"/>
            </w:rPr>
          </w:pPr>
        </w:p>
        <w:p w14:paraId="23614A03" w14:textId="77777777" w:rsidR="00CD25C8" w:rsidRDefault="00CD25C8">
          <w:pPr>
            <w:pStyle w:val="Header"/>
            <w:jc w:val="center"/>
            <w:rPr>
              <w:rFonts w:ascii="Tahoma" w:hAnsi="Tahoma" w:cs="Tahoma"/>
              <w:b/>
              <w:sz w:val="24"/>
            </w:rPr>
          </w:pPr>
          <w:r>
            <w:rPr>
              <w:rFonts w:ascii="Tahoma" w:hAnsi="Tahoma" w:cs="Tahoma"/>
              <w:b/>
              <w:sz w:val="24"/>
            </w:rPr>
            <w:t>THE ECKAAA-CDDO SERVING COFFEY, OSAGE AND FRANKLIN COUNTIES</w:t>
          </w:r>
        </w:p>
        <w:p w14:paraId="66611B72" w14:textId="77777777" w:rsidR="00CD25C8" w:rsidRDefault="00CD25C8">
          <w:pPr>
            <w:pStyle w:val="Header"/>
            <w:jc w:val="center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</w:rPr>
            <w:t>Policies and Procedures</w:t>
          </w:r>
        </w:p>
        <w:p w14:paraId="3666D3C2" w14:textId="77777777" w:rsidR="00CD25C8" w:rsidRDefault="00CD25C8">
          <w:pPr>
            <w:pStyle w:val="Header"/>
            <w:jc w:val="center"/>
            <w:rPr>
              <w:rFonts w:ascii="Tahoma" w:hAnsi="Tahoma" w:cs="Tahoma"/>
              <w:b/>
              <w:sz w:val="12"/>
            </w:rPr>
          </w:pPr>
        </w:p>
      </w:tc>
    </w:tr>
    <w:tr w:rsidR="00CD25C8" w14:paraId="2A04D555" w14:textId="77777777">
      <w:trPr>
        <w:cantSplit/>
      </w:trPr>
      <w:tc>
        <w:tcPr>
          <w:tcW w:w="10080" w:type="dxa"/>
          <w:gridSpan w:val="4"/>
        </w:tcPr>
        <w:p w14:paraId="3F65A188" w14:textId="77777777" w:rsidR="00CD25C8" w:rsidRPr="00997382" w:rsidRDefault="00CD25C8">
          <w:pPr>
            <w:pStyle w:val="Header"/>
            <w:rPr>
              <w:rFonts w:ascii="Tahoma" w:hAnsi="Tahoma" w:cs="Tahoma"/>
              <w:sz w:val="12"/>
            </w:rPr>
          </w:pPr>
        </w:p>
        <w:p w14:paraId="38F2A510" w14:textId="77777777" w:rsidR="00CD25C8" w:rsidRPr="00997382" w:rsidRDefault="00CD25C8">
          <w:pPr>
            <w:pStyle w:val="Header"/>
            <w:rPr>
              <w:rFonts w:ascii="Tahoma" w:hAnsi="Tahoma" w:cs="Tahoma"/>
              <w:sz w:val="20"/>
            </w:rPr>
          </w:pPr>
          <w:r w:rsidRPr="00997382">
            <w:rPr>
              <w:rFonts w:ascii="Tahoma" w:hAnsi="Tahoma" w:cs="Tahoma"/>
              <w:b/>
              <w:sz w:val="20"/>
            </w:rPr>
            <w:t xml:space="preserve">SUBJECT: </w:t>
          </w:r>
          <w:r w:rsidRPr="00997382">
            <w:rPr>
              <w:rFonts w:ascii="Tahoma" w:hAnsi="Tahoma" w:cs="Tahoma"/>
              <w:sz w:val="20"/>
            </w:rPr>
            <w:t>State Aid Funding Access Policy</w:t>
          </w:r>
        </w:p>
        <w:p w14:paraId="4FB33BAA" w14:textId="77777777" w:rsidR="00CD25C8" w:rsidRPr="00997382" w:rsidRDefault="00CD25C8">
          <w:pPr>
            <w:pStyle w:val="Header"/>
            <w:rPr>
              <w:rFonts w:ascii="Tahoma" w:hAnsi="Tahoma" w:cs="Tahoma"/>
              <w:sz w:val="12"/>
            </w:rPr>
          </w:pPr>
          <w:r w:rsidRPr="00997382">
            <w:rPr>
              <w:rFonts w:ascii="Tahoma" w:hAnsi="Tahoma" w:cs="Tahoma"/>
              <w:sz w:val="20"/>
            </w:rPr>
            <w:t xml:space="preserve"> </w:t>
          </w:r>
        </w:p>
      </w:tc>
    </w:tr>
    <w:tr w:rsidR="00CD25C8" w14:paraId="5823A81A" w14:textId="77777777">
      <w:trPr>
        <w:cantSplit/>
      </w:trPr>
      <w:tc>
        <w:tcPr>
          <w:tcW w:w="3360" w:type="dxa"/>
        </w:tcPr>
        <w:p w14:paraId="1678D8ED" w14:textId="77777777" w:rsidR="00CD25C8" w:rsidRPr="00997382" w:rsidRDefault="00CD25C8">
          <w:pPr>
            <w:pStyle w:val="Header"/>
            <w:rPr>
              <w:rFonts w:ascii="Tahoma" w:hAnsi="Tahoma" w:cs="Tahoma"/>
              <w:sz w:val="12"/>
            </w:rPr>
          </w:pPr>
        </w:p>
        <w:p w14:paraId="3526B4AB" w14:textId="4B88A48D" w:rsidR="00CD25C8" w:rsidRPr="00135849" w:rsidRDefault="00CD25C8">
          <w:pPr>
            <w:pStyle w:val="Header"/>
            <w:rPr>
              <w:rFonts w:ascii="Tahoma" w:hAnsi="Tahoma" w:cs="Tahoma"/>
              <w:b/>
              <w:bCs/>
              <w:sz w:val="20"/>
            </w:rPr>
          </w:pPr>
          <w:r w:rsidRPr="00997382">
            <w:rPr>
              <w:rFonts w:ascii="Tahoma" w:hAnsi="Tahoma" w:cs="Tahoma"/>
              <w:b/>
              <w:sz w:val="20"/>
            </w:rPr>
            <w:t xml:space="preserve">EFFECTIVE: </w:t>
          </w:r>
          <w:r w:rsidR="00997382" w:rsidRPr="00997382">
            <w:rPr>
              <w:rFonts w:ascii="Tahoma" w:hAnsi="Tahoma" w:cs="Tahoma"/>
              <w:bCs/>
              <w:sz w:val="20"/>
            </w:rPr>
            <w:t>8/1/</w:t>
          </w:r>
          <w:r w:rsidR="00C61285">
            <w:rPr>
              <w:rFonts w:ascii="Tahoma" w:hAnsi="Tahoma" w:cs="Tahoma"/>
              <w:bCs/>
              <w:sz w:val="20"/>
            </w:rPr>
            <w:t>2020</w:t>
          </w:r>
        </w:p>
        <w:p w14:paraId="28EDE348" w14:textId="77777777" w:rsidR="00CD25C8" w:rsidRPr="00997382" w:rsidRDefault="00CD25C8">
          <w:pPr>
            <w:pStyle w:val="Header"/>
            <w:rPr>
              <w:rFonts w:ascii="Tahoma" w:hAnsi="Tahoma" w:cs="Tahoma"/>
              <w:sz w:val="12"/>
            </w:rPr>
          </w:pPr>
        </w:p>
      </w:tc>
      <w:tc>
        <w:tcPr>
          <w:tcW w:w="3360" w:type="dxa"/>
          <w:gridSpan w:val="2"/>
        </w:tcPr>
        <w:p w14:paraId="49350EDB" w14:textId="77777777" w:rsidR="00CD25C8" w:rsidRPr="00997382" w:rsidRDefault="00CD25C8">
          <w:pPr>
            <w:pStyle w:val="Header"/>
            <w:rPr>
              <w:rFonts w:ascii="Tahoma" w:hAnsi="Tahoma" w:cs="Tahoma"/>
              <w:sz w:val="12"/>
            </w:rPr>
          </w:pPr>
        </w:p>
        <w:p w14:paraId="1387CF43" w14:textId="0F951A55" w:rsidR="00CD25C8" w:rsidRPr="00997382" w:rsidRDefault="00CD25C8">
          <w:pPr>
            <w:pStyle w:val="Header"/>
            <w:rPr>
              <w:rFonts w:ascii="Tahoma" w:hAnsi="Tahoma" w:cs="Tahoma"/>
              <w:sz w:val="20"/>
            </w:rPr>
          </w:pPr>
          <w:r w:rsidRPr="00997382">
            <w:rPr>
              <w:rFonts w:ascii="Tahoma" w:hAnsi="Tahoma" w:cs="Tahoma"/>
              <w:b/>
              <w:sz w:val="20"/>
            </w:rPr>
            <w:t xml:space="preserve">SECTION: </w:t>
          </w:r>
          <w:r w:rsidRPr="00997382">
            <w:rPr>
              <w:rFonts w:ascii="Tahoma" w:hAnsi="Tahoma" w:cs="Tahoma"/>
              <w:sz w:val="20"/>
            </w:rPr>
            <w:t xml:space="preserve"> </w:t>
          </w:r>
          <w:r w:rsidR="00853CF8" w:rsidRPr="00997382">
            <w:rPr>
              <w:rFonts w:ascii="Tahoma" w:hAnsi="Tahoma" w:cs="Tahoma"/>
              <w:sz w:val="20"/>
            </w:rPr>
            <w:t>509</w:t>
          </w:r>
          <w:r w:rsidR="00C61285">
            <w:rPr>
              <w:rFonts w:ascii="Tahoma" w:hAnsi="Tahoma" w:cs="Tahoma"/>
              <w:sz w:val="20"/>
            </w:rPr>
            <w:t>B</w:t>
          </w:r>
        </w:p>
      </w:tc>
      <w:tc>
        <w:tcPr>
          <w:tcW w:w="3360" w:type="dxa"/>
        </w:tcPr>
        <w:p w14:paraId="5C26FFCD" w14:textId="77777777" w:rsidR="00CD25C8" w:rsidRPr="00997382" w:rsidRDefault="00CD25C8">
          <w:pPr>
            <w:pStyle w:val="Header"/>
            <w:rPr>
              <w:rFonts w:ascii="Tahoma" w:hAnsi="Tahoma" w:cs="Tahoma"/>
              <w:b/>
              <w:sz w:val="12"/>
            </w:rPr>
          </w:pPr>
        </w:p>
        <w:p w14:paraId="5F3039BB" w14:textId="108F5968" w:rsidR="00CD25C8" w:rsidRPr="00997382" w:rsidRDefault="00CD25C8" w:rsidP="00EC2A97">
          <w:pPr>
            <w:pStyle w:val="Header"/>
            <w:rPr>
              <w:rFonts w:ascii="Tahoma" w:hAnsi="Tahoma" w:cs="Tahoma"/>
              <w:sz w:val="20"/>
            </w:rPr>
          </w:pPr>
          <w:r w:rsidRPr="00997382">
            <w:rPr>
              <w:rFonts w:ascii="Tahoma" w:hAnsi="Tahoma" w:cs="Tahoma"/>
              <w:b/>
              <w:sz w:val="20"/>
            </w:rPr>
            <w:t xml:space="preserve">PAGE: </w:t>
          </w:r>
          <w:r w:rsidRPr="00997382">
            <w:rPr>
              <w:rFonts w:ascii="Tahoma" w:hAnsi="Tahoma" w:cs="Tahoma"/>
              <w:sz w:val="20"/>
            </w:rPr>
            <w:t xml:space="preserve"> </w:t>
          </w:r>
          <w:r w:rsidR="00B078DF" w:rsidRPr="00997382">
            <w:rPr>
              <w:rStyle w:val="PageNumber"/>
              <w:rFonts w:ascii="Tahoma" w:hAnsi="Tahoma" w:cs="Tahoma"/>
              <w:sz w:val="20"/>
            </w:rPr>
            <w:fldChar w:fldCharType="begin"/>
          </w:r>
          <w:r w:rsidRPr="00997382">
            <w:rPr>
              <w:rStyle w:val="PageNumber"/>
              <w:rFonts w:ascii="Tahoma" w:hAnsi="Tahoma" w:cs="Tahoma"/>
              <w:sz w:val="20"/>
            </w:rPr>
            <w:instrText xml:space="preserve"> PAGE </w:instrText>
          </w:r>
          <w:r w:rsidR="00B078DF" w:rsidRPr="00997382">
            <w:rPr>
              <w:rStyle w:val="PageNumber"/>
              <w:rFonts w:ascii="Tahoma" w:hAnsi="Tahoma" w:cs="Tahoma"/>
              <w:sz w:val="20"/>
            </w:rPr>
            <w:fldChar w:fldCharType="separate"/>
          </w:r>
          <w:r w:rsidR="008A7D9D" w:rsidRPr="00997382">
            <w:rPr>
              <w:rStyle w:val="PageNumber"/>
              <w:rFonts w:ascii="Tahoma" w:hAnsi="Tahoma" w:cs="Tahoma"/>
              <w:noProof/>
              <w:sz w:val="20"/>
            </w:rPr>
            <w:t>1</w:t>
          </w:r>
          <w:r w:rsidR="00B078DF" w:rsidRPr="00997382">
            <w:rPr>
              <w:rStyle w:val="PageNumber"/>
              <w:rFonts w:ascii="Tahoma" w:hAnsi="Tahoma" w:cs="Tahoma"/>
              <w:sz w:val="20"/>
            </w:rPr>
            <w:fldChar w:fldCharType="end"/>
          </w:r>
          <w:r w:rsidRPr="00997382">
            <w:rPr>
              <w:rStyle w:val="PageNumber"/>
              <w:rFonts w:ascii="Tahoma" w:hAnsi="Tahoma" w:cs="Tahoma"/>
              <w:sz w:val="20"/>
            </w:rPr>
            <w:t xml:space="preserve"> of </w:t>
          </w:r>
          <w:r w:rsidR="00446A99" w:rsidRPr="00997382">
            <w:rPr>
              <w:rStyle w:val="PageNumber"/>
              <w:rFonts w:ascii="Tahoma" w:hAnsi="Tahoma" w:cs="Tahoma"/>
              <w:sz w:val="20"/>
            </w:rPr>
            <w:t>1</w:t>
          </w:r>
        </w:p>
      </w:tc>
    </w:tr>
    <w:tr w:rsidR="00CD25C8" w14:paraId="514167A2" w14:textId="77777777">
      <w:trPr>
        <w:cantSplit/>
      </w:trPr>
      <w:tc>
        <w:tcPr>
          <w:tcW w:w="5040" w:type="dxa"/>
          <w:gridSpan w:val="2"/>
        </w:tcPr>
        <w:p w14:paraId="6AF4E03C" w14:textId="77777777" w:rsidR="00CD25C8" w:rsidRPr="00997382" w:rsidRDefault="00CD25C8">
          <w:pPr>
            <w:pStyle w:val="Header"/>
            <w:rPr>
              <w:rFonts w:ascii="Tahoma" w:hAnsi="Tahoma" w:cs="Tahoma"/>
              <w:sz w:val="12"/>
            </w:rPr>
          </w:pPr>
        </w:p>
        <w:p w14:paraId="4F4B4220" w14:textId="38B8BE81" w:rsidR="00CD25C8" w:rsidRPr="00997382" w:rsidRDefault="00CD25C8">
          <w:pPr>
            <w:pStyle w:val="Header"/>
            <w:rPr>
              <w:rFonts w:ascii="Tahoma" w:hAnsi="Tahoma" w:cs="Tahoma"/>
              <w:sz w:val="20"/>
            </w:rPr>
          </w:pPr>
          <w:r w:rsidRPr="00997382">
            <w:rPr>
              <w:rFonts w:ascii="Tahoma" w:hAnsi="Tahoma" w:cs="Tahoma"/>
              <w:b/>
              <w:sz w:val="20"/>
            </w:rPr>
            <w:t xml:space="preserve">SUPERCEDES: </w:t>
          </w:r>
          <w:r w:rsidRPr="00997382">
            <w:rPr>
              <w:rFonts w:ascii="Tahoma" w:hAnsi="Tahoma" w:cs="Tahoma"/>
              <w:sz w:val="20"/>
            </w:rPr>
            <w:t xml:space="preserve"> </w:t>
          </w:r>
          <w:r w:rsidR="00446A99" w:rsidRPr="00997382">
            <w:rPr>
              <w:rFonts w:ascii="Tahoma" w:hAnsi="Tahoma" w:cs="Tahoma"/>
              <w:sz w:val="20"/>
            </w:rPr>
            <w:t>620A</w:t>
          </w:r>
        </w:p>
        <w:p w14:paraId="1534A7DC" w14:textId="77777777" w:rsidR="00CD25C8" w:rsidRPr="00997382" w:rsidRDefault="00CD25C8">
          <w:pPr>
            <w:pStyle w:val="Header"/>
            <w:rPr>
              <w:rFonts w:ascii="Tahoma" w:hAnsi="Tahoma" w:cs="Tahoma"/>
              <w:sz w:val="12"/>
            </w:rPr>
          </w:pPr>
        </w:p>
      </w:tc>
      <w:tc>
        <w:tcPr>
          <w:tcW w:w="5040" w:type="dxa"/>
          <w:gridSpan w:val="2"/>
        </w:tcPr>
        <w:p w14:paraId="20185B6C" w14:textId="77777777" w:rsidR="00CD25C8" w:rsidRPr="00997382" w:rsidRDefault="00CD25C8">
          <w:pPr>
            <w:pStyle w:val="Header"/>
            <w:rPr>
              <w:rFonts w:ascii="Tahoma" w:hAnsi="Tahoma" w:cs="Tahoma"/>
              <w:sz w:val="12"/>
            </w:rPr>
          </w:pPr>
        </w:p>
        <w:p w14:paraId="6177F00F" w14:textId="75431893" w:rsidR="00CD25C8" w:rsidRPr="00997382" w:rsidRDefault="00446A99" w:rsidP="00E078D8">
          <w:pPr>
            <w:pStyle w:val="Header"/>
            <w:rPr>
              <w:rFonts w:ascii="Tahoma" w:hAnsi="Tahoma" w:cs="Tahoma"/>
              <w:sz w:val="20"/>
            </w:rPr>
          </w:pPr>
          <w:r w:rsidRPr="00997382">
            <w:rPr>
              <w:rFonts w:ascii="Tahoma" w:hAnsi="Tahoma" w:cs="Tahoma"/>
              <w:b/>
              <w:sz w:val="20"/>
            </w:rPr>
            <w:t>R2 Dated 2/26/2019</w:t>
          </w:r>
          <w:r w:rsidR="00681EAF">
            <w:rPr>
              <w:rFonts w:ascii="Tahoma" w:hAnsi="Tahoma" w:cs="Tahoma"/>
              <w:b/>
              <w:sz w:val="20"/>
            </w:rPr>
            <w:t xml:space="preserve">; Reapproved </w:t>
          </w:r>
          <w:r w:rsidR="00F66A68">
            <w:rPr>
              <w:rFonts w:ascii="Tahoma" w:hAnsi="Tahoma" w:cs="Tahoma"/>
              <w:b/>
              <w:sz w:val="20"/>
            </w:rPr>
            <w:t>7/31/23</w:t>
          </w:r>
        </w:p>
      </w:tc>
    </w:tr>
  </w:tbl>
  <w:p w14:paraId="5531992D" w14:textId="77777777" w:rsidR="00CD25C8" w:rsidRDefault="00CD25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47A9" w14:textId="77777777" w:rsidR="00681EAF" w:rsidRDefault="00681E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Calisto MT" w:hAnsi="Calisto MT" w:cs="Times New Roman"/>
        <w:sz w:val="24"/>
        <w:szCs w:val="24"/>
      </w:rPr>
    </w:lvl>
  </w:abstractNum>
  <w:abstractNum w:abstractNumId="1" w15:restartNumberingAfterBreak="0">
    <w:nsid w:val="051D6170"/>
    <w:multiLevelType w:val="singleLevel"/>
    <w:tmpl w:val="BC9C43EE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" w15:restartNumberingAfterBreak="0">
    <w:nsid w:val="23983FD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807565B"/>
    <w:multiLevelType w:val="singleLevel"/>
    <w:tmpl w:val="39F4BB9C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4" w15:restartNumberingAfterBreak="0">
    <w:nsid w:val="29CB091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0D34EDC"/>
    <w:multiLevelType w:val="hybridMultilevel"/>
    <w:tmpl w:val="AE28E734"/>
    <w:lvl w:ilvl="0" w:tplc="06647FC2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4D4652F"/>
    <w:multiLevelType w:val="hybridMultilevel"/>
    <w:tmpl w:val="4F862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04950"/>
    <w:multiLevelType w:val="singleLevel"/>
    <w:tmpl w:val="BB149DAA"/>
    <w:lvl w:ilvl="0">
      <w:start w:val="1"/>
      <w:numFmt w:val="lowerLetter"/>
      <w:lvlText w:val="%1.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 w15:restartNumberingAfterBreak="0">
    <w:nsid w:val="47BD5E3B"/>
    <w:multiLevelType w:val="singleLevel"/>
    <w:tmpl w:val="8EB4178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E1D71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E095AA3"/>
    <w:multiLevelType w:val="hybridMultilevel"/>
    <w:tmpl w:val="ED3A6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0847DC"/>
    <w:multiLevelType w:val="hybridMultilevel"/>
    <w:tmpl w:val="6728E47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A423408"/>
    <w:multiLevelType w:val="singleLevel"/>
    <w:tmpl w:val="BB149DAA"/>
    <w:lvl w:ilvl="0">
      <w:start w:val="1"/>
      <w:numFmt w:val="lowerLetter"/>
      <w:lvlText w:val="%1.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3" w15:restartNumberingAfterBreak="0">
    <w:nsid w:val="7C3E2671"/>
    <w:multiLevelType w:val="singleLevel"/>
    <w:tmpl w:val="CB50490E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num w:numId="1" w16cid:durableId="1408191019">
    <w:abstractNumId w:val="3"/>
  </w:num>
  <w:num w:numId="2" w16cid:durableId="226763458">
    <w:abstractNumId w:val="12"/>
  </w:num>
  <w:num w:numId="3" w16cid:durableId="1003121547">
    <w:abstractNumId w:val="13"/>
  </w:num>
  <w:num w:numId="4" w16cid:durableId="811219651">
    <w:abstractNumId w:val="1"/>
  </w:num>
  <w:num w:numId="5" w16cid:durableId="1960994301">
    <w:abstractNumId w:val="7"/>
  </w:num>
  <w:num w:numId="6" w16cid:durableId="1984697564">
    <w:abstractNumId w:val="9"/>
  </w:num>
  <w:num w:numId="7" w16cid:durableId="1717004317">
    <w:abstractNumId w:val="8"/>
  </w:num>
  <w:num w:numId="8" w16cid:durableId="285429170">
    <w:abstractNumId w:val="2"/>
  </w:num>
  <w:num w:numId="9" w16cid:durableId="984969656">
    <w:abstractNumId w:val="10"/>
  </w:num>
  <w:num w:numId="10" w16cid:durableId="374550144">
    <w:abstractNumId w:val="11"/>
  </w:num>
  <w:num w:numId="11" w16cid:durableId="259796178">
    <w:abstractNumId w:val="4"/>
  </w:num>
  <w:num w:numId="12" w16cid:durableId="1530751872">
    <w:abstractNumId w:val="0"/>
    <w:lvlOverride w:ilvl="0">
      <w:lvl w:ilvl="0">
        <w:start w:val="1"/>
        <w:numFmt w:val="decimal"/>
        <w:pStyle w:val="Quick1"/>
        <w:lvlText w:val="%1."/>
        <w:lvlJc w:val="left"/>
      </w:lvl>
    </w:lvlOverride>
  </w:num>
  <w:num w:numId="13" w16cid:durableId="1212882118">
    <w:abstractNumId w:val="5"/>
  </w:num>
  <w:num w:numId="14" w16cid:durableId="13206974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3C"/>
    <w:rsid w:val="00004949"/>
    <w:rsid w:val="0004227C"/>
    <w:rsid w:val="000848EA"/>
    <w:rsid w:val="0009378F"/>
    <w:rsid w:val="000A0A98"/>
    <w:rsid w:val="000A3F19"/>
    <w:rsid w:val="000C16D9"/>
    <w:rsid w:val="000C6CBB"/>
    <w:rsid w:val="00116B98"/>
    <w:rsid w:val="001332B4"/>
    <w:rsid w:val="00135849"/>
    <w:rsid w:val="00137FB2"/>
    <w:rsid w:val="00167344"/>
    <w:rsid w:val="001B1BDB"/>
    <w:rsid w:val="001C2C9A"/>
    <w:rsid w:val="001C424E"/>
    <w:rsid w:val="001E493F"/>
    <w:rsid w:val="00246C57"/>
    <w:rsid w:val="00271AA6"/>
    <w:rsid w:val="00285425"/>
    <w:rsid w:val="002F34F9"/>
    <w:rsid w:val="00310E0E"/>
    <w:rsid w:val="00320A46"/>
    <w:rsid w:val="0033431C"/>
    <w:rsid w:val="00356DCE"/>
    <w:rsid w:val="0035710D"/>
    <w:rsid w:val="00382FE6"/>
    <w:rsid w:val="00397A5E"/>
    <w:rsid w:val="003A2EC2"/>
    <w:rsid w:val="003C3AC9"/>
    <w:rsid w:val="003E6720"/>
    <w:rsid w:val="00446A99"/>
    <w:rsid w:val="0047698E"/>
    <w:rsid w:val="004953E1"/>
    <w:rsid w:val="004C2B30"/>
    <w:rsid w:val="004D3D35"/>
    <w:rsid w:val="00554619"/>
    <w:rsid w:val="0056793C"/>
    <w:rsid w:val="00585804"/>
    <w:rsid w:val="00585AE1"/>
    <w:rsid w:val="005C3838"/>
    <w:rsid w:val="006052DA"/>
    <w:rsid w:val="00636FB3"/>
    <w:rsid w:val="00672569"/>
    <w:rsid w:val="00675ACE"/>
    <w:rsid w:val="00680F7B"/>
    <w:rsid w:val="00681EAF"/>
    <w:rsid w:val="00693FAF"/>
    <w:rsid w:val="00694793"/>
    <w:rsid w:val="006A6CBB"/>
    <w:rsid w:val="006B2BC2"/>
    <w:rsid w:val="006D3E5E"/>
    <w:rsid w:val="006F4542"/>
    <w:rsid w:val="00764293"/>
    <w:rsid w:val="007A07CB"/>
    <w:rsid w:val="007D2600"/>
    <w:rsid w:val="007F1E32"/>
    <w:rsid w:val="008452A6"/>
    <w:rsid w:val="00853CF8"/>
    <w:rsid w:val="00883BE0"/>
    <w:rsid w:val="008A7D9D"/>
    <w:rsid w:val="008D7512"/>
    <w:rsid w:val="009031B6"/>
    <w:rsid w:val="009216EA"/>
    <w:rsid w:val="00922BBB"/>
    <w:rsid w:val="00932181"/>
    <w:rsid w:val="00997382"/>
    <w:rsid w:val="009B4BAE"/>
    <w:rsid w:val="009C320D"/>
    <w:rsid w:val="009C7A31"/>
    <w:rsid w:val="009D02C8"/>
    <w:rsid w:val="009E31EF"/>
    <w:rsid w:val="00A34F2F"/>
    <w:rsid w:val="00A47CEB"/>
    <w:rsid w:val="00A97038"/>
    <w:rsid w:val="00AA5357"/>
    <w:rsid w:val="00AB63FB"/>
    <w:rsid w:val="00AF5C62"/>
    <w:rsid w:val="00B009C7"/>
    <w:rsid w:val="00B078DF"/>
    <w:rsid w:val="00B63607"/>
    <w:rsid w:val="00BB3517"/>
    <w:rsid w:val="00BC1FBA"/>
    <w:rsid w:val="00BE3802"/>
    <w:rsid w:val="00C279ED"/>
    <w:rsid w:val="00C31380"/>
    <w:rsid w:val="00C61285"/>
    <w:rsid w:val="00C652BB"/>
    <w:rsid w:val="00C70EEC"/>
    <w:rsid w:val="00C8312E"/>
    <w:rsid w:val="00CA3E54"/>
    <w:rsid w:val="00CB735D"/>
    <w:rsid w:val="00CD25C8"/>
    <w:rsid w:val="00CE1780"/>
    <w:rsid w:val="00CF0E07"/>
    <w:rsid w:val="00CF15F1"/>
    <w:rsid w:val="00D1598F"/>
    <w:rsid w:val="00D21818"/>
    <w:rsid w:val="00D40CDD"/>
    <w:rsid w:val="00DA5724"/>
    <w:rsid w:val="00DB41E8"/>
    <w:rsid w:val="00E078D8"/>
    <w:rsid w:val="00E25882"/>
    <w:rsid w:val="00E472D1"/>
    <w:rsid w:val="00E51223"/>
    <w:rsid w:val="00E635DF"/>
    <w:rsid w:val="00E63FC4"/>
    <w:rsid w:val="00EB3DBE"/>
    <w:rsid w:val="00EC2A97"/>
    <w:rsid w:val="00F01DC3"/>
    <w:rsid w:val="00F10A5F"/>
    <w:rsid w:val="00F201C2"/>
    <w:rsid w:val="00F20E6D"/>
    <w:rsid w:val="00F53BDC"/>
    <w:rsid w:val="00F561B6"/>
    <w:rsid w:val="00F66A68"/>
    <w:rsid w:val="00F91C78"/>
    <w:rsid w:val="00FA5E07"/>
    <w:rsid w:val="00FB004F"/>
    <w:rsid w:val="00FB3AD3"/>
    <w:rsid w:val="00FD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59D8B3B"/>
  <w15:docId w15:val="{1A5E9DE3-436C-4FF5-8071-E4F5B207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AD3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FB3AD3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B3A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B3A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B3AD3"/>
  </w:style>
  <w:style w:type="paragraph" w:customStyle="1" w:styleId="Quick1">
    <w:name w:val="Quick 1."/>
    <w:basedOn w:val="Normal"/>
    <w:rsid w:val="001C424E"/>
    <w:pPr>
      <w:widowControl w:val="0"/>
      <w:numPr>
        <w:numId w:val="12"/>
      </w:numPr>
      <w:autoSpaceDE w:val="0"/>
      <w:autoSpaceDN w:val="0"/>
      <w:adjustRightInd w:val="0"/>
      <w:ind w:left="720" w:hanging="720"/>
    </w:pPr>
    <w:rPr>
      <w:rFonts w:ascii="Times New Roman" w:hAnsi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0E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1B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 TRAINING SERVICES, INC</vt:lpstr>
    </vt:vector>
  </TitlesOfParts>
  <Company>COF Training Services, Inc.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 TRAINING SERVICES, INC</dc:title>
  <dc:creator>Mark Arnesman</dc:creator>
  <cp:lastModifiedBy>Vicki Seems</cp:lastModifiedBy>
  <cp:revision>4</cp:revision>
  <cp:lastPrinted>2015-10-01T20:13:00Z</cp:lastPrinted>
  <dcterms:created xsi:type="dcterms:W3CDTF">2023-02-28T22:31:00Z</dcterms:created>
  <dcterms:modified xsi:type="dcterms:W3CDTF">2023-11-16T14:48:00Z</dcterms:modified>
</cp:coreProperties>
</file>