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8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6"/>
        <w:gridCol w:w="4402"/>
      </w:tblGrid>
      <w:tr w:rsidR="00732C58" w14:paraId="05E0BB87" w14:textId="77777777" w:rsidTr="005E2E5D">
        <w:tc>
          <w:tcPr>
            <w:tcW w:w="5946" w:type="dxa"/>
          </w:tcPr>
          <w:p w14:paraId="087B6D0B" w14:textId="6CBD3704" w:rsidR="00732C58" w:rsidRDefault="00732C58" w:rsidP="00732C58">
            <w:pPr>
              <w:jc w:val="center"/>
            </w:pPr>
          </w:p>
          <w:p w14:paraId="4AFCDF7C" w14:textId="5F54580D" w:rsidR="005E2E5D" w:rsidRDefault="005E2E5D" w:rsidP="00732C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C2D81E" wp14:editId="28192767">
                  <wp:extent cx="3635487" cy="1046018"/>
                  <wp:effectExtent l="0" t="0" r="3175" b="1905"/>
                  <wp:docPr id="146705004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050044" name="Picture 146705004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676" cy="1051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F472EC" w14:textId="0AA1C83F" w:rsidR="005E2E5D" w:rsidRDefault="005E2E5D" w:rsidP="00732C58">
            <w:pPr>
              <w:jc w:val="center"/>
            </w:pPr>
          </w:p>
        </w:tc>
        <w:tc>
          <w:tcPr>
            <w:tcW w:w="4402" w:type="dxa"/>
          </w:tcPr>
          <w:p w14:paraId="46E97956" w14:textId="42646208" w:rsidR="00732C58" w:rsidRDefault="00732C58" w:rsidP="00C815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011AB8B" wp14:editId="28405F1E">
                  <wp:extent cx="1607127" cy="1728039"/>
                  <wp:effectExtent l="0" t="0" r="0" b="5715"/>
                  <wp:docPr id="93639514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358" cy="1733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05B6CC" w14:textId="77777777" w:rsidR="00A40C83" w:rsidRPr="004122DE" w:rsidRDefault="00A40C83" w:rsidP="00A40C83">
      <w:pPr>
        <w:pStyle w:val="Heading1"/>
        <w:rPr>
          <w:b/>
          <w:bCs/>
          <w:color w:val="215E99" w:themeColor="text2" w:themeTint="BF"/>
        </w:rPr>
      </w:pPr>
      <w:r w:rsidRPr="004122DE">
        <w:rPr>
          <w:b/>
          <w:bCs/>
          <w:color w:val="215E99" w:themeColor="text2" w:themeTint="BF"/>
        </w:rPr>
        <w:t>SPECIAL OFFER – LIMITED TIME ONLY</w:t>
      </w:r>
    </w:p>
    <w:p w14:paraId="34428A53" w14:textId="23EBDD78" w:rsidR="00A40C83" w:rsidRPr="00364E45" w:rsidRDefault="00A40C83" w:rsidP="00A40C83">
      <w:pPr>
        <w:pStyle w:val="Heading2"/>
        <w:rPr>
          <w:b/>
          <w:bCs/>
          <w:color w:val="215E99" w:themeColor="text2" w:themeTint="BF"/>
        </w:rPr>
      </w:pPr>
      <w:r w:rsidRPr="00364E45">
        <w:rPr>
          <w:b/>
          <w:bCs/>
          <w:color w:val="215E99" w:themeColor="text2" w:themeTint="BF"/>
        </w:rPr>
        <w:t xml:space="preserve">Security Policy review and development - </w:t>
      </w:r>
      <w:r w:rsidR="009809DA">
        <w:rPr>
          <w:b/>
          <w:bCs/>
          <w:color w:val="215E99" w:themeColor="text2" w:themeTint="BF"/>
        </w:rPr>
        <w:t>US</w:t>
      </w:r>
      <w:r w:rsidRPr="00364E45">
        <w:rPr>
          <w:b/>
          <w:bCs/>
          <w:color w:val="215E99" w:themeColor="text2" w:themeTint="BF"/>
        </w:rPr>
        <w:t>$</w:t>
      </w:r>
      <w:r w:rsidR="009809DA">
        <w:rPr>
          <w:b/>
          <w:bCs/>
          <w:color w:val="215E99" w:themeColor="text2" w:themeTint="BF"/>
        </w:rPr>
        <w:t>17,000</w:t>
      </w:r>
      <w:r w:rsidRPr="00364E45">
        <w:rPr>
          <w:b/>
          <w:bCs/>
          <w:color w:val="215E99" w:themeColor="text2" w:themeTint="BF"/>
        </w:rPr>
        <w:t xml:space="preserve"> </w:t>
      </w:r>
    </w:p>
    <w:p w14:paraId="57B16B01" w14:textId="4DE84C27" w:rsidR="000862D8" w:rsidRDefault="000862D8" w:rsidP="002C4203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An Information Security Policy is a comprehensive statement made by </w:t>
      </w:r>
      <w:r w:rsidR="009E6D9F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an</w:t>
      </w:r>
      <w:r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 organi</w:t>
      </w:r>
      <w:r w:rsidR="009809DA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z</w:t>
      </w:r>
      <w:r>
        <w:rPr>
          <w:rFonts w:ascii="Calibri Light" w:eastAsia="Times New Roman" w:hAnsi="Calibri Light" w:cs="Calibri Light"/>
          <w:kern w:val="0"/>
          <w:lang w:eastAsia="en-AU"/>
          <w14:ligatures w14:val="none"/>
        </w:rPr>
        <w:t>ation's senior management, indicating the role of security in the organi</w:t>
      </w:r>
      <w:r w:rsidR="008C7487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z</w:t>
      </w:r>
      <w:r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ation. The Policy is independent in terms of technology and solutions. It outlines the purpose and mission of security </w:t>
      </w:r>
      <w:r w:rsidR="00DF050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within the organi</w:t>
      </w:r>
      <w:r w:rsidR="008C7487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z</w:t>
      </w:r>
      <w:r w:rsidR="00DF050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ation. </w:t>
      </w:r>
    </w:p>
    <w:p w14:paraId="6F3017EC" w14:textId="77777777" w:rsidR="00404D24" w:rsidRDefault="00404D24" w:rsidP="00404D24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C5EF1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What </w:t>
      </w:r>
      <w:r>
        <w:rPr>
          <w:rFonts w:ascii="Calibri Light" w:eastAsia="Times New Roman" w:hAnsi="Calibri Light" w:cs="Calibri Light"/>
          <w:kern w:val="0"/>
          <w:lang w:eastAsia="en-AU"/>
          <w14:ligatures w14:val="none"/>
        </w:rPr>
        <w:t>is covered in the offer</w:t>
      </w:r>
      <w:r w:rsidRPr="00FC5EF1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:</w:t>
      </w:r>
    </w:p>
    <w:p w14:paraId="28FFF87B" w14:textId="77777777" w:rsidR="00404D24" w:rsidRDefault="00404D24" w:rsidP="00404D24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</w:p>
    <w:p w14:paraId="06646540" w14:textId="7D18D635" w:rsidR="009D61CC" w:rsidRPr="00404D24" w:rsidRDefault="009D61CC" w:rsidP="009D61CC">
      <w:pPr>
        <w:pStyle w:val="ListParagraph"/>
        <w:numPr>
          <w:ilvl w:val="0"/>
          <w:numId w:val="1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REVIEW EXISTING SECURITY POLICIES</w:t>
      </w:r>
      <w:r w:rsidR="006E60FA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.  </w:t>
      </w:r>
    </w:p>
    <w:p w14:paraId="137D0313" w14:textId="0F5CDAA7" w:rsidR="009D61CC" w:rsidRPr="00404D24" w:rsidRDefault="009D61CC" w:rsidP="009D61CC">
      <w:pPr>
        <w:pStyle w:val="ListParagraph"/>
        <w:numPr>
          <w:ilvl w:val="0"/>
          <w:numId w:val="1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UPDATE </w:t>
      </w:r>
      <w:r w:rsidR="00B27368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OR PROVIDE NEW </w:t>
      </w: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SECURITY POLICIES IF </w:t>
      </w:r>
      <w:r w:rsidR="00B27368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GAPS</w:t>
      </w: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 FOUND</w:t>
      </w:r>
      <w:r w:rsidR="006E60FA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.</w:t>
      </w:r>
    </w:p>
    <w:p w14:paraId="1AD45D64" w14:textId="46276FAB" w:rsidR="00B27368" w:rsidRPr="00404D24" w:rsidRDefault="006E60FA" w:rsidP="00B27368">
      <w:pPr>
        <w:pStyle w:val="ListParagraph"/>
        <w:numPr>
          <w:ilvl w:val="0"/>
          <w:numId w:val="1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A MINIMUM OF 15 POLICIES WILL BE INCLUDED AND THEY WILL BE SPECIFIC TO YOUR ORGANI</w:t>
      </w:r>
      <w:r w:rsidR="008C7487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Z</w:t>
      </w: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ATION AN</w:t>
      </w:r>
      <w:r w:rsidR="00F905BF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D</w:t>
      </w: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 INDUSTRY</w:t>
      </w:r>
      <w:r w:rsidR="001E4C45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 AND CAN BE IN LINE WITH ISO 27001 OR OTHER STANDARD</w:t>
      </w:r>
      <w:r w:rsidR="006E1317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/BEST PRACTICE</w:t>
      </w:r>
      <w:r w:rsidR="001E4C45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.</w:t>
      </w:r>
    </w:p>
    <w:p w14:paraId="58B3C482" w14:textId="2A6B1B6E" w:rsidR="001C36DA" w:rsidRPr="00404D24" w:rsidRDefault="001C36DA" w:rsidP="001C36DA">
      <w:pPr>
        <w:pStyle w:val="ListParagraph"/>
        <w:numPr>
          <w:ilvl w:val="0"/>
          <w:numId w:val="1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IF MORE POLICIES ARE REQUIRED, THESE CAN BE PROVIDED AT EXTRA COST (PRO-RATA).</w:t>
      </w:r>
      <w:r w:rsidR="000C541C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  FOR EXAMPLE, IF ADDITIONAL POLICIES ARE REQUIRED, THESE WILL BE PROVIDED AT </w:t>
      </w:r>
      <w:r w:rsidR="0032581F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US</w:t>
      </w:r>
      <w:r w:rsidR="000C541C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$1,</w:t>
      </w:r>
      <w:r w:rsidR="0009298C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1</w:t>
      </w:r>
      <w:r w:rsidR="0032581F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50</w:t>
      </w:r>
      <w:r w:rsidR="000C541C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 EACH.</w:t>
      </w:r>
    </w:p>
    <w:p w14:paraId="5F98593F" w14:textId="77777777" w:rsidR="00270908" w:rsidRPr="00270908" w:rsidRDefault="00270908" w:rsidP="00270908">
      <w:pPr>
        <w:rPr>
          <w:rFonts w:asciiTheme="majorHAnsi" w:hAnsiTheme="majorHAnsi"/>
        </w:rPr>
      </w:pPr>
    </w:p>
    <w:p w14:paraId="1D67A334" w14:textId="2CE18016" w:rsidR="001C36DA" w:rsidRDefault="000C541C" w:rsidP="00431C01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31C01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Policies that can be provided</w:t>
      </w:r>
      <w:r w:rsidR="001E4C45" w:rsidRPr="00431C01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, include:</w:t>
      </w:r>
    </w:p>
    <w:p w14:paraId="4E4BA736" w14:textId="77777777" w:rsidR="00431C01" w:rsidRPr="00431C01" w:rsidRDefault="00431C01" w:rsidP="00431C01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</w:p>
    <w:p w14:paraId="2BECCE2B" w14:textId="330D6C62" w:rsidR="001C36DA" w:rsidRPr="00404D24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DATA PROTECTION POLICY</w:t>
      </w:r>
      <w:r w:rsidR="00EB73BC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/</w:t>
      </w:r>
      <w:r w:rsidR="000F3960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PRIVACY AND PERSONAL DATA PROTECTION POLICY</w:t>
      </w:r>
    </w:p>
    <w:p w14:paraId="36AE1E04" w14:textId="54DDE9CB" w:rsidR="001C36DA" w:rsidRPr="00404D24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DATA RETENTION POLICY</w:t>
      </w:r>
    </w:p>
    <w:p w14:paraId="0C842447" w14:textId="7E3B1B29" w:rsidR="00B81F5F" w:rsidRPr="00404D24" w:rsidRDefault="00B81F5F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DATA MASKING POLICY</w:t>
      </w:r>
    </w:p>
    <w:p w14:paraId="370574FD" w14:textId="3E8D3618" w:rsidR="003E7162" w:rsidRPr="00404D24" w:rsidRDefault="003E7162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DATA LEAKAGE PREVENTION POLICY</w:t>
      </w:r>
    </w:p>
    <w:p w14:paraId="50C2437D" w14:textId="376B0ADC" w:rsidR="001C36DA" w:rsidRPr="00404D24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INFORMATION SECURITY POLICY</w:t>
      </w:r>
    </w:p>
    <w:p w14:paraId="5E733785" w14:textId="4B358345" w:rsidR="00823262" w:rsidRPr="00404D24" w:rsidRDefault="00823262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INFORMATION DELETION POLICY</w:t>
      </w:r>
    </w:p>
    <w:p w14:paraId="47A3E98D" w14:textId="455087E3" w:rsidR="001C36DA" w:rsidRPr="00404D24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ACCESS CONTROL POLICY</w:t>
      </w:r>
    </w:p>
    <w:p w14:paraId="00C532E0" w14:textId="77A83421" w:rsidR="00CC7BE2" w:rsidRPr="00D00DA0" w:rsidRDefault="00CC7BE2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lastRenderedPageBreak/>
        <w:t>INTERNET ACCESS POLICY</w:t>
      </w:r>
    </w:p>
    <w:p w14:paraId="5639E426" w14:textId="0ADB2B50" w:rsidR="00F6661F" w:rsidRPr="00D00DA0" w:rsidRDefault="00F6661F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ONLINE COLLABORATION POLICY</w:t>
      </w:r>
    </w:p>
    <w:p w14:paraId="7115C4BB" w14:textId="06B9DA91" w:rsidR="00CC7BE2" w:rsidRPr="00D00DA0" w:rsidRDefault="00CC7BE2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ELECTRONIC MESSAGING POLICY</w:t>
      </w:r>
    </w:p>
    <w:p w14:paraId="7643A993" w14:textId="3F375256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ASSET MANAGEMENT POLICY</w:t>
      </w:r>
    </w:p>
    <w:p w14:paraId="1CCD6710" w14:textId="728674A4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RISK MANAGEMENT POLICY</w:t>
      </w:r>
    </w:p>
    <w:p w14:paraId="0EF791A1" w14:textId="46FDA3A6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INFORMATION CLASSIFICATION AND HANDLING POLICY</w:t>
      </w:r>
    </w:p>
    <w:p w14:paraId="4A9A8589" w14:textId="2A862525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INFORMATION SECURITY AWARENESS AND TRAINING POLICY</w:t>
      </w:r>
    </w:p>
    <w:p w14:paraId="037B9FDE" w14:textId="1E8BDEA2" w:rsidR="006100EB" w:rsidRPr="00D00DA0" w:rsidRDefault="006100EB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Information Security Whistleblowing Policy</w:t>
      </w:r>
    </w:p>
    <w:p w14:paraId="2501AD84" w14:textId="302F5EF2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ACCEPTABLE USE POLICY</w:t>
      </w:r>
    </w:p>
    <w:p w14:paraId="4C6A6523" w14:textId="458583B7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CLEAR DESK AND CLEAR SCREEN POLICY</w:t>
      </w:r>
    </w:p>
    <w:p w14:paraId="28B6D4CB" w14:textId="5679862D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MOBILE AND TELEWORKING POLICY – OFFICE-BASED</w:t>
      </w:r>
    </w:p>
    <w:p w14:paraId="090E4ADD" w14:textId="740B8F39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MOBILE AND TELEWORKING POLICY – FULLY REMOTE</w:t>
      </w:r>
    </w:p>
    <w:p w14:paraId="045AAEF8" w14:textId="7A3F2FBC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BUSINESS CONTINUITY POLICY</w:t>
      </w:r>
    </w:p>
    <w:p w14:paraId="0397962F" w14:textId="707971FA" w:rsidR="00156476" w:rsidRPr="00D00DA0" w:rsidRDefault="00156476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USER PASSWORD POLICY</w:t>
      </w:r>
    </w:p>
    <w:p w14:paraId="2AB7875A" w14:textId="0A133BAB" w:rsidR="005373CC" w:rsidRPr="00D00DA0" w:rsidRDefault="005373CC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SOCIAL MEDIA POLICY</w:t>
      </w:r>
    </w:p>
    <w:p w14:paraId="4AEA43A8" w14:textId="49D132EA" w:rsidR="005373CC" w:rsidRPr="00D00DA0" w:rsidRDefault="005373CC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HUMAN RESOURCES SECURITY POLICY</w:t>
      </w:r>
    </w:p>
    <w:p w14:paraId="778EEE41" w14:textId="6F528D4B" w:rsidR="007248DE" w:rsidRPr="00D00DA0" w:rsidRDefault="007248DE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THREAT INTELLIGENCE POLICY</w:t>
      </w:r>
    </w:p>
    <w:p w14:paraId="25F719CA" w14:textId="4692F2C4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BACKUP POLICY</w:t>
      </w:r>
    </w:p>
    <w:p w14:paraId="33312A2F" w14:textId="390A9368" w:rsidR="005272F5" w:rsidRPr="00D00DA0" w:rsidRDefault="005272F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AVAILABILITY MANAGEMENT POLICY</w:t>
      </w:r>
    </w:p>
    <w:p w14:paraId="13A52EFB" w14:textId="18B75FED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PROTECTION AGAINST MALWARE POLICY</w:t>
      </w:r>
      <w:r w:rsidR="009C583B"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/ANTI-MALWARE POLICY</w:t>
      </w:r>
    </w:p>
    <w:p w14:paraId="4308096F" w14:textId="5D2C9449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CHANGE MANAGEMENT POLICY</w:t>
      </w:r>
    </w:p>
    <w:p w14:paraId="6116D401" w14:textId="2D30E347" w:rsidR="00F65EC1" w:rsidRPr="00D00DA0" w:rsidRDefault="001E4C45" w:rsidP="00FB236B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THIRD PARTY SUPPLIER SECURITY POLICY</w:t>
      </w:r>
      <w:r w:rsidR="00F65EC1"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/</w:t>
      </w:r>
      <w:r w:rsidR="00FB236B"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INFORMATION SECURITY POLICY FOR SUPPLIER RELATIONSHIPS</w:t>
      </w:r>
    </w:p>
    <w:p w14:paraId="1950DA86" w14:textId="665DB84B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CONTINUAL IMPROVEMENT POLICY</w:t>
      </w:r>
    </w:p>
    <w:p w14:paraId="4DDBFC67" w14:textId="72659B67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LOGGING AND MONITORING POLICY</w:t>
      </w:r>
      <w:r w:rsidR="00DA7B14"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 xml:space="preserve"> (CAN BE SEPARATE OR COMBINED POLICIES)</w:t>
      </w:r>
    </w:p>
    <w:p w14:paraId="0B6EDE54" w14:textId="4B9EAB4A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NETWORK SECURITY MANAGEMENT POLICY</w:t>
      </w:r>
    </w:p>
    <w:p w14:paraId="3BFE4A87" w14:textId="1FD59AA6" w:rsidR="00D13530" w:rsidRPr="00D00DA0" w:rsidRDefault="00D13530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WEB FILTERING POLICY</w:t>
      </w:r>
    </w:p>
    <w:p w14:paraId="3753E700" w14:textId="179ED148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INFORMATION TRANSFER POLICY</w:t>
      </w:r>
    </w:p>
    <w:p w14:paraId="28D1C477" w14:textId="2AD013CD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SECURE DEVELOPMENT POLICY</w:t>
      </w:r>
    </w:p>
    <w:p w14:paraId="23BAB991" w14:textId="186449A1" w:rsidR="00A32AB0" w:rsidRPr="00D00DA0" w:rsidRDefault="00A32AB0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SECURE CODING POLICY</w:t>
      </w:r>
    </w:p>
    <w:p w14:paraId="126ADE6D" w14:textId="568F2B4F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PHYSICAL AND ENVIRONMENTAL SECURITY POLICY</w:t>
      </w:r>
    </w:p>
    <w:p w14:paraId="7892689A" w14:textId="23C3DA94" w:rsidR="003402BD" w:rsidRPr="00D00DA0" w:rsidRDefault="003402BD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CCTV Policy</w:t>
      </w:r>
    </w:p>
    <w:p w14:paraId="28E3C33B" w14:textId="5A923C1D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CRYPTOGRAPHIC KEY MANAGEMENT POLICY</w:t>
      </w:r>
    </w:p>
    <w:p w14:paraId="44C57AC9" w14:textId="590B0AB2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CRYPTOGRAPHIC CONTROL AND ENCRYPTION POLICY</w:t>
      </w:r>
    </w:p>
    <w:p w14:paraId="2D08E92A" w14:textId="0F10B600" w:rsidR="00B1464F" w:rsidRPr="00D00DA0" w:rsidRDefault="001E4C45" w:rsidP="00B1464F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 xml:space="preserve">DOCUMENT AND RECORD </w:t>
      </w:r>
      <w:r w:rsidR="00B1464F"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 xml:space="preserve">RETENTION AND PROTECTION </w:t>
      </w: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POLICY</w:t>
      </w:r>
    </w:p>
    <w:p w14:paraId="2B3FC584" w14:textId="1FA43092" w:rsidR="001C36DA" w:rsidRPr="00D00DA0" w:rsidRDefault="00DD096F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INCIDENT MANAGEMENT POLICY (</w:t>
      </w:r>
      <w:r w:rsidR="00A442B2"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 xml:space="preserve">INCLUDING </w:t>
      </w:r>
      <w:r w:rsidR="001E4C45"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SIGNIFICANT INCIDENT POLICY AND COLLECTION OF EVIDENCE</w:t>
      </w: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)</w:t>
      </w:r>
    </w:p>
    <w:p w14:paraId="48893078" w14:textId="56291174" w:rsidR="001C36DA" w:rsidRPr="00D00DA0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</w:pPr>
      <w:r w:rsidRPr="00D00DA0">
        <w:rPr>
          <w:rFonts w:ascii="Calibri Light" w:eastAsia="Times New Roman" w:hAnsi="Calibri Light" w:cs="Calibri Light"/>
          <w:caps/>
          <w:kern w:val="0"/>
          <w:lang w:eastAsia="en-AU"/>
          <w14:ligatures w14:val="none"/>
        </w:rPr>
        <w:t>PATCH MANAGEMENT POLICY</w:t>
      </w:r>
    </w:p>
    <w:p w14:paraId="52154B6D" w14:textId="215CDCA6" w:rsidR="001C36DA" w:rsidRPr="00404D24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lastRenderedPageBreak/>
        <w:t>CLOUD SERVICE</w:t>
      </w:r>
      <w:r w:rsidR="00930EC4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S</w:t>
      </w: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 POLICY</w:t>
      </w:r>
    </w:p>
    <w:p w14:paraId="15FB7AA7" w14:textId="67FC9FD6" w:rsidR="001C36DA" w:rsidRPr="00404D24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INTELLECTUAL PROPERTY RIGHTS POLICY</w:t>
      </w:r>
    </w:p>
    <w:p w14:paraId="0FEFB2E4" w14:textId="5C01E0BF" w:rsidR="0028703A" w:rsidRPr="00404D24" w:rsidRDefault="0028703A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IP AND COPYRIGHT COMPLIANCE POLICY</w:t>
      </w:r>
    </w:p>
    <w:p w14:paraId="5EEBAFDF" w14:textId="1EEA5BF7" w:rsidR="001C36DA" w:rsidRPr="00404D24" w:rsidRDefault="001E4C45" w:rsidP="001C36DA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AI </w:t>
      </w:r>
      <w:r w:rsidR="00270908"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SECUITY </w:t>
      </w: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POLICY</w:t>
      </w:r>
    </w:p>
    <w:p w14:paraId="49595881" w14:textId="73A01E73" w:rsidR="00D47A4B" w:rsidRPr="00404D24" w:rsidRDefault="00D47A4B" w:rsidP="00D47A4B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MOBILE DEVICE POLICY</w:t>
      </w:r>
    </w:p>
    <w:p w14:paraId="03A530BF" w14:textId="639F8DA2" w:rsidR="00D47A4B" w:rsidRPr="00404D24" w:rsidRDefault="00D47A4B" w:rsidP="00D47A4B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BRING YOUR OWN DEVICE (BYOD) POLICY</w:t>
      </w:r>
    </w:p>
    <w:p w14:paraId="2AC7AD8A" w14:textId="0C02BB75" w:rsidR="00D47A4B" w:rsidRPr="00404D24" w:rsidRDefault="00D47A4B" w:rsidP="00D47A4B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USER MOBILE DEVICE POLICY</w:t>
      </w:r>
    </w:p>
    <w:p w14:paraId="0B0D2F7D" w14:textId="317B00B3" w:rsidR="00AF7A82" w:rsidRPr="00404D24" w:rsidRDefault="00AF7A82" w:rsidP="00D47A4B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TECHNICAL VULNERABILITY MANAGEMENT POLICY</w:t>
      </w:r>
    </w:p>
    <w:p w14:paraId="00ABB39D" w14:textId="37E848A7" w:rsidR="000D3F9B" w:rsidRPr="00404D24" w:rsidRDefault="000D3F9B" w:rsidP="00D47A4B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CONFIGURATION MANAGEMENT POLICY</w:t>
      </w:r>
    </w:p>
    <w:p w14:paraId="5132690D" w14:textId="72AC7266" w:rsidR="000D604C" w:rsidRPr="00404D24" w:rsidRDefault="000D604C" w:rsidP="0054724D">
      <w:pPr>
        <w:pStyle w:val="ListParagraph"/>
        <w:numPr>
          <w:ilvl w:val="0"/>
          <w:numId w:val="3"/>
        </w:numPr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404D24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SOFTWARE POLICY</w:t>
      </w:r>
    </w:p>
    <w:sectPr w:rsidR="000D604C" w:rsidRPr="00404D2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B9F9C" w14:textId="77777777" w:rsidR="00D16E3C" w:rsidRDefault="00D16E3C" w:rsidP="007A2983">
      <w:pPr>
        <w:spacing w:after="0" w:line="240" w:lineRule="auto"/>
      </w:pPr>
      <w:r>
        <w:separator/>
      </w:r>
    </w:p>
  </w:endnote>
  <w:endnote w:type="continuationSeparator" w:id="0">
    <w:p w14:paraId="5ACDCB22" w14:textId="77777777" w:rsidR="00D16E3C" w:rsidRDefault="00D16E3C" w:rsidP="007A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00"/>
      <w:gridCol w:w="222"/>
    </w:tblGrid>
    <w:tr w:rsidR="007A2983" w14:paraId="6B4CD7F7" w14:textId="77777777" w:rsidTr="00A247F2">
      <w:tc>
        <w:tcPr>
          <w:tcW w:w="4508" w:type="dxa"/>
        </w:tcPr>
        <w:p w14:paraId="6E681DF2" w14:textId="77777777" w:rsidR="007A2983" w:rsidRDefault="007A2983" w:rsidP="007A2983"/>
        <w:tbl>
          <w:tblPr>
            <w:tblStyle w:val="TableGrid"/>
            <w:tblW w:w="1038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863"/>
            <w:gridCol w:w="2977"/>
            <w:gridCol w:w="3544"/>
          </w:tblGrid>
          <w:tr w:rsidR="007A2983" w14:paraId="6989692C" w14:textId="77777777" w:rsidTr="00A247F2">
            <w:tc>
              <w:tcPr>
                <w:tcW w:w="3863" w:type="dxa"/>
              </w:tcPr>
              <w:p w14:paraId="2B51C52D" w14:textId="77777777" w:rsidR="007A2983" w:rsidRDefault="007A2983" w:rsidP="007A2983">
                <w:pPr>
                  <w:pStyle w:val="Footer"/>
                  <w:tabs>
                    <w:tab w:val="clear" w:pos="4513"/>
                    <w:tab w:val="clear" w:pos="9026"/>
                    <w:tab w:val="left" w:pos="7596"/>
                  </w:tabs>
                  <w:rPr>
                    <w:rFonts w:ascii="Calibri Light" w:hAnsi="Calibri Light" w:cs="Calibri Light"/>
                    <w:sz w:val="20"/>
                    <w:szCs w:val="20"/>
                  </w:rPr>
                </w:pPr>
              </w:p>
              <w:p w14:paraId="7B06175A" w14:textId="6F61805C" w:rsidR="007A2983" w:rsidRDefault="007A2983" w:rsidP="007A2983">
                <w:pPr>
                  <w:pStyle w:val="Footer"/>
                  <w:tabs>
                    <w:tab w:val="clear" w:pos="4513"/>
                    <w:tab w:val="clear" w:pos="9026"/>
                    <w:tab w:val="left" w:pos="7596"/>
                  </w:tabs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Website: </w:t>
                </w:r>
                <w:hyperlink r:id="rId1" w:history="1">
                  <w:r w:rsidR="0009298C" w:rsidRPr="0030026D">
                    <w:rPr>
                      <w:rStyle w:val="Hyperlink"/>
                      <w:rFonts w:ascii="Calibri Light" w:hAnsi="Calibri Light" w:cs="Calibri Light"/>
                      <w:sz w:val="20"/>
                      <w:szCs w:val="20"/>
                    </w:rPr>
                    <w:t>https://adaptcybersecurity.com</w:t>
                  </w:r>
                </w:hyperlink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</w:t>
                </w:r>
              </w:p>
              <w:p w14:paraId="33BAC6E4" w14:textId="0A862EF4" w:rsidR="007A2983" w:rsidRDefault="007A2983" w:rsidP="007A2983">
                <w:pPr>
                  <w:pStyle w:val="Footer"/>
                  <w:tabs>
                    <w:tab w:val="clear" w:pos="4513"/>
                    <w:tab w:val="clear" w:pos="9026"/>
                    <w:tab w:val="left" w:pos="7596"/>
                  </w:tabs>
                  <w:rPr>
                    <w:rFonts w:ascii="Calibri Light" w:hAnsi="Calibri Light" w:cs="Calibri Light"/>
                    <w:sz w:val="20"/>
                    <w:szCs w:val="20"/>
                  </w:rPr>
                </w:pPr>
              </w:p>
            </w:tc>
            <w:tc>
              <w:tcPr>
                <w:tcW w:w="2977" w:type="dxa"/>
              </w:tcPr>
              <w:p w14:paraId="1F6CE196" w14:textId="77777777" w:rsidR="007A2983" w:rsidRDefault="007A2983" w:rsidP="007A2983">
                <w:pPr>
                  <w:pStyle w:val="Footer"/>
                  <w:tabs>
                    <w:tab w:val="clear" w:pos="4513"/>
                    <w:tab w:val="clear" w:pos="9026"/>
                    <w:tab w:val="left" w:pos="7596"/>
                  </w:tabs>
                  <w:jc w:val="center"/>
                  <w:rPr>
                    <w:rFonts w:ascii="Calibri Light" w:hAnsi="Calibri Light" w:cs="Calibri Light"/>
                    <w:sz w:val="20"/>
                    <w:szCs w:val="20"/>
                  </w:rPr>
                </w:pPr>
              </w:p>
              <w:p w14:paraId="1F660511" w14:textId="77777777" w:rsidR="007A2983" w:rsidRDefault="007A2983" w:rsidP="007A2983">
                <w:pPr>
                  <w:pStyle w:val="Footer"/>
                  <w:tabs>
                    <w:tab w:val="clear" w:pos="4513"/>
                    <w:tab w:val="clear" w:pos="9026"/>
                    <w:tab w:val="left" w:pos="7596"/>
                  </w:tabs>
                  <w:ind w:hanging="529"/>
                  <w:jc w:val="center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241F54"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Page </w:t>
                </w:r>
                <w:r w:rsidRPr="00241F54">
                  <w:rPr>
                    <w:rFonts w:ascii="Calibri Light" w:hAnsi="Calibri Light" w:cs="Calibri Light"/>
                    <w:b/>
                    <w:bCs/>
                    <w:sz w:val="20"/>
                    <w:szCs w:val="20"/>
                  </w:rPr>
                  <w:fldChar w:fldCharType="begin"/>
                </w:r>
                <w:r w:rsidRPr="00241F54">
                  <w:rPr>
                    <w:rFonts w:ascii="Calibri Light" w:hAnsi="Calibri Light" w:cs="Calibri Light"/>
                    <w:b/>
                    <w:bCs/>
                    <w:sz w:val="20"/>
                    <w:szCs w:val="20"/>
                  </w:rPr>
                  <w:instrText xml:space="preserve"> PAGE  \* Arabic  \* MERGEFORMAT </w:instrText>
                </w:r>
                <w:r w:rsidRPr="00241F54">
                  <w:rPr>
                    <w:rFonts w:ascii="Calibri Light" w:hAnsi="Calibri Light" w:cs="Calibri Light"/>
                    <w:b/>
                    <w:bCs/>
                    <w:sz w:val="20"/>
                    <w:szCs w:val="20"/>
                  </w:rPr>
                  <w:fldChar w:fldCharType="separate"/>
                </w:r>
                <w:r w:rsidRPr="00241F54">
                  <w:rPr>
                    <w:rFonts w:ascii="Calibri Light" w:hAnsi="Calibri Light" w:cs="Calibri Light"/>
                    <w:b/>
                    <w:bCs/>
                    <w:noProof/>
                    <w:sz w:val="20"/>
                    <w:szCs w:val="20"/>
                  </w:rPr>
                  <w:t>1</w:t>
                </w:r>
                <w:r w:rsidRPr="00241F54">
                  <w:rPr>
                    <w:rFonts w:ascii="Calibri Light" w:hAnsi="Calibri Light" w:cs="Calibri Light"/>
                    <w:b/>
                    <w:bCs/>
                    <w:sz w:val="20"/>
                    <w:szCs w:val="20"/>
                  </w:rPr>
                  <w:fldChar w:fldCharType="end"/>
                </w:r>
                <w:r w:rsidRPr="00241F54"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of </w:t>
                </w:r>
                <w:r w:rsidRPr="00241F54">
                  <w:rPr>
                    <w:rFonts w:ascii="Calibri Light" w:hAnsi="Calibri Light" w:cs="Calibri Light"/>
                    <w:b/>
                    <w:bCs/>
                    <w:sz w:val="20"/>
                    <w:szCs w:val="20"/>
                  </w:rPr>
                  <w:fldChar w:fldCharType="begin"/>
                </w:r>
                <w:r w:rsidRPr="00241F54">
                  <w:rPr>
                    <w:rFonts w:ascii="Calibri Light" w:hAnsi="Calibri Light" w:cs="Calibri Light"/>
                    <w:b/>
                    <w:bCs/>
                    <w:sz w:val="20"/>
                    <w:szCs w:val="20"/>
                  </w:rPr>
                  <w:instrText xml:space="preserve"> NUMPAGES  \* Arabic  \* MERGEFORMAT </w:instrText>
                </w:r>
                <w:r w:rsidRPr="00241F54">
                  <w:rPr>
                    <w:rFonts w:ascii="Calibri Light" w:hAnsi="Calibri Light" w:cs="Calibri Light"/>
                    <w:b/>
                    <w:bCs/>
                    <w:sz w:val="20"/>
                    <w:szCs w:val="20"/>
                  </w:rPr>
                  <w:fldChar w:fldCharType="separate"/>
                </w:r>
                <w:r w:rsidRPr="00241F54">
                  <w:rPr>
                    <w:rFonts w:ascii="Calibri Light" w:hAnsi="Calibri Light" w:cs="Calibri Light"/>
                    <w:b/>
                    <w:bCs/>
                    <w:noProof/>
                    <w:sz w:val="20"/>
                    <w:szCs w:val="20"/>
                  </w:rPr>
                  <w:t>2</w:t>
                </w:r>
                <w:r w:rsidRPr="00241F54">
                  <w:rPr>
                    <w:rFonts w:ascii="Calibri Light" w:hAnsi="Calibri Light" w:cs="Calibri Light"/>
                    <w:b/>
                    <w:bCs/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3544" w:type="dxa"/>
              </w:tcPr>
              <w:p w14:paraId="27DD22B6" w14:textId="77777777" w:rsidR="007A2983" w:rsidRDefault="007A2983" w:rsidP="007A2983">
                <w:pPr>
                  <w:pStyle w:val="Footer"/>
                  <w:tabs>
                    <w:tab w:val="clear" w:pos="4513"/>
                    <w:tab w:val="clear" w:pos="9026"/>
                    <w:tab w:val="left" w:pos="7596"/>
                  </w:tabs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noProof/>
                    <w:sz w:val="20"/>
                    <w:szCs w:val="20"/>
                  </w:rPr>
                  <w:drawing>
                    <wp:inline distT="0" distB="0" distL="0" distR="0" wp14:anchorId="7E06000F" wp14:editId="473D3DDA">
                      <wp:extent cx="1714500" cy="493303"/>
                      <wp:effectExtent l="0" t="0" r="0" b="2540"/>
                      <wp:docPr id="2056838484" name="Picture 1" descr="A close-up of a 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6838484" name="Picture 1" descr="A close-up of a logo&#10;&#10;Description automatically generated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8281" cy="505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7949AA5" w14:textId="77777777" w:rsidR="007A2983" w:rsidRDefault="007A2983" w:rsidP="007A2983">
          <w:pPr>
            <w:pStyle w:val="Footer"/>
            <w:tabs>
              <w:tab w:val="clear" w:pos="4513"/>
              <w:tab w:val="clear" w:pos="9026"/>
              <w:tab w:val="left" w:pos="7596"/>
            </w:tabs>
            <w:rPr>
              <w:rFonts w:ascii="Calibri Light" w:hAnsi="Calibri Light" w:cs="Calibri Light"/>
              <w:sz w:val="20"/>
              <w:szCs w:val="20"/>
            </w:rPr>
          </w:pPr>
        </w:p>
      </w:tc>
      <w:tc>
        <w:tcPr>
          <w:tcW w:w="5983" w:type="dxa"/>
        </w:tcPr>
        <w:p w14:paraId="7AFD87BA" w14:textId="77777777" w:rsidR="007A2983" w:rsidRDefault="007A2983" w:rsidP="007A2983">
          <w:pPr>
            <w:pStyle w:val="Footer"/>
            <w:tabs>
              <w:tab w:val="clear" w:pos="4513"/>
              <w:tab w:val="clear" w:pos="9026"/>
              <w:tab w:val="left" w:pos="7596"/>
            </w:tabs>
            <w:jc w:val="right"/>
            <w:rPr>
              <w:rFonts w:ascii="Calibri Light" w:hAnsi="Calibri Light" w:cs="Calibri Light"/>
              <w:sz w:val="20"/>
              <w:szCs w:val="20"/>
            </w:rPr>
          </w:pPr>
        </w:p>
      </w:tc>
    </w:tr>
  </w:tbl>
  <w:p w14:paraId="00C9E077" w14:textId="77777777" w:rsidR="007A2983" w:rsidRDefault="007A2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088D0" w14:textId="77777777" w:rsidR="00D16E3C" w:rsidRDefault="00D16E3C" w:rsidP="007A2983">
      <w:pPr>
        <w:spacing w:after="0" w:line="240" w:lineRule="auto"/>
      </w:pPr>
      <w:r>
        <w:separator/>
      </w:r>
    </w:p>
  </w:footnote>
  <w:footnote w:type="continuationSeparator" w:id="0">
    <w:p w14:paraId="77795465" w14:textId="77777777" w:rsidR="00D16E3C" w:rsidRDefault="00D16E3C" w:rsidP="007A2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479"/>
    <w:multiLevelType w:val="multilevel"/>
    <w:tmpl w:val="2FF2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83059"/>
    <w:multiLevelType w:val="hybridMultilevel"/>
    <w:tmpl w:val="EC1A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F1BCC"/>
    <w:multiLevelType w:val="multilevel"/>
    <w:tmpl w:val="25DE2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514087"/>
    <w:multiLevelType w:val="hybridMultilevel"/>
    <w:tmpl w:val="80B2D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B3C73"/>
    <w:multiLevelType w:val="hybridMultilevel"/>
    <w:tmpl w:val="93629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73F79"/>
    <w:multiLevelType w:val="hybridMultilevel"/>
    <w:tmpl w:val="9D8C9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9414D"/>
    <w:multiLevelType w:val="hybridMultilevel"/>
    <w:tmpl w:val="CEDA2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47C04"/>
    <w:multiLevelType w:val="hybridMultilevel"/>
    <w:tmpl w:val="28CA4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D37F4"/>
    <w:multiLevelType w:val="hybridMultilevel"/>
    <w:tmpl w:val="ACF82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32568">
    <w:abstractNumId w:val="3"/>
  </w:num>
  <w:num w:numId="2" w16cid:durableId="252662525">
    <w:abstractNumId w:val="2"/>
  </w:num>
  <w:num w:numId="3" w16cid:durableId="1548644526">
    <w:abstractNumId w:val="1"/>
  </w:num>
  <w:num w:numId="4" w16cid:durableId="121460560">
    <w:abstractNumId w:val="5"/>
  </w:num>
  <w:num w:numId="5" w16cid:durableId="1606615712">
    <w:abstractNumId w:val="4"/>
  </w:num>
  <w:num w:numId="6" w16cid:durableId="999238975">
    <w:abstractNumId w:val="6"/>
  </w:num>
  <w:num w:numId="7" w16cid:durableId="1636717342">
    <w:abstractNumId w:val="7"/>
  </w:num>
  <w:num w:numId="8" w16cid:durableId="992831027">
    <w:abstractNumId w:val="8"/>
  </w:num>
  <w:num w:numId="9" w16cid:durableId="36818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CC"/>
    <w:rsid w:val="00042FFC"/>
    <w:rsid w:val="00075210"/>
    <w:rsid w:val="000862D8"/>
    <w:rsid w:val="0009298C"/>
    <w:rsid w:val="000C541C"/>
    <w:rsid w:val="000D3F9B"/>
    <w:rsid w:val="000D604C"/>
    <w:rsid w:val="000F3960"/>
    <w:rsid w:val="001037BD"/>
    <w:rsid w:val="00156476"/>
    <w:rsid w:val="001C36DA"/>
    <w:rsid w:val="001D45CF"/>
    <w:rsid w:val="001E4C45"/>
    <w:rsid w:val="0020755A"/>
    <w:rsid w:val="00235C30"/>
    <w:rsid w:val="00270908"/>
    <w:rsid w:val="0028703A"/>
    <w:rsid w:val="002A602A"/>
    <w:rsid w:val="002C4203"/>
    <w:rsid w:val="0032581F"/>
    <w:rsid w:val="003402BD"/>
    <w:rsid w:val="00364E45"/>
    <w:rsid w:val="00371FCD"/>
    <w:rsid w:val="003E7162"/>
    <w:rsid w:val="00404D24"/>
    <w:rsid w:val="004122DE"/>
    <w:rsid w:val="00431C01"/>
    <w:rsid w:val="00446F03"/>
    <w:rsid w:val="005272F5"/>
    <w:rsid w:val="005373CC"/>
    <w:rsid w:val="0054724D"/>
    <w:rsid w:val="005E2E5D"/>
    <w:rsid w:val="006100EB"/>
    <w:rsid w:val="006E1317"/>
    <w:rsid w:val="006E60FA"/>
    <w:rsid w:val="007248DE"/>
    <w:rsid w:val="00732C58"/>
    <w:rsid w:val="007A2983"/>
    <w:rsid w:val="00823262"/>
    <w:rsid w:val="008658BC"/>
    <w:rsid w:val="008A2E50"/>
    <w:rsid w:val="008C7487"/>
    <w:rsid w:val="00913938"/>
    <w:rsid w:val="00930EC4"/>
    <w:rsid w:val="009809DA"/>
    <w:rsid w:val="00986B4C"/>
    <w:rsid w:val="009B4AE3"/>
    <w:rsid w:val="009C583B"/>
    <w:rsid w:val="009D61CC"/>
    <w:rsid w:val="009E6D9F"/>
    <w:rsid w:val="00A32AB0"/>
    <w:rsid w:val="00A40C83"/>
    <w:rsid w:val="00A442B2"/>
    <w:rsid w:val="00A57D44"/>
    <w:rsid w:val="00AF7A82"/>
    <w:rsid w:val="00B1464F"/>
    <w:rsid w:val="00B27368"/>
    <w:rsid w:val="00B81F5F"/>
    <w:rsid w:val="00C318CA"/>
    <w:rsid w:val="00C81589"/>
    <w:rsid w:val="00C94F53"/>
    <w:rsid w:val="00CC7BE2"/>
    <w:rsid w:val="00D00DA0"/>
    <w:rsid w:val="00D13530"/>
    <w:rsid w:val="00D16E3C"/>
    <w:rsid w:val="00D47A4B"/>
    <w:rsid w:val="00D97108"/>
    <w:rsid w:val="00DA7B14"/>
    <w:rsid w:val="00DD096F"/>
    <w:rsid w:val="00DF050D"/>
    <w:rsid w:val="00E55046"/>
    <w:rsid w:val="00E853D8"/>
    <w:rsid w:val="00EB73BC"/>
    <w:rsid w:val="00F4625E"/>
    <w:rsid w:val="00F65EC1"/>
    <w:rsid w:val="00F6661F"/>
    <w:rsid w:val="00F905BF"/>
    <w:rsid w:val="00FA6C9A"/>
    <w:rsid w:val="00FB236B"/>
    <w:rsid w:val="00F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0775D"/>
  <w15:chartTrackingRefBased/>
  <w15:docId w15:val="{AFB02166-C648-4F74-874F-A0B8E52F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6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1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1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1C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D61CC"/>
    <w:pPr>
      <w:spacing w:after="0" w:line="240" w:lineRule="auto"/>
    </w:pPr>
  </w:style>
  <w:style w:type="paragraph" w:styleId="NoSpacing">
    <w:name w:val="No Spacing"/>
    <w:uiPriority w:val="1"/>
    <w:qFormat/>
    <w:rsid w:val="009D61CC"/>
    <w:pPr>
      <w:spacing w:after="0" w:line="240" w:lineRule="auto"/>
    </w:pPr>
  </w:style>
  <w:style w:type="table" w:styleId="TableGrid">
    <w:name w:val="Table Grid"/>
    <w:basedOn w:val="TableNormal"/>
    <w:uiPriority w:val="39"/>
    <w:rsid w:val="001C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983"/>
  </w:style>
  <w:style w:type="paragraph" w:styleId="Footer">
    <w:name w:val="footer"/>
    <w:basedOn w:val="Normal"/>
    <w:link w:val="FooterChar"/>
    <w:uiPriority w:val="99"/>
    <w:unhideWhenUsed/>
    <w:rsid w:val="007A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983"/>
  </w:style>
  <w:style w:type="character" w:styleId="Hyperlink">
    <w:name w:val="Hyperlink"/>
    <w:basedOn w:val="DefaultParagraphFont"/>
    <w:uiPriority w:val="99"/>
    <w:unhideWhenUsed/>
    <w:rsid w:val="007A298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298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adaptcybersecur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E1E3-369F-4FE5-9005-408584F2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Irwin</dc:creator>
  <cp:keywords/>
  <dc:description/>
  <cp:lastModifiedBy>Angela Irwin</cp:lastModifiedBy>
  <cp:revision>6</cp:revision>
  <dcterms:created xsi:type="dcterms:W3CDTF">2025-11-28T10:21:00Z</dcterms:created>
  <dcterms:modified xsi:type="dcterms:W3CDTF">2025-11-28T11:30:00Z</dcterms:modified>
</cp:coreProperties>
</file>